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黑体" w:hAnsi="仿宋" w:eastAsia="黑体" w:cs="方正小标宋简体"/>
          <w:sz w:val="30"/>
          <w:szCs w:val="30"/>
        </w:rPr>
      </w:pPr>
      <w:r>
        <w:rPr>
          <w:rFonts w:hint="eastAsia" w:ascii="黑体" w:hAnsi="仿宋" w:eastAsia="黑体" w:cs="方正小标宋简体"/>
          <w:sz w:val="30"/>
          <w:szCs w:val="30"/>
        </w:rPr>
        <w:t>附件</w:t>
      </w:r>
      <w:r>
        <w:rPr>
          <w:rFonts w:ascii="黑体" w:hAnsi="仿宋" w:eastAsia="黑体" w:cs="方正小标宋简体"/>
          <w:sz w:val="30"/>
          <w:szCs w:val="30"/>
        </w:rPr>
        <w:t>5</w:t>
      </w:r>
    </w:p>
    <w:p>
      <w:pPr>
        <w:spacing w:line="576" w:lineRule="exact"/>
        <w:jc w:val="center"/>
        <w:rPr>
          <w:rFonts w:hint="eastAsia" w:ascii="黑体" w:hAnsi="仿宋" w:eastAsia="黑体" w:cs="方正小标宋简体"/>
          <w:sz w:val="44"/>
          <w:szCs w:val="44"/>
          <w:lang w:eastAsia="zh-CN"/>
        </w:rPr>
      </w:pPr>
      <w:r>
        <w:rPr>
          <w:rFonts w:hint="eastAsia" w:ascii="黑体" w:hAnsi="仿宋" w:eastAsia="黑体" w:cs="方正小标宋简体"/>
          <w:sz w:val="44"/>
          <w:szCs w:val="44"/>
        </w:rPr>
        <w:t>湘潭县</w:t>
      </w:r>
      <w:r>
        <w:rPr>
          <w:rFonts w:hint="eastAsia" w:ascii="黑体" w:hAnsi="仿宋" w:eastAsia="黑体" w:cs="方正小标宋简体"/>
          <w:sz w:val="44"/>
          <w:szCs w:val="44"/>
          <w:lang w:eastAsia="zh-CN"/>
        </w:rPr>
        <w:t>住</w:t>
      </w:r>
      <w:bookmarkStart w:id="0" w:name="_GoBack"/>
      <w:bookmarkEnd w:id="0"/>
      <w:r>
        <w:rPr>
          <w:rFonts w:hint="eastAsia" w:ascii="黑体" w:hAnsi="仿宋" w:eastAsia="黑体" w:cs="方正小标宋简体"/>
          <w:sz w:val="44"/>
          <w:szCs w:val="44"/>
          <w:lang w:eastAsia="zh-CN"/>
        </w:rPr>
        <w:t>房和城乡建设局</w:t>
      </w:r>
    </w:p>
    <w:p>
      <w:pPr>
        <w:spacing w:line="576" w:lineRule="exact"/>
        <w:jc w:val="center"/>
        <w:rPr>
          <w:rFonts w:hint="eastAsia" w:ascii="黑体" w:hAnsi="仿宋" w:eastAsia="黑体" w:cs="方正小标宋简体"/>
          <w:bCs/>
          <w:sz w:val="44"/>
          <w:szCs w:val="44"/>
        </w:rPr>
      </w:pPr>
      <w:r>
        <w:rPr>
          <w:rFonts w:ascii="黑体" w:hAnsi="仿宋" w:eastAsia="黑体" w:cs="方正小标宋简体"/>
          <w:sz w:val="44"/>
          <w:szCs w:val="44"/>
        </w:rPr>
        <w:t>2018</w:t>
      </w:r>
      <w:r>
        <w:rPr>
          <w:rFonts w:hint="eastAsia" w:ascii="黑体" w:hAnsi="仿宋" w:eastAsia="黑体" w:cs="方正小标宋简体"/>
          <w:sz w:val="44"/>
          <w:szCs w:val="44"/>
        </w:rPr>
        <w:t>年农村危房改造</w:t>
      </w:r>
      <w:r>
        <w:rPr>
          <w:rFonts w:hint="eastAsia" w:ascii="黑体" w:hAnsi="仿宋" w:eastAsia="黑体" w:cs="方正小标宋简体"/>
          <w:bCs/>
          <w:sz w:val="44"/>
          <w:szCs w:val="44"/>
        </w:rPr>
        <w:t>项目</w:t>
      </w:r>
    </w:p>
    <w:p>
      <w:pPr>
        <w:spacing w:line="576" w:lineRule="exact"/>
        <w:jc w:val="center"/>
        <w:rPr>
          <w:rFonts w:ascii="黑体" w:hAnsi="仿宋" w:eastAsia="黑体" w:cs="方正小标宋简体"/>
          <w:szCs w:val="32"/>
        </w:rPr>
      </w:pPr>
      <w:r>
        <w:rPr>
          <w:rFonts w:hint="eastAsia" w:ascii="黑体" w:hAnsi="仿宋" w:eastAsia="黑体" w:cs="方正小标宋简体"/>
          <w:bCs/>
          <w:sz w:val="44"/>
          <w:szCs w:val="44"/>
        </w:rPr>
        <w:t>支出绩效评价报告</w:t>
      </w:r>
    </w:p>
    <w:tbl>
      <w:tblPr>
        <w:tblStyle w:val="4"/>
        <w:tblW w:w="903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77"/>
        <w:gridCol w:w="6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部门概况</w:t>
            </w:r>
          </w:p>
        </w:tc>
        <w:tc>
          <w:tcPr>
            <w:tcW w:w="1677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项目名称</w:t>
            </w:r>
          </w:p>
        </w:tc>
        <w:tc>
          <w:tcPr>
            <w:tcW w:w="6120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年度预算金额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1780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项目主管部门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湘潭县住房和城乡建设局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项目立项目的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农村危房改造工作，是党和政府一项重要的惠农政策，以解决农村困难群众的基本居住问题为目标；保证我县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年农村危房改造工作按照省厅下达的任务数顺利完成</w:t>
            </w:r>
            <w:r>
              <w:rPr>
                <w:rFonts w:ascii="仿宋_GB2312" w:hAnsi="仿宋" w:eastAsia="仿宋_GB2312" w:cs="方正小标宋简体"/>
                <w:sz w:val="24"/>
              </w:rPr>
              <w:t>.</w:t>
            </w:r>
            <w:r>
              <w:t xml:space="preserve"> </w:t>
            </w:r>
            <w:r>
              <w:rPr>
                <w:rFonts w:hint="eastAsia"/>
              </w:rPr>
              <w:t>本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项目的实施将促成了我县农村危房改造</w:t>
            </w:r>
            <w:r>
              <w:rPr>
                <w:rFonts w:ascii="仿宋_GB2312" w:hAnsi="仿宋" w:eastAsia="仿宋_GB2312" w:cs="方正小标宋简体"/>
                <w:sz w:val="24"/>
              </w:rPr>
              <w:t>1487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户工程任务的圆满完成，将解决</w:t>
            </w:r>
            <w:r>
              <w:rPr>
                <w:rFonts w:ascii="仿宋_GB2312" w:hAnsi="仿宋" w:eastAsia="仿宋_GB2312" w:cs="方正小标宋简体"/>
                <w:sz w:val="24"/>
              </w:rPr>
              <w:t>1487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户乡镇五保家庭、低保家庭、中等偏下收入家庭的危房新建及修缮的困难问题。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绩效情况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项目支出管理和使用基本情况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、资金到位情况</w:t>
            </w:r>
          </w:p>
          <w:p>
            <w:pPr>
              <w:spacing w:line="360" w:lineRule="auto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11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日县财政将该项目中央补助</w:t>
            </w:r>
            <w:r>
              <w:rPr>
                <w:rFonts w:ascii="仿宋_GB2312" w:hAnsi="仿宋" w:eastAsia="仿宋_GB2312" w:cs="方正小标宋简体"/>
                <w:sz w:val="24"/>
              </w:rPr>
              <w:t>1273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万元下达至县住建局，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12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12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日县财政将农村危房改造配套资金</w:t>
            </w:r>
            <w:r>
              <w:rPr>
                <w:rFonts w:ascii="仿宋_GB2312" w:hAnsi="仿宋" w:eastAsia="仿宋_GB2312" w:cs="方正小标宋简体"/>
                <w:sz w:val="24"/>
              </w:rPr>
              <w:t>400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万元下拨到县住建局；全年另收结算专户拨款</w:t>
            </w:r>
            <w:r>
              <w:rPr>
                <w:rFonts w:ascii="仿宋_GB2312" w:hAnsi="仿宋" w:eastAsia="仿宋_GB2312" w:cs="方正小标宋简体"/>
                <w:sz w:val="24"/>
              </w:rPr>
              <w:t>1236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、资金使用情况</w:t>
            </w:r>
          </w:p>
          <w:p>
            <w:pPr>
              <w:spacing w:line="360" w:lineRule="auto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资金实际支付情况：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号凭证发放</w:t>
            </w:r>
            <w:r>
              <w:rPr>
                <w:rFonts w:ascii="仿宋_GB2312" w:hAnsi="仿宋" w:eastAsia="仿宋_GB2312" w:cs="方正小标宋简体"/>
                <w:sz w:val="24"/>
              </w:rPr>
              <w:t>2017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年湘潭县农村危房改造资金</w:t>
            </w:r>
            <w:r>
              <w:rPr>
                <w:rFonts w:ascii="仿宋_GB2312" w:hAnsi="仿宋" w:eastAsia="仿宋_GB2312" w:cs="方正小标宋简体"/>
                <w:sz w:val="24"/>
              </w:rPr>
              <w:t>24374800.00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元，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14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号凭证发放</w:t>
            </w:r>
            <w:r>
              <w:rPr>
                <w:rFonts w:ascii="仿宋_GB2312" w:hAnsi="仿宋" w:eastAsia="仿宋_GB2312" w:cs="方正小标宋简体"/>
                <w:sz w:val="24"/>
              </w:rPr>
              <w:t>2017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年湘潭县农村危房改造第三批资金</w:t>
            </w:r>
            <w:r>
              <w:rPr>
                <w:rFonts w:ascii="仿宋_GB2312" w:hAnsi="仿宋" w:eastAsia="仿宋_GB2312" w:cs="方正小标宋简体"/>
                <w:sz w:val="24"/>
              </w:rPr>
              <w:t>481000.00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</w:t>
            </w:r>
            <w:r>
              <w:rPr>
                <w:rFonts w:ascii="仿宋_GB2312" w:hAnsi="仿宋" w:eastAsia="仿宋_GB2312" w:cs="方正小标宋简体"/>
                <w:sz w:val="24"/>
              </w:rPr>
              <w:t>,2018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年实付支付</w:t>
            </w:r>
            <w:r>
              <w:rPr>
                <w:rFonts w:ascii="仿宋_GB2312" w:hAnsi="仿宋" w:eastAsia="仿宋_GB2312" w:cs="方正小标宋简体"/>
                <w:sz w:val="24"/>
              </w:rPr>
              <w:t>24855800.00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元，结余资金</w:t>
            </w:r>
            <w:r>
              <w:rPr>
                <w:rFonts w:ascii="仿宋_GB2312" w:hAnsi="仿宋" w:eastAsia="仿宋_GB2312" w:cs="方正小标宋简体"/>
                <w:sz w:val="24"/>
              </w:rPr>
              <w:t>4234200.00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元移到下年支付。</w:t>
            </w:r>
          </w:p>
          <w:p>
            <w:pPr>
              <w:spacing w:line="360" w:lineRule="auto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年第一批</w:t>
            </w:r>
            <w:r>
              <w:rPr>
                <w:rFonts w:ascii="仿宋_GB2312" w:hAnsi="仿宋" w:eastAsia="仿宋_GB2312" w:cs="方正小标宋简体"/>
                <w:sz w:val="24"/>
              </w:rPr>
              <w:t>634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人危房改造资金应发</w:t>
            </w:r>
            <w:r>
              <w:rPr>
                <w:rFonts w:ascii="仿宋_GB2312" w:hAnsi="仿宋" w:eastAsia="仿宋_GB2312" w:cs="方正小标宋简体"/>
                <w:sz w:val="24"/>
              </w:rPr>
              <w:t>13894300.00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元，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年第二批</w:t>
            </w:r>
            <w:r>
              <w:rPr>
                <w:rFonts w:ascii="仿宋_GB2312" w:hAnsi="仿宋" w:eastAsia="仿宋_GB2312" w:cs="方正小标宋简体"/>
                <w:sz w:val="24"/>
              </w:rPr>
              <w:t>1018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人危房改造资金应发</w:t>
            </w:r>
            <w:r>
              <w:rPr>
                <w:rFonts w:ascii="仿宋_GB2312" w:hAnsi="仿宋" w:eastAsia="仿宋_GB2312" w:cs="方正小标宋简体"/>
                <w:sz w:val="24"/>
              </w:rPr>
              <w:t>16424200.00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元，</w:t>
            </w:r>
            <w:r>
              <w:rPr>
                <w:rFonts w:ascii="仿宋_GB2312" w:hAnsi="仿宋" w:eastAsia="仿宋_GB2312" w:cs="方正小标宋简体"/>
                <w:sz w:val="24"/>
              </w:rPr>
              <w:t>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年共计应发危房改造资金</w:t>
            </w:r>
            <w:r>
              <w:rPr>
                <w:rFonts w:ascii="仿宋_GB2312" w:hAnsi="仿宋" w:eastAsia="仿宋_GB2312" w:cs="方正小标宋简体"/>
                <w:sz w:val="24"/>
              </w:rPr>
              <w:t>30318500.00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元。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                                                       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、资金管理情况</w:t>
            </w:r>
          </w:p>
          <w:p>
            <w:pPr>
              <w:spacing w:line="360" w:lineRule="auto"/>
              <w:ind w:firstLine="360" w:firstLineChars="15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加强专项资金管理，县危房改造领导小组办公室制定了《湘潭县农村危房改造专项资金管理办法》，从制度上规范财政专项资金的日常管理和使用，严格按照相关要求审核拨付专项资金，没有不合规、虚列项目支出、超标准开支的情况，无截留、挤占、挪用项目资金情况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4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、项目组织和管理情况</w:t>
            </w:r>
          </w:p>
          <w:p>
            <w:pPr>
              <w:spacing w:line="360" w:lineRule="auto"/>
              <w:rPr>
                <w:shd w:val="clear" w:color="auto" w:fill="FFFFFF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了更好地加强对项目的管理，湘潭县成立了农村危房改造领导小组，由分管副县长担任组长，县住建、民政、财政等相关部门为小组成员单位，并将此项工作纳入工作重点，各乡镇也明确了相应的机构，切实加强了对危房改造工作的领导和指导</w:t>
            </w:r>
            <w:r>
              <w:rPr>
                <w:rFonts w:hint="eastAsia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项目绩效目标完成情况</w:t>
            </w:r>
          </w:p>
        </w:tc>
        <w:tc>
          <w:tcPr>
            <w:tcW w:w="6120" w:type="dxa"/>
          </w:tcPr>
          <w:p>
            <w:pPr>
              <w:spacing w:line="360" w:lineRule="auto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农村危房改造工作是根据《湖南省农村危房改造实施方案》（湘农危办</w:t>
            </w:r>
            <w:r>
              <w:rPr>
                <w:rFonts w:ascii="仿宋_GB2312" w:hAnsi="仿宋" w:eastAsia="仿宋_GB2312" w:cs="方正小标宋简体"/>
                <w:sz w:val="24"/>
              </w:rPr>
              <w:t>[2013]12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号）、湖南省住房和城乡建设厅、湖南省财政厅关于印发《湖南省</w:t>
            </w:r>
            <w:r>
              <w:rPr>
                <w:rFonts w:ascii="仿宋_GB2312" w:hAnsi="仿宋" w:eastAsia="仿宋_GB2312" w:cs="方正小标宋简体"/>
                <w:sz w:val="24"/>
              </w:rPr>
              <w:t>2017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年农村危房改造实施方案》（湘建村函</w:t>
            </w:r>
            <w:r>
              <w:rPr>
                <w:rFonts w:ascii="仿宋_GB2312" w:hAnsi="仿宋" w:eastAsia="仿宋_GB2312" w:cs="方正小标宋简体"/>
                <w:sz w:val="24"/>
              </w:rPr>
              <w:t>[2017]296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号）、湖南省财政厅、湖南省住房和城乡建设厅《关于下达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年农村危房改造补助资金的通知》（湘财社指</w:t>
            </w:r>
            <w:r>
              <w:rPr>
                <w:rFonts w:ascii="仿宋_GB2312" w:hAnsi="仿宋" w:eastAsia="仿宋_GB2312" w:cs="方正小标宋简体"/>
                <w:sz w:val="24"/>
              </w:rPr>
              <w:t>[2018]53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号）、《湘潭县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年农村危房改造实施方案》（潭县农改办发</w:t>
            </w:r>
            <w:r>
              <w:rPr>
                <w:rFonts w:ascii="仿宋_GB2312" w:hAnsi="仿宋" w:eastAsia="仿宋_GB2312" w:cs="方正小标宋简体"/>
                <w:sz w:val="24"/>
              </w:rPr>
              <w:t>[2018]5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号）、《关于做好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年农村危房改造有关事项的通知》（潭县农改办发</w:t>
            </w:r>
            <w:r>
              <w:rPr>
                <w:rFonts w:ascii="仿宋_GB2312" w:hAnsi="仿宋" w:eastAsia="仿宋_GB2312" w:cs="方正小标宋简体"/>
                <w:sz w:val="24"/>
              </w:rPr>
              <w:t>[2018]6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号）文件精神对项目进行部署和实施。</w:t>
            </w:r>
          </w:p>
          <w:p>
            <w:pPr>
              <w:spacing w:line="360" w:lineRule="auto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根据项目实施的进程，编制项目实施计划。本项目的实施主要分为三个方面：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、农村危房改造前期摸底调查工作，时间为</w:t>
            </w:r>
            <w:r>
              <w:rPr>
                <w:rFonts w:ascii="仿宋_GB2312" w:hAnsi="仿宋" w:eastAsia="仿宋_GB2312" w:cs="方正小标宋简体"/>
                <w:sz w:val="24"/>
              </w:rPr>
              <w:t>2018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—5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月；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、组织农村危房改造建设项目实施：农村危房改造</w:t>
            </w:r>
            <w:r>
              <w:rPr>
                <w:rFonts w:ascii="仿宋_GB2312" w:hAnsi="仿宋" w:eastAsia="仿宋_GB2312" w:cs="方正小标宋简体"/>
                <w:sz w:val="24"/>
              </w:rPr>
              <w:t>1487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</w:t>
            </w:r>
            <w:r>
              <w:rPr>
                <w:rFonts w:ascii="仿宋_GB2312" w:hAnsi="仿宋" w:eastAsia="仿宋_GB2312" w:cs="方正小标宋简体"/>
                <w:sz w:val="24"/>
              </w:rPr>
              <w:t>12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月基本完成；</w:t>
            </w: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、完成上级巡查检查验收工作及各类检查验收工作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次。</w:t>
            </w:r>
          </w:p>
          <w:p>
            <w:pPr>
              <w:spacing w:line="360" w:lineRule="auto"/>
              <w:rPr>
                <w:shd w:val="clear" w:color="auto" w:fill="FFFFFF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该项目完成后，促成了农村危房改造</w:t>
            </w:r>
            <w:r>
              <w:rPr>
                <w:rFonts w:ascii="仿宋_GB2312" w:hAnsi="仿宋" w:eastAsia="仿宋_GB2312" w:cs="方正小标宋简体"/>
                <w:sz w:val="24"/>
              </w:rPr>
              <w:t>1487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户工程任务的圆满完成，将解决</w:t>
            </w:r>
            <w:r>
              <w:rPr>
                <w:rFonts w:ascii="仿宋_GB2312" w:hAnsi="仿宋" w:eastAsia="仿宋_GB2312" w:cs="方正小标宋简体"/>
                <w:sz w:val="24"/>
              </w:rPr>
              <w:t>1487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乡镇五保家庭、低保家庭、中等偏下收入家庭的危房新建及修缮的困难问题。项目为农村危房改造工程建设提供了有效保障，确保我县农村危房改造工作加速推进，改善了乡镇五保家庭、低保家庭、中等偏下收入家庭的危房新建及修缮的困难问题，对于改善民生、促进社会和谐稳定具有重要意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存在的问题分析及改进措施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</w:t>
            </w:r>
          </w:p>
        </w:tc>
        <w:tc>
          <w:tcPr>
            <w:tcW w:w="6120" w:type="dxa"/>
            <w:vAlign w:val="center"/>
          </w:tcPr>
          <w:p>
            <w:pPr>
              <w:spacing w:line="360" w:lineRule="auto"/>
              <w:ind w:firstLine="360" w:firstLineChars="15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农村危房改造补助资金是农村危房改造顺利开展的经费保障，本项目的支出为农村危房改造补助资金等。存量危房核实工作量大</w:t>
            </w:r>
            <w:r>
              <w:rPr>
                <w:rFonts w:ascii="仿宋_GB2312" w:hAnsi="仿宋" w:eastAsia="仿宋_GB2312" w:cs="方正小标宋简体"/>
                <w:sz w:val="24"/>
              </w:rPr>
              <w:t>,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补助对象审核调查工作较难。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改进措施</w:t>
            </w:r>
          </w:p>
        </w:tc>
        <w:tc>
          <w:tcPr>
            <w:tcW w:w="6120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在今后的工作，各乡镇要加强与发改、扶贫、民政、残联等部门的对接，根据建档立卡贫困户、农村分散供养特困人员、低保户、易地扶贫搬迁户、贫困残疾人家庭清理整改情况，及时核实并修改完善今存量危房信息，确保不遗漏一户、不重复一户；补助对象的审核建立村级评议制度。实施三级公示制度，加大入户调查力度，使得资金申请符合客观实际，确保资金使用科学合理，提高财政资金的使用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242" w:type="dxa"/>
            <w:vMerge w:val="continue"/>
            <w:tcBorders>
              <w:bottom w:val="single" w:color="auto" w:sz="12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其他需要说明问题</w:t>
            </w:r>
          </w:p>
        </w:tc>
        <w:tc>
          <w:tcPr>
            <w:tcW w:w="6120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hakuyoxingshu7000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59DC"/>
    <w:rsid w:val="000042B7"/>
    <w:rsid w:val="00010D17"/>
    <w:rsid w:val="000C0153"/>
    <w:rsid w:val="000D7F34"/>
    <w:rsid w:val="0012347E"/>
    <w:rsid w:val="001238E7"/>
    <w:rsid w:val="001522A7"/>
    <w:rsid w:val="00157FFB"/>
    <w:rsid w:val="001B6834"/>
    <w:rsid w:val="001C7B19"/>
    <w:rsid w:val="001F65AB"/>
    <w:rsid w:val="0020724B"/>
    <w:rsid w:val="00207BD7"/>
    <w:rsid w:val="002274ED"/>
    <w:rsid w:val="00257AC2"/>
    <w:rsid w:val="0031165E"/>
    <w:rsid w:val="003267F3"/>
    <w:rsid w:val="00361B3C"/>
    <w:rsid w:val="003B03B4"/>
    <w:rsid w:val="003C4C93"/>
    <w:rsid w:val="003D0A3D"/>
    <w:rsid w:val="003E08C2"/>
    <w:rsid w:val="00417DA3"/>
    <w:rsid w:val="00433519"/>
    <w:rsid w:val="00436138"/>
    <w:rsid w:val="00451722"/>
    <w:rsid w:val="00453FD9"/>
    <w:rsid w:val="00457565"/>
    <w:rsid w:val="004673BF"/>
    <w:rsid w:val="004B40E3"/>
    <w:rsid w:val="004C1AD0"/>
    <w:rsid w:val="004F25C7"/>
    <w:rsid w:val="00553230"/>
    <w:rsid w:val="005619DA"/>
    <w:rsid w:val="006011F3"/>
    <w:rsid w:val="00617F9F"/>
    <w:rsid w:val="00660967"/>
    <w:rsid w:val="006B7232"/>
    <w:rsid w:val="00764593"/>
    <w:rsid w:val="007F6516"/>
    <w:rsid w:val="00894D2B"/>
    <w:rsid w:val="008C5961"/>
    <w:rsid w:val="008F50FF"/>
    <w:rsid w:val="00905C09"/>
    <w:rsid w:val="00962D86"/>
    <w:rsid w:val="0096682C"/>
    <w:rsid w:val="009A3B54"/>
    <w:rsid w:val="009E2D16"/>
    <w:rsid w:val="00A22550"/>
    <w:rsid w:val="00A310C9"/>
    <w:rsid w:val="00A87580"/>
    <w:rsid w:val="00A96C30"/>
    <w:rsid w:val="00AA692D"/>
    <w:rsid w:val="00AE59DC"/>
    <w:rsid w:val="00B01FFE"/>
    <w:rsid w:val="00B23DB8"/>
    <w:rsid w:val="00B27961"/>
    <w:rsid w:val="00B30F97"/>
    <w:rsid w:val="00B6633A"/>
    <w:rsid w:val="00B9432B"/>
    <w:rsid w:val="00C33766"/>
    <w:rsid w:val="00C37CF3"/>
    <w:rsid w:val="00CC2E4F"/>
    <w:rsid w:val="00CF3C95"/>
    <w:rsid w:val="00D0598A"/>
    <w:rsid w:val="00D1598E"/>
    <w:rsid w:val="00D37F88"/>
    <w:rsid w:val="00D71BB6"/>
    <w:rsid w:val="00DE1E8F"/>
    <w:rsid w:val="00DE5725"/>
    <w:rsid w:val="00E0370D"/>
    <w:rsid w:val="00E56B08"/>
    <w:rsid w:val="00EE4F0D"/>
    <w:rsid w:val="00F54914"/>
    <w:rsid w:val="00F66026"/>
    <w:rsid w:val="00FA64BC"/>
    <w:rsid w:val="00FC452D"/>
    <w:rsid w:val="00FD2265"/>
    <w:rsid w:val="53CE52F0"/>
    <w:rsid w:val="6D48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0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样式1"/>
    <w:basedOn w:val="10"/>
    <w:qFormat/>
    <w:uiPriority w:val="99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13">
    <w:name w:val="List Paragraph"/>
    <w:basedOn w:val="1"/>
    <w:qFormat/>
    <w:uiPriority w:val="99"/>
    <w:pPr>
      <w:ind w:firstLine="420" w:firstLineChars="200"/>
    </w:pPr>
    <w:rPr>
      <w:rFonts w:ascii="仿宋_GB2312" w:hAns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265</Words>
  <Characters>1517</Characters>
  <Lines>0</Lines>
  <Paragraphs>0</Paragraphs>
  <TotalTime>121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2018-07-20T13:17:00Z</dcterms:created>
  <dc:creator>微软中国</dc:creator>
  <cp:lastModifiedBy>Administrator</cp:lastModifiedBy>
  <dcterms:modified xsi:type="dcterms:W3CDTF">2019-09-05T03:36:33Z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