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湘潭县发展和改革局政府信息公开申请表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3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"/>
        <w:gridCol w:w="1373"/>
        <w:gridCol w:w="573"/>
        <w:gridCol w:w="1087"/>
        <w:gridCol w:w="2166"/>
        <w:gridCol w:w="1987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5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9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3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8" w:hRule="atLeast"/>
          <w:jc w:val="center"/>
        </w:trPr>
        <w:tc>
          <w:tcPr>
            <w:tcW w:w="4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69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4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8" w:hRule="atLeast"/>
          <w:jc w:val="center"/>
        </w:trPr>
        <w:tc>
          <w:tcPr>
            <w:tcW w:w="94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ZDNmMTEyNDFiN2RiZTMyZWViZTNiNjE3ZWUxYzU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5EFDC001"/>
    <w:rsid w:val="60873EF1"/>
    <w:rsid w:val="6299163B"/>
    <w:rsid w:val="66D045C0"/>
    <w:rsid w:val="6BA16AC5"/>
    <w:rsid w:val="710870BC"/>
    <w:rsid w:val="7DEF3767"/>
    <w:rsid w:val="7FDF3C43"/>
    <w:rsid w:val="7FEBE2E1"/>
    <w:rsid w:val="97B7F6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2021-04-28T01:19:00Z</dcterms:created>
  <dc:creator>行鱼</dc:creator>
  <cp:lastModifiedBy>liaoling</cp:lastModifiedBy>
  <cp:lastPrinted>2024-05-10T22:28:00Z</cp:lastPrinted>
  <dcterms:modified xsi:type="dcterms:W3CDTF">2024-07-02T15:35:57Z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67DDE99576004BB582E30FB3822AEF56_13</vt:lpwstr>
  </property>
</Properties>
</file>