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E4D4A1">
      <w:pPr>
        <w:pStyle w:val="11"/>
        <w:jc w:val="center"/>
        <w:rPr>
          <w:rFonts w:ascii="仿宋" w:hAnsi="仿宋" w:eastAsia="仿宋"/>
          <w:sz w:val="84"/>
          <w:szCs w:val="84"/>
        </w:rPr>
      </w:pPr>
    </w:p>
    <w:p w14:paraId="4EC8CD07">
      <w:pPr>
        <w:pStyle w:val="11"/>
        <w:jc w:val="center"/>
        <w:rPr>
          <w:rFonts w:ascii="仿宋" w:hAnsi="仿宋" w:eastAsia="仿宋"/>
          <w:sz w:val="84"/>
          <w:szCs w:val="84"/>
        </w:rPr>
      </w:pPr>
    </w:p>
    <w:p w14:paraId="5A2F907D">
      <w:pPr>
        <w:pStyle w:val="11"/>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lang w:eastAsia="zh-CN"/>
        </w:rPr>
        <w:t>202</w:t>
      </w:r>
      <w:r>
        <w:rPr>
          <w:rFonts w:hint="eastAsia" w:ascii="方正小标宋_GBK" w:hAnsi="方正小标宋_GBK" w:eastAsia="方正小标宋_GBK" w:cs="方正小标宋_GBK"/>
          <w:kern w:val="0"/>
          <w:sz w:val="84"/>
          <w:szCs w:val="84"/>
          <w:lang w:val="en-US" w:eastAsia="zh-CN"/>
        </w:rPr>
        <w:t>4</w:t>
      </w:r>
      <w:r>
        <w:rPr>
          <w:rFonts w:hint="eastAsia" w:ascii="方正小标宋_GBK" w:hAnsi="方正小标宋_GBK" w:eastAsia="方正小标宋_GBK" w:cs="方正小标宋_GBK"/>
          <w:kern w:val="0"/>
          <w:sz w:val="84"/>
          <w:szCs w:val="84"/>
        </w:rPr>
        <w:t>年度</w:t>
      </w:r>
    </w:p>
    <w:p w14:paraId="26EA1348">
      <w:pPr>
        <w:pStyle w:val="11"/>
        <w:jc w:val="center"/>
        <w:rPr>
          <w:rFonts w:hint="eastAsia" w:ascii="方正小标宋_GBK" w:hAnsi="方正小标宋_GBK" w:eastAsia="方正小标宋_GBK" w:cs="方正小标宋_GBK"/>
          <w:kern w:val="0"/>
          <w:sz w:val="60"/>
          <w:szCs w:val="60"/>
        </w:rPr>
      </w:pPr>
      <w:r>
        <w:rPr>
          <w:rFonts w:hint="eastAsia" w:ascii="方正小标宋_GBK" w:hAnsi="方正小标宋_GBK" w:eastAsia="方正小标宋_GBK" w:cs="方正小标宋_GBK"/>
          <w:kern w:val="0"/>
          <w:sz w:val="60"/>
          <w:szCs w:val="60"/>
        </w:rPr>
        <w:t>云湖桥镇</w:t>
      </w:r>
      <w:r>
        <w:rPr>
          <w:rFonts w:hint="eastAsia" w:ascii="方正小标宋_GBK" w:hAnsi="方正小标宋_GBK" w:eastAsia="方正小标宋_GBK" w:cs="方正小标宋_GBK"/>
          <w:kern w:val="0"/>
          <w:sz w:val="60"/>
          <w:szCs w:val="60"/>
          <w:lang w:eastAsia="zh-CN"/>
        </w:rPr>
        <w:t>人民政府</w:t>
      </w:r>
      <w:r>
        <w:rPr>
          <w:rFonts w:hint="eastAsia" w:ascii="方正小标宋_GBK" w:hAnsi="方正小标宋_GBK" w:eastAsia="方正小标宋_GBK" w:cs="方正小标宋_GBK"/>
          <w:kern w:val="0"/>
          <w:sz w:val="60"/>
          <w:szCs w:val="60"/>
        </w:rPr>
        <w:t>部门决算</w:t>
      </w:r>
    </w:p>
    <w:p w14:paraId="3FB9315B">
      <w:pPr>
        <w:pStyle w:val="11"/>
        <w:jc w:val="center"/>
        <w:rPr>
          <w:rFonts w:hint="eastAsia" w:ascii="方正小标宋_GBK" w:hAnsi="方正小标宋_GBK" w:eastAsia="方正小标宋_GBK" w:cs="方正小标宋_GBK"/>
          <w:kern w:val="0"/>
          <w:sz w:val="84"/>
          <w:szCs w:val="84"/>
        </w:rPr>
      </w:pPr>
    </w:p>
    <w:p w14:paraId="46571869">
      <w:pPr>
        <w:spacing w:line="600" w:lineRule="exact"/>
        <w:jc w:val="center"/>
        <w:rPr>
          <w:rFonts w:eastAsia="黑体"/>
          <w:b/>
          <w:sz w:val="32"/>
          <w:szCs w:val="32"/>
          <w:lang w:eastAsia="zh-CN"/>
        </w:rPr>
      </w:pPr>
    </w:p>
    <w:p w14:paraId="4D5AA0AC">
      <w:pPr>
        <w:spacing w:line="600" w:lineRule="exact"/>
        <w:jc w:val="center"/>
        <w:rPr>
          <w:rFonts w:eastAsia="黑体"/>
          <w:b/>
          <w:sz w:val="32"/>
          <w:szCs w:val="32"/>
          <w:lang w:eastAsia="zh-CN"/>
        </w:rPr>
      </w:pPr>
    </w:p>
    <w:p w14:paraId="1D9DED04">
      <w:pPr>
        <w:pStyle w:val="3"/>
        <w:rPr>
          <w:rFonts w:eastAsia="黑体"/>
          <w:b/>
          <w:sz w:val="32"/>
          <w:szCs w:val="32"/>
          <w:lang w:eastAsia="zh-CN"/>
        </w:rPr>
      </w:pPr>
    </w:p>
    <w:p w14:paraId="39044F38">
      <w:pPr>
        <w:pStyle w:val="3"/>
        <w:rPr>
          <w:rFonts w:eastAsia="黑体"/>
          <w:b/>
          <w:sz w:val="32"/>
          <w:szCs w:val="32"/>
          <w:lang w:eastAsia="zh-CN"/>
        </w:rPr>
      </w:pPr>
    </w:p>
    <w:p w14:paraId="7E01A246">
      <w:pPr>
        <w:pStyle w:val="3"/>
        <w:rPr>
          <w:rFonts w:eastAsia="黑体"/>
          <w:b/>
          <w:sz w:val="32"/>
          <w:szCs w:val="32"/>
          <w:lang w:eastAsia="zh-CN"/>
        </w:rPr>
      </w:pPr>
    </w:p>
    <w:p w14:paraId="5F46E13C">
      <w:pPr>
        <w:pStyle w:val="3"/>
        <w:rPr>
          <w:rFonts w:eastAsia="黑体"/>
          <w:b/>
          <w:sz w:val="32"/>
          <w:szCs w:val="32"/>
          <w:lang w:eastAsia="zh-CN"/>
        </w:rPr>
      </w:pPr>
    </w:p>
    <w:p w14:paraId="7C22AB0A">
      <w:pPr>
        <w:pStyle w:val="3"/>
        <w:rPr>
          <w:rFonts w:eastAsia="黑体"/>
          <w:b/>
          <w:sz w:val="32"/>
          <w:szCs w:val="32"/>
          <w:lang w:eastAsia="zh-CN"/>
        </w:rPr>
      </w:pPr>
    </w:p>
    <w:p w14:paraId="15EFD234">
      <w:pPr>
        <w:pStyle w:val="3"/>
        <w:ind w:left="0" w:leftChars="0" w:firstLine="0" w:firstLineChars="0"/>
        <w:rPr>
          <w:lang w:eastAsia="zh-CN"/>
        </w:rPr>
      </w:pPr>
    </w:p>
    <w:p w14:paraId="4B91A316">
      <w:pPr>
        <w:pStyle w:val="3"/>
        <w:ind w:left="0" w:leftChars="0" w:firstLine="0" w:firstLineChars="0"/>
        <w:rPr>
          <w:lang w:eastAsia="zh-CN"/>
        </w:rPr>
      </w:pPr>
    </w:p>
    <w:p w14:paraId="2EF41FB5">
      <w:pPr>
        <w:pStyle w:val="3"/>
        <w:ind w:left="0" w:leftChars="0" w:firstLine="0" w:firstLineChars="0"/>
        <w:rPr>
          <w:lang w:eastAsia="zh-CN"/>
        </w:rPr>
      </w:pPr>
    </w:p>
    <w:p w14:paraId="79E62098">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904" w:firstLineChars="250"/>
        <w:jc w:val="center"/>
        <w:textAlignment w:val="auto"/>
        <w:rPr>
          <w:rFonts w:cs="Times New Roman"/>
          <w:b/>
          <w:bCs/>
          <w:sz w:val="36"/>
          <w:szCs w:val="36"/>
        </w:rPr>
      </w:pPr>
      <w:r>
        <w:rPr>
          <w:rFonts w:hint="eastAsia"/>
          <w:b/>
          <w:bCs/>
          <w:sz w:val="36"/>
          <w:szCs w:val="36"/>
        </w:rPr>
        <w:t>目录</w:t>
      </w:r>
    </w:p>
    <w:p w14:paraId="1A5C69DF">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sz w:val="28"/>
          <w:szCs w:val="28"/>
          <w:lang w:eastAsia="zh-CN"/>
        </w:rPr>
        <w:t>云湖桥镇人民政府</w:t>
      </w:r>
      <w:r>
        <w:rPr>
          <w:rFonts w:hint="eastAsia" w:hAnsi="黑体"/>
          <w:sz w:val="28"/>
          <w:szCs w:val="28"/>
        </w:rPr>
        <w:t>概况</w:t>
      </w:r>
    </w:p>
    <w:p w14:paraId="3E003710">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2B973D85">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6D1E4FAA">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98C3C01">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三、支出决算情况说明</w:t>
      </w:r>
    </w:p>
    <w:p w14:paraId="2F0F0FF5">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四、财政拨款收入支出决算总体情况说明</w:t>
      </w:r>
    </w:p>
    <w:p w14:paraId="37F717D9">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五、一般公共预算财政拨款支出决算情况说明</w:t>
      </w:r>
    </w:p>
    <w:p w14:paraId="06D20813">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六、一般公共预算财政拨款基本支出决算情况说明</w:t>
      </w:r>
    </w:p>
    <w:p w14:paraId="46CD11A6">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七、财政拨款三公经费支出决算情况说明</w:t>
      </w:r>
    </w:p>
    <w:p w14:paraId="4ACFB395">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八、政府性基金预算收入支出决算情况</w:t>
      </w:r>
    </w:p>
    <w:p w14:paraId="254CC422">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九、关于机关运行经费支出说明</w:t>
      </w:r>
    </w:p>
    <w:p w14:paraId="466A8D02">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十、一般性支出情况说明</w:t>
      </w:r>
    </w:p>
    <w:p w14:paraId="5BAD2907">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十一、关于政府采购支出说明</w:t>
      </w:r>
    </w:p>
    <w:p w14:paraId="5AB55795">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5AB2804F">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十三、关于2024年度预算绩效情况的说明</w:t>
      </w:r>
    </w:p>
    <w:p w14:paraId="5C62A14B">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2F0A7BF">
      <w:pPr>
        <w:pStyle w:val="1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74EE69C5">
      <w:pPr>
        <w:jc w:val="center"/>
        <w:rPr>
          <w:sz w:val="72"/>
          <w:szCs w:val="72"/>
          <w:lang w:eastAsia="zh-CN"/>
        </w:rPr>
      </w:pPr>
    </w:p>
    <w:p w14:paraId="3778BB03">
      <w:pPr>
        <w:jc w:val="center"/>
        <w:rPr>
          <w:sz w:val="72"/>
          <w:szCs w:val="72"/>
          <w:lang w:eastAsia="zh-CN"/>
        </w:rPr>
      </w:pPr>
    </w:p>
    <w:p w14:paraId="542720AA">
      <w:pPr>
        <w:pStyle w:val="3"/>
        <w:rPr>
          <w:sz w:val="72"/>
          <w:szCs w:val="72"/>
          <w:lang w:eastAsia="zh-CN"/>
        </w:rPr>
      </w:pPr>
    </w:p>
    <w:p w14:paraId="091FF8EB">
      <w:pPr>
        <w:pStyle w:val="3"/>
        <w:rPr>
          <w:sz w:val="72"/>
          <w:szCs w:val="72"/>
          <w:lang w:eastAsia="zh-CN"/>
        </w:rPr>
      </w:pPr>
    </w:p>
    <w:p w14:paraId="6C491B5F">
      <w:pPr>
        <w:pStyle w:val="3"/>
        <w:rPr>
          <w:sz w:val="72"/>
          <w:szCs w:val="72"/>
          <w:lang w:eastAsia="zh-CN"/>
        </w:rPr>
      </w:pPr>
    </w:p>
    <w:p w14:paraId="51492B7D">
      <w:pPr>
        <w:pStyle w:val="3"/>
        <w:rPr>
          <w:sz w:val="72"/>
          <w:szCs w:val="72"/>
          <w:lang w:eastAsia="zh-CN"/>
        </w:rPr>
      </w:pPr>
    </w:p>
    <w:p w14:paraId="24182C06">
      <w:pPr>
        <w:pStyle w:val="3"/>
        <w:rPr>
          <w:sz w:val="72"/>
          <w:szCs w:val="72"/>
          <w:lang w:eastAsia="zh-CN"/>
        </w:rPr>
      </w:pPr>
    </w:p>
    <w:p w14:paraId="7360E57F">
      <w:pPr>
        <w:pStyle w:val="3"/>
        <w:rPr>
          <w:sz w:val="72"/>
          <w:szCs w:val="72"/>
          <w:lang w:eastAsia="zh-CN"/>
        </w:rPr>
      </w:pPr>
    </w:p>
    <w:p w14:paraId="6E823E59">
      <w:pPr>
        <w:widowControl w:val="0"/>
        <w:autoSpaceDE w:val="0"/>
        <w:autoSpaceDN w:val="0"/>
        <w:adjustRightInd w:val="0"/>
        <w:spacing w:after="0" w:line="500" w:lineRule="exact"/>
        <w:jc w:val="left"/>
        <w:rPr>
          <w:rFonts w:hint="eastAsia" w:ascii="黑体" w:hAnsi="黑体" w:eastAsia="黑体" w:cs="黑体"/>
          <w:b/>
          <w:bCs/>
          <w:color w:val="000000"/>
          <w:kern w:val="0"/>
          <w:sz w:val="28"/>
          <w:szCs w:val="28"/>
          <w:lang w:eastAsia="zh-CN" w:bidi="ar-SA"/>
        </w:rPr>
      </w:pPr>
    </w:p>
    <w:p w14:paraId="60095C25">
      <w:pPr>
        <w:widowControl w:val="0"/>
        <w:autoSpaceDE w:val="0"/>
        <w:autoSpaceDN w:val="0"/>
        <w:adjustRightInd w:val="0"/>
        <w:spacing w:after="0" w:line="500" w:lineRule="exact"/>
        <w:jc w:val="left"/>
        <w:rPr>
          <w:rFonts w:hint="eastAsia" w:ascii="黑体" w:hAnsi="黑体" w:eastAsia="黑体" w:cs="黑体"/>
          <w:b/>
          <w:bCs/>
          <w:color w:val="000000"/>
          <w:kern w:val="0"/>
          <w:sz w:val="28"/>
          <w:szCs w:val="28"/>
          <w:lang w:eastAsia="zh-CN" w:bidi="ar-SA"/>
        </w:rPr>
      </w:pPr>
    </w:p>
    <w:p w14:paraId="55E0EBB0">
      <w:pPr>
        <w:pStyle w:val="7"/>
        <w:rPr>
          <w:rFonts w:hint="eastAsia" w:ascii="黑体" w:hAnsi="黑体" w:eastAsia="黑体" w:cs="黑体"/>
          <w:b/>
          <w:bCs/>
          <w:color w:val="000000"/>
          <w:kern w:val="0"/>
          <w:sz w:val="28"/>
          <w:szCs w:val="28"/>
          <w:lang w:eastAsia="zh-CN" w:bidi="ar-SA"/>
        </w:rPr>
      </w:pPr>
    </w:p>
    <w:p w14:paraId="018CC968">
      <w:pPr>
        <w:pStyle w:val="5"/>
        <w:rPr>
          <w:rFonts w:hint="eastAsia" w:ascii="黑体" w:hAnsi="黑体" w:eastAsia="黑体" w:cs="黑体"/>
          <w:b/>
          <w:bCs/>
          <w:color w:val="000000"/>
          <w:kern w:val="0"/>
          <w:sz w:val="28"/>
          <w:szCs w:val="28"/>
          <w:lang w:eastAsia="zh-CN" w:bidi="ar-SA"/>
        </w:rPr>
      </w:pPr>
    </w:p>
    <w:p w14:paraId="40487464">
      <w:pPr>
        <w:rPr>
          <w:rFonts w:hint="eastAsia"/>
          <w:lang w:eastAsia="zh-CN"/>
        </w:rPr>
      </w:pPr>
    </w:p>
    <w:p w14:paraId="32A96E0B">
      <w:pPr>
        <w:pStyle w:val="7"/>
        <w:rPr>
          <w:rFonts w:hint="eastAsia"/>
          <w:lang w:eastAsia="zh-CN"/>
        </w:rPr>
      </w:pPr>
    </w:p>
    <w:p w14:paraId="50755D23">
      <w:pPr>
        <w:spacing w:line="600" w:lineRule="exact"/>
        <w:ind w:firstLine="883" w:firstLineChars="200"/>
        <w:outlineLvl w:val="0"/>
        <w:rPr>
          <w:lang w:eastAsia="zh-CN"/>
        </w:rPr>
      </w:pPr>
      <w:r>
        <w:rPr>
          <w:rFonts w:hint="eastAsia" w:ascii="黑体" w:hAnsi="黑体" w:eastAsia="黑体" w:cs="黑体"/>
          <w:b/>
          <w:sz w:val="44"/>
          <w:szCs w:val="44"/>
          <w:lang w:eastAsia="zh-CN"/>
        </w:rPr>
        <w:t>第一部分 云湖桥镇人民政府部门概况</w:t>
      </w:r>
    </w:p>
    <w:p w14:paraId="6F6568FC">
      <w:pPr>
        <w:pStyle w:val="11"/>
        <w:keepNext w:val="0"/>
        <w:keepLines w:val="0"/>
        <w:pageBreakBefore w:val="0"/>
        <w:kinsoku/>
        <w:wordWrap/>
        <w:overflowPunct/>
        <w:topLinePunct w:val="0"/>
        <w:bidi w:val="0"/>
        <w:snapToGrid/>
        <w:spacing w:line="560" w:lineRule="exact"/>
        <w:ind w:firstLine="562" w:firstLineChars="200"/>
        <w:textAlignment w:val="auto"/>
        <w:rPr>
          <w:rFonts w:hint="eastAsia" w:ascii="黑体" w:hAnsi="黑体" w:eastAsia="黑体" w:cs="黑体"/>
          <w:sz w:val="28"/>
          <w:szCs w:val="28"/>
          <w:lang w:val="en-US" w:eastAsia="zh-CN"/>
        </w:rPr>
      </w:pPr>
      <w:r>
        <w:rPr>
          <w:rFonts w:hint="eastAsia" w:ascii="黑体" w:hAnsi="黑体" w:eastAsia="黑体" w:cs="黑体"/>
          <w:b/>
          <w:bCs/>
          <w:sz w:val="28"/>
          <w:szCs w:val="28"/>
          <w:lang w:val="en-US" w:eastAsia="zh-CN"/>
        </w:rPr>
        <w:t>一、部门职能</w:t>
      </w:r>
    </w:p>
    <w:p w14:paraId="3A08FC5F">
      <w:pPr>
        <w:pStyle w:val="11"/>
        <w:keepNext w:val="0"/>
        <w:keepLines w:val="0"/>
        <w:pageBreakBefore w:val="0"/>
        <w:kinsoku/>
        <w:wordWrap/>
        <w:overflowPunct/>
        <w:topLinePunct w:val="0"/>
        <w:bidi w:val="0"/>
        <w:snapToGrid/>
        <w:spacing w:line="560" w:lineRule="exact"/>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28"/>
          <w:szCs w:val="28"/>
          <w:lang w:val="en-US" w:eastAsia="zh-CN"/>
        </w:rPr>
        <w:t>（一）在镇党委的领导下，贯彻执行党的路线、方针、政策和国家的各项法律、法规；负责镇辖区内地区性、群众性、公益性、社会性工作。</w:t>
      </w:r>
    </w:p>
    <w:p w14:paraId="214F1127">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（二）负责精神文明建设工作，积极组织以提高民众素质为目的的活动，树立文明新风。</w:t>
      </w:r>
    </w:p>
    <w:p w14:paraId="19E03EAB">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（三）按照职责范围，负责镇辖区内的建设和管理、环境卫生、环境保护等监督、管理、服务工作。</w:t>
      </w:r>
    </w:p>
    <w:p w14:paraId="36A4A35A">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（四）负责镇辖区内的维护稳定及社会治安综合治理工作，依照有关规定做好出租屋和外来暂住人员的管理工作；负责民事调解、法律服务工作，维护居民的合法权益。</w:t>
      </w:r>
    </w:p>
    <w:p w14:paraId="6C050E0C">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五）负责村、居委会的建设和管理，积极开展镇区服务工作，大力兴办福利企业，发动和组织镇区成员开展各类公益活动；负责拥军优属、优抚安置、社会救济、社会福利、社区文化、科普、体育、教育等工作。</w:t>
      </w:r>
    </w:p>
    <w:p w14:paraId="0A986BCE">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（六）发展镇区经济，为镇区经济组织提供人才、科技、信息和各类服务，以经济、法律和必要的行政手段推动镇区经济发展和维护市场经济秩序。</w:t>
      </w:r>
    </w:p>
    <w:p w14:paraId="2C29EAA5">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（七）负责计划生育、劳动就业、安全生产管理、初级卫生保健、民兵、兵役、侨务等工作。</w:t>
      </w:r>
    </w:p>
    <w:p w14:paraId="0980D0D5">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（八）指导和帮助居民委员会搞好组织建设和制度建设，发挥居民委员会的群众自治组织作用。</w:t>
      </w:r>
    </w:p>
    <w:p w14:paraId="249616AC">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（九）配合有关部门做好房屋拆迁、防汛、防风、防火、动物防疫、防震、防灾和抢险工作。</w:t>
      </w:r>
    </w:p>
    <w:p w14:paraId="78F8F998">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（十）向县人民政府反映居民群众的意见和要求，办理人民群众来信来访事项。</w:t>
      </w:r>
    </w:p>
    <w:p w14:paraId="047B979C">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（十一）负责辖区内普法教育工作，维护老人、妇女儿童的合法权益。</w:t>
      </w:r>
    </w:p>
    <w:p w14:paraId="1A244A05">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（十二）负责辖区内安全生产和消防工作的指导、监督。</w:t>
      </w:r>
    </w:p>
    <w:p w14:paraId="5B619184">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（十三）会同有关部门做好辖区内的企业服务、在地统计工作。</w:t>
      </w:r>
    </w:p>
    <w:p w14:paraId="6DFC5363">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（十四）承办镇党委和上级部门交办的其他事项。</w:t>
      </w:r>
    </w:p>
    <w:p w14:paraId="6B863B08">
      <w:pPr>
        <w:pStyle w:val="11"/>
        <w:keepNext w:val="0"/>
        <w:keepLines w:val="0"/>
        <w:pageBreakBefore w:val="0"/>
        <w:kinsoku/>
        <w:wordWrap/>
        <w:overflowPunct/>
        <w:topLinePunct w:val="0"/>
        <w:bidi w:val="0"/>
        <w:snapToGrid/>
        <w:spacing w:line="560" w:lineRule="exact"/>
        <w:ind w:firstLine="643" w:firstLineChars="200"/>
        <w:textAlignment w:val="auto"/>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二、机构设置及决算单位构成</w:t>
      </w:r>
    </w:p>
    <w:p w14:paraId="05B8AAC8">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一）内设机构设置。云湖桥政府单位内设机构包括：党政综合办公室、经济发展办公室、社会事务办公室、自然资源和生态环境办公室、社会治安和应急管理办公室、社会事务综合服务中心、农村综合服务中心、政务服务中心、退役军人服务站、综合行政执法大队、财政所。</w:t>
      </w:r>
    </w:p>
    <w:p w14:paraId="4746354C">
      <w:pPr>
        <w:pStyle w:val="11"/>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（二）决算单位构成。云湖桥镇人民政府2024年部门决算汇总公开单位构成包括：云湖桥镇人民政府本级。</w:t>
      </w:r>
    </w:p>
    <w:p w14:paraId="7DF5122A">
      <w:pPr>
        <w:pStyle w:val="11"/>
        <w:keepNext w:val="0"/>
        <w:keepLines w:val="0"/>
        <w:pageBreakBefore w:val="0"/>
        <w:kinsoku/>
        <w:wordWrap/>
        <w:overflowPunct/>
        <w:topLinePunct w:val="0"/>
        <w:bidi w:val="0"/>
        <w:snapToGrid/>
        <w:spacing w:line="560" w:lineRule="exact"/>
        <w:textAlignment w:val="auto"/>
        <w:rPr>
          <w:rFonts w:hint="eastAsia" w:ascii="Times New Roman" w:hAnsi="Times New Roman" w:eastAsia="仿宋_GB2312" w:cs="Times New Roman"/>
          <w:sz w:val="32"/>
          <w:szCs w:val="32"/>
          <w:lang w:val="en-US" w:eastAsia="zh-CN"/>
        </w:rPr>
      </w:pPr>
    </w:p>
    <w:p w14:paraId="716D8776">
      <w:pPr>
        <w:pStyle w:val="11"/>
        <w:keepNext w:val="0"/>
        <w:keepLines w:val="0"/>
        <w:pageBreakBefore w:val="0"/>
        <w:kinsoku/>
        <w:wordWrap/>
        <w:overflowPunct/>
        <w:topLinePunct w:val="0"/>
        <w:bidi w:val="0"/>
        <w:snapToGrid/>
        <w:spacing w:line="560" w:lineRule="exact"/>
        <w:textAlignment w:val="auto"/>
        <w:rPr>
          <w:rFonts w:hint="eastAsia" w:ascii="Times New Roman" w:hAnsi="Times New Roman" w:eastAsia="仿宋_GB2312" w:cs="Times New Roman"/>
          <w:sz w:val="32"/>
          <w:szCs w:val="32"/>
          <w:lang w:eastAsia="zh-CN"/>
        </w:rPr>
      </w:pPr>
    </w:p>
    <w:p w14:paraId="2FD3B37F">
      <w:pPr>
        <w:pStyle w:val="11"/>
        <w:keepNext w:val="0"/>
        <w:keepLines w:val="0"/>
        <w:pageBreakBefore w:val="0"/>
        <w:kinsoku/>
        <w:wordWrap/>
        <w:overflowPunct/>
        <w:topLinePunct w:val="0"/>
        <w:bidi w:val="0"/>
        <w:snapToGrid/>
        <w:spacing w:line="560" w:lineRule="exact"/>
        <w:textAlignment w:val="auto"/>
        <w:rPr>
          <w:rFonts w:hint="eastAsia" w:ascii="Times New Roman" w:hAnsi="Times New Roman" w:eastAsia="仿宋_GB2312" w:cs="Times New Roman"/>
          <w:sz w:val="32"/>
          <w:szCs w:val="32"/>
          <w:lang w:eastAsia="zh-CN"/>
        </w:rPr>
      </w:pPr>
    </w:p>
    <w:p w14:paraId="3328D0B2">
      <w:pPr>
        <w:pStyle w:val="11"/>
        <w:keepNext w:val="0"/>
        <w:keepLines w:val="0"/>
        <w:pageBreakBefore w:val="0"/>
        <w:kinsoku/>
        <w:wordWrap/>
        <w:overflowPunct/>
        <w:topLinePunct w:val="0"/>
        <w:bidi w:val="0"/>
        <w:snapToGrid/>
        <w:spacing w:line="560" w:lineRule="exact"/>
        <w:textAlignment w:val="auto"/>
        <w:rPr>
          <w:rFonts w:hint="eastAsia" w:ascii="黑体" w:hAnsi="黑体" w:eastAsia="黑体" w:cs="黑体"/>
          <w:b/>
          <w:sz w:val="44"/>
          <w:szCs w:val="44"/>
          <w:lang w:eastAsia="zh-CN"/>
        </w:rPr>
      </w:pPr>
      <w:r>
        <w:rPr>
          <w:rFonts w:hint="eastAsia" w:ascii="黑体" w:hAnsi="黑体" w:eastAsia="黑体" w:cs="黑体"/>
          <w:b/>
          <w:sz w:val="44"/>
          <w:szCs w:val="44"/>
          <w:lang w:eastAsia="zh-CN"/>
        </w:rPr>
        <w:t xml:space="preserve"> </w:t>
      </w:r>
    </w:p>
    <w:p w14:paraId="73900AC1">
      <w:pPr>
        <w:spacing w:line="600" w:lineRule="exact"/>
        <w:jc w:val="center"/>
        <w:outlineLvl w:val="0"/>
        <w:rPr>
          <w:rFonts w:hint="eastAsia" w:ascii="黑体" w:hAnsi="黑体" w:eastAsia="黑体" w:cs="黑体"/>
          <w:b/>
          <w:sz w:val="44"/>
          <w:szCs w:val="44"/>
          <w:lang w:eastAsia="zh-CN"/>
        </w:rPr>
      </w:pPr>
    </w:p>
    <w:p w14:paraId="13D9D4B8">
      <w:pPr>
        <w:pStyle w:val="11"/>
        <w:jc w:val="both"/>
        <w:rPr>
          <w:rFonts w:hint="eastAsia" w:ascii="方正小标宋_GBK" w:hAnsi="方正小标宋_GBK" w:eastAsia="方正小标宋_GBK" w:cs="方正小标宋_GBK"/>
          <w:sz w:val="84"/>
          <w:szCs w:val="84"/>
        </w:rPr>
      </w:pPr>
    </w:p>
    <w:p w14:paraId="72F2C5D3">
      <w:pPr>
        <w:pStyle w:val="11"/>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725A7E36">
      <w:pPr>
        <w:pStyle w:val="11"/>
        <w:jc w:val="center"/>
        <w:rPr>
          <w:rFonts w:hint="eastAsia" w:ascii="方正小标宋_GBK" w:hAnsi="方正小标宋_GBK" w:eastAsia="方正小标宋_GBK" w:cs="方正小标宋_GBK"/>
          <w:sz w:val="84"/>
          <w:szCs w:val="84"/>
        </w:rPr>
      </w:pPr>
    </w:p>
    <w:p w14:paraId="5A808DF3">
      <w:pPr>
        <w:pStyle w:val="11"/>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08A89F3F">
      <w:pPr>
        <w:jc w:val="center"/>
        <w:rPr>
          <w:sz w:val="72"/>
          <w:szCs w:val="72"/>
        </w:rPr>
      </w:pPr>
    </w:p>
    <w:p w14:paraId="522EF05A">
      <w:pPr>
        <w:jc w:val="center"/>
        <w:rPr>
          <w:sz w:val="72"/>
          <w:szCs w:val="72"/>
        </w:rPr>
      </w:pPr>
    </w:p>
    <w:p w14:paraId="00AAB359">
      <w:pPr>
        <w:jc w:val="center"/>
        <w:rPr>
          <w:sz w:val="72"/>
          <w:szCs w:val="72"/>
        </w:rPr>
      </w:pPr>
    </w:p>
    <w:p w14:paraId="2A63BE29">
      <w:pPr>
        <w:jc w:val="center"/>
        <w:rPr>
          <w:sz w:val="72"/>
          <w:szCs w:val="72"/>
        </w:rPr>
      </w:pPr>
    </w:p>
    <w:p w14:paraId="79871472">
      <w:pPr>
        <w:jc w:val="center"/>
        <w:rPr>
          <w:sz w:val="72"/>
          <w:szCs w:val="72"/>
        </w:rPr>
      </w:pPr>
    </w:p>
    <w:p w14:paraId="0A668BA0">
      <w:pPr>
        <w:jc w:val="center"/>
        <w:rPr>
          <w:sz w:val="72"/>
          <w:szCs w:val="72"/>
        </w:rPr>
      </w:pPr>
    </w:p>
    <w:p w14:paraId="3F578178">
      <w:pPr>
        <w:pStyle w:val="7"/>
        <w:rPr>
          <w:sz w:val="72"/>
          <w:szCs w:val="72"/>
        </w:rPr>
      </w:pPr>
    </w:p>
    <w:p w14:paraId="5EB0942A">
      <w:pPr>
        <w:pStyle w:val="5"/>
      </w:pPr>
    </w:p>
    <w:p w14:paraId="219F3C61">
      <w:pPr>
        <w:jc w:val="both"/>
        <w:rPr>
          <w:rFonts w:hint="eastAsia" w:ascii="Times New Roman" w:hAnsi="Times New Roman" w:eastAsia="仿宋_GB2312" w:cs="Times New Roman"/>
          <w:color w:val="000000"/>
          <w:sz w:val="32"/>
          <w:szCs w:val="32"/>
          <w:lang w:val="en-US" w:eastAsia="zh-CN" w:bidi="ar-SA"/>
        </w:rPr>
      </w:pPr>
    </w:p>
    <w:tbl>
      <w:tblPr>
        <w:tblStyle w:val="8"/>
        <w:tblW w:w="5806" w:type="pct"/>
        <w:tblInd w:w="-5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94"/>
        <w:gridCol w:w="551"/>
        <w:gridCol w:w="1099"/>
        <w:gridCol w:w="2805"/>
        <w:gridCol w:w="510"/>
        <w:gridCol w:w="1437"/>
      </w:tblGrid>
      <w:tr w14:paraId="62513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6"/>
            <w:tcBorders>
              <w:top w:val="nil"/>
              <w:left w:val="nil"/>
              <w:bottom w:val="nil"/>
              <w:right w:val="nil"/>
            </w:tcBorders>
            <w:shd w:val="clear" w:color="auto" w:fill="auto"/>
            <w:noWrap/>
            <w:vAlign w:val="center"/>
          </w:tcPr>
          <w:p w14:paraId="59627D64">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收入支出决算总表</w:t>
            </w:r>
          </w:p>
        </w:tc>
      </w:tr>
      <w:tr w14:paraId="14B9B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5" w:type="pct"/>
            <w:tcBorders>
              <w:top w:val="nil"/>
              <w:left w:val="nil"/>
              <w:bottom w:val="nil"/>
              <w:right w:val="nil"/>
            </w:tcBorders>
            <w:shd w:val="clear" w:color="auto" w:fill="auto"/>
            <w:noWrap/>
            <w:vAlign w:val="center"/>
          </w:tcPr>
          <w:p w14:paraId="6F85B8A1">
            <w:pPr>
              <w:rPr>
                <w:rFonts w:hint="eastAsia" w:ascii="宋体" w:hAnsi="宋体" w:eastAsia="宋体" w:cs="宋体"/>
                <w:i w:val="0"/>
                <w:iCs w:val="0"/>
                <w:color w:val="000000"/>
                <w:sz w:val="22"/>
                <w:szCs w:val="22"/>
                <w:u w:val="none"/>
              </w:rPr>
            </w:pPr>
          </w:p>
        </w:tc>
        <w:tc>
          <w:tcPr>
            <w:tcW w:w="278" w:type="pct"/>
            <w:tcBorders>
              <w:top w:val="nil"/>
              <w:left w:val="nil"/>
              <w:bottom w:val="nil"/>
              <w:right w:val="nil"/>
            </w:tcBorders>
            <w:shd w:val="clear" w:color="auto" w:fill="auto"/>
            <w:noWrap/>
            <w:vAlign w:val="center"/>
          </w:tcPr>
          <w:p w14:paraId="2715D867">
            <w:pPr>
              <w:rPr>
                <w:rFonts w:hint="eastAsia" w:ascii="宋体" w:hAnsi="宋体" w:eastAsia="宋体" w:cs="宋体"/>
                <w:i w:val="0"/>
                <w:iCs w:val="0"/>
                <w:color w:val="000000"/>
                <w:sz w:val="22"/>
                <w:szCs w:val="22"/>
                <w:u w:val="none"/>
              </w:rPr>
            </w:pPr>
          </w:p>
        </w:tc>
        <w:tc>
          <w:tcPr>
            <w:tcW w:w="555" w:type="pct"/>
            <w:tcBorders>
              <w:top w:val="nil"/>
              <w:left w:val="nil"/>
              <w:bottom w:val="nil"/>
              <w:right w:val="nil"/>
            </w:tcBorders>
            <w:shd w:val="clear" w:color="auto" w:fill="auto"/>
            <w:noWrap/>
            <w:vAlign w:val="center"/>
          </w:tcPr>
          <w:p w14:paraId="4CDC945F">
            <w:pPr>
              <w:rPr>
                <w:rFonts w:hint="eastAsia" w:ascii="宋体" w:hAnsi="宋体" w:eastAsia="宋体" w:cs="宋体"/>
                <w:i w:val="0"/>
                <w:iCs w:val="0"/>
                <w:color w:val="000000"/>
                <w:sz w:val="22"/>
                <w:szCs w:val="22"/>
                <w:u w:val="none"/>
              </w:rPr>
            </w:pPr>
          </w:p>
        </w:tc>
        <w:tc>
          <w:tcPr>
            <w:tcW w:w="2400" w:type="pct"/>
            <w:gridSpan w:val="3"/>
            <w:tcBorders>
              <w:top w:val="nil"/>
              <w:left w:val="nil"/>
              <w:bottom w:val="nil"/>
              <w:right w:val="nil"/>
            </w:tcBorders>
            <w:shd w:val="clear" w:color="auto" w:fill="auto"/>
            <w:noWrap/>
            <w:vAlign w:val="center"/>
          </w:tcPr>
          <w:p w14:paraId="04561E73">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14:paraId="43B78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2599" w:type="pct"/>
            <w:gridSpan w:val="3"/>
            <w:tcBorders>
              <w:top w:val="nil"/>
              <w:left w:val="nil"/>
              <w:bottom w:val="nil"/>
              <w:right w:val="nil"/>
            </w:tcBorders>
            <w:shd w:val="clear" w:color="auto" w:fill="auto"/>
            <w:noWrap/>
            <w:vAlign w:val="bottom"/>
          </w:tcPr>
          <w:p w14:paraId="7C0B4328">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2400" w:type="pct"/>
            <w:gridSpan w:val="3"/>
            <w:tcBorders>
              <w:top w:val="nil"/>
              <w:left w:val="nil"/>
              <w:bottom w:val="nil"/>
              <w:right w:val="nil"/>
            </w:tcBorders>
            <w:shd w:val="clear" w:color="auto" w:fill="auto"/>
            <w:noWrap/>
            <w:vAlign w:val="center"/>
          </w:tcPr>
          <w:p w14:paraId="0C3D8973">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0824B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99" w:type="pct"/>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F70D52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收入</w:t>
            </w:r>
          </w:p>
        </w:tc>
        <w:tc>
          <w:tcPr>
            <w:tcW w:w="2400" w:type="pct"/>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476E38">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支出</w:t>
            </w:r>
          </w:p>
        </w:tc>
      </w:tr>
      <w:tr w14:paraId="262E8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342E62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项目</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49AAB8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行次</w:t>
            </w:r>
          </w:p>
        </w:tc>
        <w:tc>
          <w:tcPr>
            <w:tcW w:w="55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6CA106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金额</w:t>
            </w: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94EEC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项目</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A7F53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行次</w:t>
            </w:r>
          </w:p>
        </w:tc>
        <w:tc>
          <w:tcPr>
            <w:tcW w:w="72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B3E053">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金额</w:t>
            </w:r>
          </w:p>
        </w:tc>
      </w:tr>
      <w:tr w14:paraId="6AADE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83E7F9">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栏次</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4541A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55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3F3250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A22FC5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栏次</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B474E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72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DF6E4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r>
      <w:tr w14:paraId="080EB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BD41D3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一、一般公共预算财政拨款收入</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68220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D6FE8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3,395.16</w:t>
            </w: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432E88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一、一般公共服务支出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CD6DA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8240F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2,153.10</w:t>
            </w:r>
          </w:p>
        </w:tc>
      </w:tr>
      <w:tr w14:paraId="34BE9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88D6C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二、政府性基金预算财政拨款收入</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3A6FC8">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6B9DD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2.00</w:t>
            </w: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9B718A">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二、外交支出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8EF3E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96F81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7DAE4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5DCCD5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三、国有资本经营预算财政拨款收入</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5623619">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56085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73C9D73">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三、国防支出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F1DC2A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33</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F9E4A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2FC13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4DAFA4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四、上级补助收入</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1465E0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1BC8B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5D681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四、公共安全支出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43FCF1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34</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7DCB2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32ACF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DBA93A9">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五、事业收入</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88573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27AE7D">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721A2B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五、教育支出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FB321D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8880A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4B272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DD27DF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六、经营收入</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F572AC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2EF9A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77D51E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六、科学技术支出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2D252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36</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1773A3">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79.20</w:t>
            </w:r>
          </w:p>
        </w:tc>
      </w:tr>
      <w:tr w14:paraId="54150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9708E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七、附属单位上缴收入</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40AA6D">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FEA59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DB7238">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七、文化旅游体育与传媒支出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33C8D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37</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DBDCB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48.00</w:t>
            </w:r>
          </w:p>
        </w:tc>
      </w:tr>
      <w:tr w14:paraId="400D7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495ADE9">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八、其他收入</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A32C98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A3FB43">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701.67</w:t>
            </w: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10A83D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八、社会保障和就业支出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4A9905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38</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9CF8F3">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279.25</w:t>
            </w:r>
          </w:p>
        </w:tc>
      </w:tr>
      <w:tr w14:paraId="5FDEA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D0B388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0B6DF2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D222F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998E5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九、卫生健康支出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E6D70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C0507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113.15</w:t>
            </w:r>
          </w:p>
        </w:tc>
      </w:tr>
      <w:tr w14:paraId="47847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07009D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BFB5BAD">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E26DE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6D8832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十、节能环保支出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B50033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2FCF9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1268F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C3DCCE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381A2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9DAFA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050195D">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十一、城乡社区支出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D44620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41</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B9305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226.27</w:t>
            </w:r>
          </w:p>
        </w:tc>
      </w:tr>
      <w:tr w14:paraId="700CB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C5EF13">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0FE487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1C0309">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9220BF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十二、农林水支出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8B510F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42</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738DA9">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961.50</w:t>
            </w:r>
          </w:p>
        </w:tc>
      </w:tr>
      <w:tr w14:paraId="7FF04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ADFB3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651089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87B69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B8A19A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十三、交通运输支出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052B4D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43</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E7CA9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3C347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9CD48E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1F16B5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18705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F4DDA6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十四、资源勘探工业信息等支出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C70EA7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44</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6411E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49.00</w:t>
            </w:r>
          </w:p>
        </w:tc>
      </w:tr>
      <w:tr w14:paraId="2B089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5DB7AC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4096C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A076D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5950AD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十五、商业服务业等支出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5760858">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62AF9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21FDC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C25BA9A">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946DFD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E174B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5A915D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十六、金融支出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1E19B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46</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A15859">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6D929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B5F3B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DAEA12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E864B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83288A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十七、援助其他地区支出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985CA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DC5F7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707A7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B4BAEF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A50B3A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B88E28">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5779FB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十八、自然资源海洋气象等支出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910B99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48</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2D2F5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68C0C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C95F16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59A9B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1F244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AE4D0F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十九、住房保障支出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AECCFC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49</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C1ABFA">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157.37</w:t>
            </w:r>
          </w:p>
        </w:tc>
      </w:tr>
      <w:tr w14:paraId="3B384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0F09C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98860C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6F320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28FB3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二十、粮油物资储备支出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83F742A">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C050F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6A16F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7DEC0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E4308F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B9AC0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AA78E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二十一、国有资本经营预算支出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490F63D">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51</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0893F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7EEB0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8A4B4F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5B037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F4980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90089D">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二十二、灾害防治及应急管理支出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ABC68B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52</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29286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30.00</w:t>
            </w:r>
          </w:p>
        </w:tc>
      </w:tr>
      <w:tr w14:paraId="4643D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9B50F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5180749">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2B07E8">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8D365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二十三、其他支出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56C277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665A0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2.00</w:t>
            </w:r>
          </w:p>
        </w:tc>
      </w:tr>
      <w:tr w14:paraId="452AD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C16395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BD5F65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6AAEF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DD85BE8">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二十四、债务还本支出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EF1278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54</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852E6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12215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F7CF9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E936D2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099D0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FE75F1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二十五、债务付息支出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2055D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20926D">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05E66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D52E74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707309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D4C1F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1F31F7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二十六、抗疫特别国债安排的支出</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8EF45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56</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312D5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0E346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1555DA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本年收入合计</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BD875C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2B6B2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4,098.83</w:t>
            </w: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FE6467A">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本年支出合计</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DB2326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57</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89A3E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4,098.83</w:t>
            </w:r>
          </w:p>
        </w:tc>
      </w:tr>
      <w:tr w14:paraId="26CE1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8E4CE0A">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使用非财政拨款结余（含专用结余）</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01C907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076F8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217D90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结余分配</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45F8D8">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58</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3354E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19BCB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3B2427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年初结转和结余</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34E4F4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29</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92D5A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3503D7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年末结转和结余</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0E2C043">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59</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74E59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p>
        </w:tc>
      </w:tr>
      <w:tr w14:paraId="1950C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65"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6BD6EA">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总计</w:t>
            </w:r>
          </w:p>
        </w:tc>
        <w:tc>
          <w:tcPr>
            <w:tcW w:w="2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4B5E26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w:t>
            </w:r>
          </w:p>
        </w:tc>
        <w:tc>
          <w:tcPr>
            <w:tcW w:w="55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62EB6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4,098.83</w:t>
            </w:r>
          </w:p>
        </w:tc>
        <w:tc>
          <w:tcPr>
            <w:tcW w:w="14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1E82AA">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总计</w:t>
            </w:r>
          </w:p>
        </w:tc>
        <w:tc>
          <w:tcPr>
            <w:tcW w:w="25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8C2C98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w:t>
            </w:r>
          </w:p>
        </w:tc>
        <w:tc>
          <w:tcPr>
            <w:tcW w:w="72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FFB02A">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4,098.83</w:t>
            </w:r>
          </w:p>
        </w:tc>
      </w:tr>
    </w:tbl>
    <w:p w14:paraId="069E1013">
      <w:pPr>
        <w:jc w:val="center"/>
        <w:rPr>
          <w:rFonts w:hint="eastAsia" w:ascii="Times New Roman" w:hAnsi="Times New Roman" w:eastAsia="仿宋_GB2312" w:cs="Times New Roman"/>
          <w:b/>
          <w:bCs/>
          <w:color w:val="000000"/>
          <w:sz w:val="32"/>
          <w:szCs w:val="32"/>
          <w:lang w:val="en-US" w:eastAsia="zh-CN" w:bidi="ar-SA"/>
        </w:rPr>
      </w:pPr>
    </w:p>
    <w:p w14:paraId="16C5978B">
      <w:pPr>
        <w:rPr>
          <w:lang w:eastAsia="zh-CN"/>
        </w:rPr>
        <w:sectPr>
          <w:headerReference r:id="rId5" w:type="default"/>
          <w:footerReference r:id="rId6" w:type="default"/>
          <w:pgSz w:w="11906" w:h="16838"/>
          <w:pgMar w:top="1440" w:right="1800" w:bottom="1440" w:left="1800" w:header="851" w:footer="992" w:gutter="0"/>
          <w:cols w:space="720" w:num="1"/>
          <w:docGrid w:type="lines" w:linePitch="312" w:charSpace="0"/>
        </w:sectPr>
      </w:pPr>
    </w:p>
    <w:p w14:paraId="496E54FD">
      <w:pPr>
        <w:spacing w:after="0" w:line="240" w:lineRule="auto"/>
        <w:rPr>
          <w:lang w:eastAsia="zh-CN"/>
        </w:rPr>
      </w:pPr>
    </w:p>
    <w:tbl>
      <w:tblPr>
        <w:tblStyle w:val="8"/>
        <w:tblW w:w="522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95"/>
        <w:gridCol w:w="300"/>
        <w:gridCol w:w="240"/>
        <w:gridCol w:w="4504"/>
        <w:gridCol w:w="1303"/>
        <w:gridCol w:w="1378"/>
        <w:gridCol w:w="840"/>
        <w:gridCol w:w="660"/>
        <w:gridCol w:w="705"/>
        <w:gridCol w:w="990"/>
        <w:gridCol w:w="1284"/>
      </w:tblGrid>
      <w:tr w14:paraId="44153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9" w:hRule="atLeast"/>
        </w:trPr>
        <w:tc>
          <w:tcPr>
            <w:tcW w:w="5000" w:type="pct"/>
            <w:gridSpan w:val="11"/>
            <w:tcBorders>
              <w:top w:val="nil"/>
              <w:left w:val="nil"/>
              <w:bottom w:val="nil"/>
              <w:right w:val="nil"/>
            </w:tcBorders>
            <w:shd w:val="clear" w:color="auto" w:fill="auto"/>
            <w:noWrap/>
            <w:vAlign w:val="center"/>
          </w:tcPr>
          <w:p w14:paraId="4AC8C9A6">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收入决算表</w:t>
            </w:r>
          </w:p>
        </w:tc>
      </w:tr>
      <w:tr w14:paraId="08DCB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76" w:type="pct"/>
            <w:tcBorders>
              <w:top w:val="nil"/>
              <w:left w:val="nil"/>
              <w:bottom w:val="nil"/>
              <w:right w:val="nil"/>
            </w:tcBorders>
            <w:shd w:val="clear" w:color="auto" w:fill="auto"/>
            <w:noWrap/>
            <w:vAlign w:val="center"/>
          </w:tcPr>
          <w:p w14:paraId="4F789B6D">
            <w:pPr>
              <w:rPr>
                <w:rFonts w:hint="eastAsia" w:ascii="宋体" w:hAnsi="宋体" w:eastAsia="宋体" w:cs="宋体"/>
                <w:i w:val="0"/>
                <w:iCs w:val="0"/>
                <w:color w:val="000000"/>
                <w:sz w:val="22"/>
                <w:szCs w:val="22"/>
                <w:u w:val="none"/>
              </w:rPr>
            </w:pPr>
          </w:p>
        </w:tc>
        <w:tc>
          <w:tcPr>
            <w:tcW w:w="101" w:type="pct"/>
            <w:tcBorders>
              <w:top w:val="nil"/>
              <w:left w:val="nil"/>
              <w:bottom w:val="nil"/>
              <w:right w:val="nil"/>
            </w:tcBorders>
            <w:shd w:val="clear" w:color="auto" w:fill="auto"/>
            <w:noWrap/>
            <w:vAlign w:val="center"/>
          </w:tcPr>
          <w:p w14:paraId="1ED608F0">
            <w:pPr>
              <w:rPr>
                <w:rFonts w:hint="eastAsia" w:ascii="宋体" w:hAnsi="宋体" w:eastAsia="宋体" w:cs="宋体"/>
                <w:i w:val="0"/>
                <w:iCs w:val="0"/>
                <w:color w:val="000000"/>
                <w:sz w:val="22"/>
                <w:szCs w:val="22"/>
                <w:u w:val="none"/>
              </w:rPr>
            </w:pPr>
          </w:p>
        </w:tc>
        <w:tc>
          <w:tcPr>
            <w:tcW w:w="81" w:type="pct"/>
            <w:tcBorders>
              <w:top w:val="nil"/>
              <w:left w:val="nil"/>
              <w:bottom w:val="nil"/>
              <w:right w:val="nil"/>
            </w:tcBorders>
            <w:shd w:val="clear" w:color="auto" w:fill="auto"/>
            <w:noWrap/>
            <w:vAlign w:val="center"/>
          </w:tcPr>
          <w:p w14:paraId="546993BD">
            <w:pPr>
              <w:rPr>
                <w:rFonts w:hint="eastAsia" w:ascii="宋体" w:hAnsi="宋体" w:eastAsia="宋体" w:cs="宋体"/>
                <w:i w:val="0"/>
                <w:iCs w:val="0"/>
                <w:color w:val="000000"/>
                <w:sz w:val="22"/>
                <w:szCs w:val="22"/>
                <w:u w:val="none"/>
              </w:rPr>
            </w:pPr>
          </w:p>
        </w:tc>
        <w:tc>
          <w:tcPr>
            <w:tcW w:w="1521" w:type="pct"/>
            <w:tcBorders>
              <w:top w:val="nil"/>
              <w:left w:val="nil"/>
              <w:bottom w:val="nil"/>
              <w:right w:val="nil"/>
            </w:tcBorders>
            <w:shd w:val="clear" w:color="auto" w:fill="auto"/>
            <w:noWrap/>
            <w:vAlign w:val="center"/>
          </w:tcPr>
          <w:p w14:paraId="38DDB2C4">
            <w:pPr>
              <w:rPr>
                <w:rFonts w:hint="eastAsia" w:ascii="宋体" w:hAnsi="宋体" w:eastAsia="宋体" w:cs="宋体"/>
                <w:i w:val="0"/>
                <w:iCs w:val="0"/>
                <w:color w:val="000000"/>
                <w:sz w:val="22"/>
                <w:szCs w:val="22"/>
                <w:u w:val="none"/>
              </w:rPr>
            </w:pPr>
          </w:p>
        </w:tc>
        <w:tc>
          <w:tcPr>
            <w:tcW w:w="440" w:type="pct"/>
            <w:tcBorders>
              <w:top w:val="nil"/>
              <w:left w:val="nil"/>
              <w:bottom w:val="nil"/>
              <w:right w:val="nil"/>
            </w:tcBorders>
            <w:shd w:val="clear" w:color="auto" w:fill="auto"/>
            <w:noWrap/>
            <w:vAlign w:val="center"/>
          </w:tcPr>
          <w:p w14:paraId="09564D7A">
            <w:pPr>
              <w:rPr>
                <w:rFonts w:hint="eastAsia" w:ascii="宋体" w:hAnsi="宋体" w:eastAsia="宋体" w:cs="宋体"/>
                <w:i w:val="0"/>
                <w:iCs w:val="0"/>
                <w:color w:val="000000"/>
                <w:sz w:val="22"/>
                <w:szCs w:val="22"/>
                <w:u w:val="none"/>
              </w:rPr>
            </w:pPr>
          </w:p>
        </w:tc>
        <w:tc>
          <w:tcPr>
            <w:tcW w:w="465" w:type="pct"/>
            <w:tcBorders>
              <w:top w:val="nil"/>
              <w:left w:val="nil"/>
              <w:bottom w:val="nil"/>
              <w:right w:val="nil"/>
            </w:tcBorders>
            <w:shd w:val="clear" w:color="auto" w:fill="auto"/>
            <w:noWrap/>
            <w:vAlign w:val="center"/>
          </w:tcPr>
          <w:p w14:paraId="3D041C8C">
            <w:pPr>
              <w:rPr>
                <w:rFonts w:hint="eastAsia" w:ascii="宋体" w:hAnsi="宋体" w:eastAsia="宋体" w:cs="宋体"/>
                <w:i w:val="0"/>
                <w:iCs w:val="0"/>
                <w:color w:val="000000"/>
                <w:sz w:val="22"/>
                <w:szCs w:val="22"/>
                <w:u w:val="none"/>
              </w:rPr>
            </w:pPr>
          </w:p>
        </w:tc>
        <w:tc>
          <w:tcPr>
            <w:tcW w:w="283" w:type="pct"/>
            <w:tcBorders>
              <w:top w:val="nil"/>
              <w:left w:val="nil"/>
              <w:bottom w:val="nil"/>
              <w:right w:val="nil"/>
            </w:tcBorders>
            <w:shd w:val="clear" w:color="auto" w:fill="auto"/>
            <w:noWrap/>
            <w:vAlign w:val="center"/>
          </w:tcPr>
          <w:p w14:paraId="2E542BCA">
            <w:pPr>
              <w:rPr>
                <w:rFonts w:hint="eastAsia" w:ascii="宋体" w:hAnsi="宋体" w:eastAsia="宋体" w:cs="宋体"/>
                <w:i w:val="0"/>
                <w:iCs w:val="0"/>
                <w:color w:val="000000"/>
                <w:sz w:val="22"/>
                <w:szCs w:val="22"/>
                <w:u w:val="none"/>
              </w:rPr>
            </w:pPr>
          </w:p>
        </w:tc>
        <w:tc>
          <w:tcPr>
            <w:tcW w:w="222" w:type="pct"/>
            <w:tcBorders>
              <w:top w:val="nil"/>
              <w:left w:val="nil"/>
              <w:bottom w:val="nil"/>
              <w:right w:val="nil"/>
            </w:tcBorders>
            <w:shd w:val="clear" w:color="auto" w:fill="auto"/>
            <w:noWrap/>
            <w:vAlign w:val="center"/>
          </w:tcPr>
          <w:p w14:paraId="4692764A">
            <w:pPr>
              <w:rPr>
                <w:rFonts w:hint="eastAsia" w:ascii="宋体" w:hAnsi="宋体" w:eastAsia="宋体" w:cs="宋体"/>
                <w:i w:val="0"/>
                <w:iCs w:val="0"/>
                <w:color w:val="000000"/>
                <w:sz w:val="22"/>
                <w:szCs w:val="22"/>
                <w:u w:val="none"/>
              </w:rPr>
            </w:pPr>
          </w:p>
        </w:tc>
        <w:tc>
          <w:tcPr>
            <w:tcW w:w="238" w:type="pct"/>
            <w:tcBorders>
              <w:top w:val="nil"/>
              <w:left w:val="nil"/>
              <w:bottom w:val="nil"/>
              <w:right w:val="nil"/>
            </w:tcBorders>
            <w:shd w:val="clear" w:color="auto" w:fill="auto"/>
            <w:noWrap/>
            <w:vAlign w:val="center"/>
          </w:tcPr>
          <w:p w14:paraId="524D0EFE">
            <w:pPr>
              <w:rPr>
                <w:rFonts w:hint="eastAsia" w:ascii="宋体" w:hAnsi="宋体" w:eastAsia="宋体" w:cs="宋体"/>
                <w:i w:val="0"/>
                <w:iCs w:val="0"/>
                <w:color w:val="000000"/>
                <w:sz w:val="22"/>
                <w:szCs w:val="22"/>
                <w:u w:val="none"/>
              </w:rPr>
            </w:pPr>
          </w:p>
        </w:tc>
        <w:tc>
          <w:tcPr>
            <w:tcW w:w="768" w:type="pct"/>
            <w:gridSpan w:val="2"/>
            <w:tcBorders>
              <w:top w:val="nil"/>
              <w:left w:val="nil"/>
              <w:bottom w:val="nil"/>
              <w:right w:val="nil"/>
            </w:tcBorders>
            <w:shd w:val="clear" w:color="auto" w:fill="auto"/>
            <w:noWrap/>
            <w:vAlign w:val="center"/>
          </w:tcPr>
          <w:p w14:paraId="1E4A179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681EB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59" w:type="pct"/>
            <w:gridSpan w:val="3"/>
            <w:tcBorders>
              <w:top w:val="nil"/>
              <w:left w:val="nil"/>
              <w:bottom w:val="nil"/>
              <w:right w:val="nil"/>
            </w:tcBorders>
            <w:shd w:val="clear" w:color="auto" w:fill="auto"/>
            <w:noWrap/>
            <w:vAlign w:val="bottom"/>
          </w:tcPr>
          <w:p w14:paraId="4B036772">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1521" w:type="pct"/>
            <w:tcBorders>
              <w:top w:val="nil"/>
              <w:left w:val="nil"/>
              <w:bottom w:val="nil"/>
              <w:right w:val="nil"/>
            </w:tcBorders>
            <w:shd w:val="clear" w:color="auto" w:fill="auto"/>
            <w:noWrap/>
            <w:vAlign w:val="center"/>
          </w:tcPr>
          <w:p w14:paraId="28BCCE4C">
            <w:pPr>
              <w:rPr>
                <w:rFonts w:hint="eastAsia" w:ascii="宋体" w:hAnsi="宋体" w:eastAsia="宋体" w:cs="宋体"/>
                <w:i w:val="0"/>
                <w:iCs w:val="0"/>
                <w:color w:val="000000"/>
                <w:sz w:val="22"/>
                <w:szCs w:val="22"/>
                <w:u w:val="none"/>
              </w:rPr>
            </w:pPr>
          </w:p>
        </w:tc>
        <w:tc>
          <w:tcPr>
            <w:tcW w:w="440" w:type="pct"/>
            <w:tcBorders>
              <w:top w:val="nil"/>
              <w:left w:val="nil"/>
              <w:bottom w:val="nil"/>
              <w:right w:val="nil"/>
            </w:tcBorders>
            <w:shd w:val="clear" w:color="auto" w:fill="auto"/>
            <w:noWrap/>
            <w:vAlign w:val="center"/>
          </w:tcPr>
          <w:p w14:paraId="440DE13D">
            <w:pPr>
              <w:rPr>
                <w:rFonts w:hint="eastAsia" w:ascii="宋体" w:hAnsi="宋体" w:eastAsia="宋体" w:cs="宋体"/>
                <w:i w:val="0"/>
                <w:iCs w:val="0"/>
                <w:color w:val="000000"/>
                <w:sz w:val="22"/>
                <w:szCs w:val="22"/>
                <w:u w:val="none"/>
              </w:rPr>
            </w:pPr>
          </w:p>
        </w:tc>
        <w:tc>
          <w:tcPr>
            <w:tcW w:w="465" w:type="pct"/>
            <w:tcBorders>
              <w:top w:val="nil"/>
              <w:left w:val="nil"/>
              <w:bottom w:val="nil"/>
              <w:right w:val="nil"/>
            </w:tcBorders>
            <w:shd w:val="clear" w:color="auto" w:fill="auto"/>
            <w:noWrap/>
            <w:vAlign w:val="center"/>
          </w:tcPr>
          <w:p w14:paraId="15DBC8A3">
            <w:pPr>
              <w:rPr>
                <w:rFonts w:hint="eastAsia" w:ascii="宋体" w:hAnsi="宋体" w:eastAsia="宋体" w:cs="宋体"/>
                <w:i w:val="0"/>
                <w:iCs w:val="0"/>
                <w:color w:val="000000"/>
                <w:sz w:val="22"/>
                <w:szCs w:val="22"/>
                <w:u w:val="none"/>
              </w:rPr>
            </w:pPr>
          </w:p>
        </w:tc>
        <w:tc>
          <w:tcPr>
            <w:tcW w:w="283" w:type="pct"/>
            <w:tcBorders>
              <w:top w:val="nil"/>
              <w:left w:val="nil"/>
              <w:bottom w:val="nil"/>
              <w:right w:val="nil"/>
            </w:tcBorders>
            <w:shd w:val="clear" w:color="auto" w:fill="auto"/>
            <w:noWrap/>
            <w:vAlign w:val="center"/>
          </w:tcPr>
          <w:p w14:paraId="6F14A397">
            <w:pPr>
              <w:rPr>
                <w:rFonts w:hint="eastAsia" w:ascii="宋体" w:hAnsi="宋体" w:eastAsia="宋体" w:cs="宋体"/>
                <w:i w:val="0"/>
                <w:iCs w:val="0"/>
                <w:color w:val="000000"/>
                <w:sz w:val="22"/>
                <w:szCs w:val="22"/>
                <w:u w:val="none"/>
              </w:rPr>
            </w:pPr>
          </w:p>
        </w:tc>
        <w:tc>
          <w:tcPr>
            <w:tcW w:w="222" w:type="pct"/>
            <w:tcBorders>
              <w:top w:val="nil"/>
              <w:left w:val="nil"/>
              <w:bottom w:val="nil"/>
              <w:right w:val="nil"/>
            </w:tcBorders>
            <w:shd w:val="clear" w:color="auto" w:fill="auto"/>
            <w:noWrap/>
            <w:vAlign w:val="center"/>
          </w:tcPr>
          <w:p w14:paraId="59BD8FCC">
            <w:pPr>
              <w:rPr>
                <w:rFonts w:hint="eastAsia" w:ascii="宋体" w:hAnsi="宋体" w:eastAsia="宋体" w:cs="宋体"/>
                <w:i w:val="0"/>
                <w:iCs w:val="0"/>
                <w:color w:val="000000"/>
                <w:sz w:val="22"/>
                <w:szCs w:val="22"/>
                <w:u w:val="none"/>
              </w:rPr>
            </w:pPr>
          </w:p>
        </w:tc>
        <w:tc>
          <w:tcPr>
            <w:tcW w:w="238" w:type="pct"/>
            <w:tcBorders>
              <w:top w:val="nil"/>
              <w:left w:val="nil"/>
              <w:bottom w:val="nil"/>
              <w:right w:val="nil"/>
            </w:tcBorders>
            <w:shd w:val="clear" w:color="auto" w:fill="auto"/>
            <w:noWrap/>
            <w:vAlign w:val="center"/>
          </w:tcPr>
          <w:p w14:paraId="469D41D1">
            <w:pPr>
              <w:rPr>
                <w:rFonts w:hint="eastAsia" w:ascii="宋体" w:hAnsi="宋体" w:eastAsia="宋体" w:cs="宋体"/>
                <w:i w:val="0"/>
                <w:iCs w:val="0"/>
                <w:color w:val="000000"/>
                <w:sz w:val="22"/>
                <w:szCs w:val="22"/>
                <w:u w:val="none"/>
              </w:rPr>
            </w:pPr>
          </w:p>
        </w:tc>
        <w:tc>
          <w:tcPr>
            <w:tcW w:w="768" w:type="pct"/>
            <w:gridSpan w:val="2"/>
            <w:tcBorders>
              <w:top w:val="nil"/>
              <w:left w:val="nil"/>
              <w:bottom w:val="nil"/>
              <w:right w:val="nil"/>
            </w:tcBorders>
            <w:shd w:val="clear" w:color="auto" w:fill="auto"/>
            <w:noWrap/>
            <w:vAlign w:val="center"/>
          </w:tcPr>
          <w:p w14:paraId="380F00F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F7DE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80" w:type="pct"/>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A46DF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40"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2A969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465"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8C666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283"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B58CF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222"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D9CC4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238"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7C03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334"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C2967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433"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2361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15FE4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F312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521" w:type="pct"/>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2AB9E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4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1AE4C65">
            <w:pPr>
              <w:jc w:val="center"/>
              <w:rPr>
                <w:rFonts w:hint="eastAsia" w:ascii="宋体" w:hAnsi="宋体" w:eastAsia="宋体" w:cs="宋体"/>
                <w:i w:val="0"/>
                <w:iCs w:val="0"/>
                <w:color w:val="000000"/>
                <w:sz w:val="22"/>
                <w:szCs w:val="22"/>
                <w:u w:val="none"/>
              </w:rPr>
            </w:pPr>
          </w:p>
        </w:tc>
        <w:tc>
          <w:tcPr>
            <w:tcW w:w="465"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88B657F">
            <w:pPr>
              <w:jc w:val="center"/>
              <w:rPr>
                <w:rFonts w:hint="eastAsia" w:ascii="宋体" w:hAnsi="宋体" w:eastAsia="宋体" w:cs="宋体"/>
                <w:i w:val="0"/>
                <w:iCs w:val="0"/>
                <w:color w:val="000000"/>
                <w:sz w:val="22"/>
                <w:szCs w:val="22"/>
                <w:u w:val="none"/>
              </w:rPr>
            </w:pPr>
          </w:p>
        </w:tc>
        <w:tc>
          <w:tcPr>
            <w:tcW w:w="283"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CC20E05">
            <w:pPr>
              <w:jc w:val="center"/>
              <w:rPr>
                <w:rFonts w:hint="eastAsia" w:ascii="宋体" w:hAnsi="宋体" w:eastAsia="宋体" w:cs="宋体"/>
                <w:i w:val="0"/>
                <w:iCs w:val="0"/>
                <w:color w:val="000000"/>
                <w:sz w:val="22"/>
                <w:szCs w:val="22"/>
                <w:u w:val="none"/>
              </w:rPr>
            </w:pPr>
          </w:p>
        </w:tc>
        <w:tc>
          <w:tcPr>
            <w:tcW w:w="222"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CEAA138">
            <w:pPr>
              <w:jc w:val="center"/>
              <w:rPr>
                <w:rFonts w:hint="eastAsia" w:ascii="宋体" w:hAnsi="宋体" w:eastAsia="宋体" w:cs="宋体"/>
                <w:i w:val="0"/>
                <w:iCs w:val="0"/>
                <w:color w:val="000000"/>
                <w:sz w:val="22"/>
                <w:szCs w:val="22"/>
                <w:u w:val="none"/>
              </w:rPr>
            </w:pPr>
          </w:p>
        </w:tc>
        <w:tc>
          <w:tcPr>
            <w:tcW w:w="238"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D932F4A">
            <w:pPr>
              <w:jc w:val="center"/>
              <w:rPr>
                <w:rFonts w:hint="eastAsia" w:ascii="宋体" w:hAnsi="宋体" w:eastAsia="宋体" w:cs="宋体"/>
                <w:i w:val="0"/>
                <w:iCs w:val="0"/>
                <w:color w:val="000000"/>
                <w:sz w:val="22"/>
                <w:szCs w:val="22"/>
                <w:u w:val="none"/>
              </w:rPr>
            </w:pPr>
          </w:p>
        </w:tc>
        <w:tc>
          <w:tcPr>
            <w:tcW w:w="334"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BF75952">
            <w:pPr>
              <w:jc w:val="center"/>
              <w:rPr>
                <w:rFonts w:hint="eastAsia" w:ascii="宋体" w:hAnsi="宋体" w:eastAsia="宋体" w:cs="宋体"/>
                <w:i w:val="0"/>
                <w:iCs w:val="0"/>
                <w:color w:val="000000"/>
                <w:sz w:val="22"/>
                <w:szCs w:val="22"/>
                <w:u w:val="none"/>
              </w:rPr>
            </w:pPr>
          </w:p>
        </w:tc>
        <w:tc>
          <w:tcPr>
            <w:tcW w:w="433"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852BD62">
            <w:pPr>
              <w:jc w:val="center"/>
              <w:rPr>
                <w:rFonts w:hint="eastAsia" w:ascii="宋体" w:hAnsi="宋体" w:eastAsia="宋体" w:cs="宋体"/>
                <w:i w:val="0"/>
                <w:iCs w:val="0"/>
                <w:color w:val="000000"/>
                <w:sz w:val="22"/>
                <w:szCs w:val="22"/>
                <w:u w:val="none"/>
              </w:rPr>
            </w:pPr>
          </w:p>
        </w:tc>
      </w:tr>
      <w:tr w14:paraId="587D9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BD8F45C">
            <w:pPr>
              <w:jc w:val="center"/>
              <w:rPr>
                <w:rFonts w:hint="eastAsia" w:ascii="宋体" w:hAnsi="宋体" w:eastAsia="宋体" w:cs="宋体"/>
                <w:i w:val="0"/>
                <w:iCs w:val="0"/>
                <w:color w:val="000000"/>
                <w:sz w:val="22"/>
                <w:szCs w:val="22"/>
                <w:u w:val="none"/>
              </w:rPr>
            </w:pPr>
          </w:p>
        </w:tc>
        <w:tc>
          <w:tcPr>
            <w:tcW w:w="1521" w:type="pct"/>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8312BF7">
            <w:pPr>
              <w:jc w:val="center"/>
              <w:rPr>
                <w:rFonts w:hint="eastAsia" w:ascii="宋体" w:hAnsi="宋体" w:eastAsia="宋体" w:cs="宋体"/>
                <w:i w:val="0"/>
                <w:iCs w:val="0"/>
                <w:color w:val="000000"/>
                <w:sz w:val="22"/>
                <w:szCs w:val="22"/>
                <w:u w:val="none"/>
              </w:rPr>
            </w:pPr>
          </w:p>
        </w:tc>
        <w:tc>
          <w:tcPr>
            <w:tcW w:w="44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3197B45">
            <w:pPr>
              <w:jc w:val="center"/>
              <w:rPr>
                <w:rFonts w:hint="eastAsia" w:ascii="宋体" w:hAnsi="宋体" w:eastAsia="宋体" w:cs="宋体"/>
                <w:i w:val="0"/>
                <w:iCs w:val="0"/>
                <w:color w:val="000000"/>
                <w:sz w:val="22"/>
                <w:szCs w:val="22"/>
                <w:u w:val="none"/>
              </w:rPr>
            </w:pPr>
          </w:p>
        </w:tc>
        <w:tc>
          <w:tcPr>
            <w:tcW w:w="465"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C7E5D4B">
            <w:pPr>
              <w:jc w:val="center"/>
              <w:rPr>
                <w:rFonts w:hint="eastAsia" w:ascii="宋体" w:hAnsi="宋体" w:eastAsia="宋体" w:cs="宋体"/>
                <w:i w:val="0"/>
                <w:iCs w:val="0"/>
                <w:color w:val="000000"/>
                <w:sz w:val="22"/>
                <w:szCs w:val="22"/>
                <w:u w:val="none"/>
              </w:rPr>
            </w:pPr>
          </w:p>
        </w:tc>
        <w:tc>
          <w:tcPr>
            <w:tcW w:w="283"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89DB125">
            <w:pPr>
              <w:jc w:val="center"/>
              <w:rPr>
                <w:rFonts w:hint="eastAsia" w:ascii="宋体" w:hAnsi="宋体" w:eastAsia="宋体" w:cs="宋体"/>
                <w:i w:val="0"/>
                <w:iCs w:val="0"/>
                <w:color w:val="000000"/>
                <w:sz w:val="22"/>
                <w:szCs w:val="22"/>
                <w:u w:val="none"/>
              </w:rPr>
            </w:pPr>
          </w:p>
        </w:tc>
        <w:tc>
          <w:tcPr>
            <w:tcW w:w="222"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1137308">
            <w:pPr>
              <w:jc w:val="center"/>
              <w:rPr>
                <w:rFonts w:hint="eastAsia" w:ascii="宋体" w:hAnsi="宋体" w:eastAsia="宋体" w:cs="宋体"/>
                <w:i w:val="0"/>
                <w:iCs w:val="0"/>
                <w:color w:val="000000"/>
                <w:sz w:val="22"/>
                <w:szCs w:val="22"/>
                <w:u w:val="none"/>
              </w:rPr>
            </w:pPr>
          </w:p>
        </w:tc>
        <w:tc>
          <w:tcPr>
            <w:tcW w:w="238"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6531539">
            <w:pPr>
              <w:jc w:val="center"/>
              <w:rPr>
                <w:rFonts w:hint="eastAsia" w:ascii="宋体" w:hAnsi="宋体" w:eastAsia="宋体" w:cs="宋体"/>
                <w:i w:val="0"/>
                <w:iCs w:val="0"/>
                <w:color w:val="000000"/>
                <w:sz w:val="22"/>
                <w:szCs w:val="22"/>
                <w:u w:val="none"/>
              </w:rPr>
            </w:pPr>
          </w:p>
        </w:tc>
        <w:tc>
          <w:tcPr>
            <w:tcW w:w="334"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D887021">
            <w:pPr>
              <w:jc w:val="center"/>
              <w:rPr>
                <w:rFonts w:hint="eastAsia" w:ascii="宋体" w:hAnsi="宋体" w:eastAsia="宋体" w:cs="宋体"/>
                <w:i w:val="0"/>
                <w:iCs w:val="0"/>
                <w:color w:val="000000"/>
                <w:sz w:val="22"/>
                <w:szCs w:val="22"/>
                <w:u w:val="none"/>
              </w:rPr>
            </w:pPr>
          </w:p>
        </w:tc>
        <w:tc>
          <w:tcPr>
            <w:tcW w:w="433"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4163E44">
            <w:pPr>
              <w:jc w:val="center"/>
              <w:rPr>
                <w:rFonts w:hint="eastAsia" w:ascii="宋体" w:hAnsi="宋体" w:eastAsia="宋体" w:cs="宋体"/>
                <w:i w:val="0"/>
                <w:iCs w:val="0"/>
                <w:color w:val="000000"/>
                <w:sz w:val="22"/>
                <w:szCs w:val="22"/>
                <w:u w:val="none"/>
              </w:rPr>
            </w:pPr>
          </w:p>
        </w:tc>
      </w:tr>
      <w:tr w14:paraId="35AA2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9" w:type="pct"/>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319DA02">
            <w:pPr>
              <w:jc w:val="center"/>
              <w:rPr>
                <w:rFonts w:hint="eastAsia" w:ascii="宋体" w:hAnsi="宋体" w:eastAsia="宋体" w:cs="宋体"/>
                <w:i w:val="0"/>
                <w:iCs w:val="0"/>
                <w:color w:val="000000"/>
                <w:sz w:val="22"/>
                <w:szCs w:val="22"/>
                <w:u w:val="none"/>
              </w:rPr>
            </w:pPr>
          </w:p>
        </w:tc>
        <w:tc>
          <w:tcPr>
            <w:tcW w:w="1521" w:type="pct"/>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4CEF8E">
            <w:pPr>
              <w:jc w:val="center"/>
              <w:rPr>
                <w:rFonts w:hint="eastAsia" w:ascii="宋体" w:hAnsi="宋体" w:eastAsia="宋体" w:cs="宋体"/>
                <w:i w:val="0"/>
                <w:iCs w:val="0"/>
                <w:color w:val="000000"/>
                <w:sz w:val="22"/>
                <w:szCs w:val="22"/>
                <w:u w:val="none"/>
              </w:rPr>
            </w:pPr>
          </w:p>
        </w:tc>
        <w:tc>
          <w:tcPr>
            <w:tcW w:w="44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6E1EDC3">
            <w:pPr>
              <w:jc w:val="center"/>
              <w:rPr>
                <w:rFonts w:hint="eastAsia" w:ascii="宋体" w:hAnsi="宋体" w:eastAsia="宋体" w:cs="宋体"/>
                <w:i w:val="0"/>
                <w:iCs w:val="0"/>
                <w:color w:val="000000"/>
                <w:sz w:val="22"/>
                <w:szCs w:val="22"/>
                <w:u w:val="none"/>
              </w:rPr>
            </w:pPr>
          </w:p>
        </w:tc>
        <w:tc>
          <w:tcPr>
            <w:tcW w:w="465"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53D9667">
            <w:pPr>
              <w:jc w:val="center"/>
              <w:rPr>
                <w:rFonts w:hint="eastAsia" w:ascii="宋体" w:hAnsi="宋体" w:eastAsia="宋体" w:cs="宋体"/>
                <w:i w:val="0"/>
                <w:iCs w:val="0"/>
                <w:color w:val="000000"/>
                <w:sz w:val="22"/>
                <w:szCs w:val="22"/>
                <w:u w:val="none"/>
              </w:rPr>
            </w:pPr>
          </w:p>
        </w:tc>
        <w:tc>
          <w:tcPr>
            <w:tcW w:w="283"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E9471FD">
            <w:pPr>
              <w:jc w:val="center"/>
              <w:rPr>
                <w:rFonts w:hint="eastAsia" w:ascii="宋体" w:hAnsi="宋体" w:eastAsia="宋体" w:cs="宋体"/>
                <w:i w:val="0"/>
                <w:iCs w:val="0"/>
                <w:color w:val="000000"/>
                <w:sz w:val="22"/>
                <w:szCs w:val="22"/>
                <w:u w:val="none"/>
              </w:rPr>
            </w:pPr>
          </w:p>
        </w:tc>
        <w:tc>
          <w:tcPr>
            <w:tcW w:w="222"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C16FDC4">
            <w:pPr>
              <w:jc w:val="center"/>
              <w:rPr>
                <w:rFonts w:hint="eastAsia" w:ascii="宋体" w:hAnsi="宋体" w:eastAsia="宋体" w:cs="宋体"/>
                <w:i w:val="0"/>
                <w:iCs w:val="0"/>
                <w:color w:val="000000"/>
                <w:sz w:val="22"/>
                <w:szCs w:val="22"/>
                <w:u w:val="none"/>
              </w:rPr>
            </w:pPr>
          </w:p>
        </w:tc>
        <w:tc>
          <w:tcPr>
            <w:tcW w:w="238"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1D19A67">
            <w:pPr>
              <w:jc w:val="center"/>
              <w:rPr>
                <w:rFonts w:hint="eastAsia" w:ascii="宋体" w:hAnsi="宋体" w:eastAsia="宋体" w:cs="宋体"/>
                <w:i w:val="0"/>
                <w:iCs w:val="0"/>
                <w:color w:val="000000"/>
                <w:sz w:val="22"/>
                <w:szCs w:val="22"/>
                <w:u w:val="none"/>
              </w:rPr>
            </w:pPr>
          </w:p>
        </w:tc>
        <w:tc>
          <w:tcPr>
            <w:tcW w:w="334"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9B5452E">
            <w:pPr>
              <w:jc w:val="center"/>
              <w:rPr>
                <w:rFonts w:hint="eastAsia" w:ascii="宋体" w:hAnsi="宋体" w:eastAsia="宋体" w:cs="宋体"/>
                <w:i w:val="0"/>
                <w:iCs w:val="0"/>
                <w:color w:val="000000"/>
                <w:sz w:val="22"/>
                <w:szCs w:val="22"/>
                <w:u w:val="none"/>
              </w:rPr>
            </w:pPr>
          </w:p>
        </w:tc>
        <w:tc>
          <w:tcPr>
            <w:tcW w:w="433"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BF908BD">
            <w:pPr>
              <w:jc w:val="center"/>
              <w:rPr>
                <w:rFonts w:hint="eastAsia" w:ascii="宋体" w:hAnsi="宋体" w:eastAsia="宋体" w:cs="宋体"/>
                <w:i w:val="0"/>
                <w:iCs w:val="0"/>
                <w:color w:val="000000"/>
                <w:sz w:val="22"/>
                <w:szCs w:val="22"/>
                <w:u w:val="none"/>
              </w:rPr>
            </w:pPr>
          </w:p>
        </w:tc>
      </w:tr>
      <w:tr w14:paraId="2EEBF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2580" w:type="pct"/>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7A9D8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40"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3EC13A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65"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2E4554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83"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786220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22"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6F984A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38"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00F0DB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4"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43C35A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33"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01701D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1F5F1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80" w:type="pct"/>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DCFFB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9C992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4,098.83</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D8EB6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3,397.16</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465664">
            <w:pPr>
              <w:jc w:val="right"/>
              <w:rPr>
                <w:rFonts w:hint="eastAsia" w:ascii="宋体" w:hAnsi="宋体" w:eastAsia="宋体" w:cs="宋体"/>
                <w:b/>
                <w:bCs/>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26EEFF">
            <w:pPr>
              <w:jc w:val="right"/>
              <w:rPr>
                <w:rFonts w:hint="eastAsia" w:ascii="宋体" w:hAnsi="宋体" w:eastAsia="宋体" w:cs="宋体"/>
                <w:b/>
                <w:bCs/>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429174">
            <w:pPr>
              <w:jc w:val="right"/>
              <w:rPr>
                <w:rFonts w:hint="eastAsia" w:ascii="宋体" w:hAnsi="宋体" w:eastAsia="宋体" w:cs="宋体"/>
                <w:b/>
                <w:bCs/>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B651DC">
            <w:pPr>
              <w:jc w:val="right"/>
              <w:rPr>
                <w:rFonts w:hint="eastAsia" w:ascii="宋体" w:hAnsi="宋体" w:eastAsia="宋体" w:cs="宋体"/>
                <w:b/>
                <w:bCs/>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BD98D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701.67</w:t>
            </w:r>
          </w:p>
        </w:tc>
      </w:tr>
      <w:tr w14:paraId="4F2D8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29E3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00C0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547E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8BC3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F432DE">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A543E4">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69188B">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628357">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4521FD">
            <w:pPr>
              <w:jc w:val="right"/>
              <w:rPr>
                <w:rFonts w:hint="eastAsia" w:ascii="宋体" w:hAnsi="宋体" w:eastAsia="宋体" w:cs="宋体"/>
                <w:i w:val="0"/>
                <w:iCs w:val="0"/>
                <w:color w:val="000000"/>
                <w:sz w:val="22"/>
                <w:szCs w:val="22"/>
                <w:u w:val="none"/>
              </w:rPr>
            </w:pPr>
          </w:p>
        </w:tc>
      </w:tr>
      <w:tr w14:paraId="6F147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6926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9408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2A4A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12.63</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3254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12.63</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24487C">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240055">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C34394">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23E321">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C859E0">
            <w:pPr>
              <w:jc w:val="right"/>
              <w:rPr>
                <w:rFonts w:hint="eastAsia" w:ascii="宋体" w:hAnsi="宋体" w:eastAsia="宋体" w:cs="宋体"/>
                <w:i w:val="0"/>
                <w:iCs w:val="0"/>
                <w:color w:val="000000"/>
                <w:sz w:val="22"/>
                <w:szCs w:val="22"/>
                <w:u w:val="none"/>
              </w:rPr>
            </w:pPr>
          </w:p>
        </w:tc>
      </w:tr>
      <w:tr w14:paraId="52588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FD42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1EBB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9516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1,960.71</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AC3A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1,778.14</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0D0193">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172C13">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8C3E1D">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DFBEA4">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03FA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182.57</w:t>
            </w:r>
          </w:p>
        </w:tc>
      </w:tr>
      <w:tr w14:paraId="4064C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90C4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076C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F57B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8544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EDB6E6">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D979D8">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D4FBE6">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C9A74F">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77B904">
            <w:pPr>
              <w:jc w:val="right"/>
              <w:rPr>
                <w:rFonts w:hint="eastAsia" w:ascii="宋体" w:hAnsi="宋体" w:eastAsia="宋体" w:cs="宋体"/>
                <w:i w:val="0"/>
                <w:iCs w:val="0"/>
                <w:color w:val="000000"/>
                <w:sz w:val="22"/>
                <w:szCs w:val="22"/>
                <w:u w:val="none"/>
              </w:rPr>
            </w:pPr>
          </w:p>
        </w:tc>
      </w:tr>
      <w:tr w14:paraId="293E8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CAD4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0063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9BD1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07C246">
            <w:pPr>
              <w:jc w:val="right"/>
              <w:rPr>
                <w:rFonts w:hint="eastAsia" w:ascii="宋体" w:hAnsi="宋体" w:eastAsia="宋体" w:cs="宋体"/>
                <w:i w:val="0"/>
                <w:iCs w:val="0"/>
                <w:color w:val="000000"/>
                <w:sz w:val="22"/>
                <w:szCs w:val="22"/>
                <w:u w:val="none"/>
              </w:rPr>
            </w:pP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DA3C0B">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5D1187">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A71A39">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FA443C">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646E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w:t>
            </w:r>
          </w:p>
        </w:tc>
      </w:tr>
      <w:tr w14:paraId="08FF6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51D6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CF8A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其他财政事务支出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2A9C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3048DC">
            <w:pPr>
              <w:jc w:val="right"/>
              <w:rPr>
                <w:rFonts w:hint="eastAsia" w:ascii="宋体" w:hAnsi="宋体" w:eastAsia="宋体" w:cs="宋体"/>
                <w:i w:val="0"/>
                <w:iCs w:val="0"/>
                <w:color w:val="000000"/>
                <w:sz w:val="22"/>
                <w:szCs w:val="22"/>
                <w:u w:val="none"/>
              </w:rPr>
            </w:pP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8E4F41">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3F928E">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C3C616">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C8575C">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A699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r>
      <w:tr w14:paraId="6E0E6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65E2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2014004</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968F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信访业务</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EEE5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09B7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808AC8">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FD5BC2">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12B076">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AFE97D">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613428">
            <w:pPr>
              <w:jc w:val="right"/>
              <w:rPr>
                <w:rFonts w:hint="eastAsia" w:ascii="宋体" w:hAnsi="宋体" w:eastAsia="宋体" w:cs="宋体"/>
                <w:i w:val="0"/>
                <w:iCs w:val="0"/>
                <w:color w:val="000000"/>
                <w:sz w:val="22"/>
                <w:szCs w:val="22"/>
                <w:u w:val="none"/>
              </w:rPr>
            </w:pPr>
          </w:p>
        </w:tc>
      </w:tr>
      <w:tr w14:paraId="3C7EE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A64B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4F72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其他信访事务支出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3D6D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373C61">
            <w:pPr>
              <w:jc w:val="right"/>
              <w:rPr>
                <w:rFonts w:hint="eastAsia" w:ascii="宋体" w:hAnsi="宋体" w:eastAsia="宋体" w:cs="宋体"/>
                <w:i w:val="0"/>
                <w:iCs w:val="0"/>
                <w:color w:val="000000"/>
                <w:sz w:val="22"/>
                <w:szCs w:val="22"/>
                <w:u w:val="none"/>
              </w:rPr>
            </w:pP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170F9F">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AA29E0">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498FA0">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87E924">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E83A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84.00</w:t>
            </w:r>
          </w:p>
        </w:tc>
      </w:tr>
      <w:tr w14:paraId="50CAC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E654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28D4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3EC5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CF896B">
            <w:pPr>
              <w:jc w:val="right"/>
              <w:rPr>
                <w:rFonts w:hint="eastAsia" w:ascii="宋体" w:hAnsi="宋体" w:eastAsia="宋体" w:cs="宋体"/>
                <w:i w:val="0"/>
                <w:iCs w:val="0"/>
                <w:color w:val="000000"/>
                <w:sz w:val="22"/>
                <w:szCs w:val="22"/>
                <w:u w:val="none"/>
              </w:rPr>
            </w:pP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EF808C">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EB7621">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FB3A03">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EE7558">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3337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w:t>
            </w:r>
          </w:p>
        </w:tc>
      </w:tr>
      <w:tr w14:paraId="73A19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3416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2060101</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AFD3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3A05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79.20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B37B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79.20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40D2CF">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728F58">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F0729E">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4257F1">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29AC2F">
            <w:pPr>
              <w:jc w:val="right"/>
              <w:rPr>
                <w:rFonts w:hint="eastAsia" w:ascii="宋体" w:hAnsi="宋体" w:eastAsia="宋体" w:cs="宋体"/>
                <w:i w:val="0"/>
                <w:iCs w:val="0"/>
                <w:color w:val="000000"/>
                <w:sz w:val="22"/>
                <w:szCs w:val="22"/>
                <w:u w:val="none"/>
              </w:rPr>
            </w:pPr>
          </w:p>
        </w:tc>
      </w:tr>
      <w:tr w14:paraId="2EECB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044A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788A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其他文化和旅游支出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BA23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6E07B5">
            <w:pPr>
              <w:jc w:val="right"/>
              <w:rPr>
                <w:rFonts w:hint="eastAsia" w:ascii="宋体" w:hAnsi="宋体" w:eastAsia="宋体" w:cs="宋体"/>
                <w:i w:val="0"/>
                <w:iCs w:val="0"/>
                <w:color w:val="000000"/>
                <w:sz w:val="22"/>
                <w:szCs w:val="22"/>
                <w:u w:val="none"/>
              </w:rPr>
            </w:pP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1E47C8">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68F2A3">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B7C732">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17D994">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0078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48.00</w:t>
            </w:r>
          </w:p>
        </w:tc>
      </w:tr>
      <w:tr w14:paraId="38479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F227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BCC6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C268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177.25</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0B1B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177.25</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C6CC4D">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1632DC">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4AD273">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686CC3">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8091DE">
            <w:pPr>
              <w:jc w:val="right"/>
              <w:rPr>
                <w:rFonts w:hint="eastAsia" w:ascii="宋体" w:hAnsi="宋体" w:eastAsia="宋体" w:cs="宋体"/>
                <w:i w:val="0"/>
                <w:iCs w:val="0"/>
                <w:color w:val="000000"/>
                <w:sz w:val="22"/>
                <w:szCs w:val="22"/>
                <w:u w:val="none"/>
              </w:rPr>
            </w:pPr>
          </w:p>
        </w:tc>
      </w:tr>
      <w:tr w14:paraId="5EB03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353C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4D98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2927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36.95</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2685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36.95</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BA151C">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5CF60B">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9725C7">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D3A836">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B43581">
            <w:pPr>
              <w:jc w:val="right"/>
              <w:rPr>
                <w:rFonts w:hint="eastAsia" w:ascii="宋体" w:hAnsi="宋体" w:eastAsia="宋体" w:cs="宋体"/>
                <w:i w:val="0"/>
                <w:iCs w:val="0"/>
                <w:color w:val="000000"/>
                <w:sz w:val="22"/>
                <w:szCs w:val="22"/>
                <w:u w:val="none"/>
              </w:rPr>
            </w:pPr>
          </w:p>
        </w:tc>
      </w:tr>
      <w:tr w14:paraId="32C19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9C8A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D77F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A490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8.84</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BA50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8.84</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8491E7">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EFF49B">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D81328">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790021">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B7C39A">
            <w:pPr>
              <w:jc w:val="right"/>
              <w:rPr>
                <w:rFonts w:hint="eastAsia" w:ascii="宋体" w:hAnsi="宋体" w:eastAsia="宋体" w:cs="宋体"/>
                <w:i w:val="0"/>
                <w:iCs w:val="0"/>
                <w:color w:val="000000"/>
                <w:sz w:val="22"/>
                <w:szCs w:val="22"/>
                <w:u w:val="none"/>
              </w:rPr>
            </w:pPr>
          </w:p>
        </w:tc>
      </w:tr>
      <w:tr w14:paraId="145C3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E800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8D2C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4D0B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7D70D1">
            <w:pPr>
              <w:jc w:val="right"/>
              <w:rPr>
                <w:rFonts w:hint="eastAsia" w:ascii="宋体" w:hAnsi="宋体" w:eastAsia="宋体" w:cs="宋体"/>
                <w:i w:val="0"/>
                <w:iCs w:val="0"/>
                <w:color w:val="000000"/>
                <w:sz w:val="22"/>
                <w:szCs w:val="22"/>
                <w:u w:val="none"/>
              </w:rPr>
            </w:pP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5D9FAD">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7D1BA2">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13280E">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A9A904">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8CD0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48.20</w:t>
            </w:r>
          </w:p>
        </w:tc>
      </w:tr>
      <w:tr w14:paraId="36C9F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19AB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A491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9E57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8CDE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683480">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C9E210">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41D75C">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8E6E19">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30ED61">
            <w:pPr>
              <w:jc w:val="right"/>
              <w:rPr>
                <w:rFonts w:hint="eastAsia" w:ascii="宋体" w:hAnsi="宋体" w:eastAsia="宋体" w:cs="宋体"/>
                <w:i w:val="0"/>
                <w:iCs w:val="0"/>
                <w:color w:val="000000"/>
                <w:sz w:val="22"/>
                <w:szCs w:val="22"/>
                <w:u w:val="none"/>
              </w:rPr>
            </w:pPr>
          </w:p>
        </w:tc>
      </w:tr>
      <w:tr w14:paraId="5DFB2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BDB7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FEDC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6BA6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01F906">
            <w:pPr>
              <w:jc w:val="right"/>
              <w:rPr>
                <w:rFonts w:hint="eastAsia" w:ascii="宋体" w:hAnsi="宋体" w:eastAsia="宋体" w:cs="宋体"/>
                <w:i w:val="0"/>
                <w:iCs w:val="0"/>
                <w:color w:val="000000"/>
                <w:sz w:val="22"/>
                <w:szCs w:val="22"/>
                <w:u w:val="none"/>
              </w:rPr>
            </w:pP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964381">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C24176">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1CDC9D">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73014F">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5107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w:t>
            </w:r>
          </w:p>
        </w:tc>
      </w:tr>
      <w:tr w14:paraId="66013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C007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404B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CB79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102.35</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598A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102.35</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E0A5AF">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619BF5">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603746">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CEB1EC">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1906AB">
            <w:pPr>
              <w:jc w:val="right"/>
              <w:rPr>
                <w:rFonts w:hint="eastAsia" w:ascii="宋体" w:hAnsi="宋体" w:eastAsia="宋体" w:cs="宋体"/>
                <w:i w:val="0"/>
                <w:iCs w:val="0"/>
                <w:color w:val="000000"/>
                <w:sz w:val="22"/>
                <w:szCs w:val="22"/>
                <w:u w:val="none"/>
              </w:rPr>
            </w:pPr>
          </w:p>
        </w:tc>
      </w:tr>
      <w:tr w14:paraId="3B2FF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C4ED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C5E3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2034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FE48E6">
            <w:pPr>
              <w:jc w:val="right"/>
              <w:rPr>
                <w:rFonts w:hint="eastAsia" w:ascii="宋体" w:hAnsi="宋体" w:eastAsia="宋体" w:cs="宋体"/>
                <w:i w:val="0"/>
                <w:iCs w:val="0"/>
                <w:color w:val="000000"/>
                <w:sz w:val="22"/>
                <w:szCs w:val="22"/>
                <w:u w:val="none"/>
              </w:rPr>
            </w:pP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B399A9">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28D192">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48DD5F">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AE4198">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88D6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r>
      <w:tr w14:paraId="55600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4005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2120303</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C02B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小城镇基础设施建设</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4B5C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49E3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7528CC">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848A17">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AB08B0">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BCB47A">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CA4220">
            <w:pPr>
              <w:jc w:val="right"/>
              <w:rPr>
                <w:rFonts w:hint="eastAsia" w:ascii="宋体" w:hAnsi="宋体" w:eastAsia="宋体" w:cs="宋体"/>
                <w:i w:val="0"/>
                <w:iCs w:val="0"/>
                <w:color w:val="000000"/>
                <w:sz w:val="22"/>
                <w:szCs w:val="22"/>
                <w:u w:val="none"/>
              </w:rPr>
            </w:pPr>
          </w:p>
        </w:tc>
      </w:tr>
      <w:tr w14:paraId="25038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276A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0023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6B76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218.77</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D299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36.77</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86B603">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9F6907">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7EAC5E">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7D0658">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E3B1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182.00</w:t>
            </w:r>
          </w:p>
        </w:tc>
      </w:tr>
      <w:tr w14:paraId="26A2F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BDE1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912F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561E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123.03</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AE89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123.03</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C232D5">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6BF767">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5D20D6">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F91EA5">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791D0D">
            <w:pPr>
              <w:jc w:val="right"/>
              <w:rPr>
                <w:rFonts w:hint="eastAsia" w:ascii="宋体" w:hAnsi="宋体" w:eastAsia="宋体" w:cs="宋体"/>
                <w:i w:val="0"/>
                <w:iCs w:val="0"/>
                <w:color w:val="000000"/>
                <w:sz w:val="22"/>
                <w:szCs w:val="22"/>
                <w:u w:val="none"/>
              </w:rPr>
            </w:pPr>
          </w:p>
        </w:tc>
      </w:tr>
      <w:tr w14:paraId="237FF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CE91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2130142</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CF3F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乡村道路建设</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FEB5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1023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663BC0">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34FDD6">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C3BAAE">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E27855">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8A7354">
            <w:pPr>
              <w:jc w:val="right"/>
              <w:rPr>
                <w:rFonts w:hint="eastAsia" w:ascii="宋体" w:hAnsi="宋体" w:eastAsia="宋体" w:cs="宋体"/>
                <w:i w:val="0"/>
                <w:iCs w:val="0"/>
                <w:color w:val="000000"/>
                <w:sz w:val="22"/>
                <w:szCs w:val="22"/>
                <w:u w:val="none"/>
              </w:rPr>
            </w:pPr>
          </w:p>
        </w:tc>
      </w:tr>
      <w:tr w14:paraId="31CB1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5AEA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F1B4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3153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95.41</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518A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D42177">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C505C8">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A24AA8">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882FD6">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1041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94.10</w:t>
            </w:r>
          </w:p>
        </w:tc>
      </w:tr>
      <w:tr w14:paraId="7A435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CFAC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2130305</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330A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水利工程建设</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9F28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522A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5588EE">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A1F7F1">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5C1A8C">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362699">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0882AA">
            <w:pPr>
              <w:jc w:val="right"/>
              <w:rPr>
                <w:rFonts w:hint="eastAsia" w:ascii="宋体" w:hAnsi="宋体" w:eastAsia="宋体" w:cs="宋体"/>
                <w:i w:val="0"/>
                <w:iCs w:val="0"/>
                <w:color w:val="000000"/>
                <w:sz w:val="22"/>
                <w:szCs w:val="22"/>
                <w:u w:val="none"/>
              </w:rPr>
            </w:pPr>
          </w:p>
        </w:tc>
      </w:tr>
      <w:tr w14:paraId="639EF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CAFD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336F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8279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0DB6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15C0C4">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3B7D44">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5DAA93">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EDC9A5">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BE2B59">
            <w:pPr>
              <w:jc w:val="right"/>
              <w:rPr>
                <w:rFonts w:hint="eastAsia" w:ascii="宋体" w:hAnsi="宋体" w:eastAsia="宋体" w:cs="宋体"/>
                <w:i w:val="0"/>
                <w:iCs w:val="0"/>
                <w:color w:val="000000"/>
                <w:sz w:val="22"/>
                <w:szCs w:val="22"/>
                <w:u w:val="none"/>
              </w:rPr>
            </w:pPr>
          </w:p>
        </w:tc>
      </w:tr>
      <w:tr w14:paraId="3AF23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CB89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EF87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2A9A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47EE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A5C097">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8BE8A6">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AA0622">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C574E2">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1629C8">
            <w:pPr>
              <w:jc w:val="right"/>
              <w:rPr>
                <w:rFonts w:hint="eastAsia" w:ascii="宋体" w:hAnsi="宋体" w:eastAsia="宋体" w:cs="宋体"/>
                <w:i w:val="0"/>
                <w:iCs w:val="0"/>
                <w:color w:val="000000"/>
                <w:sz w:val="22"/>
                <w:szCs w:val="22"/>
                <w:u w:val="none"/>
              </w:rPr>
            </w:pPr>
          </w:p>
        </w:tc>
      </w:tr>
      <w:tr w14:paraId="0E57B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7D39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F5A4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67A4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C466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7563CD">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441F16">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92A6ED">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2BBE53">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AF9FE6">
            <w:pPr>
              <w:jc w:val="right"/>
              <w:rPr>
                <w:rFonts w:hint="eastAsia" w:ascii="宋体" w:hAnsi="宋体" w:eastAsia="宋体" w:cs="宋体"/>
                <w:i w:val="0"/>
                <w:iCs w:val="0"/>
                <w:color w:val="000000"/>
                <w:sz w:val="22"/>
                <w:szCs w:val="22"/>
                <w:u w:val="none"/>
              </w:rPr>
            </w:pPr>
          </w:p>
        </w:tc>
      </w:tr>
      <w:tr w14:paraId="4D74F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23C6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926A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204D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636.96</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2816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636.96</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900935">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8B56E9">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BBD18E">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992880">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E2E8CB">
            <w:pPr>
              <w:jc w:val="right"/>
              <w:rPr>
                <w:rFonts w:hint="eastAsia" w:ascii="宋体" w:hAnsi="宋体" w:eastAsia="宋体" w:cs="宋体"/>
                <w:i w:val="0"/>
                <w:iCs w:val="0"/>
                <w:color w:val="000000"/>
                <w:sz w:val="22"/>
                <w:szCs w:val="22"/>
                <w:u w:val="none"/>
              </w:rPr>
            </w:pPr>
          </w:p>
        </w:tc>
      </w:tr>
      <w:tr w14:paraId="073C1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729E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BCC8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其他支持中小企业发展和管理支出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B23A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9017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DC535B">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ACDE58">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54C287">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91A8B2">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29F007">
            <w:pPr>
              <w:jc w:val="right"/>
              <w:rPr>
                <w:rFonts w:hint="eastAsia" w:ascii="宋体" w:hAnsi="宋体" w:eastAsia="宋体" w:cs="宋体"/>
                <w:i w:val="0"/>
                <w:iCs w:val="0"/>
                <w:color w:val="000000"/>
                <w:sz w:val="22"/>
                <w:szCs w:val="22"/>
                <w:u w:val="none"/>
              </w:rPr>
            </w:pPr>
          </w:p>
        </w:tc>
      </w:tr>
      <w:tr w14:paraId="50FD4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3CA1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D169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4E48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157.37</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8422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157.37</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3C68F1">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B52256">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D82266">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417F16">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2F06C1">
            <w:pPr>
              <w:jc w:val="right"/>
              <w:rPr>
                <w:rFonts w:hint="eastAsia" w:ascii="宋体" w:hAnsi="宋体" w:eastAsia="宋体" w:cs="宋体"/>
                <w:i w:val="0"/>
                <w:iCs w:val="0"/>
                <w:color w:val="000000"/>
                <w:sz w:val="22"/>
                <w:szCs w:val="22"/>
                <w:u w:val="none"/>
              </w:rPr>
            </w:pPr>
          </w:p>
        </w:tc>
      </w:tr>
      <w:tr w14:paraId="4782C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765F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BD5C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2F82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451E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D8CFE5">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2108E3">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3FF12F">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07B52D">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EA668A">
            <w:pPr>
              <w:jc w:val="right"/>
              <w:rPr>
                <w:rFonts w:hint="eastAsia" w:ascii="宋体" w:hAnsi="宋体" w:eastAsia="宋体" w:cs="宋体"/>
                <w:i w:val="0"/>
                <w:iCs w:val="0"/>
                <w:color w:val="000000"/>
                <w:sz w:val="22"/>
                <w:szCs w:val="22"/>
                <w:u w:val="none"/>
              </w:rPr>
            </w:pPr>
          </w:p>
        </w:tc>
      </w:tr>
      <w:tr w14:paraId="610EA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9"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C9A6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2296099</w:t>
            </w:r>
          </w:p>
        </w:tc>
        <w:tc>
          <w:tcPr>
            <w:tcW w:w="152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1A3A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用于其他社会公益事业的彩票公益金支出</w:t>
            </w:r>
          </w:p>
        </w:tc>
        <w:tc>
          <w:tcPr>
            <w:tcW w:w="4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D720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2583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856840">
            <w:pPr>
              <w:jc w:val="right"/>
              <w:rPr>
                <w:rFonts w:hint="eastAsia" w:ascii="宋体" w:hAnsi="宋体" w:eastAsia="宋体" w:cs="宋体"/>
                <w:i w:val="0"/>
                <w:iCs w:val="0"/>
                <w:color w:val="000000"/>
                <w:sz w:val="22"/>
                <w:szCs w:val="22"/>
                <w:u w:val="none"/>
              </w:rPr>
            </w:pPr>
          </w:p>
        </w:tc>
        <w:tc>
          <w:tcPr>
            <w:tcW w:w="22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741FD9">
            <w:pPr>
              <w:jc w:val="right"/>
              <w:rPr>
                <w:rFonts w:hint="eastAsia" w:ascii="宋体" w:hAnsi="宋体" w:eastAsia="宋体" w:cs="宋体"/>
                <w:i w:val="0"/>
                <w:iCs w:val="0"/>
                <w:color w:val="000000"/>
                <w:sz w:val="22"/>
                <w:szCs w:val="22"/>
                <w:u w:val="none"/>
              </w:rPr>
            </w:pPr>
          </w:p>
        </w:tc>
        <w:tc>
          <w:tcPr>
            <w:tcW w:w="23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6BCBC6">
            <w:pPr>
              <w:jc w:val="right"/>
              <w:rPr>
                <w:rFonts w:hint="eastAsia" w:ascii="宋体" w:hAnsi="宋体" w:eastAsia="宋体" w:cs="宋体"/>
                <w:i w:val="0"/>
                <w:iCs w:val="0"/>
                <w:color w:val="000000"/>
                <w:sz w:val="22"/>
                <w:szCs w:val="22"/>
                <w:u w:val="none"/>
              </w:rPr>
            </w:pPr>
          </w:p>
        </w:tc>
        <w:tc>
          <w:tcPr>
            <w:tcW w:w="3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5A5643">
            <w:pPr>
              <w:jc w:val="right"/>
              <w:rPr>
                <w:rFonts w:hint="eastAsia" w:ascii="宋体" w:hAnsi="宋体" w:eastAsia="宋体" w:cs="宋体"/>
                <w:i w:val="0"/>
                <w:iCs w:val="0"/>
                <w:color w:val="000000"/>
                <w:sz w:val="22"/>
                <w:szCs w:val="22"/>
                <w:u w:val="none"/>
              </w:rPr>
            </w:pPr>
          </w:p>
        </w:tc>
        <w:tc>
          <w:tcPr>
            <w:tcW w:w="43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FE582C">
            <w:pPr>
              <w:jc w:val="right"/>
              <w:rPr>
                <w:rFonts w:hint="eastAsia" w:ascii="宋体" w:hAnsi="宋体" w:eastAsia="宋体" w:cs="宋体"/>
                <w:i w:val="0"/>
                <w:iCs w:val="0"/>
                <w:color w:val="000000"/>
                <w:sz w:val="22"/>
                <w:szCs w:val="22"/>
                <w:u w:val="none"/>
              </w:rPr>
            </w:pPr>
          </w:p>
        </w:tc>
      </w:tr>
    </w:tbl>
    <w:p w14:paraId="1CFB633F">
      <w:pPr>
        <w:rPr>
          <w:lang w:eastAsia="zh-CN"/>
        </w:rPr>
        <w:sectPr>
          <w:pgSz w:w="16838" w:h="11906" w:orient="landscape"/>
          <w:pgMar w:top="1800" w:right="1440" w:bottom="1800" w:left="1440" w:header="851" w:footer="992" w:gutter="0"/>
          <w:cols w:space="720" w:num="1"/>
          <w:docGrid w:type="lines" w:linePitch="312" w:charSpace="0"/>
        </w:sectPr>
      </w:pPr>
    </w:p>
    <w:tbl>
      <w:tblPr>
        <w:tblStyle w:val="8"/>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06"/>
        <w:gridCol w:w="4469"/>
        <w:gridCol w:w="1575"/>
        <w:gridCol w:w="1560"/>
        <w:gridCol w:w="1246"/>
        <w:gridCol w:w="1119"/>
        <w:gridCol w:w="772"/>
        <w:gridCol w:w="1617"/>
      </w:tblGrid>
      <w:tr w14:paraId="38B3F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8"/>
            <w:tcBorders>
              <w:top w:val="nil"/>
              <w:left w:val="nil"/>
              <w:bottom w:val="nil"/>
              <w:right w:val="nil"/>
            </w:tcBorders>
            <w:shd w:val="clear" w:color="auto" w:fill="auto"/>
            <w:noWrap/>
            <w:vAlign w:val="center"/>
          </w:tcPr>
          <w:p w14:paraId="7FE30488">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支出决算表</w:t>
            </w:r>
          </w:p>
        </w:tc>
      </w:tr>
      <w:tr w14:paraId="3D0C8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215" w:type="pct"/>
            <w:gridSpan w:val="2"/>
            <w:tcBorders>
              <w:top w:val="nil"/>
              <w:left w:val="nil"/>
              <w:bottom w:val="nil"/>
              <w:right w:val="nil"/>
            </w:tcBorders>
            <w:shd w:val="clear" w:color="auto" w:fill="auto"/>
            <w:noWrap/>
            <w:vAlign w:val="center"/>
          </w:tcPr>
          <w:p w14:paraId="54B91BC5">
            <w:pPr>
              <w:rPr>
                <w:rFonts w:hint="eastAsia" w:ascii="宋体" w:hAnsi="宋体" w:eastAsia="宋体" w:cs="宋体"/>
                <w:i w:val="0"/>
                <w:iCs w:val="0"/>
                <w:color w:val="000000"/>
                <w:sz w:val="22"/>
                <w:szCs w:val="22"/>
                <w:u w:val="none"/>
              </w:rPr>
            </w:pPr>
          </w:p>
        </w:tc>
        <w:tc>
          <w:tcPr>
            <w:tcW w:w="556" w:type="pct"/>
            <w:tcBorders>
              <w:top w:val="nil"/>
              <w:left w:val="nil"/>
              <w:bottom w:val="nil"/>
              <w:right w:val="nil"/>
            </w:tcBorders>
            <w:shd w:val="clear" w:color="auto" w:fill="auto"/>
            <w:noWrap/>
            <w:vAlign w:val="center"/>
          </w:tcPr>
          <w:p w14:paraId="600DB083">
            <w:pPr>
              <w:rPr>
                <w:rFonts w:hint="eastAsia" w:ascii="宋体" w:hAnsi="宋体" w:eastAsia="宋体" w:cs="宋体"/>
                <w:i w:val="0"/>
                <w:iCs w:val="0"/>
                <w:color w:val="000000"/>
                <w:sz w:val="22"/>
                <w:szCs w:val="22"/>
                <w:u w:val="none"/>
              </w:rPr>
            </w:pPr>
          </w:p>
        </w:tc>
        <w:tc>
          <w:tcPr>
            <w:tcW w:w="550" w:type="pct"/>
            <w:tcBorders>
              <w:top w:val="nil"/>
              <w:left w:val="nil"/>
              <w:bottom w:val="nil"/>
              <w:right w:val="nil"/>
            </w:tcBorders>
            <w:shd w:val="clear" w:color="auto" w:fill="auto"/>
            <w:noWrap/>
            <w:vAlign w:val="center"/>
          </w:tcPr>
          <w:p w14:paraId="72C37F55">
            <w:pPr>
              <w:rPr>
                <w:rFonts w:hint="eastAsia" w:ascii="宋体" w:hAnsi="宋体" w:eastAsia="宋体" w:cs="宋体"/>
                <w:i w:val="0"/>
                <w:iCs w:val="0"/>
                <w:color w:val="000000"/>
                <w:sz w:val="22"/>
                <w:szCs w:val="22"/>
                <w:u w:val="none"/>
              </w:rPr>
            </w:pPr>
          </w:p>
        </w:tc>
        <w:tc>
          <w:tcPr>
            <w:tcW w:w="439" w:type="pct"/>
            <w:tcBorders>
              <w:top w:val="nil"/>
              <w:left w:val="nil"/>
              <w:bottom w:val="nil"/>
              <w:right w:val="nil"/>
            </w:tcBorders>
            <w:shd w:val="clear" w:color="auto" w:fill="auto"/>
            <w:noWrap/>
            <w:vAlign w:val="center"/>
          </w:tcPr>
          <w:p w14:paraId="56A2001B">
            <w:pPr>
              <w:rPr>
                <w:rFonts w:hint="eastAsia" w:ascii="宋体" w:hAnsi="宋体" w:eastAsia="宋体" w:cs="宋体"/>
                <w:i w:val="0"/>
                <w:iCs w:val="0"/>
                <w:color w:val="000000"/>
                <w:sz w:val="22"/>
                <w:szCs w:val="22"/>
                <w:u w:val="none"/>
              </w:rPr>
            </w:pPr>
          </w:p>
        </w:tc>
        <w:tc>
          <w:tcPr>
            <w:tcW w:w="395" w:type="pct"/>
            <w:tcBorders>
              <w:top w:val="nil"/>
              <w:left w:val="nil"/>
              <w:bottom w:val="nil"/>
              <w:right w:val="nil"/>
            </w:tcBorders>
            <w:shd w:val="clear" w:color="auto" w:fill="auto"/>
            <w:noWrap/>
            <w:vAlign w:val="center"/>
          </w:tcPr>
          <w:p w14:paraId="25ED9A88">
            <w:pPr>
              <w:rPr>
                <w:rFonts w:hint="eastAsia" w:ascii="宋体" w:hAnsi="宋体" w:eastAsia="宋体" w:cs="宋体"/>
                <w:i w:val="0"/>
                <w:iCs w:val="0"/>
                <w:color w:val="000000"/>
                <w:sz w:val="22"/>
                <w:szCs w:val="22"/>
                <w:u w:val="none"/>
              </w:rPr>
            </w:pPr>
          </w:p>
        </w:tc>
        <w:tc>
          <w:tcPr>
            <w:tcW w:w="272" w:type="pct"/>
            <w:tcBorders>
              <w:top w:val="nil"/>
              <w:left w:val="nil"/>
              <w:bottom w:val="nil"/>
              <w:right w:val="nil"/>
            </w:tcBorders>
            <w:shd w:val="clear" w:color="auto" w:fill="auto"/>
            <w:noWrap/>
            <w:vAlign w:val="center"/>
          </w:tcPr>
          <w:p w14:paraId="35BAAD96">
            <w:pPr>
              <w:rPr>
                <w:rFonts w:hint="eastAsia" w:ascii="宋体" w:hAnsi="宋体" w:eastAsia="宋体" w:cs="宋体"/>
                <w:i w:val="0"/>
                <w:iCs w:val="0"/>
                <w:color w:val="000000"/>
                <w:sz w:val="22"/>
                <w:szCs w:val="22"/>
                <w:u w:val="none"/>
              </w:rPr>
            </w:pPr>
          </w:p>
        </w:tc>
        <w:tc>
          <w:tcPr>
            <w:tcW w:w="570" w:type="pct"/>
            <w:tcBorders>
              <w:top w:val="nil"/>
              <w:left w:val="nil"/>
              <w:bottom w:val="nil"/>
              <w:right w:val="nil"/>
            </w:tcBorders>
            <w:shd w:val="clear" w:color="auto" w:fill="auto"/>
            <w:noWrap/>
            <w:vAlign w:val="bottom"/>
          </w:tcPr>
          <w:p w14:paraId="099ABA3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05F0F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2215" w:type="pct"/>
            <w:gridSpan w:val="2"/>
            <w:tcBorders>
              <w:top w:val="nil"/>
              <w:left w:val="nil"/>
              <w:bottom w:val="nil"/>
              <w:right w:val="nil"/>
            </w:tcBorders>
            <w:shd w:val="clear" w:color="auto" w:fill="auto"/>
            <w:noWrap/>
            <w:vAlign w:val="bottom"/>
          </w:tcPr>
          <w:p w14:paraId="3386CEEC">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556" w:type="pct"/>
            <w:tcBorders>
              <w:top w:val="nil"/>
              <w:left w:val="nil"/>
              <w:bottom w:val="nil"/>
              <w:right w:val="nil"/>
            </w:tcBorders>
            <w:shd w:val="clear" w:color="auto" w:fill="auto"/>
            <w:noWrap/>
            <w:vAlign w:val="center"/>
          </w:tcPr>
          <w:p w14:paraId="4F7A5CF3">
            <w:pPr>
              <w:rPr>
                <w:rFonts w:hint="eastAsia" w:ascii="宋体" w:hAnsi="宋体" w:eastAsia="宋体" w:cs="宋体"/>
                <w:i w:val="0"/>
                <w:iCs w:val="0"/>
                <w:color w:val="000000"/>
                <w:sz w:val="22"/>
                <w:szCs w:val="22"/>
                <w:u w:val="none"/>
              </w:rPr>
            </w:pPr>
          </w:p>
        </w:tc>
        <w:tc>
          <w:tcPr>
            <w:tcW w:w="550" w:type="pct"/>
            <w:tcBorders>
              <w:top w:val="nil"/>
              <w:left w:val="nil"/>
              <w:bottom w:val="nil"/>
              <w:right w:val="nil"/>
            </w:tcBorders>
            <w:shd w:val="clear" w:color="auto" w:fill="auto"/>
            <w:noWrap/>
            <w:vAlign w:val="center"/>
          </w:tcPr>
          <w:p w14:paraId="62609E73">
            <w:pPr>
              <w:rPr>
                <w:rFonts w:hint="eastAsia" w:ascii="宋体" w:hAnsi="宋体" w:eastAsia="宋体" w:cs="宋体"/>
                <w:i w:val="0"/>
                <w:iCs w:val="0"/>
                <w:color w:val="000000"/>
                <w:sz w:val="22"/>
                <w:szCs w:val="22"/>
                <w:u w:val="none"/>
              </w:rPr>
            </w:pPr>
          </w:p>
        </w:tc>
        <w:tc>
          <w:tcPr>
            <w:tcW w:w="439" w:type="pct"/>
            <w:tcBorders>
              <w:top w:val="nil"/>
              <w:left w:val="nil"/>
              <w:bottom w:val="nil"/>
              <w:right w:val="nil"/>
            </w:tcBorders>
            <w:shd w:val="clear" w:color="auto" w:fill="auto"/>
            <w:noWrap/>
            <w:vAlign w:val="center"/>
          </w:tcPr>
          <w:p w14:paraId="11974D19">
            <w:pPr>
              <w:rPr>
                <w:rFonts w:hint="eastAsia" w:ascii="宋体" w:hAnsi="宋体" w:eastAsia="宋体" w:cs="宋体"/>
                <w:i w:val="0"/>
                <w:iCs w:val="0"/>
                <w:color w:val="000000"/>
                <w:sz w:val="22"/>
                <w:szCs w:val="22"/>
                <w:u w:val="none"/>
              </w:rPr>
            </w:pPr>
          </w:p>
        </w:tc>
        <w:tc>
          <w:tcPr>
            <w:tcW w:w="395" w:type="pct"/>
            <w:tcBorders>
              <w:top w:val="nil"/>
              <w:left w:val="nil"/>
              <w:bottom w:val="nil"/>
              <w:right w:val="nil"/>
            </w:tcBorders>
            <w:shd w:val="clear" w:color="auto" w:fill="auto"/>
            <w:noWrap/>
            <w:vAlign w:val="center"/>
          </w:tcPr>
          <w:p w14:paraId="2D83CB85">
            <w:pPr>
              <w:rPr>
                <w:rFonts w:hint="eastAsia" w:ascii="宋体" w:hAnsi="宋体" w:eastAsia="宋体" w:cs="宋体"/>
                <w:i w:val="0"/>
                <w:iCs w:val="0"/>
                <w:color w:val="000000"/>
                <w:sz w:val="22"/>
                <w:szCs w:val="22"/>
                <w:u w:val="none"/>
              </w:rPr>
            </w:pPr>
          </w:p>
        </w:tc>
        <w:tc>
          <w:tcPr>
            <w:tcW w:w="272" w:type="pct"/>
            <w:tcBorders>
              <w:top w:val="nil"/>
              <w:left w:val="nil"/>
              <w:bottom w:val="nil"/>
              <w:right w:val="nil"/>
            </w:tcBorders>
            <w:shd w:val="clear" w:color="auto" w:fill="auto"/>
            <w:noWrap/>
            <w:vAlign w:val="center"/>
          </w:tcPr>
          <w:p w14:paraId="3FF45421">
            <w:pPr>
              <w:rPr>
                <w:rFonts w:hint="eastAsia" w:ascii="宋体" w:hAnsi="宋体" w:eastAsia="宋体" w:cs="宋体"/>
                <w:i w:val="0"/>
                <w:iCs w:val="0"/>
                <w:color w:val="000000"/>
                <w:sz w:val="22"/>
                <w:szCs w:val="22"/>
                <w:u w:val="none"/>
              </w:rPr>
            </w:pPr>
          </w:p>
        </w:tc>
        <w:tc>
          <w:tcPr>
            <w:tcW w:w="570" w:type="pct"/>
            <w:tcBorders>
              <w:top w:val="nil"/>
              <w:left w:val="nil"/>
              <w:bottom w:val="nil"/>
              <w:right w:val="nil"/>
            </w:tcBorders>
            <w:shd w:val="clear" w:color="auto" w:fill="auto"/>
            <w:noWrap/>
            <w:vAlign w:val="bottom"/>
          </w:tcPr>
          <w:p w14:paraId="47F9522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2DA3B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215" w:type="pct"/>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DFE5F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56"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75208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550"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1D1F1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39"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C323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395"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C5F83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272"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AC157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570"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6F9A4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3323F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A242D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578" w:type="pct"/>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F002D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56"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B50AB3C">
            <w:pPr>
              <w:jc w:val="center"/>
              <w:rPr>
                <w:rFonts w:hint="eastAsia" w:ascii="宋体" w:hAnsi="宋体" w:eastAsia="宋体" w:cs="宋体"/>
                <w:i w:val="0"/>
                <w:iCs w:val="0"/>
                <w:color w:val="000000"/>
                <w:sz w:val="22"/>
                <w:szCs w:val="22"/>
                <w:u w:val="none"/>
              </w:rPr>
            </w:pPr>
          </w:p>
        </w:tc>
        <w:tc>
          <w:tcPr>
            <w:tcW w:w="55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B0370C5">
            <w:pPr>
              <w:jc w:val="center"/>
              <w:rPr>
                <w:rFonts w:hint="eastAsia" w:ascii="宋体" w:hAnsi="宋体" w:eastAsia="宋体" w:cs="宋体"/>
                <w:i w:val="0"/>
                <w:iCs w:val="0"/>
                <w:color w:val="000000"/>
                <w:sz w:val="22"/>
                <w:szCs w:val="22"/>
                <w:u w:val="none"/>
              </w:rPr>
            </w:pPr>
          </w:p>
        </w:tc>
        <w:tc>
          <w:tcPr>
            <w:tcW w:w="439"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7EE5DCE">
            <w:pPr>
              <w:jc w:val="center"/>
              <w:rPr>
                <w:rFonts w:hint="eastAsia" w:ascii="宋体" w:hAnsi="宋体" w:eastAsia="宋体" w:cs="宋体"/>
                <w:i w:val="0"/>
                <w:iCs w:val="0"/>
                <w:color w:val="000000"/>
                <w:sz w:val="22"/>
                <w:szCs w:val="22"/>
                <w:u w:val="none"/>
              </w:rPr>
            </w:pPr>
          </w:p>
        </w:tc>
        <w:tc>
          <w:tcPr>
            <w:tcW w:w="395"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46C5C26">
            <w:pPr>
              <w:jc w:val="center"/>
              <w:rPr>
                <w:rFonts w:hint="eastAsia" w:ascii="宋体" w:hAnsi="宋体" w:eastAsia="宋体" w:cs="宋体"/>
                <w:i w:val="0"/>
                <w:iCs w:val="0"/>
                <w:color w:val="000000"/>
                <w:sz w:val="22"/>
                <w:szCs w:val="22"/>
                <w:u w:val="none"/>
              </w:rPr>
            </w:pPr>
          </w:p>
        </w:tc>
        <w:tc>
          <w:tcPr>
            <w:tcW w:w="272"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604353A">
            <w:pPr>
              <w:jc w:val="center"/>
              <w:rPr>
                <w:rFonts w:hint="eastAsia" w:ascii="宋体" w:hAnsi="宋体" w:eastAsia="宋体" w:cs="宋体"/>
                <w:i w:val="0"/>
                <w:iCs w:val="0"/>
                <w:color w:val="000000"/>
                <w:sz w:val="22"/>
                <w:szCs w:val="22"/>
                <w:u w:val="none"/>
              </w:rPr>
            </w:pPr>
          </w:p>
        </w:tc>
        <w:tc>
          <w:tcPr>
            <w:tcW w:w="57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8336C84">
            <w:pPr>
              <w:jc w:val="center"/>
              <w:rPr>
                <w:rFonts w:hint="eastAsia" w:ascii="宋体" w:hAnsi="宋体" w:eastAsia="宋体" w:cs="宋体"/>
                <w:i w:val="0"/>
                <w:iCs w:val="0"/>
                <w:color w:val="000000"/>
                <w:sz w:val="22"/>
                <w:szCs w:val="22"/>
                <w:u w:val="none"/>
              </w:rPr>
            </w:pPr>
          </w:p>
        </w:tc>
      </w:tr>
      <w:tr w14:paraId="7C77C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57072EF">
            <w:pPr>
              <w:jc w:val="center"/>
              <w:rPr>
                <w:rFonts w:hint="eastAsia" w:ascii="宋体" w:hAnsi="宋体" w:eastAsia="宋体" w:cs="宋体"/>
                <w:i w:val="0"/>
                <w:iCs w:val="0"/>
                <w:color w:val="000000"/>
                <w:sz w:val="22"/>
                <w:szCs w:val="22"/>
                <w:u w:val="none"/>
              </w:rPr>
            </w:pPr>
          </w:p>
        </w:tc>
        <w:tc>
          <w:tcPr>
            <w:tcW w:w="1578" w:type="pct"/>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442467">
            <w:pPr>
              <w:jc w:val="center"/>
              <w:rPr>
                <w:rFonts w:hint="eastAsia" w:ascii="宋体" w:hAnsi="宋体" w:eastAsia="宋体" w:cs="宋体"/>
                <w:i w:val="0"/>
                <w:iCs w:val="0"/>
                <w:color w:val="000000"/>
                <w:sz w:val="22"/>
                <w:szCs w:val="22"/>
                <w:u w:val="none"/>
              </w:rPr>
            </w:pPr>
          </w:p>
        </w:tc>
        <w:tc>
          <w:tcPr>
            <w:tcW w:w="556"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6B8CC8D">
            <w:pPr>
              <w:jc w:val="center"/>
              <w:rPr>
                <w:rFonts w:hint="eastAsia" w:ascii="宋体" w:hAnsi="宋体" w:eastAsia="宋体" w:cs="宋体"/>
                <w:i w:val="0"/>
                <w:iCs w:val="0"/>
                <w:color w:val="000000"/>
                <w:sz w:val="22"/>
                <w:szCs w:val="22"/>
                <w:u w:val="none"/>
              </w:rPr>
            </w:pPr>
          </w:p>
        </w:tc>
        <w:tc>
          <w:tcPr>
            <w:tcW w:w="55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940901B">
            <w:pPr>
              <w:jc w:val="center"/>
              <w:rPr>
                <w:rFonts w:hint="eastAsia" w:ascii="宋体" w:hAnsi="宋体" w:eastAsia="宋体" w:cs="宋体"/>
                <w:i w:val="0"/>
                <w:iCs w:val="0"/>
                <w:color w:val="000000"/>
                <w:sz w:val="22"/>
                <w:szCs w:val="22"/>
                <w:u w:val="none"/>
              </w:rPr>
            </w:pPr>
          </w:p>
        </w:tc>
        <w:tc>
          <w:tcPr>
            <w:tcW w:w="439"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9F3B8C0">
            <w:pPr>
              <w:jc w:val="center"/>
              <w:rPr>
                <w:rFonts w:hint="eastAsia" w:ascii="宋体" w:hAnsi="宋体" w:eastAsia="宋体" w:cs="宋体"/>
                <w:i w:val="0"/>
                <w:iCs w:val="0"/>
                <w:color w:val="000000"/>
                <w:sz w:val="22"/>
                <w:szCs w:val="22"/>
                <w:u w:val="none"/>
              </w:rPr>
            </w:pPr>
          </w:p>
        </w:tc>
        <w:tc>
          <w:tcPr>
            <w:tcW w:w="395"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74AFD16">
            <w:pPr>
              <w:jc w:val="center"/>
              <w:rPr>
                <w:rFonts w:hint="eastAsia" w:ascii="宋体" w:hAnsi="宋体" w:eastAsia="宋体" w:cs="宋体"/>
                <w:i w:val="0"/>
                <w:iCs w:val="0"/>
                <w:color w:val="000000"/>
                <w:sz w:val="22"/>
                <w:szCs w:val="22"/>
                <w:u w:val="none"/>
              </w:rPr>
            </w:pPr>
          </w:p>
        </w:tc>
        <w:tc>
          <w:tcPr>
            <w:tcW w:w="272"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6CD01AD">
            <w:pPr>
              <w:jc w:val="center"/>
              <w:rPr>
                <w:rFonts w:hint="eastAsia" w:ascii="宋体" w:hAnsi="宋体" w:eastAsia="宋体" w:cs="宋体"/>
                <w:i w:val="0"/>
                <w:iCs w:val="0"/>
                <w:color w:val="000000"/>
                <w:sz w:val="22"/>
                <w:szCs w:val="22"/>
                <w:u w:val="none"/>
              </w:rPr>
            </w:pPr>
          </w:p>
        </w:tc>
        <w:tc>
          <w:tcPr>
            <w:tcW w:w="57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A0E6A86">
            <w:pPr>
              <w:jc w:val="center"/>
              <w:rPr>
                <w:rFonts w:hint="eastAsia" w:ascii="宋体" w:hAnsi="宋体" w:eastAsia="宋体" w:cs="宋体"/>
                <w:i w:val="0"/>
                <w:iCs w:val="0"/>
                <w:color w:val="000000"/>
                <w:sz w:val="22"/>
                <w:szCs w:val="22"/>
                <w:u w:val="none"/>
              </w:rPr>
            </w:pPr>
          </w:p>
        </w:tc>
      </w:tr>
      <w:tr w14:paraId="2A61E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7C3C84F">
            <w:pPr>
              <w:jc w:val="center"/>
              <w:rPr>
                <w:rFonts w:hint="eastAsia" w:ascii="宋体" w:hAnsi="宋体" w:eastAsia="宋体" w:cs="宋体"/>
                <w:i w:val="0"/>
                <w:iCs w:val="0"/>
                <w:color w:val="000000"/>
                <w:sz w:val="22"/>
                <w:szCs w:val="22"/>
                <w:u w:val="none"/>
              </w:rPr>
            </w:pPr>
          </w:p>
        </w:tc>
        <w:tc>
          <w:tcPr>
            <w:tcW w:w="1578" w:type="pct"/>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84E363D">
            <w:pPr>
              <w:jc w:val="center"/>
              <w:rPr>
                <w:rFonts w:hint="eastAsia" w:ascii="宋体" w:hAnsi="宋体" w:eastAsia="宋体" w:cs="宋体"/>
                <w:i w:val="0"/>
                <w:iCs w:val="0"/>
                <w:color w:val="000000"/>
                <w:sz w:val="22"/>
                <w:szCs w:val="22"/>
                <w:u w:val="none"/>
              </w:rPr>
            </w:pPr>
          </w:p>
        </w:tc>
        <w:tc>
          <w:tcPr>
            <w:tcW w:w="556"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02C1E83">
            <w:pPr>
              <w:jc w:val="center"/>
              <w:rPr>
                <w:rFonts w:hint="eastAsia" w:ascii="宋体" w:hAnsi="宋体" w:eastAsia="宋体" w:cs="宋体"/>
                <w:i w:val="0"/>
                <w:iCs w:val="0"/>
                <w:color w:val="000000"/>
                <w:sz w:val="22"/>
                <w:szCs w:val="22"/>
                <w:u w:val="none"/>
              </w:rPr>
            </w:pPr>
          </w:p>
        </w:tc>
        <w:tc>
          <w:tcPr>
            <w:tcW w:w="55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A6F4582">
            <w:pPr>
              <w:jc w:val="center"/>
              <w:rPr>
                <w:rFonts w:hint="eastAsia" w:ascii="宋体" w:hAnsi="宋体" w:eastAsia="宋体" w:cs="宋体"/>
                <w:i w:val="0"/>
                <w:iCs w:val="0"/>
                <w:color w:val="000000"/>
                <w:sz w:val="22"/>
                <w:szCs w:val="22"/>
                <w:u w:val="none"/>
              </w:rPr>
            </w:pPr>
          </w:p>
        </w:tc>
        <w:tc>
          <w:tcPr>
            <w:tcW w:w="439"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E0A4FF3">
            <w:pPr>
              <w:jc w:val="center"/>
              <w:rPr>
                <w:rFonts w:hint="eastAsia" w:ascii="宋体" w:hAnsi="宋体" w:eastAsia="宋体" w:cs="宋体"/>
                <w:i w:val="0"/>
                <w:iCs w:val="0"/>
                <w:color w:val="000000"/>
                <w:sz w:val="22"/>
                <w:szCs w:val="22"/>
                <w:u w:val="none"/>
              </w:rPr>
            </w:pPr>
          </w:p>
        </w:tc>
        <w:tc>
          <w:tcPr>
            <w:tcW w:w="395"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BC1BBBF">
            <w:pPr>
              <w:jc w:val="center"/>
              <w:rPr>
                <w:rFonts w:hint="eastAsia" w:ascii="宋体" w:hAnsi="宋体" w:eastAsia="宋体" w:cs="宋体"/>
                <w:i w:val="0"/>
                <w:iCs w:val="0"/>
                <w:color w:val="000000"/>
                <w:sz w:val="22"/>
                <w:szCs w:val="22"/>
                <w:u w:val="none"/>
              </w:rPr>
            </w:pPr>
          </w:p>
        </w:tc>
        <w:tc>
          <w:tcPr>
            <w:tcW w:w="272"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0FBCFCF">
            <w:pPr>
              <w:jc w:val="center"/>
              <w:rPr>
                <w:rFonts w:hint="eastAsia" w:ascii="宋体" w:hAnsi="宋体" w:eastAsia="宋体" w:cs="宋体"/>
                <w:i w:val="0"/>
                <w:iCs w:val="0"/>
                <w:color w:val="000000"/>
                <w:sz w:val="22"/>
                <w:szCs w:val="22"/>
                <w:u w:val="none"/>
              </w:rPr>
            </w:pPr>
          </w:p>
        </w:tc>
        <w:tc>
          <w:tcPr>
            <w:tcW w:w="57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ADD3E9E">
            <w:pPr>
              <w:jc w:val="center"/>
              <w:rPr>
                <w:rFonts w:hint="eastAsia" w:ascii="宋体" w:hAnsi="宋体" w:eastAsia="宋体" w:cs="宋体"/>
                <w:i w:val="0"/>
                <w:iCs w:val="0"/>
                <w:color w:val="000000"/>
                <w:sz w:val="22"/>
                <w:szCs w:val="22"/>
                <w:u w:val="none"/>
              </w:rPr>
            </w:pPr>
          </w:p>
        </w:tc>
      </w:tr>
      <w:tr w14:paraId="6678F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215" w:type="pct"/>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29E65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56"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40ABE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0"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6B496C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39"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6FC768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95"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45F87A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72"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651BC0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0" w:type="pct"/>
            <w:tcBorders>
              <w:top w:val="single" w:color="D4D4D4" w:sz="4" w:space="0"/>
              <w:left w:val="single" w:color="D4D4D4" w:sz="4" w:space="0"/>
              <w:bottom w:val="single" w:color="D4D4D4" w:sz="4" w:space="0"/>
              <w:right w:val="single" w:color="D4D4D4" w:sz="4" w:space="0"/>
            </w:tcBorders>
            <w:shd w:val="clear" w:color="auto" w:fill="F1F1F1"/>
            <w:vAlign w:val="center"/>
          </w:tcPr>
          <w:p w14:paraId="642F7F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16627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215" w:type="pct"/>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A2A4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BFABA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4,098.83</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E75DD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3,806.24</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C94F5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292.59</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BC2AD5">
            <w:pPr>
              <w:jc w:val="right"/>
              <w:rPr>
                <w:rFonts w:hint="eastAsia" w:ascii="宋体" w:hAnsi="宋体" w:eastAsia="宋体" w:cs="宋体"/>
                <w:b/>
                <w:bCs/>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C63320">
            <w:pPr>
              <w:jc w:val="right"/>
              <w:rPr>
                <w:rFonts w:hint="eastAsia" w:ascii="宋体" w:hAnsi="宋体" w:eastAsia="宋体" w:cs="宋体"/>
                <w:b/>
                <w:bCs/>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E1CDC0">
            <w:pPr>
              <w:jc w:val="right"/>
              <w:rPr>
                <w:rFonts w:hint="eastAsia" w:ascii="宋体" w:hAnsi="宋体" w:eastAsia="宋体" w:cs="宋体"/>
                <w:b/>
                <w:bCs/>
                <w:i w:val="0"/>
                <w:iCs w:val="0"/>
                <w:color w:val="000000"/>
                <w:sz w:val="22"/>
                <w:szCs w:val="22"/>
                <w:u w:val="none"/>
              </w:rPr>
            </w:pPr>
          </w:p>
        </w:tc>
      </w:tr>
      <w:tr w14:paraId="46DCD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DAC5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65FD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3DE8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B3E75F">
            <w:pPr>
              <w:jc w:val="right"/>
              <w:rPr>
                <w:rFonts w:hint="eastAsia" w:ascii="宋体" w:hAnsi="宋体" w:eastAsia="宋体" w:cs="宋体"/>
                <w:i w:val="0"/>
                <w:iCs w:val="0"/>
                <w:color w:val="000000"/>
                <w:sz w:val="22"/>
                <w:szCs w:val="22"/>
                <w:u w:val="none"/>
              </w:rPr>
            </w:pP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9898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1A92C4">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F3782B">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FCCBC6">
            <w:pPr>
              <w:jc w:val="right"/>
              <w:rPr>
                <w:rFonts w:hint="eastAsia" w:ascii="宋体" w:hAnsi="宋体" w:eastAsia="宋体" w:cs="宋体"/>
                <w:i w:val="0"/>
                <w:iCs w:val="0"/>
                <w:color w:val="000000"/>
                <w:sz w:val="22"/>
                <w:szCs w:val="22"/>
                <w:u w:val="none"/>
              </w:rPr>
            </w:pPr>
          </w:p>
        </w:tc>
      </w:tr>
      <w:tr w14:paraId="72FAC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2D62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C56A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65BF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12.63</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C5D6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12.63</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502CE9">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1747F3">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D16213">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9BBD16">
            <w:pPr>
              <w:jc w:val="right"/>
              <w:rPr>
                <w:rFonts w:hint="eastAsia" w:ascii="宋体" w:hAnsi="宋体" w:eastAsia="宋体" w:cs="宋体"/>
                <w:i w:val="0"/>
                <w:iCs w:val="0"/>
                <w:color w:val="000000"/>
                <w:sz w:val="22"/>
                <w:szCs w:val="22"/>
                <w:u w:val="none"/>
              </w:rPr>
            </w:pPr>
          </w:p>
        </w:tc>
      </w:tr>
      <w:tr w14:paraId="5D9BF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33FF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9035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1FC9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1,960.71</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EED2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1,960.71</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47ADF4">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F40B98">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2197BE">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32AFC5">
            <w:pPr>
              <w:jc w:val="right"/>
              <w:rPr>
                <w:rFonts w:hint="eastAsia" w:ascii="宋体" w:hAnsi="宋体" w:eastAsia="宋体" w:cs="宋体"/>
                <w:i w:val="0"/>
                <w:iCs w:val="0"/>
                <w:color w:val="000000"/>
                <w:sz w:val="22"/>
                <w:szCs w:val="22"/>
                <w:u w:val="none"/>
              </w:rPr>
            </w:pPr>
          </w:p>
        </w:tc>
      </w:tr>
      <w:tr w14:paraId="480BD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F8A4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19C1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AE00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B27239">
            <w:pPr>
              <w:jc w:val="right"/>
              <w:rPr>
                <w:rFonts w:hint="eastAsia" w:ascii="宋体" w:hAnsi="宋体" w:eastAsia="宋体" w:cs="宋体"/>
                <w:i w:val="0"/>
                <w:iCs w:val="0"/>
                <w:color w:val="000000"/>
                <w:sz w:val="22"/>
                <w:szCs w:val="22"/>
                <w:u w:val="none"/>
              </w:rPr>
            </w:pP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CB39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85872E">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DD81B5">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9724FC">
            <w:pPr>
              <w:jc w:val="right"/>
              <w:rPr>
                <w:rFonts w:hint="eastAsia" w:ascii="宋体" w:hAnsi="宋体" w:eastAsia="宋体" w:cs="宋体"/>
                <w:i w:val="0"/>
                <w:iCs w:val="0"/>
                <w:color w:val="000000"/>
                <w:sz w:val="22"/>
                <w:szCs w:val="22"/>
                <w:u w:val="none"/>
              </w:rPr>
            </w:pPr>
          </w:p>
        </w:tc>
      </w:tr>
      <w:tr w14:paraId="5C274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7C0B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2D3C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DDCE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0363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BE2E03">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099D27">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DBB558">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EE9E65">
            <w:pPr>
              <w:jc w:val="right"/>
              <w:rPr>
                <w:rFonts w:hint="eastAsia" w:ascii="宋体" w:hAnsi="宋体" w:eastAsia="宋体" w:cs="宋体"/>
                <w:i w:val="0"/>
                <w:iCs w:val="0"/>
                <w:color w:val="000000"/>
                <w:sz w:val="22"/>
                <w:szCs w:val="22"/>
                <w:u w:val="none"/>
              </w:rPr>
            </w:pPr>
          </w:p>
        </w:tc>
      </w:tr>
      <w:tr w14:paraId="428C3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8B50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F58D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其他财政事务支出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5B70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B615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BA3B8E">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FFA1B1">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1FBA86">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1BB082">
            <w:pPr>
              <w:jc w:val="right"/>
              <w:rPr>
                <w:rFonts w:hint="eastAsia" w:ascii="宋体" w:hAnsi="宋体" w:eastAsia="宋体" w:cs="宋体"/>
                <w:i w:val="0"/>
                <w:iCs w:val="0"/>
                <w:color w:val="000000"/>
                <w:sz w:val="22"/>
                <w:szCs w:val="22"/>
                <w:u w:val="none"/>
              </w:rPr>
            </w:pPr>
          </w:p>
        </w:tc>
      </w:tr>
      <w:tr w14:paraId="25E2E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E9B9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2014004</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0AC2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信访业务</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5942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87D6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7DD852">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475958">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23105E">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FE0724">
            <w:pPr>
              <w:jc w:val="right"/>
              <w:rPr>
                <w:rFonts w:hint="eastAsia" w:ascii="宋体" w:hAnsi="宋体" w:eastAsia="宋体" w:cs="宋体"/>
                <w:i w:val="0"/>
                <w:iCs w:val="0"/>
                <w:color w:val="000000"/>
                <w:sz w:val="22"/>
                <w:szCs w:val="22"/>
                <w:u w:val="none"/>
              </w:rPr>
            </w:pPr>
          </w:p>
        </w:tc>
      </w:tr>
      <w:tr w14:paraId="7FD2D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3516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156F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其他信访事务支出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709B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CD2D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84.00</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7229E1">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A75CA0">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A81155">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1C6705">
            <w:pPr>
              <w:jc w:val="right"/>
              <w:rPr>
                <w:rFonts w:hint="eastAsia" w:ascii="宋体" w:hAnsi="宋体" w:eastAsia="宋体" w:cs="宋体"/>
                <w:i w:val="0"/>
                <w:iCs w:val="0"/>
                <w:color w:val="000000"/>
                <w:sz w:val="22"/>
                <w:szCs w:val="22"/>
                <w:u w:val="none"/>
              </w:rPr>
            </w:pPr>
          </w:p>
        </w:tc>
      </w:tr>
      <w:tr w14:paraId="330F0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93C4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96E5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0B87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7434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67F3BB">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0293CF">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D288E5">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497E81">
            <w:pPr>
              <w:jc w:val="right"/>
              <w:rPr>
                <w:rFonts w:hint="eastAsia" w:ascii="宋体" w:hAnsi="宋体" w:eastAsia="宋体" w:cs="宋体"/>
                <w:i w:val="0"/>
                <w:iCs w:val="0"/>
                <w:color w:val="000000"/>
                <w:sz w:val="22"/>
                <w:szCs w:val="22"/>
                <w:u w:val="none"/>
              </w:rPr>
            </w:pPr>
          </w:p>
        </w:tc>
      </w:tr>
      <w:tr w14:paraId="56F67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294B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2060101</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364C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4A8B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79.20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3D94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79.20</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8FF75F">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E4EE9F">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CA617A">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417838">
            <w:pPr>
              <w:jc w:val="right"/>
              <w:rPr>
                <w:rFonts w:hint="eastAsia" w:ascii="宋体" w:hAnsi="宋体" w:eastAsia="宋体" w:cs="宋体"/>
                <w:i w:val="0"/>
                <w:iCs w:val="0"/>
                <w:color w:val="000000"/>
                <w:sz w:val="22"/>
                <w:szCs w:val="22"/>
                <w:u w:val="none"/>
              </w:rPr>
            </w:pPr>
          </w:p>
        </w:tc>
      </w:tr>
      <w:tr w14:paraId="10E4F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0E1B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891D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其他文化和旅游支出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6F13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1DC9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48.00</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7621F6">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AFD61D">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017EAE">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18C044">
            <w:pPr>
              <w:jc w:val="right"/>
              <w:rPr>
                <w:rFonts w:hint="eastAsia" w:ascii="宋体" w:hAnsi="宋体" w:eastAsia="宋体" w:cs="宋体"/>
                <w:i w:val="0"/>
                <w:iCs w:val="0"/>
                <w:color w:val="000000"/>
                <w:sz w:val="22"/>
                <w:szCs w:val="22"/>
                <w:u w:val="none"/>
              </w:rPr>
            </w:pPr>
          </w:p>
        </w:tc>
      </w:tr>
      <w:tr w14:paraId="7A279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7428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9710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84AE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177.25</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4662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177.25</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1E023A">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C6FAC3">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E22370">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EF1986">
            <w:pPr>
              <w:jc w:val="right"/>
              <w:rPr>
                <w:rFonts w:hint="eastAsia" w:ascii="宋体" w:hAnsi="宋体" w:eastAsia="宋体" w:cs="宋体"/>
                <w:i w:val="0"/>
                <w:iCs w:val="0"/>
                <w:color w:val="000000"/>
                <w:sz w:val="22"/>
                <w:szCs w:val="22"/>
                <w:u w:val="none"/>
              </w:rPr>
            </w:pPr>
          </w:p>
        </w:tc>
      </w:tr>
      <w:tr w14:paraId="64D5F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F6AF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47DB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337B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36.95</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2B2F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36.95</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C04D57">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9B1EDA">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922B94">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FB2DEA">
            <w:pPr>
              <w:jc w:val="right"/>
              <w:rPr>
                <w:rFonts w:hint="eastAsia" w:ascii="宋体" w:hAnsi="宋体" w:eastAsia="宋体" w:cs="宋体"/>
                <w:i w:val="0"/>
                <w:iCs w:val="0"/>
                <w:color w:val="000000"/>
                <w:sz w:val="22"/>
                <w:szCs w:val="22"/>
                <w:u w:val="none"/>
              </w:rPr>
            </w:pPr>
          </w:p>
        </w:tc>
      </w:tr>
      <w:tr w14:paraId="26DC9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6BC6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C2C0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F889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8.84</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D510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8.84</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DDEE10">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473691">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BF0732">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6EB9E1">
            <w:pPr>
              <w:jc w:val="right"/>
              <w:rPr>
                <w:rFonts w:hint="eastAsia" w:ascii="宋体" w:hAnsi="宋体" w:eastAsia="宋体" w:cs="宋体"/>
                <w:i w:val="0"/>
                <w:iCs w:val="0"/>
                <w:color w:val="000000"/>
                <w:sz w:val="22"/>
                <w:szCs w:val="22"/>
                <w:u w:val="none"/>
              </w:rPr>
            </w:pPr>
          </w:p>
        </w:tc>
      </w:tr>
      <w:tr w14:paraId="70CBC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AB54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84CD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1B73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594E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48.20</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DD6D58">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08949C">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E7ED6E">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34B05E">
            <w:pPr>
              <w:jc w:val="right"/>
              <w:rPr>
                <w:rFonts w:hint="eastAsia" w:ascii="宋体" w:hAnsi="宋体" w:eastAsia="宋体" w:cs="宋体"/>
                <w:i w:val="0"/>
                <w:iCs w:val="0"/>
                <w:color w:val="000000"/>
                <w:sz w:val="22"/>
                <w:szCs w:val="22"/>
                <w:u w:val="none"/>
              </w:rPr>
            </w:pPr>
          </w:p>
        </w:tc>
      </w:tr>
      <w:tr w14:paraId="6C318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A2FE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163C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BD2B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53FF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223F32">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9D7F14">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71D032">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74AF9B">
            <w:pPr>
              <w:jc w:val="right"/>
              <w:rPr>
                <w:rFonts w:hint="eastAsia" w:ascii="宋体" w:hAnsi="宋体" w:eastAsia="宋体" w:cs="宋体"/>
                <w:i w:val="0"/>
                <w:iCs w:val="0"/>
                <w:color w:val="000000"/>
                <w:sz w:val="22"/>
                <w:szCs w:val="22"/>
                <w:u w:val="none"/>
              </w:rPr>
            </w:pPr>
          </w:p>
        </w:tc>
      </w:tr>
      <w:tr w14:paraId="5307D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233E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CDA3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9E3C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EE7C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77A415">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86DB75">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37A454">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34021A">
            <w:pPr>
              <w:jc w:val="right"/>
              <w:rPr>
                <w:rFonts w:hint="eastAsia" w:ascii="宋体" w:hAnsi="宋体" w:eastAsia="宋体" w:cs="宋体"/>
                <w:i w:val="0"/>
                <w:iCs w:val="0"/>
                <w:color w:val="000000"/>
                <w:sz w:val="22"/>
                <w:szCs w:val="22"/>
                <w:u w:val="none"/>
              </w:rPr>
            </w:pPr>
          </w:p>
        </w:tc>
      </w:tr>
      <w:tr w14:paraId="38C41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A26F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8D0E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DD58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102.35</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3AE7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102.35</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5A856B">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3DFE34">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96C18E">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68AAED">
            <w:pPr>
              <w:jc w:val="right"/>
              <w:rPr>
                <w:rFonts w:hint="eastAsia" w:ascii="宋体" w:hAnsi="宋体" w:eastAsia="宋体" w:cs="宋体"/>
                <w:i w:val="0"/>
                <w:iCs w:val="0"/>
                <w:color w:val="000000"/>
                <w:sz w:val="22"/>
                <w:szCs w:val="22"/>
                <w:u w:val="none"/>
              </w:rPr>
            </w:pPr>
          </w:p>
        </w:tc>
      </w:tr>
      <w:tr w14:paraId="5F8E3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906A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740A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368F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9058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CD6724">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65E7FE">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BFB39C">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6B2BBA">
            <w:pPr>
              <w:jc w:val="right"/>
              <w:rPr>
                <w:rFonts w:hint="eastAsia" w:ascii="宋体" w:hAnsi="宋体" w:eastAsia="宋体" w:cs="宋体"/>
                <w:i w:val="0"/>
                <w:iCs w:val="0"/>
                <w:color w:val="000000"/>
                <w:sz w:val="22"/>
                <w:szCs w:val="22"/>
                <w:u w:val="none"/>
              </w:rPr>
            </w:pPr>
          </w:p>
        </w:tc>
      </w:tr>
      <w:tr w14:paraId="46EB2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801D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2120303</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557C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小城镇基础设施建设</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16A1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ABCF1E">
            <w:pPr>
              <w:jc w:val="right"/>
              <w:rPr>
                <w:rFonts w:hint="eastAsia" w:ascii="宋体" w:hAnsi="宋体" w:eastAsia="宋体" w:cs="宋体"/>
                <w:i w:val="0"/>
                <w:iCs w:val="0"/>
                <w:color w:val="000000"/>
                <w:sz w:val="22"/>
                <w:szCs w:val="22"/>
                <w:u w:val="none"/>
              </w:rPr>
            </w:pP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3223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6BD556">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65897B">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DB1F9A">
            <w:pPr>
              <w:jc w:val="right"/>
              <w:rPr>
                <w:rFonts w:hint="eastAsia" w:ascii="宋体" w:hAnsi="宋体" w:eastAsia="宋体" w:cs="宋体"/>
                <w:i w:val="0"/>
                <w:iCs w:val="0"/>
                <w:color w:val="000000"/>
                <w:sz w:val="22"/>
                <w:szCs w:val="22"/>
                <w:u w:val="none"/>
              </w:rPr>
            </w:pPr>
          </w:p>
        </w:tc>
      </w:tr>
      <w:tr w14:paraId="759AA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875B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A85D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0476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218.77</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F6DC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218.77</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96E5B3">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7B6E6D">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30E1DC">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824891">
            <w:pPr>
              <w:jc w:val="right"/>
              <w:rPr>
                <w:rFonts w:hint="eastAsia" w:ascii="宋体" w:hAnsi="宋体" w:eastAsia="宋体" w:cs="宋体"/>
                <w:i w:val="0"/>
                <w:iCs w:val="0"/>
                <w:color w:val="000000"/>
                <w:sz w:val="22"/>
                <w:szCs w:val="22"/>
                <w:u w:val="none"/>
              </w:rPr>
            </w:pPr>
          </w:p>
        </w:tc>
      </w:tr>
      <w:tr w14:paraId="0F457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401A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753D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423D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123.03</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0DE5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55.66</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7B22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67.37</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A09D61">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291804">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FFB16C">
            <w:pPr>
              <w:jc w:val="right"/>
              <w:rPr>
                <w:rFonts w:hint="eastAsia" w:ascii="宋体" w:hAnsi="宋体" w:eastAsia="宋体" w:cs="宋体"/>
                <w:i w:val="0"/>
                <w:iCs w:val="0"/>
                <w:color w:val="000000"/>
                <w:sz w:val="22"/>
                <w:szCs w:val="22"/>
                <w:u w:val="none"/>
              </w:rPr>
            </w:pPr>
          </w:p>
        </w:tc>
      </w:tr>
      <w:tr w14:paraId="017CF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15B6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2130142</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0FD5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乡村道路建设</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741A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5CD3A9">
            <w:pPr>
              <w:jc w:val="right"/>
              <w:rPr>
                <w:rFonts w:hint="eastAsia" w:ascii="宋体" w:hAnsi="宋体" w:eastAsia="宋体" w:cs="宋体"/>
                <w:i w:val="0"/>
                <w:iCs w:val="0"/>
                <w:color w:val="000000"/>
                <w:sz w:val="22"/>
                <w:szCs w:val="22"/>
                <w:u w:val="none"/>
              </w:rPr>
            </w:pP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A686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4CFE15">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17F763">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34CEE7">
            <w:pPr>
              <w:jc w:val="right"/>
              <w:rPr>
                <w:rFonts w:hint="eastAsia" w:ascii="宋体" w:hAnsi="宋体" w:eastAsia="宋体" w:cs="宋体"/>
                <w:i w:val="0"/>
                <w:iCs w:val="0"/>
                <w:color w:val="000000"/>
                <w:sz w:val="22"/>
                <w:szCs w:val="22"/>
                <w:u w:val="none"/>
              </w:rPr>
            </w:pPr>
          </w:p>
        </w:tc>
      </w:tr>
      <w:tr w14:paraId="41BE7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B361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17E9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ADA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95.41</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E623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95.41</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E6173D">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46468C">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3A185B">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49706B">
            <w:pPr>
              <w:jc w:val="right"/>
              <w:rPr>
                <w:rFonts w:hint="eastAsia" w:ascii="宋体" w:hAnsi="宋体" w:eastAsia="宋体" w:cs="宋体"/>
                <w:i w:val="0"/>
                <w:iCs w:val="0"/>
                <w:color w:val="000000"/>
                <w:sz w:val="22"/>
                <w:szCs w:val="22"/>
                <w:u w:val="none"/>
              </w:rPr>
            </w:pPr>
          </w:p>
        </w:tc>
      </w:tr>
      <w:tr w14:paraId="696DF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8F19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2130305</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0351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水利工程建设</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F7EF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97E17B">
            <w:pPr>
              <w:jc w:val="right"/>
              <w:rPr>
                <w:rFonts w:hint="eastAsia" w:ascii="宋体" w:hAnsi="宋体" w:eastAsia="宋体" w:cs="宋体"/>
                <w:i w:val="0"/>
                <w:iCs w:val="0"/>
                <w:color w:val="000000"/>
                <w:sz w:val="22"/>
                <w:szCs w:val="22"/>
                <w:u w:val="none"/>
              </w:rPr>
            </w:pP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9B7D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53.00</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8386E3">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461715">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122A6C">
            <w:pPr>
              <w:jc w:val="right"/>
              <w:rPr>
                <w:rFonts w:hint="eastAsia" w:ascii="宋体" w:hAnsi="宋体" w:eastAsia="宋体" w:cs="宋体"/>
                <w:i w:val="0"/>
                <w:iCs w:val="0"/>
                <w:color w:val="000000"/>
                <w:sz w:val="22"/>
                <w:szCs w:val="22"/>
                <w:u w:val="none"/>
              </w:rPr>
            </w:pPr>
          </w:p>
        </w:tc>
      </w:tr>
      <w:tr w14:paraId="58071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C8F3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4EDD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2D1B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CC2C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9519D6">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7C13C3">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804C9C">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FF6A37">
            <w:pPr>
              <w:jc w:val="right"/>
              <w:rPr>
                <w:rFonts w:hint="eastAsia" w:ascii="宋体" w:hAnsi="宋体" w:eastAsia="宋体" w:cs="宋体"/>
                <w:i w:val="0"/>
                <w:iCs w:val="0"/>
                <w:color w:val="000000"/>
                <w:sz w:val="22"/>
                <w:szCs w:val="22"/>
                <w:u w:val="none"/>
              </w:rPr>
            </w:pPr>
          </w:p>
        </w:tc>
      </w:tr>
      <w:tr w14:paraId="560E8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8C1F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9C99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067B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E6F0F4">
            <w:pPr>
              <w:jc w:val="right"/>
              <w:rPr>
                <w:rFonts w:hint="eastAsia" w:ascii="宋体" w:hAnsi="宋体" w:eastAsia="宋体" w:cs="宋体"/>
                <w:i w:val="0"/>
                <w:iCs w:val="0"/>
                <w:color w:val="000000"/>
                <w:sz w:val="22"/>
                <w:szCs w:val="22"/>
                <w:u w:val="none"/>
              </w:rPr>
            </w:pP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F23E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C920D7">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FB5772">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3BF50E">
            <w:pPr>
              <w:jc w:val="right"/>
              <w:rPr>
                <w:rFonts w:hint="eastAsia" w:ascii="宋体" w:hAnsi="宋体" w:eastAsia="宋体" w:cs="宋体"/>
                <w:i w:val="0"/>
                <w:iCs w:val="0"/>
                <w:color w:val="000000"/>
                <w:sz w:val="22"/>
                <w:szCs w:val="22"/>
                <w:u w:val="none"/>
              </w:rPr>
            </w:pPr>
          </w:p>
        </w:tc>
      </w:tr>
      <w:tr w14:paraId="360A9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F8CC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B506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AE32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59A6BE">
            <w:pPr>
              <w:jc w:val="right"/>
              <w:rPr>
                <w:rFonts w:hint="eastAsia" w:ascii="宋体" w:hAnsi="宋体" w:eastAsia="宋体" w:cs="宋体"/>
                <w:i w:val="0"/>
                <w:iCs w:val="0"/>
                <w:color w:val="000000"/>
                <w:sz w:val="22"/>
                <w:szCs w:val="22"/>
                <w:u w:val="none"/>
              </w:rPr>
            </w:pP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FCCB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7759BD">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2410F4">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28A29A">
            <w:pPr>
              <w:jc w:val="right"/>
              <w:rPr>
                <w:rFonts w:hint="eastAsia" w:ascii="宋体" w:hAnsi="宋体" w:eastAsia="宋体" w:cs="宋体"/>
                <w:i w:val="0"/>
                <w:iCs w:val="0"/>
                <w:color w:val="000000"/>
                <w:sz w:val="22"/>
                <w:szCs w:val="22"/>
                <w:u w:val="none"/>
              </w:rPr>
            </w:pPr>
          </w:p>
        </w:tc>
      </w:tr>
      <w:tr w14:paraId="0F894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5878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0E8C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32A3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636.96</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F32D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636.96</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C393D8">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29F6B5">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3E5FAA">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088C2B">
            <w:pPr>
              <w:jc w:val="right"/>
              <w:rPr>
                <w:rFonts w:hint="eastAsia" w:ascii="宋体" w:hAnsi="宋体" w:eastAsia="宋体" w:cs="宋体"/>
                <w:i w:val="0"/>
                <w:iCs w:val="0"/>
                <w:color w:val="000000"/>
                <w:sz w:val="22"/>
                <w:szCs w:val="22"/>
                <w:u w:val="none"/>
              </w:rPr>
            </w:pPr>
          </w:p>
        </w:tc>
      </w:tr>
      <w:tr w14:paraId="742B4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B8A2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086C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其他支持中小企业发展和管理支出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9A3A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5C0D87">
            <w:pPr>
              <w:jc w:val="right"/>
              <w:rPr>
                <w:rFonts w:hint="eastAsia" w:ascii="宋体" w:hAnsi="宋体" w:eastAsia="宋体" w:cs="宋体"/>
                <w:i w:val="0"/>
                <w:iCs w:val="0"/>
                <w:color w:val="000000"/>
                <w:sz w:val="22"/>
                <w:szCs w:val="22"/>
                <w:u w:val="none"/>
              </w:rPr>
            </w:pP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93BB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8CBD52">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23AA52">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B2C762">
            <w:pPr>
              <w:jc w:val="right"/>
              <w:rPr>
                <w:rFonts w:hint="eastAsia" w:ascii="宋体" w:hAnsi="宋体" w:eastAsia="宋体" w:cs="宋体"/>
                <w:i w:val="0"/>
                <w:iCs w:val="0"/>
                <w:color w:val="000000"/>
                <w:sz w:val="22"/>
                <w:szCs w:val="22"/>
                <w:u w:val="none"/>
              </w:rPr>
            </w:pPr>
          </w:p>
        </w:tc>
      </w:tr>
      <w:tr w14:paraId="13405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3ADE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586C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7975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157.37</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7B97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157.37</w:t>
            </w: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A82087">
            <w:pPr>
              <w:jc w:val="right"/>
              <w:rPr>
                <w:rFonts w:hint="eastAsia" w:ascii="宋体" w:hAnsi="宋体" w:eastAsia="宋体" w:cs="宋体"/>
                <w:i w:val="0"/>
                <w:iCs w:val="0"/>
                <w:color w:val="000000"/>
                <w:sz w:val="22"/>
                <w:szCs w:val="22"/>
                <w:u w:val="none"/>
              </w:rPr>
            </w:pP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54C41B">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395065">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4BDBDA">
            <w:pPr>
              <w:jc w:val="right"/>
              <w:rPr>
                <w:rFonts w:hint="eastAsia" w:ascii="宋体" w:hAnsi="宋体" w:eastAsia="宋体" w:cs="宋体"/>
                <w:i w:val="0"/>
                <w:iCs w:val="0"/>
                <w:color w:val="000000"/>
                <w:sz w:val="22"/>
                <w:szCs w:val="22"/>
                <w:u w:val="none"/>
              </w:rPr>
            </w:pPr>
          </w:p>
        </w:tc>
      </w:tr>
      <w:tr w14:paraId="37CA1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3423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6717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06CE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072876">
            <w:pPr>
              <w:jc w:val="right"/>
              <w:rPr>
                <w:rFonts w:hint="eastAsia" w:ascii="宋体" w:hAnsi="宋体" w:eastAsia="宋体" w:cs="宋体"/>
                <w:i w:val="0"/>
                <w:iCs w:val="0"/>
                <w:color w:val="000000"/>
                <w:sz w:val="22"/>
                <w:szCs w:val="22"/>
                <w:u w:val="none"/>
              </w:rPr>
            </w:pP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474F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D8474C">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AD0351">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5C649A">
            <w:pPr>
              <w:jc w:val="right"/>
              <w:rPr>
                <w:rFonts w:hint="eastAsia" w:ascii="宋体" w:hAnsi="宋体" w:eastAsia="宋体" w:cs="宋体"/>
                <w:i w:val="0"/>
                <w:iCs w:val="0"/>
                <w:color w:val="000000"/>
                <w:sz w:val="22"/>
                <w:szCs w:val="22"/>
                <w:u w:val="none"/>
              </w:rPr>
            </w:pPr>
          </w:p>
        </w:tc>
      </w:tr>
      <w:tr w14:paraId="50A70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32AF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2296099</w:t>
            </w:r>
          </w:p>
        </w:tc>
        <w:tc>
          <w:tcPr>
            <w:tcW w:w="1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06BE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用于其他社会公益事业的彩票公益金支出</w:t>
            </w:r>
          </w:p>
        </w:tc>
        <w:tc>
          <w:tcPr>
            <w:tcW w:w="556"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A2AF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55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B70C81">
            <w:pPr>
              <w:jc w:val="right"/>
              <w:rPr>
                <w:rFonts w:hint="eastAsia" w:ascii="宋体" w:hAnsi="宋体" w:eastAsia="宋体" w:cs="宋体"/>
                <w:i w:val="0"/>
                <w:iCs w:val="0"/>
                <w:color w:val="000000"/>
                <w:sz w:val="22"/>
                <w:szCs w:val="22"/>
                <w:u w:val="none"/>
              </w:rPr>
            </w:pPr>
          </w:p>
        </w:tc>
        <w:tc>
          <w:tcPr>
            <w:tcW w:w="43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12BF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39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0DFCB1">
            <w:pPr>
              <w:jc w:val="right"/>
              <w:rPr>
                <w:rFonts w:hint="eastAsia" w:ascii="宋体" w:hAnsi="宋体" w:eastAsia="宋体" w:cs="宋体"/>
                <w:i w:val="0"/>
                <w:iCs w:val="0"/>
                <w:color w:val="000000"/>
                <w:sz w:val="22"/>
                <w:szCs w:val="22"/>
                <w:u w:val="none"/>
              </w:rPr>
            </w:pPr>
          </w:p>
        </w:tc>
        <w:tc>
          <w:tcPr>
            <w:tcW w:w="272"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72EBA2">
            <w:pPr>
              <w:jc w:val="right"/>
              <w:rPr>
                <w:rFonts w:hint="eastAsia" w:ascii="宋体" w:hAnsi="宋体" w:eastAsia="宋体" w:cs="宋体"/>
                <w:i w:val="0"/>
                <w:iCs w:val="0"/>
                <w:color w:val="000000"/>
                <w:sz w:val="22"/>
                <w:szCs w:val="22"/>
                <w:u w:val="none"/>
              </w:rPr>
            </w:pPr>
          </w:p>
        </w:tc>
        <w:tc>
          <w:tcPr>
            <w:tcW w:w="57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2BA19A">
            <w:pPr>
              <w:jc w:val="right"/>
              <w:rPr>
                <w:rFonts w:hint="eastAsia" w:ascii="宋体" w:hAnsi="宋体" w:eastAsia="宋体" w:cs="宋体"/>
                <w:i w:val="0"/>
                <w:iCs w:val="0"/>
                <w:color w:val="000000"/>
                <w:sz w:val="22"/>
                <w:szCs w:val="22"/>
                <w:u w:val="none"/>
              </w:rPr>
            </w:pPr>
          </w:p>
        </w:tc>
      </w:tr>
    </w:tbl>
    <w:p w14:paraId="49287641">
      <w:pPr>
        <w:pStyle w:val="3"/>
        <w:spacing w:after="0" w:line="240" w:lineRule="auto"/>
        <w:ind w:left="0" w:leftChars="0" w:firstLine="0" w:firstLineChars="0"/>
        <w:rPr>
          <w:lang w:eastAsia="zh-CN"/>
        </w:rPr>
      </w:pPr>
    </w:p>
    <w:p w14:paraId="0D4C8BDC">
      <w:pPr>
        <w:pStyle w:val="3"/>
        <w:spacing w:after="0" w:line="240" w:lineRule="auto"/>
        <w:ind w:left="0" w:leftChars="0" w:firstLine="0" w:firstLineChars="0"/>
        <w:rPr>
          <w:lang w:eastAsia="zh-CN"/>
        </w:rPr>
      </w:pPr>
    </w:p>
    <w:p w14:paraId="7DD678C8">
      <w:pPr>
        <w:jc w:val="center"/>
        <w:rPr>
          <w:rFonts w:hint="eastAsia" w:ascii="黑体" w:hAnsi="宋体" w:eastAsia="黑体" w:cs="黑体"/>
          <w:i w:val="0"/>
          <w:iCs w:val="0"/>
          <w:color w:val="000000"/>
          <w:kern w:val="0"/>
          <w:sz w:val="30"/>
          <w:szCs w:val="30"/>
          <w:u w:val="none"/>
          <w:lang w:val="en-US" w:eastAsia="zh-CN" w:bidi="ar"/>
        </w:rPr>
      </w:pPr>
      <w:r>
        <w:rPr>
          <w:rFonts w:hint="eastAsia" w:ascii="黑体" w:hAnsi="宋体" w:eastAsia="黑体" w:cs="黑体"/>
          <w:i w:val="0"/>
          <w:iCs w:val="0"/>
          <w:color w:val="000000"/>
          <w:kern w:val="0"/>
          <w:sz w:val="30"/>
          <w:szCs w:val="30"/>
          <w:u w:val="none"/>
          <w:lang w:val="en-US" w:eastAsia="zh-CN" w:bidi="ar"/>
        </w:rPr>
        <w:br w:type="page"/>
      </w:r>
    </w:p>
    <w:tbl>
      <w:tblPr>
        <w:tblStyle w:val="8"/>
        <w:tblW w:w="1408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81"/>
      </w:tblGrid>
      <w:tr w14:paraId="75A45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081" w:type="dxa"/>
            <w:tcBorders>
              <w:top w:val="nil"/>
              <w:left w:val="nil"/>
              <w:bottom w:val="nil"/>
              <w:right w:val="nil"/>
            </w:tcBorders>
            <w:shd w:val="clear" w:color="auto" w:fill="auto"/>
            <w:noWrap/>
            <w:vAlign w:val="center"/>
          </w:tcPr>
          <w:tbl>
            <w:tblPr>
              <w:tblStyle w:val="8"/>
              <w:tblW w:w="1377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
              <w:gridCol w:w="3083"/>
              <w:gridCol w:w="510"/>
              <w:gridCol w:w="1190"/>
              <w:gridCol w:w="3370"/>
              <w:gridCol w:w="735"/>
              <w:gridCol w:w="1200"/>
              <w:gridCol w:w="1245"/>
              <w:gridCol w:w="1170"/>
              <w:gridCol w:w="1264"/>
              <w:gridCol w:w="4"/>
            </w:tblGrid>
            <w:tr w14:paraId="265CC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 w:type="dxa"/>
                <w:trHeight w:val="390" w:hRule="atLeast"/>
              </w:trPr>
              <w:tc>
                <w:tcPr>
                  <w:tcW w:w="13771" w:type="dxa"/>
                  <w:gridSpan w:val="10"/>
                  <w:tcBorders>
                    <w:top w:val="nil"/>
                    <w:left w:val="nil"/>
                    <w:bottom w:val="nil"/>
                    <w:right w:val="nil"/>
                  </w:tcBorders>
                  <w:shd w:val="clear" w:color="auto" w:fill="auto"/>
                  <w:noWrap/>
                  <w:vAlign w:val="center"/>
                </w:tcPr>
                <w:p w14:paraId="78695A12">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财政拨款收入支出决算总表</w:t>
                  </w:r>
                </w:p>
              </w:tc>
            </w:tr>
            <w:tr w14:paraId="506F9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 w:type="dxa"/>
                <w:trHeight w:val="270" w:hRule="atLeast"/>
              </w:trPr>
              <w:tc>
                <w:tcPr>
                  <w:tcW w:w="3083" w:type="dxa"/>
                  <w:tcBorders>
                    <w:top w:val="nil"/>
                    <w:left w:val="nil"/>
                    <w:bottom w:val="nil"/>
                    <w:right w:val="nil"/>
                  </w:tcBorders>
                  <w:shd w:val="clear" w:color="auto" w:fill="auto"/>
                  <w:noWrap/>
                  <w:vAlign w:val="center"/>
                </w:tcPr>
                <w:p w14:paraId="58B9BB62">
                  <w:pPr>
                    <w:rPr>
                      <w:rFonts w:hint="eastAsia" w:ascii="宋体" w:hAnsi="宋体" w:eastAsia="宋体" w:cs="宋体"/>
                      <w:i w:val="0"/>
                      <w:iCs w:val="0"/>
                      <w:color w:val="000000"/>
                      <w:sz w:val="22"/>
                      <w:szCs w:val="22"/>
                      <w:u w:val="none"/>
                    </w:rPr>
                  </w:pPr>
                </w:p>
              </w:tc>
              <w:tc>
                <w:tcPr>
                  <w:tcW w:w="510" w:type="dxa"/>
                  <w:tcBorders>
                    <w:top w:val="nil"/>
                    <w:left w:val="nil"/>
                    <w:bottom w:val="nil"/>
                    <w:right w:val="nil"/>
                  </w:tcBorders>
                  <w:shd w:val="clear" w:color="auto" w:fill="auto"/>
                  <w:noWrap/>
                  <w:vAlign w:val="center"/>
                </w:tcPr>
                <w:p w14:paraId="2A619E2F">
                  <w:pPr>
                    <w:rPr>
                      <w:rFonts w:hint="eastAsia" w:ascii="宋体" w:hAnsi="宋体" w:eastAsia="宋体" w:cs="宋体"/>
                      <w:i w:val="0"/>
                      <w:iCs w:val="0"/>
                      <w:color w:val="000000"/>
                      <w:sz w:val="22"/>
                      <w:szCs w:val="22"/>
                      <w:u w:val="none"/>
                    </w:rPr>
                  </w:pPr>
                </w:p>
              </w:tc>
              <w:tc>
                <w:tcPr>
                  <w:tcW w:w="1190" w:type="dxa"/>
                  <w:tcBorders>
                    <w:top w:val="nil"/>
                    <w:left w:val="nil"/>
                    <w:bottom w:val="nil"/>
                    <w:right w:val="nil"/>
                  </w:tcBorders>
                  <w:shd w:val="clear" w:color="auto" w:fill="auto"/>
                  <w:noWrap/>
                  <w:vAlign w:val="center"/>
                </w:tcPr>
                <w:p w14:paraId="451344C1">
                  <w:pPr>
                    <w:rPr>
                      <w:rFonts w:hint="eastAsia" w:ascii="宋体" w:hAnsi="宋体" w:eastAsia="宋体" w:cs="宋体"/>
                      <w:i w:val="0"/>
                      <w:iCs w:val="0"/>
                      <w:color w:val="000000"/>
                      <w:sz w:val="22"/>
                      <w:szCs w:val="22"/>
                      <w:u w:val="none"/>
                    </w:rPr>
                  </w:pPr>
                </w:p>
              </w:tc>
              <w:tc>
                <w:tcPr>
                  <w:tcW w:w="3370" w:type="dxa"/>
                  <w:tcBorders>
                    <w:top w:val="nil"/>
                    <w:left w:val="nil"/>
                    <w:bottom w:val="nil"/>
                    <w:right w:val="nil"/>
                  </w:tcBorders>
                  <w:shd w:val="clear" w:color="auto" w:fill="auto"/>
                  <w:noWrap/>
                  <w:vAlign w:val="center"/>
                </w:tcPr>
                <w:p w14:paraId="5A655E0C">
                  <w:pPr>
                    <w:rPr>
                      <w:rFonts w:hint="eastAsia" w:ascii="宋体" w:hAnsi="宋体" w:eastAsia="宋体" w:cs="宋体"/>
                      <w:i w:val="0"/>
                      <w:iCs w:val="0"/>
                      <w:color w:val="000000"/>
                      <w:sz w:val="22"/>
                      <w:szCs w:val="22"/>
                      <w:u w:val="none"/>
                    </w:rPr>
                  </w:pPr>
                </w:p>
              </w:tc>
              <w:tc>
                <w:tcPr>
                  <w:tcW w:w="735" w:type="dxa"/>
                  <w:tcBorders>
                    <w:top w:val="nil"/>
                    <w:left w:val="nil"/>
                    <w:bottom w:val="nil"/>
                    <w:right w:val="nil"/>
                  </w:tcBorders>
                  <w:shd w:val="clear" w:color="auto" w:fill="auto"/>
                  <w:noWrap/>
                  <w:vAlign w:val="center"/>
                </w:tcPr>
                <w:p w14:paraId="36675B29">
                  <w:pPr>
                    <w:rPr>
                      <w:rFonts w:hint="eastAsia" w:ascii="宋体" w:hAnsi="宋体" w:eastAsia="宋体" w:cs="宋体"/>
                      <w:i w:val="0"/>
                      <w:iCs w:val="0"/>
                      <w:color w:val="000000"/>
                      <w:sz w:val="22"/>
                      <w:szCs w:val="22"/>
                      <w:u w:val="none"/>
                    </w:rPr>
                  </w:pPr>
                </w:p>
              </w:tc>
              <w:tc>
                <w:tcPr>
                  <w:tcW w:w="1200" w:type="dxa"/>
                  <w:tcBorders>
                    <w:top w:val="nil"/>
                    <w:left w:val="nil"/>
                    <w:bottom w:val="nil"/>
                    <w:right w:val="nil"/>
                  </w:tcBorders>
                  <w:shd w:val="clear" w:color="auto" w:fill="auto"/>
                  <w:noWrap/>
                  <w:vAlign w:val="center"/>
                </w:tcPr>
                <w:p w14:paraId="4EEC056A">
                  <w:pPr>
                    <w:rPr>
                      <w:rFonts w:hint="eastAsia" w:ascii="宋体" w:hAnsi="宋体" w:eastAsia="宋体" w:cs="宋体"/>
                      <w:i w:val="0"/>
                      <w:iCs w:val="0"/>
                      <w:color w:val="000000"/>
                      <w:sz w:val="22"/>
                      <w:szCs w:val="22"/>
                      <w:u w:val="none"/>
                    </w:rPr>
                  </w:pPr>
                </w:p>
              </w:tc>
              <w:tc>
                <w:tcPr>
                  <w:tcW w:w="1245" w:type="dxa"/>
                  <w:tcBorders>
                    <w:top w:val="nil"/>
                    <w:left w:val="nil"/>
                    <w:bottom w:val="nil"/>
                    <w:right w:val="nil"/>
                  </w:tcBorders>
                  <w:shd w:val="clear" w:color="auto" w:fill="auto"/>
                  <w:noWrap/>
                  <w:vAlign w:val="center"/>
                </w:tcPr>
                <w:p w14:paraId="05B36545">
                  <w:pPr>
                    <w:rPr>
                      <w:rFonts w:hint="eastAsia" w:ascii="宋体" w:hAnsi="宋体" w:eastAsia="宋体" w:cs="宋体"/>
                      <w:i w:val="0"/>
                      <w:iCs w:val="0"/>
                      <w:color w:val="000000"/>
                      <w:sz w:val="22"/>
                      <w:szCs w:val="22"/>
                      <w:u w:val="none"/>
                    </w:rPr>
                  </w:pPr>
                </w:p>
              </w:tc>
              <w:tc>
                <w:tcPr>
                  <w:tcW w:w="1170" w:type="dxa"/>
                  <w:tcBorders>
                    <w:top w:val="nil"/>
                    <w:left w:val="nil"/>
                    <w:bottom w:val="nil"/>
                    <w:right w:val="nil"/>
                  </w:tcBorders>
                  <w:shd w:val="clear" w:color="auto" w:fill="auto"/>
                  <w:noWrap/>
                  <w:vAlign w:val="center"/>
                </w:tcPr>
                <w:p w14:paraId="5617B289">
                  <w:pPr>
                    <w:rPr>
                      <w:rFonts w:hint="eastAsia" w:ascii="宋体" w:hAnsi="宋体" w:eastAsia="宋体" w:cs="宋体"/>
                      <w:i w:val="0"/>
                      <w:iCs w:val="0"/>
                      <w:color w:val="000000"/>
                      <w:sz w:val="22"/>
                      <w:szCs w:val="22"/>
                      <w:u w:val="none"/>
                    </w:rPr>
                  </w:pPr>
                </w:p>
              </w:tc>
              <w:tc>
                <w:tcPr>
                  <w:tcW w:w="1268" w:type="dxa"/>
                  <w:gridSpan w:val="2"/>
                  <w:tcBorders>
                    <w:top w:val="nil"/>
                    <w:left w:val="nil"/>
                    <w:bottom w:val="nil"/>
                    <w:right w:val="nil"/>
                  </w:tcBorders>
                  <w:shd w:val="clear" w:color="auto" w:fill="auto"/>
                  <w:noWrap/>
                  <w:vAlign w:val="bottom"/>
                </w:tcPr>
                <w:p w14:paraId="3DC1E36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14:paraId="16BCF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 w:type="dxa"/>
                <w:trHeight w:val="270" w:hRule="atLeast"/>
              </w:trPr>
              <w:tc>
                <w:tcPr>
                  <w:tcW w:w="4783" w:type="dxa"/>
                  <w:gridSpan w:val="3"/>
                  <w:tcBorders>
                    <w:top w:val="nil"/>
                    <w:left w:val="nil"/>
                    <w:bottom w:val="nil"/>
                    <w:right w:val="nil"/>
                  </w:tcBorders>
                  <w:shd w:val="clear" w:color="auto" w:fill="auto"/>
                  <w:noWrap/>
                  <w:vAlign w:val="bottom"/>
                </w:tcPr>
                <w:p w14:paraId="79F483D6">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3370" w:type="dxa"/>
                  <w:tcBorders>
                    <w:top w:val="nil"/>
                    <w:left w:val="nil"/>
                    <w:bottom w:val="nil"/>
                    <w:right w:val="nil"/>
                  </w:tcBorders>
                  <w:shd w:val="clear" w:color="auto" w:fill="auto"/>
                  <w:noWrap/>
                  <w:vAlign w:val="center"/>
                </w:tcPr>
                <w:p w14:paraId="64877CF0">
                  <w:pPr>
                    <w:rPr>
                      <w:rFonts w:hint="eastAsia" w:ascii="宋体" w:hAnsi="宋体" w:eastAsia="宋体" w:cs="宋体"/>
                      <w:i w:val="0"/>
                      <w:iCs w:val="0"/>
                      <w:color w:val="000000"/>
                      <w:sz w:val="22"/>
                      <w:szCs w:val="22"/>
                      <w:u w:val="none"/>
                    </w:rPr>
                  </w:pPr>
                </w:p>
              </w:tc>
              <w:tc>
                <w:tcPr>
                  <w:tcW w:w="735" w:type="dxa"/>
                  <w:tcBorders>
                    <w:top w:val="nil"/>
                    <w:left w:val="nil"/>
                    <w:bottom w:val="nil"/>
                    <w:right w:val="nil"/>
                  </w:tcBorders>
                  <w:shd w:val="clear" w:color="auto" w:fill="auto"/>
                  <w:noWrap/>
                  <w:vAlign w:val="center"/>
                </w:tcPr>
                <w:p w14:paraId="11C37796">
                  <w:pPr>
                    <w:rPr>
                      <w:rFonts w:hint="eastAsia" w:ascii="宋体" w:hAnsi="宋体" w:eastAsia="宋体" w:cs="宋体"/>
                      <w:i w:val="0"/>
                      <w:iCs w:val="0"/>
                      <w:color w:val="000000"/>
                      <w:sz w:val="22"/>
                      <w:szCs w:val="22"/>
                      <w:u w:val="none"/>
                    </w:rPr>
                  </w:pPr>
                </w:p>
              </w:tc>
              <w:tc>
                <w:tcPr>
                  <w:tcW w:w="1200" w:type="dxa"/>
                  <w:tcBorders>
                    <w:top w:val="nil"/>
                    <w:left w:val="nil"/>
                    <w:bottom w:val="nil"/>
                    <w:right w:val="nil"/>
                  </w:tcBorders>
                  <w:shd w:val="clear" w:color="auto" w:fill="auto"/>
                  <w:noWrap/>
                  <w:vAlign w:val="center"/>
                </w:tcPr>
                <w:p w14:paraId="1D895F55">
                  <w:pPr>
                    <w:rPr>
                      <w:rFonts w:hint="eastAsia" w:ascii="宋体" w:hAnsi="宋体" w:eastAsia="宋体" w:cs="宋体"/>
                      <w:i w:val="0"/>
                      <w:iCs w:val="0"/>
                      <w:color w:val="000000"/>
                      <w:sz w:val="22"/>
                      <w:szCs w:val="22"/>
                      <w:u w:val="none"/>
                    </w:rPr>
                  </w:pPr>
                </w:p>
              </w:tc>
              <w:tc>
                <w:tcPr>
                  <w:tcW w:w="3683" w:type="dxa"/>
                  <w:gridSpan w:val="4"/>
                  <w:tcBorders>
                    <w:top w:val="nil"/>
                    <w:left w:val="nil"/>
                    <w:bottom w:val="nil"/>
                    <w:right w:val="nil"/>
                  </w:tcBorders>
                  <w:shd w:val="clear" w:color="auto" w:fill="auto"/>
                  <w:noWrap/>
                  <w:vAlign w:val="center"/>
                </w:tcPr>
                <w:p w14:paraId="299721B9">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74B41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4788" w:type="dxa"/>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5EF9B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8984" w:type="dxa"/>
                  <w:gridSpan w:val="6"/>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196D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7FD20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285" w:hRule="atLeast"/>
              </w:trPr>
              <w:tc>
                <w:tcPr>
                  <w:tcW w:w="3088" w:type="dxa"/>
                  <w:gridSpan w:val="2"/>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1F221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1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2BD4C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19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EB306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3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DB4F1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35"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A0808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200"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FD93A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45"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8AAA4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1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B1CAE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26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37D3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6D74E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600" w:hRule="atLeast"/>
              </w:trPr>
              <w:tc>
                <w:tcPr>
                  <w:tcW w:w="308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71E0F96">
                  <w:pPr>
                    <w:jc w:val="center"/>
                    <w:rPr>
                      <w:rFonts w:hint="eastAsia" w:ascii="宋体" w:hAnsi="宋体" w:eastAsia="宋体" w:cs="宋体"/>
                      <w:i w:val="0"/>
                      <w:iCs w:val="0"/>
                      <w:color w:val="000000"/>
                      <w:sz w:val="22"/>
                      <w:szCs w:val="22"/>
                      <w:u w:val="none"/>
                    </w:rPr>
                  </w:pPr>
                </w:p>
              </w:tc>
              <w:tc>
                <w:tcPr>
                  <w:tcW w:w="51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3FA53B9">
                  <w:pPr>
                    <w:jc w:val="center"/>
                    <w:rPr>
                      <w:rFonts w:hint="eastAsia" w:ascii="宋体" w:hAnsi="宋体" w:eastAsia="宋体" w:cs="宋体"/>
                      <w:i w:val="0"/>
                      <w:iCs w:val="0"/>
                      <w:color w:val="000000"/>
                      <w:sz w:val="22"/>
                      <w:szCs w:val="22"/>
                      <w:u w:val="none"/>
                    </w:rPr>
                  </w:pPr>
                </w:p>
              </w:tc>
              <w:tc>
                <w:tcPr>
                  <w:tcW w:w="119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A1D1BB7">
                  <w:pPr>
                    <w:jc w:val="center"/>
                    <w:rPr>
                      <w:rFonts w:hint="eastAsia" w:ascii="宋体" w:hAnsi="宋体" w:eastAsia="宋体" w:cs="宋体"/>
                      <w:i w:val="0"/>
                      <w:iCs w:val="0"/>
                      <w:color w:val="000000"/>
                      <w:sz w:val="22"/>
                      <w:szCs w:val="22"/>
                      <w:u w:val="none"/>
                    </w:rPr>
                  </w:pPr>
                </w:p>
              </w:tc>
              <w:tc>
                <w:tcPr>
                  <w:tcW w:w="33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60AB939">
                  <w:pPr>
                    <w:jc w:val="center"/>
                    <w:rPr>
                      <w:rFonts w:hint="eastAsia" w:ascii="宋体" w:hAnsi="宋体" w:eastAsia="宋体" w:cs="宋体"/>
                      <w:i w:val="0"/>
                      <w:iCs w:val="0"/>
                      <w:color w:val="000000"/>
                      <w:sz w:val="22"/>
                      <w:szCs w:val="22"/>
                      <w:u w:val="none"/>
                    </w:rPr>
                  </w:pPr>
                </w:p>
              </w:tc>
              <w:tc>
                <w:tcPr>
                  <w:tcW w:w="73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D5449D5">
                  <w:pPr>
                    <w:jc w:val="center"/>
                    <w:rPr>
                      <w:rFonts w:hint="eastAsia" w:ascii="宋体" w:hAnsi="宋体" w:eastAsia="宋体" w:cs="宋体"/>
                      <w:i w:val="0"/>
                      <w:iCs w:val="0"/>
                      <w:color w:val="000000"/>
                      <w:sz w:val="22"/>
                      <w:szCs w:val="22"/>
                      <w:u w:val="none"/>
                    </w:rPr>
                  </w:pPr>
                </w:p>
              </w:tc>
              <w:tc>
                <w:tcPr>
                  <w:tcW w:w="120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AD3FCF0">
                  <w:pPr>
                    <w:jc w:val="center"/>
                    <w:rPr>
                      <w:rFonts w:hint="eastAsia" w:ascii="宋体" w:hAnsi="宋体" w:eastAsia="宋体" w:cs="宋体"/>
                      <w:i w:val="0"/>
                      <w:iCs w:val="0"/>
                      <w:color w:val="000000"/>
                      <w:sz w:val="22"/>
                      <w:szCs w:val="22"/>
                      <w:u w:val="none"/>
                    </w:rPr>
                  </w:pPr>
                </w:p>
              </w:tc>
              <w:tc>
                <w:tcPr>
                  <w:tcW w:w="124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BC4C751">
                  <w:pPr>
                    <w:jc w:val="center"/>
                    <w:rPr>
                      <w:rFonts w:hint="eastAsia" w:ascii="宋体" w:hAnsi="宋体" w:eastAsia="宋体" w:cs="宋体"/>
                      <w:i w:val="0"/>
                      <w:iCs w:val="0"/>
                      <w:color w:val="000000"/>
                      <w:sz w:val="22"/>
                      <w:szCs w:val="22"/>
                      <w:u w:val="none"/>
                    </w:rPr>
                  </w:pPr>
                </w:p>
              </w:tc>
              <w:tc>
                <w:tcPr>
                  <w:tcW w:w="11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31335B6">
                  <w:pPr>
                    <w:jc w:val="center"/>
                    <w:rPr>
                      <w:rFonts w:hint="eastAsia" w:ascii="宋体" w:hAnsi="宋体" w:eastAsia="宋体" w:cs="宋体"/>
                      <w:i w:val="0"/>
                      <w:iCs w:val="0"/>
                      <w:color w:val="000000"/>
                      <w:sz w:val="22"/>
                      <w:szCs w:val="22"/>
                      <w:u w:val="none"/>
                    </w:rPr>
                  </w:pPr>
                </w:p>
              </w:tc>
              <w:tc>
                <w:tcPr>
                  <w:tcW w:w="126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5A7FE81">
                  <w:pPr>
                    <w:jc w:val="center"/>
                    <w:rPr>
                      <w:rFonts w:hint="eastAsia" w:ascii="宋体" w:hAnsi="宋体" w:eastAsia="宋体" w:cs="宋体"/>
                      <w:i w:val="0"/>
                      <w:iCs w:val="0"/>
                      <w:color w:val="000000"/>
                      <w:sz w:val="22"/>
                      <w:szCs w:val="22"/>
                      <w:u w:val="none"/>
                    </w:rPr>
                  </w:pPr>
                </w:p>
              </w:tc>
            </w:tr>
            <w:tr w14:paraId="49AC2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413"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37B6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A324442">
                  <w:pPr>
                    <w:jc w:val="center"/>
                    <w:rPr>
                      <w:rFonts w:hint="eastAsia" w:ascii="宋体" w:hAnsi="宋体" w:eastAsia="宋体" w:cs="宋体"/>
                      <w:i w:val="0"/>
                      <w:iCs w:val="0"/>
                      <w:color w:val="000000"/>
                      <w:sz w:val="22"/>
                      <w:szCs w:val="22"/>
                      <w:u w:val="none"/>
                    </w:rPr>
                  </w:pPr>
                </w:p>
              </w:tc>
              <w:tc>
                <w:tcPr>
                  <w:tcW w:w="11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1E350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2433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CA3D030">
                  <w:pPr>
                    <w:jc w:val="center"/>
                    <w:rPr>
                      <w:rFonts w:hint="eastAsia" w:ascii="宋体" w:hAnsi="宋体" w:eastAsia="宋体" w:cs="宋体"/>
                      <w:i w:val="0"/>
                      <w:iCs w:val="0"/>
                      <w:color w:val="000000"/>
                      <w:sz w:val="22"/>
                      <w:szCs w:val="22"/>
                      <w:u w:val="none"/>
                    </w:rPr>
                  </w:pPr>
                </w:p>
              </w:tc>
              <w:tc>
                <w:tcPr>
                  <w:tcW w:w="120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77A1C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4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815A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BF66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6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BF31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26713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1D2DB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3125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786B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3,395.16</w:t>
                  </w: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36FC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89FD2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77E6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1,836.03</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6A08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1,836.03</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2FC102">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3DB42D">
                  <w:pPr>
                    <w:jc w:val="right"/>
                    <w:rPr>
                      <w:rFonts w:hint="eastAsia" w:ascii="宋体" w:hAnsi="宋体" w:eastAsia="宋体" w:cs="宋体"/>
                      <w:i w:val="0"/>
                      <w:iCs w:val="0"/>
                      <w:color w:val="000000"/>
                      <w:sz w:val="22"/>
                      <w:szCs w:val="22"/>
                      <w:u w:val="none"/>
                    </w:rPr>
                  </w:pPr>
                </w:p>
              </w:tc>
            </w:tr>
            <w:tr w14:paraId="73785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E0E04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72E3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DA06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DE19A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966A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0BEEF3">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12E5F4">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45887E">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140257">
                  <w:pPr>
                    <w:jc w:val="right"/>
                    <w:rPr>
                      <w:rFonts w:hint="eastAsia" w:ascii="宋体" w:hAnsi="宋体" w:eastAsia="宋体" w:cs="宋体"/>
                      <w:i w:val="0"/>
                      <w:iCs w:val="0"/>
                      <w:color w:val="000000"/>
                      <w:sz w:val="22"/>
                      <w:szCs w:val="22"/>
                      <w:u w:val="none"/>
                    </w:rPr>
                  </w:pPr>
                </w:p>
              </w:tc>
            </w:tr>
            <w:tr w14:paraId="6A091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4853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EFF86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8BBF3B">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D3589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EF35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B136B0">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C3AC5D">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DC54C7">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119AFE">
                  <w:pPr>
                    <w:jc w:val="right"/>
                    <w:rPr>
                      <w:rFonts w:hint="eastAsia" w:ascii="宋体" w:hAnsi="宋体" w:eastAsia="宋体" w:cs="宋体"/>
                      <w:i w:val="0"/>
                      <w:iCs w:val="0"/>
                      <w:color w:val="000000"/>
                      <w:sz w:val="22"/>
                      <w:szCs w:val="22"/>
                      <w:u w:val="none"/>
                    </w:rPr>
                  </w:pPr>
                </w:p>
              </w:tc>
            </w:tr>
            <w:tr w14:paraId="14639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0574978">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F9468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952BCD">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D7C92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B9882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1225F6">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5ADD61">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7533A3">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16D28A">
                  <w:pPr>
                    <w:jc w:val="right"/>
                    <w:rPr>
                      <w:rFonts w:hint="eastAsia" w:ascii="宋体" w:hAnsi="宋体" w:eastAsia="宋体" w:cs="宋体"/>
                      <w:i w:val="0"/>
                      <w:iCs w:val="0"/>
                      <w:color w:val="000000"/>
                      <w:sz w:val="22"/>
                      <w:szCs w:val="22"/>
                      <w:u w:val="none"/>
                    </w:rPr>
                  </w:pPr>
                </w:p>
              </w:tc>
            </w:tr>
            <w:tr w14:paraId="15E9F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8575F23">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55C8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3F0ECA">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F6D98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FDC42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7ED01F">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2F3341">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685CA0">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D9B0D3">
                  <w:pPr>
                    <w:jc w:val="right"/>
                    <w:rPr>
                      <w:rFonts w:hint="eastAsia" w:ascii="宋体" w:hAnsi="宋体" w:eastAsia="宋体" w:cs="宋体"/>
                      <w:i w:val="0"/>
                      <w:iCs w:val="0"/>
                      <w:color w:val="000000"/>
                      <w:sz w:val="22"/>
                      <w:szCs w:val="22"/>
                      <w:u w:val="none"/>
                    </w:rPr>
                  </w:pPr>
                </w:p>
              </w:tc>
            </w:tr>
            <w:tr w14:paraId="69ECE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E56FBAA">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DB18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1FB37F">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289BF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0AA0E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9545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79.20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9201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79.20</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51B745">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9CA828">
                  <w:pPr>
                    <w:jc w:val="right"/>
                    <w:rPr>
                      <w:rFonts w:hint="eastAsia" w:ascii="宋体" w:hAnsi="宋体" w:eastAsia="宋体" w:cs="宋体"/>
                      <w:i w:val="0"/>
                      <w:iCs w:val="0"/>
                      <w:color w:val="000000"/>
                      <w:sz w:val="22"/>
                      <w:szCs w:val="22"/>
                      <w:u w:val="none"/>
                    </w:rPr>
                  </w:pPr>
                </w:p>
              </w:tc>
            </w:tr>
            <w:tr w14:paraId="58C3F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09E1EBB">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8FCE2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D85C07">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8B64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626E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1CC9C9">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E7B486">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95FB8B">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8251BF">
                  <w:pPr>
                    <w:jc w:val="right"/>
                    <w:rPr>
                      <w:rFonts w:hint="eastAsia" w:ascii="宋体" w:hAnsi="宋体" w:eastAsia="宋体" w:cs="宋体"/>
                      <w:i w:val="0"/>
                      <w:iCs w:val="0"/>
                      <w:color w:val="000000"/>
                      <w:sz w:val="22"/>
                      <w:szCs w:val="22"/>
                      <w:u w:val="none"/>
                    </w:rPr>
                  </w:pPr>
                </w:p>
              </w:tc>
            </w:tr>
            <w:tr w14:paraId="736D6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8458F6E">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5968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10CDFB">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15D05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1A5D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2321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231.05</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0A6E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231.05</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73C17D">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CECE4F">
                  <w:pPr>
                    <w:jc w:val="right"/>
                    <w:rPr>
                      <w:rFonts w:hint="eastAsia" w:ascii="宋体" w:hAnsi="宋体" w:eastAsia="宋体" w:cs="宋体"/>
                      <w:i w:val="0"/>
                      <w:iCs w:val="0"/>
                      <w:color w:val="000000"/>
                      <w:sz w:val="22"/>
                      <w:szCs w:val="22"/>
                      <w:u w:val="none"/>
                    </w:rPr>
                  </w:pPr>
                </w:p>
              </w:tc>
            </w:tr>
            <w:tr w14:paraId="5926D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D9DD545">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E1E5F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8E7715">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49C48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E85E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E379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102.35</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C904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102.35</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F1B515">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1428EB">
                  <w:pPr>
                    <w:jc w:val="right"/>
                    <w:rPr>
                      <w:rFonts w:hint="eastAsia" w:ascii="宋体" w:hAnsi="宋体" w:eastAsia="宋体" w:cs="宋体"/>
                      <w:i w:val="0"/>
                      <w:iCs w:val="0"/>
                      <w:color w:val="000000"/>
                      <w:sz w:val="22"/>
                      <w:szCs w:val="22"/>
                      <w:u w:val="none"/>
                    </w:rPr>
                  </w:pPr>
                </w:p>
              </w:tc>
            </w:tr>
            <w:tr w14:paraId="4BBD7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22AC2B">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24A9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950B9A">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DE171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FD881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D135C0">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93F408">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F929E1">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8D8ADB">
                  <w:pPr>
                    <w:jc w:val="right"/>
                    <w:rPr>
                      <w:rFonts w:hint="eastAsia" w:ascii="宋体" w:hAnsi="宋体" w:eastAsia="宋体" w:cs="宋体"/>
                      <w:i w:val="0"/>
                      <w:iCs w:val="0"/>
                      <w:color w:val="000000"/>
                      <w:sz w:val="22"/>
                      <w:szCs w:val="22"/>
                      <w:u w:val="none"/>
                    </w:rPr>
                  </w:pPr>
                </w:p>
              </w:tc>
            </w:tr>
            <w:tr w14:paraId="60556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2162EDD">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A0D59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386AFD">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E2EB6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7CFCA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65EB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42.77</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D819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42.77</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EED806">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E608B5">
                  <w:pPr>
                    <w:jc w:val="right"/>
                    <w:rPr>
                      <w:rFonts w:hint="eastAsia" w:ascii="宋体" w:hAnsi="宋体" w:eastAsia="宋体" w:cs="宋体"/>
                      <w:i w:val="0"/>
                      <w:iCs w:val="0"/>
                      <w:color w:val="000000"/>
                      <w:sz w:val="22"/>
                      <w:szCs w:val="22"/>
                      <w:u w:val="none"/>
                    </w:rPr>
                  </w:pPr>
                </w:p>
              </w:tc>
            </w:tr>
            <w:tr w14:paraId="26156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280640A">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1EFC3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C664C3">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D4E0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1030E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76FF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867.40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5891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867.40</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222BA4">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8AB32F">
                  <w:pPr>
                    <w:jc w:val="right"/>
                    <w:rPr>
                      <w:rFonts w:hint="eastAsia" w:ascii="宋体" w:hAnsi="宋体" w:eastAsia="宋体" w:cs="宋体"/>
                      <w:i w:val="0"/>
                      <w:iCs w:val="0"/>
                      <w:color w:val="000000"/>
                      <w:sz w:val="22"/>
                      <w:szCs w:val="22"/>
                      <w:u w:val="none"/>
                    </w:rPr>
                  </w:pPr>
                </w:p>
              </w:tc>
            </w:tr>
            <w:tr w14:paraId="5262C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1A05D0E">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82B42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3D7EE6">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7BB4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72471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84E02D">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F77000">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8305B6">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A8FF1A">
                  <w:pPr>
                    <w:jc w:val="right"/>
                    <w:rPr>
                      <w:rFonts w:hint="eastAsia" w:ascii="宋体" w:hAnsi="宋体" w:eastAsia="宋体" w:cs="宋体"/>
                      <w:i w:val="0"/>
                      <w:iCs w:val="0"/>
                      <w:color w:val="000000"/>
                      <w:sz w:val="22"/>
                      <w:szCs w:val="22"/>
                      <w:u w:val="none"/>
                    </w:rPr>
                  </w:pPr>
                </w:p>
              </w:tc>
            </w:tr>
            <w:tr w14:paraId="79269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CF3C13">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037E5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86D972">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96EAA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D34F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AAB9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B94B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B3F251">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5A4EBD">
                  <w:pPr>
                    <w:jc w:val="right"/>
                    <w:rPr>
                      <w:rFonts w:hint="eastAsia" w:ascii="宋体" w:hAnsi="宋体" w:eastAsia="宋体" w:cs="宋体"/>
                      <w:i w:val="0"/>
                      <w:iCs w:val="0"/>
                      <w:color w:val="000000"/>
                      <w:sz w:val="22"/>
                      <w:szCs w:val="22"/>
                      <w:u w:val="none"/>
                    </w:rPr>
                  </w:pPr>
                </w:p>
              </w:tc>
            </w:tr>
            <w:tr w14:paraId="68DF8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79719D1">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5F4E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FE5A1A">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30EB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349B3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17925D">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5DF76A">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8B951C">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933B1F">
                  <w:pPr>
                    <w:jc w:val="right"/>
                    <w:rPr>
                      <w:rFonts w:hint="eastAsia" w:ascii="宋体" w:hAnsi="宋体" w:eastAsia="宋体" w:cs="宋体"/>
                      <w:i w:val="0"/>
                      <w:iCs w:val="0"/>
                      <w:color w:val="000000"/>
                      <w:sz w:val="22"/>
                      <w:szCs w:val="22"/>
                      <w:u w:val="none"/>
                    </w:rPr>
                  </w:pPr>
                </w:p>
              </w:tc>
            </w:tr>
            <w:tr w14:paraId="0A315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2479F28">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C0A5C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BCD731">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925E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9957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E14482">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0B2331">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ADEEF1">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7401C0">
                  <w:pPr>
                    <w:jc w:val="right"/>
                    <w:rPr>
                      <w:rFonts w:hint="eastAsia" w:ascii="宋体" w:hAnsi="宋体" w:eastAsia="宋体" w:cs="宋体"/>
                      <w:i w:val="0"/>
                      <w:iCs w:val="0"/>
                      <w:color w:val="000000"/>
                      <w:sz w:val="22"/>
                      <w:szCs w:val="22"/>
                      <w:u w:val="none"/>
                    </w:rPr>
                  </w:pPr>
                </w:p>
              </w:tc>
            </w:tr>
            <w:tr w14:paraId="0B7E0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D5FEDB">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E35C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73CE43">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224BC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A89E7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CBAB41">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E76F0B">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04FCEC">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37FEE0">
                  <w:pPr>
                    <w:jc w:val="right"/>
                    <w:rPr>
                      <w:rFonts w:hint="eastAsia" w:ascii="宋体" w:hAnsi="宋体" w:eastAsia="宋体" w:cs="宋体"/>
                      <w:i w:val="0"/>
                      <w:iCs w:val="0"/>
                      <w:color w:val="000000"/>
                      <w:sz w:val="22"/>
                      <w:szCs w:val="22"/>
                      <w:u w:val="none"/>
                    </w:rPr>
                  </w:pPr>
                </w:p>
              </w:tc>
            </w:tr>
            <w:tr w14:paraId="0708B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5C632EB">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96CD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CA7F78">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8997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1120D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70D67A">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9F3FF8">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D291BA">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AAA7F9">
                  <w:pPr>
                    <w:jc w:val="right"/>
                    <w:rPr>
                      <w:rFonts w:hint="eastAsia" w:ascii="宋体" w:hAnsi="宋体" w:eastAsia="宋体" w:cs="宋体"/>
                      <w:i w:val="0"/>
                      <w:iCs w:val="0"/>
                      <w:color w:val="000000"/>
                      <w:sz w:val="22"/>
                      <w:szCs w:val="22"/>
                      <w:u w:val="none"/>
                    </w:rPr>
                  </w:pPr>
                </w:p>
              </w:tc>
            </w:tr>
            <w:tr w14:paraId="0E727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0ADBDF9">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7AFB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13F3C5">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57B87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19359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6D78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157.37</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E722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157.37</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A5B70A">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596B25">
                  <w:pPr>
                    <w:jc w:val="right"/>
                    <w:rPr>
                      <w:rFonts w:hint="eastAsia" w:ascii="宋体" w:hAnsi="宋体" w:eastAsia="宋体" w:cs="宋体"/>
                      <w:i w:val="0"/>
                      <w:iCs w:val="0"/>
                      <w:color w:val="000000"/>
                      <w:sz w:val="22"/>
                      <w:szCs w:val="22"/>
                      <w:u w:val="none"/>
                    </w:rPr>
                  </w:pPr>
                </w:p>
              </w:tc>
            </w:tr>
            <w:tr w14:paraId="68DE6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29D989">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5BD2F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CFD026">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82929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181D6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59CBDF">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FD9268">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825ACE">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21D6C3">
                  <w:pPr>
                    <w:jc w:val="right"/>
                    <w:rPr>
                      <w:rFonts w:hint="eastAsia" w:ascii="宋体" w:hAnsi="宋体" w:eastAsia="宋体" w:cs="宋体"/>
                      <w:i w:val="0"/>
                      <w:iCs w:val="0"/>
                      <w:color w:val="000000"/>
                      <w:sz w:val="22"/>
                      <w:szCs w:val="22"/>
                      <w:u w:val="none"/>
                    </w:rPr>
                  </w:pPr>
                </w:p>
              </w:tc>
            </w:tr>
            <w:tr w14:paraId="3F80F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925CE32">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13465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FFD5EF">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0F498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C715C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56E70D">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6BBA56">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3DA07C">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CC14ED">
                  <w:pPr>
                    <w:jc w:val="right"/>
                    <w:rPr>
                      <w:rFonts w:hint="eastAsia" w:ascii="宋体" w:hAnsi="宋体" w:eastAsia="宋体" w:cs="宋体"/>
                      <w:i w:val="0"/>
                      <w:iCs w:val="0"/>
                      <w:color w:val="000000"/>
                      <w:sz w:val="22"/>
                      <w:szCs w:val="22"/>
                      <w:u w:val="none"/>
                    </w:rPr>
                  </w:pPr>
                </w:p>
              </w:tc>
            </w:tr>
            <w:tr w14:paraId="011FA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843327A">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BC05D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7CA900">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ACE4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66081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3A9E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4A47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F4E094">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8C0223">
                  <w:pPr>
                    <w:jc w:val="right"/>
                    <w:rPr>
                      <w:rFonts w:hint="eastAsia" w:ascii="宋体" w:hAnsi="宋体" w:eastAsia="宋体" w:cs="宋体"/>
                      <w:i w:val="0"/>
                      <w:iCs w:val="0"/>
                      <w:color w:val="000000"/>
                      <w:sz w:val="22"/>
                      <w:szCs w:val="22"/>
                      <w:u w:val="none"/>
                    </w:rPr>
                  </w:pPr>
                </w:p>
              </w:tc>
            </w:tr>
            <w:tr w14:paraId="364E6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9434883">
                  <w:pPr>
                    <w:jc w:val="left"/>
                    <w:rPr>
                      <w:rFonts w:hint="eastAsia" w:ascii="宋体" w:hAnsi="宋体" w:eastAsia="宋体" w:cs="宋体"/>
                      <w:i w:val="0"/>
                      <w:iCs w:val="0"/>
                      <w:color w:val="000000"/>
                      <w:sz w:val="22"/>
                      <w:szCs w:val="22"/>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97D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C25B9E">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8CCDB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380A5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84FB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000216">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04E3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4FF0D7">
                  <w:pPr>
                    <w:jc w:val="right"/>
                    <w:rPr>
                      <w:rFonts w:hint="eastAsia" w:ascii="宋体" w:hAnsi="宋体" w:eastAsia="宋体" w:cs="宋体"/>
                      <w:i w:val="0"/>
                      <w:iCs w:val="0"/>
                      <w:color w:val="000000"/>
                      <w:sz w:val="22"/>
                      <w:szCs w:val="22"/>
                      <w:u w:val="none"/>
                    </w:rPr>
                  </w:pPr>
                </w:p>
              </w:tc>
            </w:tr>
            <w:tr w14:paraId="5E715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1CEB7C">
                  <w:pPr>
                    <w:jc w:val="center"/>
                    <w:rPr>
                      <w:rFonts w:hint="eastAsia" w:ascii="宋体" w:hAnsi="宋体" w:eastAsia="宋体" w:cs="宋体"/>
                      <w:b/>
                      <w:bCs/>
                      <w:i w:val="0"/>
                      <w:iCs w:val="0"/>
                      <w:color w:val="000000"/>
                      <w:sz w:val="20"/>
                      <w:szCs w:val="20"/>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564FF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9AF15B">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B0FE6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B595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5E3327">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A65893">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5D3BE0">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A1FD94">
                  <w:pPr>
                    <w:jc w:val="right"/>
                    <w:rPr>
                      <w:rFonts w:hint="eastAsia" w:ascii="宋体" w:hAnsi="宋体" w:eastAsia="宋体" w:cs="宋体"/>
                      <w:i w:val="0"/>
                      <w:iCs w:val="0"/>
                      <w:color w:val="000000"/>
                      <w:sz w:val="22"/>
                      <w:szCs w:val="22"/>
                      <w:u w:val="none"/>
                    </w:rPr>
                  </w:pPr>
                </w:p>
              </w:tc>
            </w:tr>
            <w:tr w14:paraId="157E3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255B8CB">
                  <w:pPr>
                    <w:jc w:val="left"/>
                    <w:rPr>
                      <w:rFonts w:hint="eastAsia" w:ascii="宋体" w:hAnsi="宋体" w:eastAsia="宋体" w:cs="宋体"/>
                      <w:i w:val="0"/>
                      <w:iCs w:val="0"/>
                      <w:color w:val="000000"/>
                      <w:sz w:val="20"/>
                      <w:szCs w:val="20"/>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C157C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F211BC">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EAE8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6B1E2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498BDE">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935588">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BB1779">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CCD69D">
                  <w:pPr>
                    <w:jc w:val="right"/>
                    <w:rPr>
                      <w:rFonts w:hint="eastAsia" w:ascii="宋体" w:hAnsi="宋体" w:eastAsia="宋体" w:cs="宋体"/>
                      <w:i w:val="0"/>
                      <w:iCs w:val="0"/>
                      <w:color w:val="000000"/>
                      <w:sz w:val="22"/>
                      <w:szCs w:val="22"/>
                      <w:u w:val="none"/>
                    </w:rPr>
                  </w:pPr>
                </w:p>
              </w:tc>
            </w:tr>
            <w:tr w14:paraId="2ACFA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0522657">
                  <w:pPr>
                    <w:jc w:val="left"/>
                    <w:rPr>
                      <w:rFonts w:hint="eastAsia" w:ascii="宋体" w:hAnsi="宋体" w:eastAsia="宋体" w:cs="宋体"/>
                      <w:i w:val="0"/>
                      <w:iCs w:val="0"/>
                      <w:color w:val="000000"/>
                      <w:sz w:val="20"/>
                      <w:szCs w:val="20"/>
                      <w:u w:val="none"/>
                    </w:rPr>
                  </w:pP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A9662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04543A">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CC257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436C3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CBD982">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4A93FC">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424F00">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15462C">
                  <w:pPr>
                    <w:jc w:val="right"/>
                    <w:rPr>
                      <w:rFonts w:hint="eastAsia" w:ascii="宋体" w:hAnsi="宋体" w:eastAsia="宋体" w:cs="宋体"/>
                      <w:i w:val="0"/>
                      <w:iCs w:val="0"/>
                      <w:color w:val="000000"/>
                      <w:sz w:val="22"/>
                      <w:szCs w:val="22"/>
                      <w:u w:val="none"/>
                    </w:rPr>
                  </w:pPr>
                </w:p>
              </w:tc>
            </w:tr>
            <w:tr w14:paraId="431F2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DED7A9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20F93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6528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3,397.16</w:t>
                  </w: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1B1FE1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31A1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B0EF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3,397.16</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3403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3,395.16</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4D79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443778">
                  <w:pPr>
                    <w:jc w:val="right"/>
                    <w:rPr>
                      <w:rFonts w:hint="eastAsia" w:ascii="宋体" w:hAnsi="宋体" w:eastAsia="宋体" w:cs="宋体"/>
                      <w:i w:val="0"/>
                      <w:iCs w:val="0"/>
                      <w:color w:val="000000"/>
                      <w:sz w:val="22"/>
                      <w:szCs w:val="22"/>
                      <w:u w:val="none"/>
                    </w:rPr>
                  </w:pPr>
                </w:p>
              </w:tc>
            </w:tr>
            <w:tr w14:paraId="00CF5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F585F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3271A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4D9EC8">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2CF3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0B28B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21BD3F">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FC3F90">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AA25C9">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D391F2">
                  <w:pPr>
                    <w:jc w:val="right"/>
                    <w:rPr>
                      <w:rFonts w:hint="eastAsia" w:ascii="宋体" w:hAnsi="宋体" w:eastAsia="宋体" w:cs="宋体"/>
                      <w:i w:val="0"/>
                      <w:iCs w:val="0"/>
                      <w:color w:val="000000"/>
                      <w:sz w:val="22"/>
                      <w:szCs w:val="22"/>
                      <w:u w:val="none"/>
                    </w:rPr>
                  </w:pPr>
                </w:p>
              </w:tc>
            </w:tr>
            <w:tr w14:paraId="7CFBC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162A2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F9A3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C087C8">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79E901">
                  <w:pPr>
                    <w:jc w:val="left"/>
                    <w:rPr>
                      <w:rFonts w:hint="eastAsia" w:ascii="宋体" w:hAnsi="宋体" w:eastAsia="宋体" w:cs="宋体"/>
                      <w:i w:val="0"/>
                      <w:iCs w:val="0"/>
                      <w:color w:val="000000"/>
                      <w:sz w:val="22"/>
                      <w:szCs w:val="22"/>
                      <w:u w:val="none"/>
                    </w:rPr>
                  </w:pP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60F1B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DCADA0">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FA295A">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9A02B0">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86B987">
                  <w:pPr>
                    <w:jc w:val="right"/>
                    <w:rPr>
                      <w:rFonts w:hint="eastAsia" w:ascii="宋体" w:hAnsi="宋体" w:eastAsia="宋体" w:cs="宋体"/>
                      <w:i w:val="0"/>
                      <w:iCs w:val="0"/>
                      <w:color w:val="000000"/>
                      <w:sz w:val="22"/>
                      <w:szCs w:val="22"/>
                      <w:u w:val="none"/>
                    </w:rPr>
                  </w:pPr>
                </w:p>
              </w:tc>
            </w:tr>
            <w:tr w14:paraId="5950A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D4C83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B181B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3C776B">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82F8C28">
                  <w:pPr>
                    <w:jc w:val="left"/>
                    <w:rPr>
                      <w:rFonts w:hint="eastAsia" w:ascii="宋体" w:hAnsi="宋体" w:eastAsia="宋体" w:cs="宋体"/>
                      <w:i w:val="0"/>
                      <w:iCs w:val="0"/>
                      <w:color w:val="000000"/>
                      <w:sz w:val="22"/>
                      <w:szCs w:val="22"/>
                      <w:u w:val="none"/>
                    </w:rPr>
                  </w:pP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444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A1D149">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3B1E6E">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E49C60">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C3A503">
                  <w:pPr>
                    <w:jc w:val="right"/>
                    <w:rPr>
                      <w:rFonts w:hint="eastAsia" w:ascii="宋体" w:hAnsi="宋体" w:eastAsia="宋体" w:cs="宋体"/>
                      <w:i w:val="0"/>
                      <w:iCs w:val="0"/>
                      <w:color w:val="000000"/>
                      <w:sz w:val="22"/>
                      <w:szCs w:val="22"/>
                      <w:u w:val="none"/>
                    </w:rPr>
                  </w:pPr>
                </w:p>
              </w:tc>
            </w:tr>
            <w:tr w14:paraId="5C6F7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FA6C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9C97B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263EE6">
                  <w:pPr>
                    <w:jc w:val="right"/>
                    <w:rPr>
                      <w:rFonts w:hint="eastAsia" w:ascii="宋体" w:hAnsi="宋体" w:eastAsia="宋体" w:cs="宋体"/>
                      <w:i w:val="0"/>
                      <w:iCs w:val="0"/>
                      <w:color w:val="000000"/>
                      <w:sz w:val="22"/>
                      <w:szCs w:val="22"/>
                      <w:u w:val="none"/>
                    </w:rPr>
                  </w:pP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67A39F6">
                  <w:pPr>
                    <w:jc w:val="left"/>
                    <w:rPr>
                      <w:rFonts w:hint="eastAsia" w:ascii="宋体" w:hAnsi="宋体" w:eastAsia="宋体" w:cs="宋体"/>
                      <w:i w:val="0"/>
                      <w:iCs w:val="0"/>
                      <w:color w:val="000000"/>
                      <w:sz w:val="22"/>
                      <w:szCs w:val="22"/>
                      <w:u w:val="none"/>
                    </w:rPr>
                  </w:pP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B793C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197D97">
                  <w:pPr>
                    <w:jc w:val="right"/>
                    <w:rPr>
                      <w:rFonts w:hint="eastAsia" w:ascii="宋体" w:hAnsi="宋体" w:eastAsia="宋体" w:cs="宋体"/>
                      <w:i w:val="0"/>
                      <w:iCs w:val="0"/>
                      <w:color w:val="000000"/>
                      <w:sz w:val="22"/>
                      <w:szCs w:val="22"/>
                      <w:u w:val="none"/>
                    </w:rPr>
                  </w:pP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69C520">
                  <w:pPr>
                    <w:jc w:val="right"/>
                    <w:rPr>
                      <w:rFonts w:hint="eastAsia" w:ascii="宋体" w:hAnsi="宋体" w:eastAsia="宋体" w:cs="宋体"/>
                      <w:i w:val="0"/>
                      <w:iCs w:val="0"/>
                      <w:color w:val="000000"/>
                      <w:sz w:val="22"/>
                      <w:szCs w:val="22"/>
                      <w:u w:val="none"/>
                    </w:rPr>
                  </w:pP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1B9F8C">
                  <w:pPr>
                    <w:jc w:val="right"/>
                    <w:rPr>
                      <w:rFonts w:hint="eastAsia" w:ascii="宋体" w:hAnsi="宋体" w:eastAsia="宋体" w:cs="宋体"/>
                      <w:i w:val="0"/>
                      <w:iCs w:val="0"/>
                      <w:color w:val="000000"/>
                      <w:sz w:val="22"/>
                      <w:szCs w:val="22"/>
                      <w:u w:val="none"/>
                    </w:rPr>
                  </w:pP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7844A2">
                  <w:pPr>
                    <w:jc w:val="right"/>
                    <w:rPr>
                      <w:rFonts w:hint="eastAsia" w:ascii="宋体" w:hAnsi="宋体" w:eastAsia="宋体" w:cs="宋体"/>
                      <w:i w:val="0"/>
                      <w:iCs w:val="0"/>
                      <w:color w:val="000000"/>
                      <w:sz w:val="22"/>
                      <w:szCs w:val="22"/>
                      <w:u w:val="none"/>
                    </w:rPr>
                  </w:pPr>
                </w:p>
              </w:tc>
            </w:tr>
            <w:tr w14:paraId="0F946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dxa"/>
                <w:trHeight w:val="300" w:hRule="atLeast"/>
              </w:trPr>
              <w:tc>
                <w:tcPr>
                  <w:tcW w:w="308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4E4291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1F521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19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24E5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3,397.16</w:t>
                  </w:r>
                </w:p>
              </w:tc>
              <w:tc>
                <w:tcPr>
                  <w:tcW w:w="33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BB049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7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17FF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2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3CD2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3,397.16</w:t>
                  </w:r>
                </w:p>
              </w:tc>
              <w:tc>
                <w:tcPr>
                  <w:tcW w:w="12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6840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3,395.16</w:t>
                  </w:r>
                </w:p>
              </w:tc>
              <w:tc>
                <w:tcPr>
                  <w:tcW w:w="11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762B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2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DA6F53">
                  <w:pPr>
                    <w:jc w:val="right"/>
                    <w:rPr>
                      <w:rFonts w:hint="eastAsia" w:ascii="宋体" w:hAnsi="宋体" w:eastAsia="宋体" w:cs="宋体"/>
                      <w:i w:val="0"/>
                      <w:iCs w:val="0"/>
                      <w:color w:val="000000"/>
                      <w:sz w:val="22"/>
                      <w:szCs w:val="22"/>
                      <w:u w:val="none"/>
                    </w:rPr>
                  </w:pPr>
                </w:p>
              </w:tc>
            </w:tr>
          </w:tbl>
          <w:p w14:paraId="31CE8A39">
            <w:pPr>
              <w:jc w:val="center"/>
              <w:rPr>
                <w:rFonts w:hint="eastAsia" w:ascii="宋体" w:hAnsi="宋体" w:eastAsia="宋体" w:cs="宋体"/>
                <w:i w:val="0"/>
                <w:iCs w:val="0"/>
                <w:color w:val="000000"/>
                <w:sz w:val="22"/>
                <w:szCs w:val="22"/>
                <w:u w:val="none"/>
              </w:rPr>
            </w:pPr>
          </w:p>
        </w:tc>
      </w:tr>
    </w:tbl>
    <w:p w14:paraId="0183AF38">
      <w:pPr>
        <w:spacing w:after="0" w:line="240" w:lineRule="auto"/>
      </w:pPr>
    </w:p>
    <w:p w14:paraId="5DA1B49D">
      <w:pPr>
        <w:spacing w:after="0" w:line="240" w:lineRule="auto"/>
      </w:pPr>
    </w:p>
    <w:tbl>
      <w:tblPr>
        <w:tblStyle w:val="8"/>
        <w:tblW w:w="140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1"/>
        <w:gridCol w:w="321"/>
        <w:gridCol w:w="712"/>
        <w:gridCol w:w="3840"/>
        <w:gridCol w:w="2910"/>
        <w:gridCol w:w="3659"/>
        <w:gridCol w:w="2318"/>
      </w:tblGrid>
      <w:tr w14:paraId="3E529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081" w:type="dxa"/>
            <w:gridSpan w:val="7"/>
            <w:tcBorders>
              <w:top w:val="nil"/>
              <w:left w:val="nil"/>
              <w:bottom w:val="nil"/>
              <w:right w:val="nil"/>
            </w:tcBorders>
            <w:shd w:val="clear" w:color="auto" w:fill="auto"/>
            <w:noWrap/>
            <w:vAlign w:val="center"/>
          </w:tcPr>
          <w:p w14:paraId="237BFB3A">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一般公共预算财政拨款支出决算表</w:t>
            </w:r>
          </w:p>
        </w:tc>
      </w:tr>
      <w:tr w14:paraId="267DC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1" w:type="dxa"/>
            <w:tcBorders>
              <w:top w:val="nil"/>
              <w:left w:val="nil"/>
              <w:bottom w:val="nil"/>
              <w:right w:val="nil"/>
            </w:tcBorders>
            <w:shd w:val="clear" w:color="auto" w:fill="auto"/>
            <w:noWrap/>
            <w:vAlign w:val="center"/>
          </w:tcPr>
          <w:p w14:paraId="24B31E7F">
            <w:pPr>
              <w:rPr>
                <w:rFonts w:hint="eastAsia" w:ascii="宋体" w:hAnsi="宋体" w:eastAsia="宋体" w:cs="宋体"/>
                <w:i w:val="0"/>
                <w:iCs w:val="0"/>
                <w:color w:val="000000"/>
                <w:sz w:val="22"/>
                <w:szCs w:val="22"/>
                <w:u w:val="none"/>
              </w:rPr>
            </w:pPr>
          </w:p>
        </w:tc>
        <w:tc>
          <w:tcPr>
            <w:tcW w:w="321" w:type="dxa"/>
            <w:tcBorders>
              <w:top w:val="nil"/>
              <w:left w:val="nil"/>
              <w:bottom w:val="nil"/>
              <w:right w:val="nil"/>
            </w:tcBorders>
            <w:shd w:val="clear" w:color="auto" w:fill="auto"/>
            <w:noWrap/>
            <w:vAlign w:val="center"/>
          </w:tcPr>
          <w:p w14:paraId="5FD8A112">
            <w:pPr>
              <w:rPr>
                <w:rFonts w:hint="eastAsia" w:ascii="宋体" w:hAnsi="宋体" w:eastAsia="宋体" w:cs="宋体"/>
                <w:i w:val="0"/>
                <w:iCs w:val="0"/>
                <w:color w:val="000000"/>
                <w:sz w:val="22"/>
                <w:szCs w:val="22"/>
                <w:u w:val="none"/>
              </w:rPr>
            </w:pPr>
          </w:p>
        </w:tc>
        <w:tc>
          <w:tcPr>
            <w:tcW w:w="712" w:type="dxa"/>
            <w:tcBorders>
              <w:top w:val="nil"/>
              <w:left w:val="nil"/>
              <w:bottom w:val="nil"/>
              <w:right w:val="nil"/>
            </w:tcBorders>
            <w:shd w:val="clear" w:color="auto" w:fill="auto"/>
            <w:noWrap/>
            <w:vAlign w:val="center"/>
          </w:tcPr>
          <w:p w14:paraId="0665D3C1">
            <w:pPr>
              <w:rPr>
                <w:rFonts w:hint="eastAsia" w:ascii="宋体" w:hAnsi="宋体" w:eastAsia="宋体" w:cs="宋体"/>
                <w:i w:val="0"/>
                <w:iCs w:val="0"/>
                <w:color w:val="000000"/>
                <w:sz w:val="22"/>
                <w:szCs w:val="22"/>
                <w:u w:val="none"/>
              </w:rPr>
            </w:pPr>
          </w:p>
        </w:tc>
        <w:tc>
          <w:tcPr>
            <w:tcW w:w="3840" w:type="dxa"/>
            <w:tcBorders>
              <w:top w:val="nil"/>
              <w:left w:val="nil"/>
              <w:bottom w:val="nil"/>
              <w:right w:val="nil"/>
            </w:tcBorders>
            <w:shd w:val="clear" w:color="auto" w:fill="auto"/>
            <w:noWrap/>
            <w:vAlign w:val="center"/>
          </w:tcPr>
          <w:p w14:paraId="0E150FE0">
            <w:pPr>
              <w:rPr>
                <w:rFonts w:hint="eastAsia" w:ascii="宋体" w:hAnsi="宋体" w:eastAsia="宋体" w:cs="宋体"/>
                <w:i w:val="0"/>
                <w:iCs w:val="0"/>
                <w:color w:val="000000"/>
                <w:sz w:val="22"/>
                <w:szCs w:val="22"/>
                <w:u w:val="none"/>
              </w:rPr>
            </w:pPr>
          </w:p>
        </w:tc>
        <w:tc>
          <w:tcPr>
            <w:tcW w:w="2910" w:type="dxa"/>
            <w:tcBorders>
              <w:top w:val="nil"/>
              <w:left w:val="nil"/>
              <w:bottom w:val="nil"/>
              <w:right w:val="nil"/>
            </w:tcBorders>
            <w:shd w:val="clear" w:color="auto" w:fill="auto"/>
            <w:noWrap/>
            <w:vAlign w:val="center"/>
          </w:tcPr>
          <w:p w14:paraId="37A4E389">
            <w:pPr>
              <w:rPr>
                <w:rFonts w:hint="eastAsia" w:ascii="宋体" w:hAnsi="宋体" w:eastAsia="宋体" w:cs="宋体"/>
                <w:i w:val="0"/>
                <w:iCs w:val="0"/>
                <w:color w:val="000000"/>
                <w:sz w:val="22"/>
                <w:szCs w:val="22"/>
                <w:u w:val="none"/>
              </w:rPr>
            </w:pPr>
          </w:p>
        </w:tc>
        <w:tc>
          <w:tcPr>
            <w:tcW w:w="3659" w:type="dxa"/>
            <w:tcBorders>
              <w:top w:val="nil"/>
              <w:left w:val="nil"/>
              <w:bottom w:val="nil"/>
              <w:right w:val="nil"/>
            </w:tcBorders>
            <w:shd w:val="clear" w:color="auto" w:fill="auto"/>
            <w:noWrap/>
            <w:vAlign w:val="center"/>
          </w:tcPr>
          <w:p w14:paraId="4A1E08B4">
            <w:pPr>
              <w:rPr>
                <w:rFonts w:hint="eastAsia" w:ascii="宋体" w:hAnsi="宋体" w:eastAsia="宋体" w:cs="宋体"/>
                <w:i w:val="0"/>
                <w:iCs w:val="0"/>
                <w:color w:val="000000"/>
                <w:sz w:val="22"/>
                <w:szCs w:val="22"/>
                <w:u w:val="none"/>
              </w:rPr>
            </w:pPr>
          </w:p>
        </w:tc>
        <w:tc>
          <w:tcPr>
            <w:tcW w:w="2318" w:type="dxa"/>
            <w:tcBorders>
              <w:top w:val="nil"/>
              <w:left w:val="nil"/>
              <w:bottom w:val="nil"/>
              <w:right w:val="nil"/>
            </w:tcBorders>
            <w:shd w:val="clear" w:color="auto" w:fill="auto"/>
            <w:noWrap/>
            <w:vAlign w:val="bottom"/>
          </w:tcPr>
          <w:p w14:paraId="47749403">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2F7B9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194" w:type="dxa"/>
            <w:gridSpan w:val="4"/>
            <w:tcBorders>
              <w:top w:val="nil"/>
              <w:left w:val="nil"/>
              <w:bottom w:val="nil"/>
              <w:right w:val="nil"/>
            </w:tcBorders>
            <w:shd w:val="clear" w:color="auto" w:fill="auto"/>
            <w:noWrap/>
            <w:vAlign w:val="bottom"/>
          </w:tcPr>
          <w:p w14:paraId="14DF8540">
            <w:pPr>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2910" w:type="dxa"/>
            <w:tcBorders>
              <w:top w:val="nil"/>
              <w:left w:val="nil"/>
              <w:bottom w:val="nil"/>
              <w:right w:val="nil"/>
            </w:tcBorders>
            <w:shd w:val="clear" w:color="auto" w:fill="auto"/>
            <w:noWrap/>
            <w:vAlign w:val="center"/>
          </w:tcPr>
          <w:p w14:paraId="24E9A818">
            <w:pPr>
              <w:rPr>
                <w:rFonts w:hint="eastAsia" w:ascii="宋体" w:hAnsi="宋体" w:eastAsia="宋体" w:cs="宋体"/>
                <w:i w:val="0"/>
                <w:iCs w:val="0"/>
                <w:color w:val="000000"/>
                <w:sz w:val="22"/>
                <w:szCs w:val="22"/>
                <w:u w:val="none"/>
              </w:rPr>
            </w:pPr>
          </w:p>
        </w:tc>
        <w:tc>
          <w:tcPr>
            <w:tcW w:w="5977" w:type="dxa"/>
            <w:gridSpan w:val="2"/>
            <w:tcBorders>
              <w:top w:val="nil"/>
              <w:left w:val="nil"/>
              <w:bottom w:val="nil"/>
              <w:right w:val="nil"/>
            </w:tcBorders>
            <w:shd w:val="clear" w:color="auto" w:fill="auto"/>
            <w:noWrap/>
            <w:vAlign w:val="center"/>
          </w:tcPr>
          <w:p w14:paraId="5954941B">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40672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94" w:type="dxa"/>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93E9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887"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14:paraId="298410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41C9B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BA00A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840"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F099E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91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DF652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659"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0AF85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318"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CF495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18BEB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54"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FB73F5E">
            <w:pPr>
              <w:jc w:val="center"/>
              <w:rPr>
                <w:rFonts w:hint="eastAsia" w:ascii="宋体" w:hAnsi="宋体" w:eastAsia="宋体" w:cs="宋体"/>
                <w:i w:val="0"/>
                <w:iCs w:val="0"/>
                <w:color w:val="000000"/>
                <w:sz w:val="22"/>
                <w:szCs w:val="22"/>
                <w:u w:val="none"/>
              </w:rPr>
            </w:pPr>
          </w:p>
        </w:tc>
        <w:tc>
          <w:tcPr>
            <w:tcW w:w="384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320ACB">
            <w:pPr>
              <w:jc w:val="center"/>
              <w:rPr>
                <w:rFonts w:hint="eastAsia" w:ascii="宋体" w:hAnsi="宋体" w:eastAsia="宋体" w:cs="宋体"/>
                <w:i w:val="0"/>
                <w:iCs w:val="0"/>
                <w:color w:val="000000"/>
                <w:sz w:val="22"/>
                <w:szCs w:val="22"/>
                <w:u w:val="none"/>
              </w:rPr>
            </w:pPr>
          </w:p>
        </w:tc>
        <w:tc>
          <w:tcPr>
            <w:tcW w:w="291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E9EB14D">
            <w:pPr>
              <w:jc w:val="center"/>
              <w:rPr>
                <w:rFonts w:hint="eastAsia" w:ascii="宋体" w:hAnsi="宋体" w:eastAsia="宋体" w:cs="宋体"/>
                <w:i w:val="0"/>
                <w:iCs w:val="0"/>
                <w:color w:val="000000"/>
                <w:sz w:val="22"/>
                <w:szCs w:val="22"/>
                <w:u w:val="none"/>
              </w:rPr>
            </w:pPr>
          </w:p>
        </w:tc>
        <w:tc>
          <w:tcPr>
            <w:tcW w:w="365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8C47A22">
            <w:pPr>
              <w:jc w:val="center"/>
              <w:rPr>
                <w:rFonts w:hint="eastAsia" w:ascii="宋体" w:hAnsi="宋体" w:eastAsia="宋体" w:cs="宋体"/>
                <w:i w:val="0"/>
                <w:iCs w:val="0"/>
                <w:color w:val="000000"/>
                <w:sz w:val="22"/>
                <w:szCs w:val="22"/>
                <w:u w:val="none"/>
              </w:rPr>
            </w:pPr>
          </w:p>
        </w:tc>
        <w:tc>
          <w:tcPr>
            <w:tcW w:w="231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8BF889E">
            <w:pPr>
              <w:jc w:val="center"/>
              <w:rPr>
                <w:rFonts w:hint="eastAsia" w:ascii="宋体" w:hAnsi="宋体" w:eastAsia="宋体" w:cs="宋体"/>
                <w:i w:val="0"/>
                <w:iCs w:val="0"/>
                <w:color w:val="000000"/>
                <w:sz w:val="22"/>
                <w:szCs w:val="22"/>
                <w:u w:val="none"/>
              </w:rPr>
            </w:pPr>
          </w:p>
        </w:tc>
      </w:tr>
      <w:tr w14:paraId="776DA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354"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47509E1">
            <w:pPr>
              <w:jc w:val="center"/>
              <w:rPr>
                <w:rFonts w:hint="eastAsia" w:ascii="宋体" w:hAnsi="宋体" w:eastAsia="宋体" w:cs="宋体"/>
                <w:i w:val="0"/>
                <w:iCs w:val="0"/>
                <w:color w:val="000000"/>
                <w:sz w:val="22"/>
                <w:szCs w:val="22"/>
                <w:u w:val="none"/>
              </w:rPr>
            </w:pPr>
          </w:p>
        </w:tc>
        <w:tc>
          <w:tcPr>
            <w:tcW w:w="384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9E699C">
            <w:pPr>
              <w:jc w:val="center"/>
              <w:rPr>
                <w:rFonts w:hint="eastAsia" w:ascii="宋体" w:hAnsi="宋体" w:eastAsia="宋体" w:cs="宋体"/>
                <w:i w:val="0"/>
                <w:iCs w:val="0"/>
                <w:color w:val="000000"/>
                <w:sz w:val="22"/>
                <w:szCs w:val="22"/>
                <w:u w:val="none"/>
              </w:rPr>
            </w:pPr>
          </w:p>
        </w:tc>
        <w:tc>
          <w:tcPr>
            <w:tcW w:w="291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3F88136">
            <w:pPr>
              <w:jc w:val="center"/>
              <w:rPr>
                <w:rFonts w:hint="eastAsia" w:ascii="宋体" w:hAnsi="宋体" w:eastAsia="宋体" w:cs="宋体"/>
                <w:i w:val="0"/>
                <w:iCs w:val="0"/>
                <w:color w:val="000000"/>
                <w:sz w:val="22"/>
                <w:szCs w:val="22"/>
                <w:u w:val="none"/>
              </w:rPr>
            </w:pPr>
          </w:p>
        </w:tc>
        <w:tc>
          <w:tcPr>
            <w:tcW w:w="365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1EB43FC">
            <w:pPr>
              <w:jc w:val="center"/>
              <w:rPr>
                <w:rFonts w:hint="eastAsia" w:ascii="宋体" w:hAnsi="宋体" w:eastAsia="宋体" w:cs="宋体"/>
                <w:i w:val="0"/>
                <w:iCs w:val="0"/>
                <w:color w:val="000000"/>
                <w:sz w:val="22"/>
                <w:szCs w:val="22"/>
                <w:u w:val="none"/>
              </w:rPr>
            </w:pPr>
          </w:p>
        </w:tc>
        <w:tc>
          <w:tcPr>
            <w:tcW w:w="231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1798C0B">
            <w:pPr>
              <w:jc w:val="center"/>
              <w:rPr>
                <w:rFonts w:hint="eastAsia" w:ascii="宋体" w:hAnsi="宋体" w:eastAsia="宋体" w:cs="宋体"/>
                <w:i w:val="0"/>
                <w:iCs w:val="0"/>
                <w:color w:val="000000"/>
                <w:sz w:val="22"/>
                <w:szCs w:val="22"/>
                <w:u w:val="none"/>
              </w:rPr>
            </w:pPr>
          </w:p>
        </w:tc>
      </w:tr>
      <w:tr w14:paraId="6BA29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94" w:type="dxa"/>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392DB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9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D9E2C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5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BEBC7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31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0AF0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2DB0F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94" w:type="dxa"/>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1798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7D9AE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3,395.16</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AE4FC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3,104.58</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CFC03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290.59</w:t>
            </w:r>
          </w:p>
        </w:tc>
      </w:tr>
      <w:tr w14:paraId="364F4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72E5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5F0A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0C8B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2AE9E1">
            <w:pPr>
              <w:jc w:val="right"/>
              <w:rPr>
                <w:rFonts w:hint="eastAsia" w:ascii="宋体" w:hAnsi="宋体" w:eastAsia="宋体" w:cs="宋体"/>
                <w:i w:val="0"/>
                <w:iCs w:val="0"/>
                <w:color w:val="000000"/>
                <w:sz w:val="22"/>
                <w:szCs w:val="22"/>
                <w:u w:val="none"/>
              </w:rPr>
            </w:pP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7F3F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r>
      <w:tr w14:paraId="7FFE3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FB9C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642A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FCF8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12.63</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19A5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12.63</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FE85F1">
            <w:pPr>
              <w:jc w:val="right"/>
              <w:rPr>
                <w:rFonts w:hint="eastAsia" w:ascii="宋体" w:hAnsi="宋体" w:eastAsia="宋体" w:cs="宋体"/>
                <w:i w:val="0"/>
                <w:iCs w:val="0"/>
                <w:color w:val="000000"/>
                <w:sz w:val="22"/>
                <w:szCs w:val="22"/>
                <w:u w:val="none"/>
              </w:rPr>
            </w:pPr>
          </w:p>
        </w:tc>
      </w:tr>
      <w:tr w14:paraId="6EF34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AFB1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1DB7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980A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1,778.14</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EBEA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1,778.14</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22E2BE">
            <w:pPr>
              <w:jc w:val="right"/>
              <w:rPr>
                <w:rFonts w:hint="eastAsia" w:ascii="宋体" w:hAnsi="宋体" w:eastAsia="宋体" w:cs="宋体"/>
                <w:i w:val="0"/>
                <w:iCs w:val="0"/>
                <w:color w:val="000000"/>
                <w:sz w:val="22"/>
                <w:szCs w:val="22"/>
                <w:u w:val="none"/>
              </w:rPr>
            </w:pPr>
          </w:p>
        </w:tc>
      </w:tr>
      <w:tr w14:paraId="250CF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0E0A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57DA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8F06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461200">
            <w:pPr>
              <w:jc w:val="right"/>
              <w:rPr>
                <w:rFonts w:hint="eastAsia" w:ascii="宋体" w:hAnsi="宋体" w:eastAsia="宋体" w:cs="宋体"/>
                <w:i w:val="0"/>
                <w:iCs w:val="0"/>
                <w:color w:val="000000"/>
                <w:sz w:val="22"/>
                <w:szCs w:val="22"/>
                <w:u w:val="none"/>
              </w:rPr>
            </w:pP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0F21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w:t>
            </w:r>
          </w:p>
        </w:tc>
      </w:tr>
      <w:tr w14:paraId="0CC37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5CF8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2014004</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5435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信访业务</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1953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7619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E08DAA">
            <w:pPr>
              <w:jc w:val="right"/>
              <w:rPr>
                <w:rFonts w:hint="eastAsia" w:ascii="宋体" w:hAnsi="宋体" w:eastAsia="宋体" w:cs="宋体"/>
                <w:i w:val="0"/>
                <w:iCs w:val="0"/>
                <w:color w:val="000000"/>
                <w:sz w:val="22"/>
                <w:szCs w:val="22"/>
                <w:u w:val="none"/>
              </w:rPr>
            </w:pPr>
          </w:p>
        </w:tc>
      </w:tr>
      <w:tr w14:paraId="1AC10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4972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2060101</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CE51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6110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79.20</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ACCF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79.20</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1785AE">
            <w:pPr>
              <w:jc w:val="right"/>
              <w:rPr>
                <w:rFonts w:hint="eastAsia" w:ascii="宋体" w:hAnsi="宋体" w:eastAsia="宋体" w:cs="宋体"/>
                <w:i w:val="0"/>
                <w:iCs w:val="0"/>
                <w:color w:val="000000"/>
                <w:sz w:val="22"/>
                <w:szCs w:val="22"/>
                <w:u w:val="none"/>
              </w:rPr>
            </w:pPr>
          </w:p>
        </w:tc>
      </w:tr>
      <w:tr w14:paraId="30452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0722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447E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0A49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177.25</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DB6F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177.25</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FD037F">
            <w:pPr>
              <w:jc w:val="right"/>
              <w:rPr>
                <w:rFonts w:hint="eastAsia" w:ascii="宋体" w:hAnsi="宋体" w:eastAsia="宋体" w:cs="宋体"/>
                <w:i w:val="0"/>
                <w:iCs w:val="0"/>
                <w:color w:val="000000"/>
                <w:sz w:val="22"/>
                <w:szCs w:val="22"/>
                <w:u w:val="none"/>
              </w:rPr>
            </w:pPr>
          </w:p>
        </w:tc>
      </w:tr>
      <w:tr w14:paraId="5E772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F51F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DF4C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9A97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36.95</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91AD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36.95</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B74228">
            <w:pPr>
              <w:jc w:val="right"/>
              <w:rPr>
                <w:rFonts w:hint="eastAsia" w:ascii="宋体" w:hAnsi="宋体" w:eastAsia="宋体" w:cs="宋体"/>
                <w:i w:val="0"/>
                <w:iCs w:val="0"/>
                <w:color w:val="000000"/>
                <w:sz w:val="22"/>
                <w:szCs w:val="22"/>
                <w:u w:val="none"/>
              </w:rPr>
            </w:pPr>
          </w:p>
        </w:tc>
      </w:tr>
      <w:tr w14:paraId="1F59C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2CB7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B230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03E6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8.84</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1E9F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8.84</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1A5AC1">
            <w:pPr>
              <w:jc w:val="right"/>
              <w:rPr>
                <w:rFonts w:hint="eastAsia" w:ascii="宋体" w:hAnsi="宋体" w:eastAsia="宋体" w:cs="宋体"/>
                <w:i w:val="0"/>
                <w:iCs w:val="0"/>
                <w:color w:val="000000"/>
                <w:sz w:val="22"/>
                <w:szCs w:val="22"/>
                <w:u w:val="none"/>
              </w:rPr>
            </w:pPr>
          </w:p>
        </w:tc>
      </w:tr>
      <w:tr w14:paraId="21E51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3B98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DF51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05DD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FB9C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84F8BD">
            <w:pPr>
              <w:jc w:val="right"/>
              <w:rPr>
                <w:rFonts w:hint="eastAsia" w:ascii="宋体" w:hAnsi="宋体" w:eastAsia="宋体" w:cs="宋体"/>
                <w:i w:val="0"/>
                <w:iCs w:val="0"/>
                <w:color w:val="000000"/>
                <w:sz w:val="22"/>
                <w:szCs w:val="22"/>
                <w:u w:val="none"/>
              </w:rPr>
            </w:pPr>
          </w:p>
        </w:tc>
      </w:tr>
      <w:tr w14:paraId="46932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15DE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3FDF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C128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102.35</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A10F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102.35</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E12D19">
            <w:pPr>
              <w:jc w:val="right"/>
              <w:rPr>
                <w:rFonts w:hint="eastAsia" w:ascii="宋体" w:hAnsi="宋体" w:eastAsia="宋体" w:cs="宋体"/>
                <w:i w:val="0"/>
                <w:iCs w:val="0"/>
                <w:color w:val="000000"/>
                <w:sz w:val="22"/>
                <w:szCs w:val="22"/>
                <w:u w:val="none"/>
              </w:rPr>
            </w:pPr>
          </w:p>
        </w:tc>
      </w:tr>
      <w:tr w14:paraId="3982A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5BF6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2120303</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D4C5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小城镇基础设施建设</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8F61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3CF8EF">
            <w:pPr>
              <w:jc w:val="right"/>
              <w:rPr>
                <w:rFonts w:hint="eastAsia" w:ascii="宋体" w:hAnsi="宋体" w:eastAsia="宋体" w:cs="宋体"/>
                <w:i w:val="0"/>
                <w:iCs w:val="0"/>
                <w:color w:val="000000"/>
                <w:sz w:val="22"/>
                <w:szCs w:val="22"/>
                <w:u w:val="none"/>
              </w:rPr>
            </w:pP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731A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r>
      <w:tr w14:paraId="6484B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C815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86C8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798C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36.77</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0F9C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36.77</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EB21E0">
            <w:pPr>
              <w:jc w:val="right"/>
              <w:rPr>
                <w:rFonts w:hint="eastAsia" w:ascii="宋体" w:hAnsi="宋体" w:eastAsia="宋体" w:cs="宋体"/>
                <w:i w:val="0"/>
                <w:iCs w:val="0"/>
                <w:color w:val="000000"/>
                <w:sz w:val="22"/>
                <w:szCs w:val="22"/>
                <w:u w:val="none"/>
              </w:rPr>
            </w:pPr>
          </w:p>
        </w:tc>
      </w:tr>
      <w:tr w14:paraId="38C82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34DC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D8FC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1551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123.03</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88CD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55.66</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AD94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67.37</w:t>
            </w:r>
          </w:p>
        </w:tc>
      </w:tr>
      <w:tr w14:paraId="2DF7F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3823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2130142</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A470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乡村道路建设</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6229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41525D">
            <w:pPr>
              <w:jc w:val="right"/>
              <w:rPr>
                <w:rFonts w:hint="eastAsia" w:ascii="宋体" w:hAnsi="宋体" w:eastAsia="宋体" w:cs="宋体"/>
                <w:i w:val="0"/>
                <w:iCs w:val="0"/>
                <w:color w:val="000000"/>
                <w:sz w:val="22"/>
                <w:szCs w:val="22"/>
                <w:u w:val="none"/>
              </w:rPr>
            </w:pP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A911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14:paraId="3BAE8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2E0E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0623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3854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B15D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ED3B6F">
            <w:pPr>
              <w:jc w:val="right"/>
              <w:rPr>
                <w:rFonts w:hint="eastAsia" w:ascii="宋体" w:hAnsi="宋体" w:eastAsia="宋体" w:cs="宋体"/>
                <w:i w:val="0"/>
                <w:iCs w:val="0"/>
                <w:color w:val="000000"/>
                <w:sz w:val="22"/>
                <w:szCs w:val="22"/>
                <w:u w:val="none"/>
              </w:rPr>
            </w:pPr>
          </w:p>
        </w:tc>
      </w:tr>
      <w:tr w14:paraId="4A789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6815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2130305</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4786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水利工程建设</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2310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53.00</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C4AB05">
            <w:pPr>
              <w:jc w:val="right"/>
              <w:rPr>
                <w:rFonts w:hint="eastAsia" w:ascii="宋体" w:hAnsi="宋体" w:eastAsia="宋体" w:cs="宋体"/>
                <w:i w:val="0"/>
                <w:iCs w:val="0"/>
                <w:color w:val="000000"/>
                <w:sz w:val="22"/>
                <w:szCs w:val="22"/>
                <w:u w:val="none"/>
              </w:rPr>
            </w:pP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A705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53.00</w:t>
            </w:r>
          </w:p>
        </w:tc>
      </w:tr>
      <w:tr w14:paraId="7BAFE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BB3D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EAC4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71BE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62B2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DC0360">
            <w:pPr>
              <w:jc w:val="right"/>
              <w:rPr>
                <w:rFonts w:hint="eastAsia" w:ascii="宋体" w:hAnsi="宋体" w:eastAsia="宋体" w:cs="宋体"/>
                <w:i w:val="0"/>
                <w:iCs w:val="0"/>
                <w:color w:val="000000"/>
                <w:sz w:val="22"/>
                <w:szCs w:val="22"/>
                <w:u w:val="none"/>
              </w:rPr>
            </w:pPr>
          </w:p>
        </w:tc>
      </w:tr>
      <w:tr w14:paraId="4BC49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AD5E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30A9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6317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0E9AC6">
            <w:pPr>
              <w:jc w:val="right"/>
              <w:rPr>
                <w:rFonts w:hint="eastAsia" w:ascii="宋体" w:hAnsi="宋体" w:eastAsia="宋体" w:cs="宋体"/>
                <w:i w:val="0"/>
                <w:iCs w:val="0"/>
                <w:color w:val="000000"/>
                <w:sz w:val="22"/>
                <w:szCs w:val="22"/>
                <w:u w:val="none"/>
              </w:rPr>
            </w:pP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785A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r>
      <w:tr w14:paraId="13712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3F67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CF61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529A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41E5E1">
            <w:pPr>
              <w:jc w:val="right"/>
              <w:rPr>
                <w:rFonts w:hint="eastAsia" w:ascii="宋体" w:hAnsi="宋体" w:eastAsia="宋体" w:cs="宋体"/>
                <w:i w:val="0"/>
                <w:iCs w:val="0"/>
                <w:color w:val="000000"/>
                <w:sz w:val="22"/>
                <w:szCs w:val="22"/>
                <w:u w:val="none"/>
              </w:rPr>
            </w:pP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86FD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r>
      <w:tr w14:paraId="24AE0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6D88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3579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C86A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636.96</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2395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636.96</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A23D11">
            <w:pPr>
              <w:jc w:val="right"/>
              <w:rPr>
                <w:rFonts w:hint="eastAsia" w:ascii="宋体" w:hAnsi="宋体" w:eastAsia="宋体" w:cs="宋体"/>
                <w:i w:val="0"/>
                <w:iCs w:val="0"/>
                <w:color w:val="000000"/>
                <w:sz w:val="22"/>
                <w:szCs w:val="22"/>
                <w:u w:val="none"/>
              </w:rPr>
            </w:pPr>
          </w:p>
        </w:tc>
      </w:tr>
      <w:tr w14:paraId="5E320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6D18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2150899</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96E5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其他支持中小企业发展和管理支出</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B10C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E46486">
            <w:pPr>
              <w:jc w:val="right"/>
              <w:rPr>
                <w:rFonts w:hint="eastAsia" w:ascii="宋体" w:hAnsi="宋体" w:eastAsia="宋体" w:cs="宋体"/>
                <w:i w:val="0"/>
                <w:iCs w:val="0"/>
                <w:color w:val="000000"/>
                <w:sz w:val="22"/>
                <w:szCs w:val="22"/>
                <w:u w:val="none"/>
              </w:rPr>
            </w:pP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3EC8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w:t>
            </w:r>
          </w:p>
        </w:tc>
      </w:tr>
      <w:tr w14:paraId="7BFD5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7B1F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4A8C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1B0E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157.37</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9433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157.37</w:t>
            </w: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54A568">
            <w:pPr>
              <w:jc w:val="right"/>
              <w:rPr>
                <w:rFonts w:hint="eastAsia" w:ascii="宋体" w:hAnsi="宋体" w:eastAsia="宋体" w:cs="宋体"/>
                <w:i w:val="0"/>
                <w:iCs w:val="0"/>
                <w:color w:val="000000"/>
                <w:sz w:val="22"/>
                <w:szCs w:val="22"/>
                <w:u w:val="none"/>
              </w:rPr>
            </w:pPr>
          </w:p>
        </w:tc>
      </w:tr>
      <w:tr w14:paraId="700F5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5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86BE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2240799</w:t>
            </w:r>
          </w:p>
        </w:tc>
        <w:tc>
          <w:tcPr>
            <w:tcW w:w="384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77DF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29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3B24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36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140EDB">
            <w:pPr>
              <w:jc w:val="right"/>
              <w:rPr>
                <w:rFonts w:hint="eastAsia" w:ascii="宋体" w:hAnsi="宋体" w:eastAsia="宋体" w:cs="宋体"/>
                <w:i w:val="0"/>
                <w:iCs w:val="0"/>
                <w:color w:val="000000"/>
                <w:sz w:val="22"/>
                <w:szCs w:val="22"/>
                <w:u w:val="none"/>
              </w:rPr>
            </w:pPr>
          </w:p>
        </w:tc>
        <w:tc>
          <w:tcPr>
            <w:tcW w:w="23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F352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bl>
    <w:p w14:paraId="3CA3F5B4">
      <w:pPr>
        <w:spacing w:after="0" w:line="240" w:lineRule="auto"/>
      </w:pPr>
    </w:p>
    <w:p w14:paraId="7173265A">
      <w:pPr>
        <w:spacing w:after="0" w:line="240" w:lineRule="auto"/>
      </w:pPr>
    </w:p>
    <w:p w14:paraId="6D58E1B6">
      <w:pPr>
        <w:spacing w:after="0" w:line="240" w:lineRule="auto"/>
      </w:pPr>
    </w:p>
    <w:p w14:paraId="1FB33E60">
      <w:pPr>
        <w:spacing w:after="0" w:line="240" w:lineRule="auto"/>
      </w:pPr>
    </w:p>
    <w:p w14:paraId="0AD3F1B4">
      <w:pPr>
        <w:spacing w:after="0" w:line="240" w:lineRule="auto"/>
      </w:pPr>
    </w:p>
    <w:p w14:paraId="56E4CDB2">
      <w:pPr>
        <w:spacing w:after="0" w:line="240" w:lineRule="auto"/>
      </w:pPr>
    </w:p>
    <w:p w14:paraId="2F56FF66">
      <w:pPr>
        <w:spacing w:after="0" w:line="240" w:lineRule="auto"/>
      </w:pPr>
    </w:p>
    <w:p w14:paraId="427BED37">
      <w:pPr>
        <w:spacing w:after="0" w:line="240" w:lineRule="auto"/>
      </w:pPr>
    </w:p>
    <w:p w14:paraId="13A83AB0">
      <w:pPr>
        <w:spacing w:after="0" w:line="240" w:lineRule="auto"/>
      </w:pPr>
    </w:p>
    <w:p w14:paraId="3781867C">
      <w:pPr>
        <w:spacing w:after="0" w:line="240" w:lineRule="auto"/>
      </w:pPr>
    </w:p>
    <w:p w14:paraId="5B3D22C8">
      <w:pPr>
        <w:spacing w:after="0" w:line="240" w:lineRule="auto"/>
      </w:pPr>
    </w:p>
    <w:p w14:paraId="340445C4">
      <w:pPr>
        <w:spacing w:after="0" w:line="240" w:lineRule="auto"/>
      </w:pPr>
    </w:p>
    <w:p w14:paraId="62EF83BE">
      <w:pPr>
        <w:spacing w:after="0" w:line="240" w:lineRule="auto"/>
      </w:pPr>
    </w:p>
    <w:p w14:paraId="73FC09F9">
      <w:pPr>
        <w:spacing w:after="0" w:line="240" w:lineRule="auto"/>
      </w:pPr>
    </w:p>
    <w:p w14:paraId="4D3FB26B">
      <w:pPr>
        <w:spacing w:after="0" w:line="240" w:lineRule="auto"/>
      </w:pPr>
    </w:p>
    <w:p w14:paraId="6C9DBB04">
      <w:pPr>
        <w:spacing w:after="0" w:line="240" w:lineRule="auto"/>
      </w:pPr>
    </w:p>
    <w:p w14:paraId="6F6CA970">
      <w:pPr>
        <w:spacing w:after="0" w:line="240" w:lineRule="auto"/>
      </w:pPr>
    </w:p>
    <w:p w14:paraId="18B105A1">
      <w:pPr>
        <w:spacing w:after="0" w:line="240" w:lineRule="auto"/>
      </w:pPr>
    </w:p>
    <w:p w14:paraId="778F137C">
      <w:pPr>
        <w:spacing w:after="0" w:line="240" w:lineRule="auto"/>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6"/>
        <w:gridCol w:w="2942"/>
        <w:gridCol w:w="1138"/>
        <w:gridCol w:w="900"/>
        <w:gridCol w:w="1891"/>
        <w:gridCol w:w="1035"/>
        <w:gridCol w:w="870"/>
        <w:gridCol w:w="3525"/>
        <w:gridCol w:w="908"/>
      </w:tblGrid>
      <w:tr w14:paraId="74FB9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9"/>
            <w:tcBorders>
              <w:top w:val="nil"/>
              <w:left w:val="nil"/>
              <w:bottom w:val="nil"/>
              <w:right w:val="nil"/>
            </w:tcBorders>
            <w:shd w:val="clear" w:color="auto" w:fill="auto"/>
            <w:noWrap/>
            <w:vAlign w:val="center"/>
          </w:tcPr>
          <w:p w14:paraId="037E5FD5">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一般公共预算财政拨款基本支出决算明细表</w:t>
            </w:r>
          </w:p>
        </w:tc>
      </w:tr>
      <w:tr w14:paraId="1AA8F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0" w:type="pct"/>
            <w:tcBorders>
              <w:top w:val="nil"/>
              <w:left w:val="nil"/>
              <w:bottom w:val="nil"/>
              <w:right w:val="nil"/>
            </w:tcBorders>
            <w:shd w:val="clear" w:color="auto" w:fill="auto"/>
            <w:noWrap/>
            <w:vAlign w:val="center"/>
          </w:tcPr>
          <w:p w14:paraId="0DC31BB5">
            <w:pPr>
              <w:rPr>
                <w:rFonts w:hint="eastAsia" w:ascii="宋体" w:hAnsi="宋体" w:eastAsia="宋体" w:cs="宋体"/>
                <w:i w:val="0"/>
                <w:iCs w:val="0"/>
                <w:color w:val="000000"/>
                <w:sz w:val="22"/>
                <w:szCs w:val="22"/>
                <w:u w:val="none"/>
              </w:rPr>
            </w:pPr>
          </w:p>
        </w:tc>
        <w:tc>
          <w:tcPr>
            <w:tcW w:w="1037" w:type="pct"/>
            <w:tcBorders>
              <w:top w:val="nil"/>
              <w:left w:val="nil"/>
              <w:bottom w:val="nil"/>
              <w:right w:val="nil"/>
            </w:tcBorders>
            <w:shd w:val="clear" w:color="auto" w:fill="auto"/>
            <w:noWrap/>
            <w:vAlign w:val="center"/>
          </w:tcPr>
          <w:p w14:paraId="4B17C9CB">
            <w:pPr>
              <w:rPr>
                <w:rFonts w:hint="eastAsia" w:ascii="宋体" w:hAnsi="宋体" w:eastAsia="宋体" w:cs="宋体"/>
                <w:i w:val="0"/>
                <w:iCs w:val="0"/>
                <w:color w:val="000000"/>
                <w:sz w:val="22"/>
                <w:szCs w:val="22"/>
                <w:u w:val="none"/>
              </w:rPr>
            </w:pPr>
          </w:p>
        </w:tc>
        <w:tc>
          <w:tcPr>
            <w:tcW w:w="401" w:type="pct"/>
            <w:tcBorders>
              <w:top w:val="nil"/>
              <w:left w:val="nil"/>
              <w:bottom w:val="nil"/>
              <w:right w:val="nil"/>
            </w:tcBorders>
            <w:shd w:val="clear" w:color="auto" w:fill="auto"/>
            <w:noWrap/>
            <w:vAlign w:val="center"/>
          </w:tcPr>
          <w:p w14:paraId="5ABABFDB">
            <w:pPr>
              <w:rPr>
                <w:rFonts w:hint="eastAsia" w:ascii="宋体" w:hAnsi="宋体" w:eastAsia="宋体" w:cs="宋体"/>
                <w:i w:val="0"/>
                <w:iCs w:val="0"/>
                <w:color w:val="000000"/>
                <w:sz w:val="22"/>
                <w:szCs w:val="22"/>
                <w:u w:val="none"/>
              </w:rPr>
            </w:pPr>
          </w:p>
        </w:tc>
        <w:tc>
          <w:tcPr>
            <w:tcW w:w="317" w:type="pct"/>
            <w:tcBorders>
              <w:top w:val="nil"/>
              <w:left w:val="nil"/>
              <w:bottom w:val="nil"/>
              <w:right w:val="nil"/>
            </w:tcBorders>
            <w:shd w:val="clear" w:color="auto" w:fill="auto"/>
            <w:noWrap/>
            <w:vAlign w:val="center"/>
          </w:tcPr>
          <w:p w14:paraId="498B46AD">
            <w:pPr>
              <w:rPr>
                <w:rFonts w:hint="eastAsia" w:ascii="宋体" w:hAnsi="宋体" w:eastAsia="宋体" w:cs="宋体"/>
                <w:i w:val="0"/>
                <w:iCs w:val="0"/>
                <w:color w:val="000000"/>
                <w:sz w:val="22"/>
                <w:szCs w:val="22"/>
                <w:u w:val="none"/>
              </w:rPr>
            </w:pPr>
          </w:p>
        </w:tc>
        <w:tc>
          <w:tcPr>
            <w:tcW w:w="667" w:type="pct"/>
            <w:tcBorders>
              <w:top w:val="nil"/>
              <w:left w:val="nil"/>
              <w:bottom w:val="nil"/>
              <w:right w:val="nil"/>
            </w:tcBorders>
            <w:shd w:val="clear" w:color="auto" w:fill="auto"/>
            <w:noWrap/>
            <w:vAlign w:val="center"/>
          </w:tcPr>
          <w:p w14:paraId="59A68B89">
            <w:pPr>
              <w:rPr>
                <w:rFonts w:hint="eastAsia" w:ascii="宋体" w:hAnsi="宋体" w:eastAsia="宋体" w:cs="宋体"/>
                <w:i w:val="0"/>
                <w:iCs w:val="0"/>
                <w:color w:val="000000"/>
                <w:sz w:val="22"/>
                <w:szCs w:val="22"/>
                <w:u w:val="none"/>
              </w:rPr>
            </w:pPr>
          </w:p>
        </w:tc>
        <w:tc>
          <w:tcPr>
            <w:tcW w:w="365" w:type="pct"/>
            <w:tcBorders>
              <w:top w:val="nil"/>
              <w:left w:val="nil"/>
              <w:bottom w:val="nil"/>
              <w:right w:val="nil"/>
            </w:tcBorders>
            <w:shd w:val="clear" w:color="auto" w:fill="auto"/>
            <w:noWrap/>
            <w:vAlign w:val="center"/>
          </w:tcPr>
          <w:p w14:paraId="621D8D90">
            <w:pPr>
              <w:rPr>
                <w:rFonts w:hint="eastAsia" w:ascii="宋体" w:hAnsi="宋体" w:eastAsia="宋体" w:cs="宋体"/>
                <w:i w:val="0"/>
                <w:iCs w:val="0"/>
                <w:color w:val="000000"/>
                <w:sz w:val="22"/>
                <w:szCs w:val="22"/>
                <w:u w:val="none"/>
              </w:rPr>
            </w:pPr>
          </w:p>
        </w:tc>
        <w:tc>
          <w:tcPr>
            <w:tcW w:w="306" w:type="pct"/>
            <w:tcBorders>
              <w:top w:val="nil"/>
              <w:left w:val="nil"/>
              <w:bottom w:val="nil"/>
              <w:right w:val="nil"/>
            </w:tcBorders>
            <w:shd w:val="clear" w:color="auto" w:fill="auto"/>
            <w:noWrap/>
            <w:vAlign w:val="center"/>
          </w:tcPr>
          <w:p w14:paraId="20D3F7FB">
            <w:pPr>
              <w:rPr>
                <w:rFonts w:hint="eastAsia" w:ascii="宋体" w:hAnsi="宋体" w:eastAsia="宋体" w:cs="宋体"/>
                <w:i w:val="0"/>
                <w:iCs w:val="0"/>
                <w:color w:val="000000"/>
                <w:sz w:val="22"/>
                <w:szCs w:val="22"/>
                <w:u w:val="none"/>
              </w:rPr>
            </w:pPr>
          </w:p>
        </w:tc>
        <w:tc>
          <w:tcPr>
            <w:tcW w:w="1563" w:type="pct"/>
            <w:gridSpan w:val="2"/>
            <w:tcBorders>
              <w:top w:val="nil"/>
              <w:left w:val="nil"/>
              <w:bottom w:val="nil"/>
              <w:right w:val="nil"/>
            </w:tcBorders>
            <w:shd w:val="clear" w:color="auto" w:fill="auto"/>
            <w:noWrap/>
            <w:vAlign w:val="center"/>
          </w:tcPr>
          <w:p w14:paraId="497B41D1">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14:paraId="3B453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7" w:type="pct"/>
            <w:gridSpan w:val="4"/>
            <w:tcBorders>
              <w:top w:val="nil"/>
              <w:left w:val="nil"/>
              <w:bottom w:val="nil"/>
              <w:right w:val="nil"/>
            </w:tcBorders>
            <w:shd w:val="clear" w:color="auto" w:fill="auto"/>
            <w:noWrap/>
            <w:vAlign w:val="bottom"/>
          </w:tcPr>
          <w:p w14:paraId="0ECD0556">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部门：湘潭县云湖桥镇人民政府</w:t>
            </w:r>
          </w:p>
        </w:tc>
        <w:tc>
          <w:tcPr>
            <w:tcW w:w="667" w:type="pct"/>
            <w:tcBorders>
              <w:top w:val="nil"/>
              <w:left w:val="nil"/>
              <w:bottom w:val="nil"/>
              <w:right w:val="nil"/>
            </w:tcBorders>
            <w:shd w:val="clear" w:color="auto" w:fill="auto"/>
            <w:noWrap/>
            <w:vAlign w:val="center"/>
          </w:tcPr>
          <w:p w14:paraId="7688F7B9">
            <w:pPr>
              <w:rPr>
                <w:rFonts w:hint="eastAsia" w:ascii="宋体" w:hAnsi="宋体" w:eastAsia="宋体" w:cs="宋体"/>
                <w:i w:val="0"/>
                <w:iCs w:val="0"/>
                <w:color w:val="000000"/>
                <w:sz w:val="22"/>
                <w:szCs w:val="22"/>
                <w:u w:val="none"/>
              </w:rPr>
            </w:pPr>
          </w:p>
        </w:tc>
        <w:tc>
          <w:tcPr>
            <w:tcW w:w="365" w:type="pct"/>
            <w:tcBorders>
              <w:top w:val="nil"/>
              <w:left w:val="nil"/>
              <w:bottom w:val="nil"/>
              <w:right w:val="nil"/>
            </w:tcBorders>
            <w:shd w:val="clear" w:color="auto" w:fill="auto"/>
            <w:noWrap/>
            <w:vAlign w:val="center"/>
          </w:tcPr>
          <w:p w14:paraId="210FB2F3">
            <w:pPr>
              <w:rPr>
                <w:rFonts w:hint="eastAsia" w:ascii="宋体" w:hAnsi="宋体" w:eastAsia="宋体" w:cs="宋体"/>
                <w:i w:val="0"/>
                <w:iCs w:val="0"/>
                <w:color w:val="000000"/>
                <w:sz w:val="22"/>
                <w:szCs w:val="22"/>
                <w:u w:val="none"/>
              </w:rPr>
            </w:pPr>
          </w:p>
        </w:tc>
        <w:tc>
          <w:tcPr>
            <w:tcW w:w="306" w:type="pct"/>
            <w:tcBorders>
              <w:top w:val="nil"/>
              <w:left w:val="nil"/>
              <w:bottom w:val="nil"/>
              <w:right w:val="nil"/>
            </w:tcBorders>
            <w:shd w:val="clear" w:color="auto" w:fill="auto"/>
            <w:noWrap/>
            <w:vAlign w:val="center"/>
          </w:tcPr>
          <w:p w14:paraId="77330651">
            <w:pPr>
              <w:rPr>
                <w:rFonts w:hint="eastAsia" w:ascii="宋体" w:hAnsi="宋体" w:eastAsia="宋体" w:cs="宋体"/>
                <w:i w:val="0"/>
                <w:iCs w:val="0"/>
                <w:color w:val="000000"/>
                <w:sz w:val="22"/>
                <w:szCs w:val="22"/>
                <w:u w:val="none"/>
              </w:rPr>
            </w:pPr>
          </w:p>
        </w:tc>
        <w:tc>
          <w:tcPr>
            <w:tcW w:w="1563" w:type="pct"/>
            <w:gridSpan w:val="2"/>
            <w:tcBorders>
              <w:top w:val="nil"/>
              <w:left w:val="nil"/>
              <w:bottom w:val="nil"/>
              <w:right w:val="nil"/>
            </w:tcBorders>
            <w:shd w:val="clear" w:color="auto" w:fill="auto"/>
            <w:noWrap/>
            <w:vAlign w:val="center"/>
          </w:tcPr>
          <w:p w14:paraId="2DF075FF">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14:paraId="0902C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79" w:type="pct"/>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09A7D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3220" w:type="pct"/>
            <w:gridSpan w:val="6"/>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7DB8F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430FD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053B4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037"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94A9C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01"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2D74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317"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4C744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667"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5338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65"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B93AC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306"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58CDC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243"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DE0C3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20"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B93B1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0E664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90F35DA">
            <w:pPr>
              <w:jc w:val="center"/>
              <w:rPr>
                <w:rFonts w:hint="eastAsia" w:ascii="宋体" w:hAnsi="宋体" w:eastAsia="宋体" w:cs="宋体"/>
                <w:i w:val="0"/>
                <w:iCs w:val="0"/>
                <w:color w:val="000000"/>
                <w:sz w:val="22"/>
                <w:szCs w:val="22"/>
                <w:u w:val="none"/>
              </w:rPr>
            </w:pPr>
          </w:p>
        </w:tc>
        <w:tc>
          <w:tcPr>
            <w:tcW w:w="1037"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CD0CE05">
            <w:pPr>
              <w:jc w:val="center"/>
              <w:rPr>
                <w:rFonts w:hint="eastAsia" w:ascii="宋体" w:hAnsi="宋体" w:eastAsia="宋体" w:cs="宋体"/>
                <w:i w:val="0"/>
                <w:iCs w:val="0"/>
                <w:color w:val="000000"/>
                <w:sz w:val="22"/>
                <w:szCs w:val="22"/>
                <w:u w:val="none"/>
              </w:rPr>
            </w:pPr>
          </w:p>
        </w:tc>
        <w:tc>
          <w:tcPr>
            <w:tcW w:w="401"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607772C">
            <w:pPr>
              <w:jc w:val="center"/>
              <w:rPr>
                <w:rFonts w:hint="eastAsia" w:ascii="宋体" w:hAnsi="宋体" w:eastAsia="宋体" w:cs="宋体"/>
                <w:i w:val="0"/>
                <w:iCs w:val="0"/>
                <w:color w:val="000000"/>
                <w:sz w:val="22"/>
                <w:szCs w:val="22"/>
                <w:u w:val="none"/>
              </w:rPr>
            </w:pPr>
          </w:p>
        </w:tc>
        <w:tc>
          <w:tcPr>
            <w:tcW w:w="317"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D5E0106">
            <w:pPr>
              <w:jc w:val="center"/>
              <w:rPr>
                <w:rFonts w:hint="eastAsia" w:ascii="宋体" w:hAnsi="宋体" w:eastAsia="宋体" w:cs="宋体"/>
                <w:i w:val="0"/>
                <w:iCs w:val="0"/>
                <w:color w:val="000000"/>
                <w:sz w:val="22"/>
                <w:szCs w:val="22"/>
                <w:u w:val="none"/>
              </w:rPr>
            </w:pPr>
          </w:p>
        </w:tc>
        <w:tc>
          <w:tcPr>
            <w:tcW w:w="667"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EA5EF9D">
            <w:pPr>
              <w:jc w:val="center"/>
              <w:rPr>
                <w:rFonts w:hint="eastAsia" w:ascii="宋体" w:hAnsi="宋体" w:eastAsia="宋体" w:cs="宋体"/>
                <w:i w:val="0"/>
                <w:iCs w:val="0"/>
                <w:color w:val="000000"/>
                <w:sz w:val="22"/>
                <w:szCs w:val="22"/>
                <w:u w:val="none"/>
              </w:rPr>
            </w:pPr>
          </w:p>
        </w:tc>
        <w:tc>
          <w:tcPr>
            <w:tcW w:w="365"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28628E1">
            <w:pPr>
              <w:jc w:val="center"/>
              <w:rPr>
                <w:rFonts w:hint="eastAsia" w:ascii="宋体" w:hAnsi="宋体" w:eastAsia="宋体" w:cs="宋体"/>
                <w:i w:val="0"/>
                <w:iCs w:val="0"/>
                <w:color w:val="000000"/>
                <w:sz w:val="22"/>
                <w:szCs w:val="22"/>
                <w:u w:val="none"/>
              </w:rPr>
            </w:pPr>
          </w:p>
        </w:tc>
        <w:tc>
          <w:tcPr>
            <w:tcW w:w="306"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A33AE34">
            <w:pPr>
              <w:jc w:val="center"/>
              <w:rPr>
                <w:rFonts w:hint="eastAsia" w:ascii="宋体" w:hAnsi="宋体" w:eastAsia="宋体" w:cs="宋体"/>
                <w:i w:val="0"/>
                <w:iCs w:val="0"/>
                <w:color w:val="000000"/>
                <w:sz w:val="22"/>
                <w:szCs w:val="22"/>
                <w:u w:val="none"/>
              </w:rPr>
            </w:pPr>
          </w:p>
        </w:tc>
        <w:tc>
          <w:tcPr>
            <w:tcW w:w="1243"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C6FC7DC">
            <w:pPr>
              <w:jc w:val="center"/>
              <w:rPr>
                <w:rFonts w:hint="eastAsia" w:ascii="宋体" w:hAnsi="宋体" w:eastAsia="宋体" w:cs="宋体"/>
                <w:i w:val="0"/>
                <w:iCs w:val="0"/>
                <w:color w:val="000000"/>
                <w:sz w:val="22"/>
                <w:szCs w:val="22"/>
                <w:u w:val="none"/>
              </w:rPr>
            </w:pPr>
          </w:p>
        </w:tc>
        <w:tc>
          <w:tcPr>
            <w:tcW w:w="32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A44CE81">
            <w:pPr>
              <w:jc w:val="center"/>
              <w:rPr>
                <w:rFonts w:hint="eastAsia" w:ascii="宋体" w:hAnsi="宋体" w:eastAsia="宋体" w:cs="宋体"/>
                <w:i w:val="0"/>
                <w:iCs w:val="0"/>
                <w:color w:val="000000"/>
                <w:sz w:val="22"/>
                <w:szCs w:val="22"/>
                <w:u w:val="none"/>
              </w:rPr>
            </w:pPr>
          </w:p>
        </w:tc>
      </w:tr>
      <w:tr w14:paraId="3B473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E315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3BC43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E7C3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2,073.45</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FD5C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5D9E1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47E9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289.19</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E1701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35488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2B0639">
            <w:pPr>
              <w:jc w:val="right"/>
              <w:rPr>
                <w:rFonts w:hint="eastAsia" w:ascii="宋体" w:hAnsi="宋体" w:eastAsia="宋体" w:cs="宋体"/>
                <w:i w:val="0"/>
                <w:iCs w:val="0"/>
                <w:color w:val="000000"/>
                <w:sz w:val="22"/>
                <w:szCs w:val="22"/>
                <w:u w:val="none"/>
              </w:rPr>
            </w:pPr>
          </w:p>
        </w:tc>
      </w:tr>
      <w:tr w14:paraId="6226E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479F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D6534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9F97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628.32</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4261A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22F8F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8F4A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BA401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4D573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79C520">
            <w:pPr>
              <w:jc w:val="right"/>
              <w:rPr>
                <w:rFonts w:hint="eastAsia" w:ascii="宋体" w:hAnsi="宋体" w:eastAsia="宋体" w:cs="宋体"/>
                <w:i w:val="0"/>
                <w:iCs w:val="0"/>
                <w:color w:val="000000"/>
                <w:sz w:val="22"/>
                <w:szCs w:val="22"/>
                <w:u w:val="none"/>
              </w:rPr>
            </w:pPr>
          </w:p>
        </w:tc>
      </w:tr>
      <w:tr w14:paraId="677B1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EA777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81711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435D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359.12</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3C75A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EA7FC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F104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11121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3E38E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0A31DA">
            <w:pPr>
              <w:jc w:val="right"/>
              <w:rPr>
                <w:rFonts w:hint="eastAsia" w:ascii="宋体" w:hAnsi="宋体" w:eastAsia="宋体" w:cs="宋体"/>
                <w:i w:val="0"/>
                <w:iCs w:val="0"/>
                <w:color w:val="000000"/>
                <w:sz w:val="22"/>
                <w:szCs w:val="22"/>
                <w:u w:val="none"/>
              </w:rPr>
            </w:pPr>
          </w:p>
        </w:tc>
      </w:tr>
      <w:tr w14:paraId="69CA3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C4F16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4BDBD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3EAA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97.97</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016F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065F0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880C5C">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C6F3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287F0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B3E531">
            <w:pPr>
              <w:jc w:val="right"/>
              <w:rPr>
                <w:rFonts w:hint="eastAsia" w:ascii="宋体" w:hAnsi="宋体" w:eastAsia="宋体" w:cs="宋体"/>
                <w:i w:val="0"/>
                <w:iCs w:val="0"/>
                <w:color w:val="000000"/>
                <w:sz w:val="22"/>
                <w:szCs w:val="22"/>
                <w:u w:val="none"/>
              </w:rPr>
            </w:pPr>
          </w:p>
        </w:tc>
      </w:tr>
      <w:tr w14:paraId="5301B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363C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D29E9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54CE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75.60</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0FB54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BDD2D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6D0F04">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53B31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BCA3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9DB878">
            <w:pPr>
              <w:jc w:val="right"/>
              <w:rPr>
                <w:rFonts w:hint="eastAsia" w:ascii="宋体" w:hAnsi="宋体" w:eastAsia="宋体" w:cs="宋体"/>
                <w:i w:val="0"/>
                <w:iCs w:val="0"/>
                <w:color w:val="000000"/>
                <w:sz w:val="22"/>
                <w:szCs w:val="22"/>
                <w:u w:val="none"/>
              </w:rPr>
            </w:pPr>
          </w:p>
        </w:tc>
      </w:tr>
      <w:tr w14:paraId="0FC61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73CB2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7707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A66E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428.01</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338C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5788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2C56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2D633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0722E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FB8AF5">
            <w:pPr>
              <w:jc w:val="right"/>
              <w:rPr>
                <w:rFonts w:hint="eastAsia" w:ascii="宋体" w:hAnsi="宋体" w:eastAsia="宋体" w:cs="宋体"/>
                <w:i w:val="0"/>
                <w:iCs w:val="0"/>
                <w:color w:val="000000"/>
                <w:sz w:val="22"/>
                <w:szCs w:val="22"/>
                <w:u w:val="none"/>
              </w:rPr>
            </w:pPr>
          </w:p>
        </w:tc>
      </w:tr>
      <w:tr w14:paraId="19748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201C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149F9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5D63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177.25</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227A8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12FAF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DACE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6E70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59CD8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8FBEDA">
            <w:pPr>
              <w:jc w:val="right"/>
              <w:rPr>
                <w:rFonts w:hint="eastAsia" w:ascii="宋体" w:hAnsi="宋体" w:eastAsia="宋体" w:cs="宋体"/>
                <w:i w:val="0"/>
                <w:iCs w:val="0"/>
                <w:color w:val="000000"/>
                <w:sz w:val="22"/>
                <w:szCs w:val="22"/>
                <w:u w:val="none"/>
              </w:rPr>
            </w:pPr>
          </w:p>
        </w:tc>
      </w:tr>
      <w:tr w14:paraId="01C89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3D47F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40DB6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11D5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36.95</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7BE70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CCE70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DB2300">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9F1D5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5B6BE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508942">
            <w:pPr>
              <w:jc w:val="right"/>
              <w:rPr>
                <w:rFonts w:hint="eastAsia" w:ascii="宋体" w:hAnsi="宋体" w:eastAsia="宋体" w:cs="宋体"/>
                <w:i w:val="0"/>
                <w:iCs w:val="0"/>
                <w:color w:val="000000"/>
                <w:sz w:val="22"/>
                <w:szCs w:val="22"/>
                <w:u w:val="none"/>
              </w:rPr>
            </w:pPr>
          </w:p>
        </w:tc>
      </w:tr>
      <w:tr w14:paraId="4C9B6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2558B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D9BB5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A5BA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86.41</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3A01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76F4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C9F5AB">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CDA1D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DB69E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2BC1D4">
            <w:pPr>
              <w:jc w:val="right"/>
              <w:rPr>
                <w:rFonts w:hint="eastAsia" w:ascii="宋体" w:hAnsi="宋体" w:eastAsia="宋体" w:cs="宋体"/>
                <w:i w:val="0"/>
                <w:iCs w:val="0"/>
                <w:color w:val="000000"/>
                <w:sz w:val="22"/>
                <w:szCs w:val="22"/>
                <w:u w:val="none"/>
              </w:rPr>
            </w:pPr>
          </w:p>
        </w:tc>
      </w:tr>
      <w:tr w14:paraId="5C401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3B70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142EA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508C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15.94</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32B3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E8617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135AAB">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0F36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EB0C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F4CE56">
            <w:pPr>
              <w:jc w:val="right"/>
              <w:rPr>
                <w:rFonts w:hint="eastAsia" w:ascii="宋体" w:hAnsi="宋体" w:eastAsia="宋体" w:cs="宋体"/>
                <w:i w:val="0"/>
                <w:iCs w:val="0"/>
                <w:color w:val="000000"/>
                <w:sz w:val="22"/>
                <w:szCs w:val="22"/>
                <w:u w:val="none"/>
              </w:rPr>
            </w:pPr>
          </w:p>
        </w:tc>
      </w:tr>
      <w:tr w14:paraId="7A448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F2B17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F8E07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AEE5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5853F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D38D1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4716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D4F84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DEEE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95B214">
            <w:pPr>
              <w:jc w:val="right"/>
              <w:rPr>
                <w:rFonts w:hint="eastAsia" w:ascii="宋体" w:hAnsi="宋体" w:eastAsia="宋体" w:cs="宋体"/>
                <w:i w:val="0"/>
                <w:iCs w:val="0"/>
                <w:color w:val="000000"/>
                <w:sz w:val="22"/>
                <w:szCs w:val="22"/>
                <w:u w:val="none"/>
              </w:rPr>
            </w:pPr>
          </w:p>
        </w:tc>
      </w:tr>
      <w:tr w14:paraId="14E25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C6C78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48EF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3EAA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157.37</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499DA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2A06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29553D">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FCEB1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3281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738B95">
            <w:pPr>
              <w:jc w:val="right"/>
              <w:rPr>
                <w:rFonts w:hint="eastAsia" w:ascii="宋体" w:hAnsi="宋体" w:eastAsia="宋体" w:cs="宋体"/>
                <w:i w:val="0"/>
                <w:iCs w:val="0"/>
                <w:color w:val="000000"/>
                <w:sz w:val="22"/>
                <w:szCs w:val="22"/>
                <w:u w:val="none"/>
              </w:rPr>
            </w:pPr>
          </w:p>
        </w:tc>
      </w:tr>
      <w:tr w14:paraId="6520E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C1108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7FED0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1BAAD2">
            <w:pPr>
              <w:jc w:val="right"/>
              <w:rPr>
                <w:rFonts w:hint="eastAsia" w:ascii="宋体" w:hAnsi="宋体" w:eastAsia="宋体" w:cs="宋体"/>
                <w:i w:val="0"/>
                <w:iCs w:val="0"/>
                <w:color w:val="000000"/>
                <w:sz w:val="22"/>
                <w:szCs w:val="22"/>
                <w:u w:val="none"/>
              </w:rPr>
            </w:pP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9E939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3916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BEC2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0521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56D6F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7F830B">
            <w:pPr>
              <w:jc w:val="right"/>
              <w:rPr>
                <w:rFonts w:hint="eastAsia" w:ascii="宋体" w:hAnsi="宋体" w:eastAsia="宋体" w:cs="宋体"/>
                <w:i w:val="0"/>
                <w:iCs w:val="0"/>
                <w:color w:val="000000"/>
                <w:sz w:val="22"/>
                <w:szCs w:val="22"/>
                <w:u w:val="none"/>
              </w:rPr>
            </w:pPr>
          </w:p>
        </w:tc>
      </w:tr>
      <w:tr w14:paraId="5ADAB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92227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E7328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6831E4">
            <w:pPr>
              <w:jc w:val="right"/>
              <w:rPr>
                <w:rFonts w:hint="eastAsia" w:ascii="宋体" w:hAnsi="宋体" w:eastAsia="宋体" w:cs="宋体"/>
                <w:i w:val="0"/>
                <w:iCs w:val="0"/>
                <w:color w:val="000000"/>
                <w:sz w:val="22"/>
                <w:szCs w:val="22"/>
                <w:u w:val="none"/>
              </w:rPr>
            </w:pP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221C6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2F343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097416">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ECF61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C3A9C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25D9EB">
            <w:pPr>
              <w:jc w:val="right"/>
              <w:rPr>
                <w:rFonts w:hint="eastAsia" w:ascii="宋体" w:hAnsi="宋体" w:eastAsia="宋体" w:cs="宋体"/>
                <w:i w:val="0"/>
                <w:iCs w:val="0"/>
                <w:color w:val="000000"/>
                <w:sz w:val="22"/>
                <w:szCs w:val="22"/>
                <w:u w:val="none"/>
              </w:rPr>
            </w:pPr>
          </w:p>
        </w:tc>
      </w:tr>
      <w:tr w14:paraId="1C6B1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3D983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496C8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9071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741.94</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63BA0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CF3F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DE049C">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5850D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5EBC0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32964C">
            <w:pPr>
              <w:jc w:val="right"/>
              <w:rPr>
                <w:rFonts w:hint="eastAsia" w:ascii="宋体" w:hAnsi="宋体" w:eastAsia="宋体" w:cs="宋体"/>
                <w:i w:val="0"/>
                <w:iCs w:val="0"/>
                <w:color w:val="000000"/>
                <w:sz w:val="22"/>
                <w:szCs w:val="22"/>
                <w:u w:val="none"/>
              </w:rPr>
            </w:pPr>
          </w:p>
        </w:tc>
      </w:tr>
      <w:tr w14:paraId="4CEC6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4EFC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749FB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A824A9">
            <w:pPr>
              <w:jc w:val="right"/>
              <w:rPr>
                <w:rFonts w:hint="eastAsia" w:ascii="宋体" w:hAnsi="宋体" w:eastAsia="宋体" w:cs="宋体"/>
                <w:i w:val="0"/>
                <w:iCs w:val="0"/>
                <w:color w:val="000000"/>
                <w:sz w:val="22"/>
                <w:szCs w:val="22"/>
                <w:u w:val="none"/>
              </w:rPr>
            </w:pP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1337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692A2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7BB9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B9C87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D373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3570DF">
            <w:pPr>
              <w:jc w:val="right"/>
              <w:rPr>
                <w:rFonts w:hint="eastAsia" w:ascii="宋体" w:hAnsi="宋体" w:eastAsia="宋体" w:cs="宋体"/>
                <w:i w:val="0"/>
                <w:iCs w:val="0"/>
                <w:color w:val="000000"/>
                <w:sz w:val="22"/>
                <w:szCs w:val="22"/>
                <w:u w:val="none"/>
              </w:rPr>
            </w:pPr>
          </w:p>
        </w:tc>
      </w:tr>
      <w:tr w14:paraId="5420D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0866D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3DAF3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67D695">
            <w:pPr>
              <w:jc w:val="right"/>
              <w:rPr>
                <w:rFonts w:hint="eastAsia" w:ascii="宋体" w:hAnsi="宋体" w:eastAsia="宋体" w:cs="宋体"/>
                <w:i w:val="0"/>
                <w:iCs w:val="0"/>
                <w:color w:val="000000"/>
                <w:sz w:val="22"/>
                <w:szCs w:val="22"/>
                <w:u w:val="none"/>
              </w:rPr>
            </w:pP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A218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224CE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46AE33">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3D760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7077E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BB4C84">
            <w:pPr>
              <w:jc w:val="right"/>
              <w:rPr>
                <w:rFonts w:hint="eastAsia" w:ascii="宋体" w:hAnsi="宋体" w:eastAsia="宋体" w:cs="宋体"/>
                <w:i w:val="0"/>
                <w:iCs w:val="0"/>
                <w:color w:val="000000"/>
                <w:sz w:val="22"/>
                <w:szCs w:val="22"/>
                <w:u w:val="none"/>
              </w:rPr>
            </w:pPr>
          </w:p>
        </w:tc>
      </w:tr>
      <w:tr w14:paraId="6CB29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39478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B1F3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9B8431">
            <w:pPr>
              <w:jc w:val="right"/>
              <w:rPr>
                <w:rFonts w:hint="eastAsia" w:ascii="宋体" w:hAnsi="宋体" w:eastAsia="宋体" w:cs="宋体"/>
                <w:i w:val="0"/>
                <w:iCs w:val="0"/>
                <w:color w:val="000000"/>
                <w:sz w:val="22"/>
                <w:szCs w:val="22"/>
                <w:u w:val="none"/>
              </w:rPr>
            </w:pP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2485C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1FA3E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CB5FC9">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71DC5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2A087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2B14ED">
            <w:pPr>
              <w:jc w:val="right"/>
              <w:rPr>
                <w:rFonts w:hint="eastAsia" w:ascii="宋体" w:hAnsi="宋体" w:eastAsia="宋体" w:cs="宋体"/>
                <w:i w:val="0"/>
                <w:iCs w:val="0"/>
                <w:color w:val="000000"/>
                <w:sz w:val="22"/>
                <w:szCs w:val="22"/>
                <w:u w:val="none"/>
              </w:rPr>
            </w:pPr>
          </w:p>
        </w:tc>
      </w:tr>
      <w:tr w14:paraId="08975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5E75A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3243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6E97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8.84</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4AB54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8E3AD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1614E6">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CE45B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6B915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E3D4FB">
            <w:pPr>
              <w:jc w:val="right"/>
              <w:rPr>
                <w:rFonts w:hint="eastAsia" w:ascii="宋体" w:hAnsi="宋体" w:eastAsia="宋体" w:cs="宋体"/>
                <w:i w:val="0"/>
                <w:iCs w:val="0"/>
                <w:color w:val="000000"/>
                <w:sz w:val="22"/>
                <w:szCs w:val="22"/>
                <w:u w:val="none"/>
              </w:rPr>
            </w:pPr>
          </w:p>
        </w:tc>
      </w:tr>
      <w:tr w14:paraId="5B0C8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CD44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D664B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5267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602.48</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7A5F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FA46C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0DCE95">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1CDA2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07A1D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AF03AD">
            <w:pPr>
              <w:jc w:val="right"/>
              <w:rPr>
                <w:rFonts w:hint="eastAsia" w:ascii="宋体" w:hAnsi="宋体" w:eastAsia="宋体" w:cs="宋体"/>
                <w:i w:val="0"/>
                <w:iCs w:val="0"/>
                <w:color w:val="000000"/>
                <w:sz w:val="22"/>
                <w:szCs w:val="22"/>
                <w:u w:val="none"/>
              </w:rPr>
            </w:pPr>
          </w:p>
        </w:tc>
      </w:tr>
      <w:tr w14:paraId="704C2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547AD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168A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5A4B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5422F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859D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570C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25.45</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9108D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964E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5D824C">
            <w:pPr>
              <w:jc w:val="right"/>
              <w:rPr>
                <w:rFonts w:hint="eastAsia" w:ascii="宋体" w:hAnsi="宋体" w:eastAsia="宋体" w:cs="宋体"/>
                <w:i w:val="0"/>
                <w:iCs w:val="0"/>
                <w:color w:val="000000"/>
                <w:sz w:val="22"/>
                <w:szCs w:val="22"/>
                <w:u w:val="none"/>
              </w:rPr>
            </w:pPr>
          </w:p>
        </w:tc>
      </w:tr>
      <w:tr w14:paraId="2FB1B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0156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43592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CF4513">
            <w:pPr>
              <w:jc w:val="right"/>
              <w:rPr>
                <w:rFonts w:hint="eastAsia" w:ascii="宋体" w:hAnsi="宋体" w:eastAsia="宋体" w:cs="宋体"/>
                <w:i w:val="0"/>
                <w:iCs w:val="0"/>
                <w:color w:val="000000"/>
                <w:sz w:val="22"/>
                <w:szCs w:val="22"/>
                <w:u w:val="none"/>
              </w:rPr>
            </w:pP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A7AED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41714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5C6C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44.04</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2C7A0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4D80F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F1ED50">
            <w:pPr>
              <w:jc w:val="right"/>
              <w:rPr>
                <w:rFonts w:hint="eastAsia" w:ascii="宋体" w:hAnsi="宋体" w:eastAsia="宋体" w:cs="宋体"/>
                <w:i w:val="0"/>
                <w:iCs w:val="0"/>
                <w:color w:val="000000"/>
                <w:sz w:val="22"/>
                <w:szCs w:val="22"/>
                <w:u w:val="none"/>
              </w:rPr>
            </w:pPr>
          </w:p>
        </w:tc>
      </w:tr>
      <w:tr w14:paraId="5166C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5791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3CA2A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9B82A6">
            <w:pPr>
              <w:jc w:val="right"/>
              <w:rPr>
                <w:rFonts w:hint="eastAsia" w:ascii="宋体" w:hAnsi="宋体" w:eastAsia="宋体" w:cs="宋体"/>
                <w:i w:val="0"/>
                <w:iCs w:val="0"/>
                <w:color w:val="000000"/>
                <w:sz w:val="22"/>
                <w:szCs w:val="22"/>
                <w:u w:val="none"/>
              </w:rPr>
            </w:pP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2D86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515D7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EFA2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17.80</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1DA5A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C5695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01838C">
            <w:pPr>
              <w:jc w:val="right"/>
              <w:rPr>
                <w:rFonts w:hint="eastAsia" w:ascii="宋体" w:hAnsi="宋体" w:eastAsia="宋体" w:cs="宋体"/>
                <w:i w:val="0"/>
                <w:iCs w:val="0"/>
                <w:color w:val="000000"/>
                <w:sz w:val="22"/>
                <w:szCs w:val="22"/>
                <w:u w:val="none"/>
              </w:rPr>
            </w:pPr>
          </w:p>
        </w:tc>
      </w:tr>
      <w:tr w14:paraId="6BD13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1E426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68435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F4CA4F">
            <w:pPr>
              <w:jc w:val="right"/>
              <w:rPr>
                <w:rFonts w:hint="eastAsia" w:ascii="宋体" w:hAnsi="宋体" w:eastAsia="宋体" w:cs="宋体"/>
                <w:i w:val="0"/>
                <w:iCs w:val="0"/>
                <w:color w:val="000000"/>
                <w:sz w:val="22"/>
                <w:szCs w:val="22"/>
                <w:u w:val="none"/>
              </w:rPr>
            </w:pP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5114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E7DD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DB6B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22.25</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A3C98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C83BB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A18B86">
            <w:pPr>
              <w:jc w:val="right"/>
              <w:rPr>
                <w:rFonts w:hint="eastAsia" w:ascii="宋体" w:hAnsi="宋体" w:eastAsia="宋体" w:cs="宋体"/>
                <w:i w:val="0"/>
                <w:iCs w:val="0"/>
                <w:color w:val="000000"/>
                <w:sz w:val="22"/>
                <w:szCs w:val="22"/>
                <w:u w:val="none"/>
              </w:rPr>
            </w:pPr>
          </w:p>
        </w:tc>
      </w:tr>
      <w:tr w14:paraId="606F5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67FCD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0E36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EF0D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109.57</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8D076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4DFF6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BB96D5">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F3E04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C1C78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BB464C">
            <w:pPr>
              <w:jc w:val="right"/>
              <w:rPr>
                <w:rFonts w:hint="eastAsia" w:ascii="宋体" w:hAnsi="宋体" w:eastAsia="宋体" w:cs="宋体"/>
                <w:i w:val="0"/>
                <w:iCs w:val="0"/>
                <w:color w:val="000000"/>
                <w:sz w:val="22"/>
                <w:szCs w:val="22"/>
                <w:u w:val="none"/>
              </w:rPr>
            </w:pPr>
          </w:p>
        </w:tc>
      </w:tr>
      <w:tr w14:paraId="6E89F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AB321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D013D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48E701">
            <w:pPr>
              <w:jc w:val="right"/>
              <w:rPr>
                <w:rFonts w:hint="eastAsia" w:ascii="宋体" w:hAnsi="宋体" w:eastAsia="宋体" w:cs="宋体"/>
                <w:i w:val="0"/>
                <w:iCs w:val="0"/>
                <w:color w:val="000000"/>
                <w:sz w:val="22"/>
                <w:szCs w:val="22"/>
                <w:u w:val="none"/>
              </w:rPr>
            </w:pP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54C2C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8BDBA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956C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95.23</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48C35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F500A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A38D9A">
            <w:pPr>
              <w:jc w:val="right"/>
              <w:rPr>
                <w:rFonts w:hint="eastAsia" w:ascii="宋体" w:hAnsi="宋体" w:eastAsia="宋体" w:cs="宋体"/>
                <w:i w:val="0"/>
                <w:iCs w:val="0"/>
                <w:color w:val="000000"/>
                <w:sz w:val="22"/>
                <w:szCs w:val="22"/>
                <w:u w:val="none"/>
              </w:rPr>
            </w:pPr>
          </w:p>
        </w:tc>
      </w:tr>
      <w:tr w14:paraId="5148D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732DF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4605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C5E7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BD159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D2723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7FB42C">
            <w:pPr>
              <w:jc w:val="right"/>
              <w:rPr>
                <w:rFonts w:hint="eastAsia" w:ascii="宋体" w:hAnsi="宋体" w:eastAsia="宋体" w:cs="宋体"/>
                <w:i w:val="0"/>
                <w:iCs w:val="0"/>
                <w:color w:val="000000"/>
                <w:sz w:val="22"/>
                <w:szCs w:val="22"/>
                <w:u w:val="none"/>
              </w:rPr>
            </w:pP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524EF6D">
            <w:pPr>
              <w:jc w:val="left"/>
              <w:rPr>
                <w:rFonts w:hint="eastAsia" w:ascii="宋体" w:hAnsi="宋体" w:eastAsia="宋体" w:cs="宋体"/>
                <w:i w:val="0"/>
                <w:iCs w:val="0"/>
                <w:color w:val="000000"/>
                <w:sz w:val="22"/>
                <w:szCs w:val="22"/>
                <w:u w:val="none"/>
              </w:rPr>
            </w:pP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A8F720">
            <w:pPr>
              <w:jc w:val="left"/>
              <w:rPr>
                <w:rFonts w:hint="eastAsia" w:ascii="宋体" w:hAnsi="宋体" w:eastAsia="宋体" w:cs="宋体"/>
                <w:i w:val="0"/>
                <w:iCs w:val="0"/>
                <w:color w:val="000000"/>
                <w:sz w:val="22"/>
                <w:szCs w:val="22"/>
                <w:u w:val="none"/>
              </w:rPr>
            </w:pP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6C3940">
            <w:pPr>
              <w:jc w:val="right"/>
              <w:rPr>
                <w:rFonts w:hint="eastAsia" w:ascii="宋体" w:hAnsi="宋体" w:eastAsia="宋体" w:cs="宋体"/>
                <w:i w:val="0"/>
                <w:iCs w:val="0"/>
                <w:color w:val="000000"/>
                <w:sz w:val="22"/>
                <w:szCs w:val="22"/>
                <w:u w:val="none"/>
              </w:rPr>
            </w:pPr>
          </w:p>
        </w:tc>
      </w:tr>
      <w:tr w14:paraId="5229D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1688CF">
            <w:pPr>
              <w:jc w:val="left"/>
              <w:rPr>
                <w:rFonts w:hint="eastAsia" w:ascii="宋体" w:hAnsi="宋体" w:eastAsia="宋体" w:cs="宋体"/>
                <w:i w:val="0"/>
                <w:iCs w:val="0"/>
                <w:color w:val="000000"/>
                <w:sz w:val="22"/>
                <w:szCs w:val="22"/>
                <w:u w:val="none"/>
              </w:rPr>
            </w:pPr>
          </w:p>
        </w:tc>
        <w:tc>
          <w:tcPr>
            <w:tcW w:w="103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D01D51E">
            <w:pPr>
              <w:jc w:val="left"/>
              <w:rPr>
                <w:rFonts w:hint="eastAsia" w:ascii="宋体" w:hAnsi="宋体" w:eastAsia="宋体" w:cs="宋体"/>
                <w:i w:val="0"/>
                <w:iCs w:val="0"/>
                <w:color w:val="000000"/>
                <w:sz w:val="22"/>
                <w:szCs w:val="22"/>
                <w:u w:val="none"/>
              </w:rPr>
            </w:pP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563036">
            <w:pPr>
              <w:jc w:val="right"/>
              <w:rPr>
                <w:rFonts w:hint="eastAsia" w:ascii="宋体" w:hAnsi="宋体" w:eastAsia="宋体" w:cs="宋体"/>
                <w:i w:val="0"/>
                <w:iCs w:val="0"/>
                <w:color w:val="000000"/>
                <w:sz w:val="22"/>
                <w:szCs w:val="22"/>
                <w:u w:val="none"/>
              </w:rPr>
            </w:pPr>
          </w:p>
        </w:tc>
        <w:tc>
          <w:tcPr>
            <w:tcW w:w="31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3B5D9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66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E894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365"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7737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11.31</w:t>
            </w:r>
          </w:p>
        </w:tc>
        <w:tc>
          <w:tcPr>
            <w:tcW w:w="306"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8664F62">
            <w:pPr>
              <w:jc w:val="left"/>
              <w:rPr>
                <w:rFonts w:hint="eastAsia" w:ascii="宋体" w:hAnsi="宋体" w:eastAsia="宋体" w:cs="宋体"/>
                <w:i w:val="0"/>
                <w:iCs w:val="0"/>
                <w:color w:val="000000"/>
                <w:sz w:val="22"/>
                <w:szCs w:val="22"/>
                <w:u w:val="none"/>
              </w:rPr>
            </w:pPr>
          </w:p>
        </w:tc>
        <w:tc>
          <w:tcPr>
            <w:tcW w:w="124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0A498DA">
            <w:pPr>
              <w:jc w:val="left"/>
              <w:rPr>
                <w:rFonts w:hint="eastAsia" w:ascii="宋体" w:hAnsi="宋体" w:eastAsia="宋体" w:cs="宋体"/>
                <w:i w:val="0"/>
                <w:iCs w:val="0"/>
                <w:color w:val="000000"/>
                <w:sz w:val="22"/>
                <w:szCs w:val="22"/>
                <w:u w:val="none"/>
              </w:rPr>
            </w:pP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3A2B35">
            <w:pPr>
              <w:jc w:val="right"/>
              <w:rPr>
                <w:rFonts w:hint="eastAsia" w:ascii="宋体" w:hAnsi="宋体" w:eastAsia="宋体" w:cs="宋体"/>
                <w:i w:val="0"/>
                <w:iCs w:val="0"/>
                <w:color w:val="000000"/>
                <w:sz w:val="22"/>
                <w:szCs w:val="22"/>
                <w:u w:val="none"/>
              </w:rPr>
            </w:pPr>
          </w:p>
        </w:tc>
      </w:tr>
      <w:tr w14:paraId="34543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78" w:type="pct"/>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0C38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401"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00E7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2,815.39</w:t>
            </w:r>
          </w:p>
        </w:tc>
        <w:tc>
          <w:tcPr>
            <w:tcW w:w="2899" w:type="pct"/>
            <w:gridSpan w:val="5"/>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0B75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32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B2A0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289.19</w:t>
            </w:r>
          </w:p>
        </w:tc>
      </w:tr>
    </w:tbl>
    <w:p w14:paraId="7C1FC3C2">
      <w:pPr>
        <w:spacing w:after="0" w:line="240" w:lineRule="auto"/>
      </w:pPr>
    </w:p>
    <w:p w14:paraId="5A0EE40C">
      <w:pPr>
        <w:spacing w:after="0" w:line="240" w:lineRule="auto"/>
      </w:pPr>
    </w:p>
    <w:p w14:paraId="5CCA38C1">
      <w:pPr>
        <w:spacing w:after="0" w:line="240" w:lineRule="auto"/>
      </w:pPr>
    </w:p>
    <w:p w14:paraId="6E7E26AC">
      <w:pPr>
        <w:spacing w:after="0" w:line="240" w:lineRule="auto"/>
      </w:pPr>
    </w:p>
    <w:p w14:paraId="7F6C51A3">
      <w:pPr>
        <w:spacing w:after="0" w:line="240" w:lineRule="auto"/>
      </w:pPr>
    </w:p>
    <w:p w14:paraId="3312E59C">
      <w:pPr>
        <w:spacing w:after="0" w:line="240" w:lineRule="auto"/>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37"/>
        <w:gridCol w:w="4935"/>
        <w:gridCol w:w="990"/>
        <w:gridCol w:w="1695"/>
        <w:gridCol w:w="1306"/>
        <w:gridCol w:w="805"/>
        <w:gridCol w:w="665"/>
        <w:gridCol w:w="1642"/>
      </w:tblGrid>
      <w:tr w14:paraId="020E1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8"/>
            <w:tcBorders>
              <w:top w:val="nil"/>
              <w:left w:val="nil"/>
              <w:bottom w:val="nil"/>
              <w:right w:val="nil"/>
            </w:tcBorders>
            <w:shd w:val="clear" w:color="auto" w:fill="auto"/>
            <w:noWrap/>
            <w:vAlign w:val="center"/>
          </w:tcPr>
          <w:p w14:paraId="43C07CD8">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政府性基金预算财政拨款收入支出决算表</w:t>
            </w:r>
          </w:p>
        </w:tc>
      </w:tr>
      <w:tr w14:paraId="51A28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41" w:type="pct"/>
            <w:gridSpan w:val="4"/>
            <w:tcBorders>
              <w:top w:val="nil"/>
              <w:left w:val="nil"/>
              <w:bottom w:val="nil"/>
              <w:right w:val="nil"/>
            </w:tcBorders>
            <w:shd w:val="clear" w:color="auto" w:fill="auto"/>
            <w:noWrap/>
            <w:vAlign w:val="center"/>
          </w:tcPr>
          <w:p w14:paraId="2B7BCC39">
            <w:pPr>
              <w:rPr>
                <w:rFonts w:hint="eastAsia" w:ascii="宋体" w:hAnsi="宋体" w:eastAsia="宋体" w:cs="宋体"/>
                <w:i w:val="0"/>
                <w:iCs w:val="0"/>
                <w:color w:val="000000"/>
                <w:sz w:val="22"/>
                <w:szCs w:val="22"/>
                <w:u w:val="none"/>
              </w:rPr>
            </w:pPr>
          </w:p>
        </w:tc>
        <w:tc>
          <w:tcPr>
            <w:tcW w:w="1558" w:type="pct"/>
            <w:gridSpan w:val="4"/>
            <w:tcBorders>
              <w:top w:val="nil"/>
              <w:left w:val="nil"/>
              <w:bottom w:val="nil"/>
              <w:right w:val="nil"/>
            </w:tcBorders>
            <w:shd w:val="clear" w:color="auto" w:fill="auto"/>
            <w:noWrap/>
            <w:vAlign w:val="center"/>
          </w:tcPr>
          <w:p w14:paraId="10D5F206">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6F088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pct"/>
            <w:gridSpan w:val="2"/>
            <w:tcBorders>
              <w:top w:val="nil"/>
              <w:left w:val="nil"/>
              <w:bottom w:val="nil"/>
              <w:right w:val="nil"/>
            </w:tcBorders>
            <w:shd w:val="clear" w:color="auto" w:fill="auto"/>
            <w:noWrap/>
            <w:vAlign w:val="bottom"/>
          </w:tcPr>
          <w:p w14:paraId="0B431E61">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349" w:type="pct"/>
            <w:tcBorders>
              <w:top w:val="nil"/>
              <w:left w:val="nil"/>
              <w:bottom w:val="nil"/>
              <w:right w:val="nil"/>
            </w:tcBorders>
            <w:shd w:val="clear" w:color="auto" w:fill="auto"/>
            <w:noWrap/>
            <w:vAlign w:val="center"/>
          </w:tcPr>
          <w:p w14:paraId="5426D2E1">
            <w:pPr>
              <w:rPr>
                <w:rFonts w:hint="eastAsia" w:ascii="宋体" w:hAnsi="宋体" w:eastAsia="宋体" w:cs="宋体"/>
                <w:i w:val="0"/>
                <w:iCs w:val="0"/>
                <w:color w:val="000000"/>
                <w:sz w:val="22"/>
                <w:szCs w:val="22"/>
                <w:u w:val="none"/>
              </w:rPr>
            </w:pPr>
          </w:p>
        </w:tc>
        <w:tc>
          <w:tcPr>
            <w:tcW w:w="597" w:type="pct"/>
            <w:tcBorders>
              <w:top w:val="nil"/>
              <w:left w:val="nil"/>
              <w:bottom w:val="nil"/>
              <w:right w:val="nil"/>
            </w:tcBorders>
            <w:shd w:val="clear" w:color="auto" w:fill="auto"/>
            <w:noWrap/>
            <w:vAlign w:val="center"/>
          </w:tcPr>
          <w:p w14:paraId="7FC5D336">
            <w:pPr>
              <w:rPr>
                <w:rFonts w:hint="eastAsia" w:ascii="宋体" w:hAnsi="宋体" w:eastAsia="宋体" w:cs="宋体"/>
                <w:i w:val="0"/>
                <w:iCs w:val="0"/>
                <w:color w:val="000000"/>
                <w:sz w:val="22"/>
                <w:szCs w:val="22"/>
                <w:u w:val="none"/>
              </w:rPr>
            </w:pPr>
          </w:p>
        </w:tc>
        <w:tc>
          <w:tcPr>
            <w:tcW w:w="1558" w:type="pct"/>
            <w:gridSpan w:val="4"/>
            <w:tcBorders>
              <w:top w:val="nil"/>
              <w:left w:val="nil"/>
              <w:bottom w:val="nil"/>
              <w:right w:val="nil"/>
            </w:tcBorders>
            <w:shd w:val="clear" w:color="auto" w:fill="auto"/>
            <w:noWrap/>
            <w:vAlign w:val="center"/>
          </w:tcPr>
          <w:p w14:paraId="74B732A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C32F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94" w:type="pct"/>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9BE82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49"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03F3B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597"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9BDCA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979" w:type="pct"/>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14:paraId="778120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578"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6C73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318CF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53"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100E2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740" w:type="pct"/>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A8167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49"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308C6AE">
            <w:pPr>
              <w:jc w:val="center"/>
              <w:rPr>
                <w:rFonts w:hint="eastAsia" w:ascii="宋体" w:hAnsi="宋体" w:eastAsia="宋体" w:cs="宋体"/>
                <w:i w:val="0"/>
                <w:iCs w:val="0"/>
                <w:color w:val="000000"/>
                <w:sz w:val="22"/>
                <w:szCs w:val="22"/>
                <w:u w:val="none"/>
              </w:rPr>
            </w:pPr>
          </w:p>
        </w:tc>
        <w:tc>
          <w:tcPr>
            <w:tcW w:w="597"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A63EF16">
            <w:pPr>
              <w:jc w:val="center"/>
              <w:rPr>
                <w:rFonts w:hint="eastAsia" w:ascii="宋体" w:hAnsi="宋体" w:eastAsia="宋体" w:cs="宋体"/>
                <w:i w:val="0"/>
                <w:iCs w:val="0"/>
                <w:color w:val="000000"/>
                <w:sz w:val="22"/>
                <w:szCs w:val="22"/>
                <w:u w:val="none"/>
              </w:rPr>
            </w:pPr>
          </w:p>
        </w:tc>
        <w:tc>
          <w:tcPr>
            <w:tcW w:w="460"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0C7B9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83"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26E16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34" w:type="pct"/>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ACA6F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578"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1A57EF1">
            <w:pPr>
              <w:jc w:val="center"/>
              <w:rPr>
                <w:rFonts w:hint="eastAsia" w:ascii="宋体" w:hAnsi="宋体" w:eastAsia="宋体" w:cs="宋体"/>
                <w:i w:val="0"/>
                <w:iCs w:val="0"/>
                <w:color w:val="000000"/>
                <w:sz w:val="22"/>
                <w:szCs w:val="22"/>
                <w:u w:val="none"/>
              </w:rPr>
            </w:pPr>
          </w:p>
        </w:tc>
      </w:tr>
      <w:tr w14:paraId="4807E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53"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638A41D">
            <w:pPr>
              <w:jc w:val="center"/>
              <w:rPr>
                <w:rFonts w:hint="eastAsia" w:ascii="宋体" w:hAnsi="宋体" w:eastAsia="宋体" w:cs="宋体"/>
                <w:i w:val="0"/>
                <w:iCs w:val="0"/>
                <w:color w:val="000000"/>
                <w:sz w:val="22"/>
                <w:szCs w:val="22"/>
                <w:u w:val="none"/>
              </w:rPr>
            </w:pPr>
          </w:p>
        </w:tc>
        <w:tc>
          <w:tcPr>
            <w:tcW w:w="1740" w:type="pct"/>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1DF2B1E">
            <w:pPr>
              <w:jc w:val="center"/>
              <w:rPr>
                <w:rFonts w:hint="eastAsia" w:ascii="宋体" w:hAnsi="宋体" w:eastAsia="宋体" w:cs="宋体"/>
                <w:i w:val="0"/>
                <w:iCs w:val="0"/>
                <w:color w:val="000000"/>
                <w:sz w:val="22"/>
                <w:szCs w:val="22"/>
                <w:u w:val="none"/>
              </w:rPr>
            </w:pPr>
          </w:p>
        </w:tc>
        <w:tc>
          <w:tcPr>
            <w:tcW w:w="349"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00301CC">
            <w:pPr>
              <w:jc w:val="center"/>
              <w:rPr>
                <w:rFonts w:hint="eastAsia" w:ascii="宋体" w:hAnsi="宋体" w:eastAsia="宋体" w:cs="宋体"/>
                <w:i w:val="0"/>
                <w:iCs w:val="0"/>
                <w:color w:val="000000"/>
                <w:sz w:val="22"/>
                <w:szCs w:val="22"/>
                <w:u w:val="none"/>
              </w:rPr>
            </w:pPr>
          </w:p>
        </w:tc>
        <w:tc>
          <w:tcPr>
            <w:tcW w:w="597"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B79D3AB">
            <w:pPr>
              <w:jc w:val="center"/>
              <w:rPr>
                <w:rFonts w:hint="eastAsia" w:ascii="宋体" w:hAnsi="宋体" w:eastAsia="宋体" w:cs="宋体"/>
                <w:i w:val="0"/>
                <w:iCs w:val="0"/>
                <w:color w:val="000000"/>
                <w:sz w:val="22"/>
                <w:szCs w:val="22"/>
                <w:u w:val="none"/>
              </w:rPr>
            </w:pPr>
          </w:p>
        </w:tc>
        <w:tc>
          <w:tcPr>
            <w:tcW w:w="46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02B413B">
            <w:pPr>
              <w:jc w:val="center"/>
              <w:rPr>
                <w:rFonts w:hint="eastAsia" w:ascii="宋体" w:hAnsi="宋体" w:eastAsia="宋体" w:cs="宋体"/>
                <w:i w:val="0"/>
                <w:iCs w:val="0"/>
                <w:color w:val="000000"/>
                <w:sz w:val="22"/>
                <w:szCs w:val="22"/>
                <w:u w:val="none"/>
              </w:rPr>
            </w:pPr>
          </w:p>
        </w:tc>
        <w:tc>
          <w:tcPr>
            <w:tcW w:w="283"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08D2003">
            <w:pPr>
              <w:jc w:val="center"/>
              <w:rPr>
                <w:rFonts w:hint="eastAsia" w:ascii="宋体" w:hAnsi="宋体" w:eastAsia="宋体" w:cs="宋体"/>
                <w:i w:val="0"/>
                <w:iCs w:val="0"/>
                <w:color w:val="000000"/>
                <w:sz w:val="22"/>
                <w:szCs w:val="22"/>
                <w:u w:val="none"/>
              </w:rPr>
            </w:pPr>
          </w:p>
        </w:tc>
        <w:tc>
          <w:tcPr>
            <w:tcW w:w="234"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12B72CC">
            <w:pPr>
              <w:jc w:val="center"/>
              <w:rPr>
                <w:rFonts w:hint="eastAsia" w:ascii="宋体" w:hAnsi="宋体" w:eastAsia="宋体" w:cs="宋体"/>
                <w:i w:val="0"/>
                <w:iCs w:val="0"/>
                <w:color w:val="000000"/>
                <w:sz w:val="22"/>
                <w:szCs w:val="22"/>
                <w:u w:val="none"/>
              </w:rPr>
            </w:pPr>
          </w:p>
        </w:tc>
        <w:tc>
          <w:tcPr>
            <w:tcW w:w="578"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F137A6E">
            <w:pPr>
              <w:jc w:val="center"/>
              <w:rPr>
                <w:rFonts w:hint="eastAsia" w:ascii="宋体" w:hAnsi="宋体" w:eastAsia="宋体" w:cs="宋体"/>
                <w:i w:val="0"/>
                <w:iCs w:val="0"/>
                <w:color w:val="000000"/>
                <w:sz w:val="22"/>
                <w:szCs w:val="22"/>
                <w:u w:val="none"/>
              </w:rPr>
            </w:pPr>
          </w:p>
        </w:tc>
      </w:tr>
      <w:tr w14:paraId="15592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53"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8FD26CA">
            <w:pPr>
              <w:jc w:val="center"/>
              <w:rPr>
                <w:rFonts w:hint="eastAsia" w:ascii="宋体" w:hAnsi="宋体" w:eastAsia="宋体" w:cs="宋体"/>
                <w:i w:val="0"/>
                <w:iCs w:val="0"/>
                <w:color w:val="000000"/>
                <w:sz w:val="22"/>
                <w:szCs w:val="22"/>
                <w:u w:val="none"/>
              </w:rPr>
            </w:pPr>
          </w:p>
        </w:tc>
        <w:tc>
          <w:tcPr>
            <w:tcW w:w="1740" w:type="pct"/>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1AA4AA6">
            <w:pPr>
              <w:jc w:val="center"/>
              <w:rPr>
                <w:rFonts w:hint="eastAsia" w:ascii="宋体" w:hAnsi="宋体" w:eastAsia="宋体" w:cs="宋体"/>
                <w:i w:val="0"/>
                <w:iCs w:val="0"/>
                <w:color w:val="000000"/>
                <w:sz w:val="22"/>
                <w:szCs w:val="22"/>
                <w:u w:val="none"/>
              </w:rPr>
            </w:pPr>
          </w:p>
        </w:tc>
        <w:tc>
          <w:tcPr>
            <w:tcW w:w="349"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3F32FCE">
            <w:pPr>
              <w:jc w:val="center"/>
              <w:rPr>
                <w:rFonts w:hint="eastAsia" w:ascii="宋体" w:hAnsi="宋体" w:eastAsia="宋体" w:cs="宋体"/>
                <w:i w:val="0"/>
                <w:iCs w:val="0"/>
                <w:color w:val="000000"/>
                <w:sz w:val="22"/>
                <w:szCs w:val="22"/>
                <w:u w:val="none"/>
              </w:rPr>
            </w:pPr>
          </w:p>
        </w:tc>
        <w:tc>
          <w:tcPr>
            <w:tcW w:w="597"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37D7CAB">
            <w:pPr>
              <w:jc w:val="center"/>
              <w:rPr>
                <w:rFonts w:hint="eastAsia" w:ascii="宋体" w:hAnsi="宋体" w:eastAsia="宋体" w:cs="宋体"/>
                <w:i w:val="0"/>
                <w:iCs w:val="0"/>
                <w:color w:val="000000"/>
                <w:sz w:val="22"/>
                <w:szCs w:val="22"/>
                <w:u w:val="none"/>
              </w:rPr>
            </w:pPr>
          </w:p>
        </w:tc>
        <w:tc>
          <w:tcPr>
            <w:tcW w:w="460"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ED518BE">
            <w:pPr>
              <w:jc w:val="center"/>
              <w:rPr>
                <w:rFonts w:hint="eastAsia" w:ascii="宋体" w:hAnsi="宋体" w:eastAsia="宋体" w:cs="宋体"/>
                <w:i w:val="0"/>
                <w:iCs w:val="0"/>
                <w:color w:val="000000"/>
                <w:sz w:val="22"/>
                <w:szCs w:val="22"/>
                <w:u w:val="none"/>
              </w:rPr>
            </w:pPr>
          </w:p>
        </w:tc>
        <w:tc>
          <w:tcPr>
            <w:tcW w:w="283"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B3FE013">
            <w:pPr>
              <w:jc w:val="center"/>
              <w:rPr>
                <w:rFonts w:hint="eastAsia" w:ascii="宋体" w:hAnsi="宋体" w:eastAsia="宋体" w:cs="宋体"/>
                <w:i w:val="0"/>
                <w:iCs w:val="0"/>
                <w:color w:val="000000"/>
                <w:sz w:val="22"/>
                <w:szCs w:val="22"/>
                <w:u w:val="none"/>
              </w:rPr>
            </w:pPr>
          </w:p>
        </w:tc>
        <w:tc>
          <w:tcPr>
            <w:tcW w:w="234"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862CFE7">
            <w:pPr>
              <w:jc w:val="center"/>
              <w:rPr>
                <w:rFonts w:hint="eastAsia" w:ascii="宋体" w:hAnsi="宋体" w:eastAsia="宋体" w:cs="宋体"/>
                <w:i w:val="0"/>
                <w:iCs w:val="0"/>
                <w:color w:val="000000"/>
                <w:sz w:val="22"/>
                <w:szCs w:val="22"/>
                <w:u w:val="none"/>
              </w:rPr>
            </w:pPr>
          </w:p>
        </w:tc>
        <w:tc>
          <w:tcPr>
            <w:tcW w:w="578" w:type="pct"/>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930F86C">
            <w:pPr>
              <w:jc w:val="center"/>
              <w:rPr>
                <w:rFonts w:hint="eastAsia" w:ascii="宋体" w:hAnsi="宋体" w:eastAsia="宋体" w:cs="宋体"/>
                <w:i w:val="0"/>
                <w:iCs w:val="0"/>
                <w:color w:val="000000"/>
                <w:sz w:val="22"/>
                <w:szCs w:val="22"/>
                <w:u w:val="none"/>
              </w:rPr>
            </w:pPr>
          </w:p>
        </w:tc>
      </w:tr>
      <w:tr w14:paraId="46BF4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94" w:type="pct"/>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EAA2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49"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3BB10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9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99420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60"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5DBF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8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5325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34"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C02BC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B5EA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62F7C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94" w:type="pct"/>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DAB52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4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461981">
            <w:pPr>
              <w:jc w:val="right"/>
              <w:rPr>
                <w:rFonts w:hint="eastAsia" w:ascii="宋体" w:hAnsi="宋体" w:eastAsia="宋体" w:cs="宋体"/>
                <w:b/>
                <w:bCs/>
                <w:i w:val="0"/>
                <w:iCs w:val="0"/>
                <w:color w:val="000000"/>
                <w:sz w:val="22"/>
                <w:szCs w:val="22"/>
                <w:u w:val="none"/>
              </w:rPr>
            </w:pPr>
          </w:p>
        </w:tc>
        <w:tc>
          <w:tcPr>
            <w:tcW w:w="5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F1302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2.00</w:t>
            </w:r>
          </w:p>
        </w:tc>
        <w:tc>
          <w:tcPr>
            <w:tcW w:w="46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0146B8">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60ACB4">
            <w:pPr>
              <w:jc w:val="right"/>
              <w:rPr>
                <w:rFonts w:hint="eastAsia" w:ascii="宋体" w:hAnsi="宋体" w:eastAsia="宋体" w:cs="宋体"/>
                <w:b/>
                <w:bCs/>
                <w:i w:val="0"/>
                <w:iCs w:val="0"/>
                <w:color w:val="000000"/>
                <w:sz w:val="22"/>
                <w:szCs w:val="22"/>
                <w:u w:val="none"/>
              </w:rPr>
            </w:pPr>
          </w:p>
        </w:tc>
        <w:tc>
          <w:tcPr>
            <w:tcW w:w="2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B33A4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2.00</w:t>
            </w:r>
          </w:p>
        </w:tc>
        <w:tc>
          <w:tcPr>
            <w:tcW w:w="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FA4EAF">
            <w:pPr>
              <w:jc w:val="right"/>
              <w:rPr>
                <w:rFonts w:hint="eastAsia" w:ascii="宋体" w:hAnsi="宋体" w:eastAsia="宋体" w:cs="宋体"/>
                <w:b/>
                <w:bCs/>
                <w:i w:val="0"/>
                <w:iCs w:val="0"/>
                <w:color w:val="000000"/>
                <w:sz w:val="22"/>
                <w:szCs w:val="22"/>
                <w:u w:val="none"/>
              </w:rPr>
            </w:pPr>
          </w:p>
        </w:tc>
      </w:tr>
      <w:tr w14:paraId="2ECBE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5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9ECD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2296099</w:t>
            </w:r>
          </w:p>
        </w:tc>
        <w:tc>
          <w:tcPr>
            <w:tcW w:w="174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7777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用于其他社会公益事业的彩票公益金支出</w:t>
            </w:r>
          </w:p>
        </w:tc>
        <w:tc>
          <w:tcPr>
            <w:tcW w:w="349"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781DC9">
            <w:pPr>
              <w:jc w:val="right"/>
              <w:rPr>
                <w:rFonts w:hint="eastAsia" w:ascii="宋体" w:hAnsi="宋体" w:eastAsia="宋体" w:cs="宋体"/>
                <w:i w:val="0"/>
                <w:iCs w:val="0"/>
                <w:color w:val="000000"/>
                <w:sz w:val="22"/>
                <w:szCs w:val="22"/>
                <w:u w:val="none"/>
              </w:rPr>
            </w:pPr>
          </w:p>
        </w:tc>
        <w:tc>
          <w:tcPr>
            <w:tcW w:w="5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167C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60"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FAC1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283"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C0A242">
            <w:pPr>
              <w:jc w:val="right"/>
              <w:rPr>
                <w:rFonts w:hint="eastAsia" w:ascii="宋体" w:hAnsi="宋体" w:eastAsia="宋体" w:cs="宋体"/>
                <w:i w:val="0"/>
                <w:iCs w:val="0"/>
                <w:color w:val="000000"/>
                <w:sz w:val="22"/>
                <w:szCs w:val="22"/>
                <w:u w:val="none"/>
              </w:rPr>
            </w:pPr>
          </w:p>
        </w:tc>
        <w:tc>
          <w:tcPr>
            <w:tcW w:w="234"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FB1D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578"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4F5CFA">
            <w:pPr>
              <w:jc w:val="right"/>
              <w:rPr>
                <w:rFonts w:hint="eastAsia" w:ascii="宋体" w:hAnsi="宋体" w:eastAsia="宋体" w:cs="宋体"/>
                <w:i w:val="0"/>
                <w:iCs w:val="0"/>
                <w:color w:val="000000"/>
                <w:sz w:val="22"/>
                <w:szCs w:val="22"/>
                <w:u w:val="none"/>
              </w:rPr>
            </w:pPr>
          </w:p>
        </w:tc>
      </w:tr>
    </w:tbl>
    <w:p w14:paraId="52A42CED">
      <w:pPr>
        <w:spacing w:after="0" w:line="240" w:lineRule="auto"/>
      </w:pPr>
    </w:p>
    <w:p w14:paraId="4D68275B">
      <w:pPr>
        <w:spacing w:after="0" w:line="240" w:lineRule="auto"/>
      </w:pPr>
    </w:p>
    <w:p w14:paraId="1AD1B724">
      <w:pPr>
        <w:spacing w:after="0" w:line="240" w:lineRule="auto"/>
      </w:pPr>
    </w:p>
    <w:p w14:paraId="261C054A">
      <w:pPr>
        <w:spacing w:after="0" w:line="240" w:lineRule="auto"/>
      </w:pPr>
    </w:p>
    <w:p w14:paraId="373917EC">
      <w:pPr>
        <w:spacing w:after="0" w:line="240" w:lineRule="auto"/>
      </w:pPr>
    </w:p>
    <w:p w14:paraId="58AF9243">
      <w:pPr>
        <w:spacing w:after="0" w:line="240" w:lineRule="auto"/>
      </w:pPr>
    </w:p>
    <w:p w14:paraId="2A10EAA3">
      <w:pPr>
        <w:spacing w:after="0" w:line="240" w:lineRule="auto"/>
      </w:pPr>
    </w:p>
    <w:p w14:paraId="131990D0">
      <w:pPr>
        <w:spacing w:after="0" w:line="240" w:lineRule="auto"/>
      </w:pPr>
    </w:p>
    <w:p w14:paraId="35551D16">
      <w:pPr>
        <w:spacing w:after="0" w:line="240" w:lineRule="auto"/>
      </w:pPr>
    </w:p>
    <w:tbl>
      <w:tblPr>
        <w:tblStyle w:val="8"/>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7634" w:type="dxa"/>
            <w:gridSpan w:val="4"/>
            <w:tcBorders>
              <w:top w:val="nil"/>
              <w:left w:val="nil"/>
              <w:bottom w:val="nil"/>
              <w:right w:val="nil"/>
            </w:tcBorders>
            <w:shd w:val="clear" w:color="auto" w:fill="FFFFFF"/>
            <w:noWrap/>
            <w:vAlign w:val="center"/>
          </w:tcPr>
          <w:p w14:paraId="310C3AFD">
            <w:pPr>
              <w:rPr>
                <w:rFonts w:hint="eastAsia" w:ascii="宋体" w:cs="Times New Roman" w:eastAsiaTheme="minorEastAsia"/>
                <w:color w:val="00000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云湖桥镇人民政府</w:t>
            </w: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13"/>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hint="default" w:ascii="宋体" w:cs="Times New Roman" w:eastAsiaTheme="minorEastAsia"/>
                <w:color w:val="000000"/>
                <w:sz w:val="24"/>
                <w:szCs w:val="24"/>
                <w:lang w:val="en-US" w:eastAsia="zh-CN"/>
              </w:rPr>
            </w:pPr>
            <w:r>
              <w:rPr>
                <w:rFonts w:hint="eastAsia" w:ascii="宋体" w:cs="Times New Roman"/>
                <w:color w:val="000000"/>
                <w:sz w:val="24"/>
                <w:szCs w:val="24"/>
                <w:lang w:val="en-US" w:eastAsia="zh-CN"/>
              </w:rPr>
              <w:t>0.00</w:t>
            </w: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2D4B65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77A342B">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47F6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97A09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p>
        </w:tc>
      </w:tr>
      <w:tr w14:paraId="60537C4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87092F8">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3ADCF1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8C1420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DB6A67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FD970EC">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0EBB0CF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52052E66">
            <w:pPr>
              <w:widowControl/>
              <w:jc w:val="left"/>
              <w:textAlignment w:val="center"/>
              <w:rPr>
                <w:rFonts w:ascii="宋体" w:cs="Times New Roman"/>
                <w:color w:val="000000"/>
                <w:kern w:val="0"/>
                <w:sz w:val="24"/>
                <w:szCs w:val="24"/>
              </w:rPr>
            </w:pP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08B3C195">
      <w:pPr>
        <w:spacing w:after="0" w:line="240" w:lineRule="auto"/>
      </w:pPr>
    </w:p>
    <w:p w14:paraId="17106EE2">
      <w:pPr>
        <w:spacing w:after="0" w:line="240" w:lineRule="auto"/>
      </w:pPr>
    </w:p>
    <w:tbl>
      <w:tblPr>
        <w:tblStyle w:val="8"/>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E2DDBC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w:t>
            </w:r>
            <w:r>
              <w:rPr>
                <w:rFonts w:hint="eastAsia" w:ascii="宋体" w:hAnsi="宋体" w:cs="宋体"/>
                <w:color w:val="000000"/>
                <w:kern w:val="0"/>
                <w:sz w:val="20"/>
                <w:szCs w:val="20"/>
                <w:lang w:val="en-US" w:eastAsia="zh-CN"/>
              </w:rPr>
              <w:t>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5043" w:type="dxa"/>
            <w:gridSpan w:val="4"/>
            <w:tcBorders>
              <w:top w:val="nil"/>
              <w:left w:val="nil"/>
              <w:bottom w:val="nil"/>
              <w:right w:val="nil"/>
            </w:tcBorders>
            <w:shd w:val="clear" w:color="auto" w:fill="FFFFFF"/>
            <w:noWrap/>
            <w:vAlign w:val="center"/>
          </w:tcPr>
          <w:p w14:paraId="72E665CD">
            <w:pPr>
              <w:rPr>
                <w:rFonts w:hint="eastAsia" w:ascii="宋体" w:cs="Times New Roman" w:eastAsiaTheme="minorEastAsia"/>
                <w:color w:val="00000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云湖桥镇人民政府</w:t>
            </w: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0761E3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8138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225A27C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8EF3E23">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07EED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E19D81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560FE47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4711A8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6166B96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C342FE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604B872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138B0EF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6A4BB76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5AE063C">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817219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C6BC5B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63C00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48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1144F5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367E07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6DFCACA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AF22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BDAD55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398A6FE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8D52C73">
            <w:pPr>
              <w:jc w:val="center"/>
              <w:rPr>
                <w:rFonts w:ascii="宋体" w:cs="Times New Roman"/>
                <w:color w:val="000000"/>
                <w:sz w:val="22"/>
                <w:szCs w:val="22"/>
              </w:rPr>
            </w:pPr>
          </w:p>
        </w:tc>
      </w:tr>
      <w:tr w14:paraId="3B5578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2EDD2E82">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3BBFAA07">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658805C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A203F4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08990EFB">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E0F03CF">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7A01322">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10B7A977">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0214319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EC8C55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18B50E94">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6B9E84E1">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3B648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9343A78">
            <w:pPr>
              <w:jc w:val="center"/>
              <w:rPr>
                <w:rFonts w:hint="default" w:ascii="宋体" w:cs="Times New Roman" w:eastAsiaTheme="minorEastAsia"/>
                <w:color w:val="000000"/>
                <w:sz w:val="22"/>
                <w:szCs w:val="22"/>
                <w:lang w:val="en-US" w:eastAsia="zh-CN"/>
              </w:rPr>
            </w:pPr>
            <w:r>
              <w:rPr>
                <w:rFonts w:hint="eastAsia" w:ascii="宋体" w:cs="Times New Roman"/>
                <w:color w:val="000000"/>
                <w:sz w:val="22"/>
                <w:szCs w:val="22"/>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vAlign w:val="center"/>
          </w:tcPr>
          <w:p w14:paraId="345A52A7">
            <w:pPr>
              <w:jc w:val="center"/>
              <w:rPr>
                <w:rFonts w:ascii="宋体" w:cs="Times New Roman"/>
                <w:color w:val="000000"/>
                <w:sz w:val="22"/>
                <w:szCs w:val="22"/>
              </w:rPr>
            </w:pPr>
            <w:r>
              <w:rPr>
                <w:rFonts w:hint="eastAsia" w:ascii="宋体" w:cs="Times New Roman"/>
                <w:color w:val="000000"/>
                <w:sz w:val="22"/>
                <w:szCs w:val="22"/>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vAlign w:val="center"/>
          </w:tcPr>
          <w:p w14:paraId="5EE87C6C">
            <w:pPr>
              <w:jc w:val="center"/>
              <w:rPr>
                <w:rFonts w:ascii="宋体" w:cs="Times New Roman"/>
                <w:color w:val="000000"/>
                <w:sz w:val="22"/>
                <w:szCs w:val="22"/>
              </w:rPr>
            </w:pPr>
            <w:r>
              <w:rPr>
                <w:rFonts w:hint="eastAsia" w:ascii="宋体" w:cs="Times New Roman"/>
                <w:color w:val="000000"/>
                <w:sz w:val="22"/>
                <w:szCs w:val="22"/>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vAlign w:val="center"/>
          </w:tcPr>
          <w:p w14:paraId="738B3A41">
            <w:pPr>
              <w:jc w:val="center"/>
              <w:rPr>
                <w:rFonts w:ascii="宋体" w:cs="Times New Roman"/>
                <w:color w:val="000000"/>
                <w:sz w:val="22"/>
                <w:szCs w:val="22"/>
              </w:rPr>
            </w:pPr>
            <w:r>
              <w:rPr>
                <w:rFonts w:hint="eastAsia" w:ascii="宋体" w:cs="Times New Roman"/>
                <w:color w:val="000000"/>
                <w:sz w:val="22"/>
                <w:szCs w:val="22"/>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vAlign w:val="center"/>
          </w:tcPr>
          <w:p w14:paraId="6931F873">
            <w:pPr>
              <w:jc w:val="center"/>
              <w:rPr>
                <w:rFonts w:ascii="宋体" w:cs="Times New Roman"/>
                <w:color w:val="000000"/>
                <w:sz w:val="22"/>
                <w:szCs w:val="22"/>
              </w:rPr>
            </w:pPr>
            <w:r>
              <w:rPr>
                <w:rFonts w:hint="eastAsia" w:ascii="宋体" w:cs="Times New Roman"/>
                <w:color w:val="000000"/>
                <w:sz w:val="22"/>
                <w:szCs w:val="22"/>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vAlign w:val="center"/>
          </w:tcPr>
          <w:p w14:paraId="3772F4C2">
            <w:pPr>
              <w:jc w:val="center"/>
              <w:rPr>
                <w:rFonts w:ascii="宋体" w:cs="Times New Roman"/>
                <w:color w:val="000000"/>
                <w:sz w:val="22"/>
                <w:szCs w:val="22"/>
              </w:rPr>
            </w:pPr>
            <w:r>
              <w:rPr>
                <w:rFonts w:hint="eastAsia" w:ascii="宋体" w:cs="Times New Roman"/>
                <w:color w:val="000000"/>
                <w:sz w:val="22"/>
                <w:szCs w:val="22"/>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vAlign w:val="center"/>
          </w:tcPr>
          <w:p w14:paraId="5F2FE0A6">
            <w:pPr>
              <w:jc w:val="center"/>
              <w:rPr>
                <w:rFonts w:ascii="宋体" w:cs="Times New Roman"/>
                <w:color w:val="000000"/>
                <w:sz w:val="22"/>
                <w:szCs w:val="22"/>
              </w:rPr>
            </w:pPr>
            <w:r>
              <w:rPr>
                <w:rFonts w:hint="eastAsia" w:ascii="宋体" w:cs="Times New Roman"/>
                <w:color w:val="000000"/>
                <w:sz w:val="22"/>
                <w:szCs w:val="22"/>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vAlign w:val="center"/>
          </w:tcPr>
          <w:p w14:paraId="08695858">
            <w:pPr>
              <w:jc w:val="center"/>
              <w:rPr>
                <w:rFonts w:ascii="宋体" w:cs="Times New Roman"/>
                <w:color w:val="000000"/>
                <w:sz w:val="22"/>
                <w:szCs w:val="22"/>
              </w:rPr>
            </w:pPr>
            <w:r>
              <w:rPr>
                <w:rFonts w:hint="eastAsia" w:ascii="宋体" w:cs="Times New Roman"/>
                <w:color w:val="000000"/>
                <w:sz w:val="22"/>
                <w:szCs w:val="22"/>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vAlign w:val="center"/>
          </w:tcPr>
          <w:p w14:paraId="32E3ED57">
            <w:pPr>
              <w:jc w:val="center"/>
              <w:rPr>
                <w:rFonts w:ascii="宋体" w:cs="Times New Roman"/>
                <w:color w:val="000000"/>
                <w:sz w:val="22"/>
                <w:szCs w:val="22"/>
              </w:rPr>
            </w:pPr>
            <w:r>
              <w:rPr>
                <w:rFonts w:hint="eastAsia" w:ascii="宋体" w:cs="Times New Roman"/>
                <w:color w:val="000000"/>
                <w:sz w:val="22"/>
                <w:szCs w:val="22"/>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vAlign w:val="center"/>
          </w:tcPr>
          <w:p w14:paraId="3B980DD2">
            <w:pPr>
              <w:jc w:val="center"/>
              <w:rPr>
                <w:rFonts w:ascii="宋体" w:cs="Times New Roman"/>
                <w:color w:val="000000"/>
                <w:sz w:val="22"/>
                <w:szCs w:val="22"/>
              </w:rPr>
            </w:pPr>
            <w:r>
              <w:rPr>
                <w:rFonts w:hint="eastAsia" w:ascii="宋体" w:cs="Times New Roman"/>
                <w:color w:val="000000"/>
                <w:sz w:val="22"/>
                <w:szCs w:val="22"/>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vAlign w:val="center"/>
          </w:tcPr>
          <w:p w14:paraId="60FF9FA3">
            <w:pPr>
              <w:jc w:val="center"/>
              <w:rPr>
                <w:rFonts w:ascii="宋体" w:cs="Times New Roman"/>
                <w:color w:val="000000"/>
                <w:sz w:val="22"/>
                <w:szCs w:val="22"/>
              </w:rPr>
            </w:pPr>
            <w:r>
              <w:rPr>
                <w:rFonts w:hint="eastAsia" w:ascii="宋体" w:cs="Times New Roman"/>
                <w:color w:val="000000"/>
                <w:sz w:val="22"/>
                <w:szCs w:val="22"/>
                <w:lang w:val="en-US" w:eastAsia="zh-CN"/>
              </w:rPr>
              <w:t>0.0</w:t>
            </w:r>
          </w:p>
        </w:tc>
        <w:tc>
          <w:tcPr>
            <w:tcW w:w="1270" w:type="dxa"/>
            <w:tcBorders>
              <w:top w:val="single" w:color="000000" w:sz="4" w:space="0"/>
              <w:left w:val="single" w:color="000000" w:sz="4" w:space="0"/>
              <w:bottom w:val="single" w:color="000000" w:sz="4" w:space="0"/>
              <w:right w:val="single" w:color="000000" w:sz="4" w:space="0"/>
            </w:tcBorders>
            <w:vAlign w:val="center"/>
          </w:tcPr>
          <w:p w14:paraId="61F521C0">
            <w:pPr>
              <w:jc w:val="center"/>
              <w:rPr>
                <w:rFonts w:ascii="宋体" w:cs="Times New Roman"/>
                <w:color w:val="000000"/>
                <w:sz w:val="22"/>
                <w:szCs w:val="22"/>
              </w:rPr>
            </w:pPr>
            <w:r>
              <w:rPr>
                <w:rFonts w:hint="eastAsia" w:ascii="宋体" w:cs="Times New Roman"/>
                <w:color w:val="000000"/>
                <w:sz w:val="22"/>
                <w:szCs w:val="22"/>
                <w:lang w:val="en-US" w:eastAsia="zh-CN"/>
              </w:rPr>
              <w:t>0.0</w:t>
            </w:r>
          </w:p>
        </w:tc>
      </w:tr>
    </w:tbl>
    <w:p w14:paraId="2733BFBC">
      <w:pPr>
        <w:pStyle w:val="11"/>
        <w:jc w:val="both"/>
        <w:rPr>
          <w:rFonts w:hint="eastAsia" w:ascii="方正小标宋_GBK" w:hAnsi="方正小标宋_GBK" w:eastAsia="方正小标宋_GBK" w:cs="方正小标宋_GBK"/>
          <w:sz w:val="72"/>
          <w:szCs w:val="72"/>
        </w:rPr>
        <w:sectPr>
          <w:pgSz w:w="16838" w:h="11906" w:orient="landscape"/>
          <w:pgMar w:top="1800" w:right="1440" w:bottom="1800" w:left="1440" w:header="851" w:footer="992" w:gutter="0"/>
          <w:cols w:space="425" w:num="1"/>
          <w:docGrid w:type="lines" w:linePitch="312" w:charSpace="0"/>
        </w:sectPr>
      </w:pPr>
    </w:p>
    <w:p w14:paraId="4AADD01D">
      <w:pPr>
        <w:pStyle w:val="11"/>
        <w:jc w:val="both"/>
        <w:rPr>
          <w:rFonts w:hint="eastAsia" w:ascii="方正小标宋_GBK" w:hAnsi="方正小标宋_GBK" w:eastAsia="方正小标宋_GBK" w:cs="方正小标宋_GBK"/>
          <w:sz w:val="72"/>
          <w:szCs w:val="72"/>
        </w:rPr>
        <w:sectPr>
          <w:type w:val="continuous"/>
          <w:pgSz w:w="16838" w:h="11906" w:orient="landscape"/>
          <w:pgMar w:top="1800" w:right="1440" w:bottom="1800" w:left="1440" w:header="851" w:footer="992" w:gutter="0"/>
          <w:cols w:space="425" w:num="1"/>
          <w:docGrid w:type="lines" w:linePitch="312" w:charSpace="0"/>
        </w:sectPr>
      </w:pPr>
    </w:p>
    <w:p w14:paraId="3FBE5EBC">
      <w:pPr>
        <w:pStyle w:val="11"/>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11"/>
        <w:jc w:val="center"/>
        <w:rPr>
          <w:rFonts w:ascii="方正小标宋_GBK" w:hAnsi="方正小标宋_GBK" w:eastAsia="方正小标宋_GBK" w:cs="Times New Roman"/>
          <w:sz w:val="70"/>
          <w:szCs w:val="70"/>
        </w:rPr>
      </w:pPr>
    </w:p>
    <w:p w14:paraId="396247F4">
      <w:pPr>
        <w:pStyle w:val="11"/>
        <w:jc w:val="center"/>
        <w:rPr>
          <w:rFonts w:hint="eastAsia" w:ascii="方正小标宋_GBK" w:hAnsi="方正小标宋_GBK" w:eastAsia="方正小标宋_GBK" w:cs="方正小标宋_GBK"/>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w:t>
      </w:r>
    </w:p>
    <w:p w14:paraId="535EB3A0">
      <w:pPr>
        <w:pStyle w:val="11"/>
        <w:jc w:val="center"/>
        <w:rPr>
          <w:rFonts w:ascii="方正小标宋_GBK" w:hAnsi="方正小标宋_GBK" w:eastAsia="方正小标宋_GBK" w:cs="Times New Roman"/>
          <w:sz w:val="70"/>
          <w:szCs w:val="70"/>
        </w:rPr>
      </w:pPr>
      <w:r>
        <w:rPr>
          <w:rFonts w:hint="eastAsia" w:ascii="方正小标宋_GBK" w:hAnsi="方正小标宋_GBK" w:eastAsia="方正小标宋_GBK" w:cs="方正小标宋_GBK"/>
          <w:sz w:val="70"/>
          <w:szCs w:val="70"/>
        </w:rPr>
        <w:t>说明</w:t>
      </w:r>
    </w:p>
    <w:p w14:paraId="1EA25100">
      <w:pPr>
        <w:pStyle w:val="11"/>
        <w:keepNext w:val="0"/>
        <w:keepLines w:val="0"/>
        <w:pageBreakBefore w:val="0"/>
        <w:kinsoku/>
        <w:wordWrap/>
        <w:overflowPunct/>
        <w:topLinePunct w:val="0"/>
        <w:bidi w:val="0"/>
        <w:snapToGrid/>
        <w:spacing w:line="576" w:lineRule="exact"/>
        <w:textAlignment w:val="auto"/>
        <w:outlineLvl w:val="1"/>
        <w:rPr>
          <w:rFonts w:hAnsi="黑体" w:cs="Times New Roman"/>
          <w:color w:val="auto"/>
          <w:sz w:val="32"/>
          <w:szCs w:val="32"/>
        </w:rPr>
      </w:pPr>
      <w:r>
        <w:rPr>
          <w:rFonts w:ascii="方正小标宋_GBK" w:hAnsi="方正小标宋_GBK" w:eastAsia="方正小标宋_GBK" w:cs="Times New Roman"/>
          <w:sz w:val="70"/>
          <w:szCs w:val="70"/>
        </w:rPr>
        <w:br w:type="page"/>
      </w:r>
      <w:r>
        <w:rPr>
          <w:rFonts w:hint="eastAsia" w:ascii="方正小标宋_GBK" w:hAnsi="方正小标宋_GBK" w:eastAsia="方正小标宋_GBK" w:cs="Times New Roman"/>
          <w:sz w:val="70"/>
          <w:szCs w:val="70"/>
          <w:lang w:val="en-US" w:eastAsia="zh-CN"/>
        </w:rPr>
        <w:t xml:space="preserve">  </w:t>
      </w:r>
      <w:r>
        <w:rPr>
          <w:rFonts w:hAnsi="黑体" w:cs="Times New Roman"/>
          <w:color w:val="auto"/>
          <w:sz w:val="32"/>
          <w:szCs w:val="32"/>
        </w:rPr>
        <w:t>一、收入支出决算总体情况说明</w:t>
      </w:r>
    </w:p>
    <w:p w14:paraId="0C11AE73">
      <w:pPr>
        <w:pStyle w:val="11"/>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202</w:t>
      </w:r>
      <w:r>
        <w:rPr>
          <w:rFonts w:hint="eastAsia" w:ascii="Times New Roman" w:hAnsi="Times New Roman" w:eastAsia="仿宋_GB2312" w:cs="Times New Roman"/>
          <w:color w:val="auto"/>
          <w:sz w:val="32"/>
          <w:szCs w:val="32"/>
          <w:u w:val="none"/>
          <w:lang w:val="en-US" w:eastAsia="zh-CN"/>
        </w:rPr>
        <w:t>4</w:t>
      </w:r>
      <w:r>
        <w:rPr>
          <w:rFonts w:hint="eastAsia" w:ascii="Times New Roman" w:hAnsi="Times New Roman" w:eastAsia="仿宋_GB2312" w:cs="Times New Roman"/>
          <w:color w:val="auto"/>
          <w:sz w:val="32"/>
          <w:szCs w:val="32"/>
          <w:u w:val="none"/>
          <w:lang w:eastAsia="zh-CN"/>
        </w:rPr>
        <w:t>年度</w:t>
      </w:r>
      <w:r>
        <w:rPr>
          <w:rFonts w:ascii="Times New Roman" w:hAnsi="Times New Roman" w:eastAsia="仿宋_GB2312" w:cs="Times New Roman"/>
          <w:color w:val="auto"/>
          <w:sz w:val="32"/>
          <w:szCs w:val="32"/>
          <w:u w:val="none"/>
        </w:rPr>
        <w:t>收、支总计</w:t>
      </w:r>
      <w:r>
        <w:rPr>
          <w:rFonts w:hint="eastAsia" w:ascii="Times New Roman" w:hAnsi="Times New Roman" w:eastAsia="仿宋_GB2312" w:cs="Times New Roman"/>
          <w:color w:val="auto"/>
          <w:sz w:val="32"/>
          <w:szCs w:val="32"/>
          <w:u w:val="none"/>
          <w:lang w:val="en-US" w:eastAsia="zh-CN"/>
        </w:rPr>
        <w:t>4098.83</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lang w:eastAsia="zh-CN"/>
        </w:rPr>
        <w:t>，</w:t>
      </w:r>
      <w:r>
        <w:rPr>
          <w:rFonts w:ascii="Times New Roman" w:hAnsi="Times New Roman" w:eastAsia="仿宋_GB2312" w:cs="Times New Roman"/>
          <w:color w:val="auto"/>
          <w:sz w:val="32"/>
          <w:szCs w:val="32"/>
          <w:u w:val="none"/>
        </w:rPr>
        <w:t>与</w:t>
      </w:r>
      <w:r>
        <w:rPr>
          <w:rFonts w:hint="eastAsia" w:ascii="Times New Roman" w:hAnsi="Times New Roman" w:eastAsia="仿宋_GB2312" w:cs="Times New Roman"/>
          <w:color w:val="auto"/>
          <w:sz w:val="32"/>
          <w:szCs w:val="32"/>
          <w:u w:val="none"/>
          <w:lang w:eastAsia="zh-CN"/>
        </w:rPr>
        <w:t>202</w:t>
      </w:r>
      <w:r>
        <w:rPr>
          <w:rFonts w:hint="eastAsia" w:ascii="Times New Roman" w:hAnsi="Times New Roman" w:eastAsia="仿宋_GB2312" w:cs="Times New Roman"/>
          <w:color w:val="auto"/>
          <w:sz w:val="32"/>
          <w:szCs w:val="32"/>
          <w:u w:val="none"/>
          <w:lang w:val="en-US" w:eastAsia="zh-CN"/>
        </w:rPr>
        <w:t>3</w:t>
      </w:r>
      <w:r>
        <w:rPr>
          <w:rFonts w:hint="eastAsia" w:ascii="Times New Roman" w:hAnsi="Times New Roman" w:eastAsia="仿宋_GB2312" w:cs="Times New Roman"/>
          <w:color w:val="auto"/>
          <w:sz w:val="32"/>
          <w:szCs w:val="32"/>
          <w:u w:val="none"/>
          <w:lang w:eastAsia="zh-CN"/>
        </w:rPr>
        <w:t>年</w:t>
      </w:r>
      <w:r>
        <w:rPr>
          <w:rFonts w:ascii="Times New Roman" w:hAnsi="Times New Roman" w:eastAsia="仿宋_GB2312" w:cs="Times New Roman"/>
          <w:color w:val="auto"/>
          <w:sz w:val="32"/>
          <w:szCs w:val="32"/>
          <w:u w:val="none"/>
        </w:rPr>
        <w:t>相比，</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1009.24</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19.76</w:t>
      </w:r>
      <w:r>
        <w:rPr>
          <w:rFonts w:ascii="Times New Roman" w:hAnsi="Times New Roman" w:eastAsia="仿宋_GB2312" w:cs="Times New Roman"/>
          <w:color w:val="auto"/>
          <w:sz w:val="32"/>
          <w:szCs w:val="32"/>
          <w:u w:val="none"/>
        </w:rPr>
        <w:t>%，主要是因为</w:t>
      </w:r>
      <w:r>
        <w:rPr>
          <w:rFonts w:hint="eastAsia" w:ascii="Times New Roman" w:hAnsi="Times New Roman" w:eastAsia="仿宋_GB2312" w:cs="Times New Roman"/>
          <w:color w:val="auto"/>
          <w:sz w:val="32"/>
          <w:szCs w:val="32"/>
          <w:u w:val="none"/>
          <w:lang w:eastAsia="zh-CN"/>
        </w:rPr>
        <w:t>经济下行，税收减少，财政拨款减少</w:t>
      </w:r>
      <w:r>
        <w:rPr>
          <w:rFonts w:hint="eastAsia" w:ascii="Times New Roman" w:hAnsi="Times New Roman" w:eastAsia="仿宋_GB2312" w:cs="Times New Roman"/>
          <w:color w:val="auto"/>
          <w:sz w:val="32"/>
          <w:szCs w:val="32"/>
          <w:u w:val="none"/>
        </w:rPr>
        <w:t>。</w:t>
      </w:r>
    </w:p>
    <w:p w14:paraId="4ED6E050">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rPr>
      </w:pPr>
      <w:r>
        <w:rPr>
          <w:rFonts w:hAnsi="黑体" w:cs="Times New Roman"/>
          <w:color w:val="auto"/>
          <w:sz w:val="32"/>
          <w:szCs w:val="32"/>
          <w:u w:val="none"/>
        </w:rPr>
        <w:t>二、收入决算情况说明</w:t>
      </w:r>
    </w:p>
    <w:p w14:paraId="31BB6DA5">
      <w:pPr>
        <w:pStyle w:val="11"/>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本年收入合计</w:t>
      </w:r>
      <w:r>
        <w:rPr>
          <w:rFonts w:hint="eastAsia" w:ascii="Times New Roman" w:hAnsi="Times New Roman" w:eastAsia="仿宋_GB2312" w:cs="Times New Roman"/>
          <w:color w:val="auto"/>
          <w:sz w:val="32"/>
          <w:szCs w:val="32"/>
          <w:u w:val="none"/>
          <w:lang w:val="en-US" w:eastAsia="zh-CN"/>
        </w:rPr>
        <w:t>4098.83</w:t>
      </w:r>
      <w:r>
        <w:rPr>
          <w:rFonts w:ascii="Times New Roman" w:hAnsi="Times New Roman" w:eastAsia="仿宋_GB2312" w:cs="Times New Roman"/>
          <w:color w:val="auto"/>
          <w:sz w:val="32"/>
          <w:szCs w:val="32"/>
          <w:u w:val="none"/>
        </w:rPr>
        <w:t>万元，其中：财政拨款收入</w:t>
      </w:r>
      <w:r>
        <w:rPr>
          <w:rFonts w:hint="eastAsia" w:ascii="Times New Roman" w:hAnsi="Times New Roman" w:eastAsia="仿宋_GB2312" w:cs="Times New Roman"/>
          <w:color w:val="auto"/>
          <w:sz w:val="32"/>
          <w:szCs w:val="32"/>
          <w:u w:val="none"/>
          <w:lang w:val="en-US" w:eastAsia="zh-CN"/>
        </w:rPr>
        <w:t>3397.16</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82.88</w:t>
      </w:r>
      <w:r>
        <w:rPr>
          <w:rFonts w:ascii="Times New Roman" w:hAnsi="Times New Roman" w:eastAsia="仿宋_GB2312" w:cs="Times New Roman"/>
          <w:color w:val="auto"/>
          <w:sz w:val="32"/>
          <w:szCs w:val="32"/>
          <w:u w:val="none"/>
        </w:rPr>
        <w:t>%；上级补助收入</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 xml:space="preserve"> %；事业收入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 xml:space="preserve"> %；经营收入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 xml:space="preserve"> %；附属单位上缴收入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 xml:space="preserve"> %；其他收入</w:t>
      </w:r>
      <w:r>
        <w:rPr>
          <w:rFonts w:hint="eastAsia" w:ascii="Times New Roman" w:hAnsi="Times New Roman" w:eastAsia="仿宋_GB2312" w:cs="Times New Roman"/>
          <w:color w:val="auto"/>
          <w:sz w:val="32"/>
          <w:szCs w:val="32"/>
          <w:u w:val="none"/>
          <w:lang w:val="en-US" w:eastAsia="zh-CN"/>
        </w:rPr>
        <w:t>701.67</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17.12</w:t>
      </w:r>
      <w:r>
        <w:rPr>
          <w:rFonts w:ascii="Times New Roman" w:hAnsi="Times New Roman" w:eastAsia="仿宋_GB2312" w:cs="Times New Roman"/>
          <w:color w:val="auto"/>
          <w:sz w:val="32"/>
          <w:szCs w:val="32"/>
          <w:u w:val="none"/>
        </w:rPr>
        <w:t xml:space="preserve"> %。</w:t>
      </w:r>
    </w:p>
    <w:p w14:paraId="2816668B">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rPr>
      </w:pPr>
      <w:r>
        <w:rPr>
          <w:rFonts w:hAnsi="黑体" w:cs="Times New Roman"/>
          <w:color w:val="auto"/>
          <w:sz w:val="32"/>
          <w:szCs w:val="32"/>
          <w:u w:val="none"/>
        </w:rPr>
        <w:t>三、支出决算情况说明</w:t>
      </w:r>
    </w:p>
    <w:p w14:paraId="768E3B72">
      <w:pPr>
        <w:pStyle w:val="11"/>
        <w:keepNext w:val="0"/>
        <w:keepLines w:val="0"/>
        <w:pageBreakBefore w:val="0"/>
        <w:kinsoku/>
        <w:wordWrap/>
        <w:overflowPunct/>
        <w:topLinePunct w:val="0"/>
        <w:bidi w:val="0"/>
        <w:snapToGrid/>
        <w:spacing w:line="576" w:lineRule="exact"/>
        <w:ind w:firstLine="640" w:firstLineChars="200"/>
        <w:textAlignment w:val="auto"/>
        <w:rPr>
          <w:rFonts w:hAnsi="黑体" w:cs="Times New Roman"/>
          <w:color w:val="auto"/>
          <w:sz w:val="32"/>
          <w:szCs w:val="32"/>
          <w:u w:val="none"/>
        </w:rPr>
      </w:pPr>
      <w:r>
        <w:rPr>
          <w:rFonts w:ascii="Times New Roman" w:hAnsi="Times New Roman" w:eastAsia="仿宋_GB2312" w:cs="Times New Roman"/>
          <w:color w:val="auto"/>
          <w:sz w:val="32"/>
          <w:szCs w:val="32"/>
          <w:u w:val="none"/>
        </w:rPr>
        <w:t>本年支出合计</w:t>
      </w:r>
      <w:r>
        <w:rPr>
          <w:rFonts w:hint="eastAsia" w:ascii="Times New Roman" w:hAnsi="Times New Roman" w:eastAsia="仿宋_GB2312" w:cs="Times New Roman"/>
          <w:color w:val="auto"/>
          <w:sz w:val="32"/>
          <w:szCs w:val="32"/>
          <w:u w:val="none"/>
          <w:lang w:val="en-US" w:eastAsia="zh-CN"/>
        </w:rPr>
        <w:t>4098.83</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rPr>
        <w:t>。</w:t>
      </w:r>
      <w:r>
        <w:rPr>
          <w:rFonts w:ascii="Times New Roman" w:hAnsi="Times New Roman" w:eastAsia="仿宋_GB2312" w:cs="Times New Roman"/>
          <w:color w:val="auto"/>
          <w:sz w:val="32"/>
          <w:szCs w:val="32"/>
          <w:u w:val="none"/>
        </w:rPr>
        <w:t>其中：基本支出</w:t>
      </w:r>
      <w:r>
        <w:rPr>
          <w:rFonts w:hint="eastAsia" w:ascii="Times New Roman" w:hAnsi="Times New Roman" w:eastAsia="仿宋_GB2312" w:cs="Times New Roman"/>
          <w:color w:val="auto"/>
          <w:sz w:val="32"/>
          <w:szCs w:val="32"/>
          <w:u w:val="none"/>
          <w:lang w:val="en-US" w:eastAsia="zh-CN"/>
        </w:rPr>
        <w:t>3806.24</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92.86</w:t>
      </w:r>
      <w:r>
        <w:rPr>
          <w:rFonts w:ascii="Times New Roman" w:hAnsi="Times New Roman" w:eastAsia="仿宋_GB2312" w:cs="Times New Roman"/>
          <w:color w:val="auto"/>
          <w:sz w:val="32"/>
          <w:szCs w:val="32"/>
          <w:u w:val="none"/>
        </w:rPr>
        <w:t>%；项目支出</w:t>
      </w:r>
      <w:r>
        <w:rPr>
          <w:rFonts w:hint="eastAsia" w:ascii="Times New Roman" w:hAnsi="Times New Roman" w:eastAsia="仿宋_GB2312" w:cs="Times New Roman"/>
          <w:color w:val="auto"/>
          <w:sz w:val="32"/>
          <w:szCs w:val="32"/>
          <w:u w:val="none"/>
          <w:lang w:val="en-US" w:eastAsia="zh-CN"/>
        </w:rPr>
        <w:t>292.59</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7.14</w:t>
      </w:r>
      <w:r>
        <w:rPr>
          <w:rFonts w:ascii="Times New Roman" w:hAnsi="Times New Roman" w:eastAsia="仿宋_GB2312" w:cs="Times New Roman"/>
          <w:color w:val="auto"/>
          <w:sz w:val="32"/>
          <w:szCs w:val="32"/>
          <w:u w:val="none"/>
        </w:rPr>
        <w:t xml:space="preserve">%；上缴上级支出 </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万元；经营支出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万元；对附属单位补助支出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w:t>
      </w:r>
    </w:p>
    <w:p w14:paraId="5ED37E10">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rPr>
      </w:pPr>
      <w:r>
        <w:rPr>
          <w:rFonts w:hAnsi="黑体" w:cs="Times New Roman"/>
          <w:color w:val="auto"/>
          <w:sz w:val="32"/>
          <w:szCs w:val="32"/>
          <w:u w:val="none"/>
        </w:rPr>
        <w:t>四、财政拨款收入支出决算总体情况说明</w:t>
      </w:r>
    </w:p>
    <w:p w14:paraId="50B99632">
      <w:pPr>
        <w:pStyle w:val="11"/>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202</w:t>
      </w:r>
      <w:r>
        <w:rPr>
          <w:rFonts w:hint="eastAsia" w:ascii="Times New Roman" w:hAnsi="Times New Roman" w:eastAsia="仿宋_GB2312" w:cs="Times New Roman"/>
          <w:color w:val="auto"/>
          <w:sz w:val="32"/>
          <w:szCs w:val="32"/>
          <w:u w:val="none"/>
          <w:lang w:val="en-US" w:eastAsia="zh-CN"/>
        </w:rPr>
        <w:t>4</w:t>
      </w:r>
      <w:r>
        <w:rPr>
          <w:rFonts w:hint="eastAsia" w:ascii="Times New Roman" w:hAnsi="Times New Roman" w:eastAsia="仿宋_GB2312" w:cs="Times New Roman"/>
          <w:color w:val="auto"/>
          <w:sz w:val="32"/>
          <w:szCs w:val="32"/>
          <w:u w:val="none"/>
          <w:lang w:eastAsia="zh-CN"/>
        </w:rPr>
        <w:t>年度</w:t>
      </w:r>
      <w:r>
        <w:rPr>
          <w:rFonts w:ascii="Times New Roman" w:hAnsi="Times New Roman" w:eastAsia="仿宋_GB2312" w:cs="Times New Roman"/>
          <w:color w:val="auto"/>
          <w:sz w:val="32"/>
          <w:szCs w:val="32"/>
          <w:u w:val="none"/>
        </w:rPr>
        <w:t>财政拨款收、支总计</w:t>
      </w:r>
      <w:r>
        <w:rPr>
          <w:rFonts w:hint="eastAsia" w:ascii="Times New Roman" w:hAnsi="Times New Roman" w:eastAsia="仿宋_GB2312" w:cs="Times New Roman"/>
          <w:color w:val="auto"/>
          <w:sz w:val="32"/>
          <w:szCs w:val="32"/>
          <w:u w:val="none"/>
          <w:lang w:val="en-US" w:eastAsia="zh-CN"/>
        </w:rPr>
        <w:t>4098.83</w:t>
      </w:r>
      <w:r>
        <w:rPr>
          <w:rFonts w:ascii="Times New Roman" w:hAnsi="Times New Roman" w:eastAsia="仿宋_GB2312" w:cs="Times New Roman"/>
          <w:color w:val="auto"/>
          <w:sz w:val="32"/>
          <w:szCs w:val="32"/>
          <w:u w:val="none"/>
        </w:rPr>
        <w:t>万元，与</w:t>
      </w:r>
      <w:r>
        <w:rPr>
          <w:rFonts w:hint="eastAsia" w:ascii="Times New Roman" w:hAnsi="Times New Roman" w:eastAsia="仿宋_GB2312" w:cs="Times New Roman"/>
          <w:color w:val="auto"/>
          <w:sz w:val="32"/>
          <w:szCs w:val="32"/>
          <w:u w:val="none"/>
          <w:lang w:eastAsia="zh-CN"/>
        </w:rPr>
        <w:t>202</w:t>
      </w:r>
      <w:r>
        <w:rPr>
          <w:rFonts w:hint="eastAsia" w:ascii="Times New Roman" w:hAnsi="Times New Roman" w:eastAsia="仿宋_GB2312" w:cs="Times New Roman"/>
          <w:color w:val="auto"/>
          <w:sz w:val="32"/>
          <w:szCs w:val="32"/>
          <w:u w:val="none"/>
          <w:lang w:val="en-US" w:eastAsia="zh-CN"/>
        </w:rPr>
        <w:t>3</w:t>
      </w:r>
      <w:r>
        <w:rPr>
          <w:rFonts w:hint="eastAsia" w:ascii="Times New Roman" w:hAnsi="Times New Roman" w:eastAsia="仿宋_GB2312" w:cs="Times New Roman"/>
          <w:color w:val="auto"/>
          <w:sz w:val="32"/>
          <w:szCs w:val="32"/>
          <w:u w:val="none"/>
          <w:lang w:eastAsia="zh-CN"/>
        </w:rPr>
        <w:t>年</w:t>
      </w:r>
      <w:r>
        <w:rPr>
          <w:rFonts w:ascii="Times New Roman" w:hAnsi="Times New Roman" w:eastAsia="仿宋_GB2312" w:cs="Times New Roman"/>
          <w:color w:val="auto"/>
          <w:sz w:val="32"/>
          <w:szCs w:val="32"/>
          <w:u w:val="none"/>
        </w:rPr>
        <w:t>相比，</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1009.24</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19.76</w:t>
      </w:r>
      <w:r>
        <w:rPr>
          <w:rFonts w:ascii="Times New Roman" w:hAnsi="Times New Roman" w:eastAsia="仿宋_GB2312" w:cs="Times New Roman"/>
          <w:color w:val="auto"/>
          <w:sz w:val="32"/>
          <w:szCs w:val="32"/>
          <w:u w:val="none"/>
        </w:rPr>
        <w:t>%，主要是因为</w:t>
      </w:r>
      <w:r>
        <w:rPr>
          <w:rFonts w:hint="eastAsia" w:ascii="Times New Roman" w:hAnsi="Times New Roman" w:eastAsia="仿宋_GB2312" w:cs="Times New Roman"/>
          <w:color w:val="auto"/>
          <w:sz w:val="32"/>
          <w:szCs w:val="32"/>
          <w:u w:val="none"/>
          <w:lang w:eastAsia="zh-CN"/>
        </w:rPr>
        <w:t>政府实行过“紧日子”，节省开支，支出减少</w:t>
      </w:r>
      <w:r>
        <w:rPr>
          <w:rFonts w:hint="eastAsia" w:ascii="Times New Roman" w:hAnsi="Times New Roman" w:eastAsia="仿宋_GB2312" w:cs="Times New Roman"/>
          <w:color w:val="auto"/>
          <w:sz w:val="32"/>
          <w:szCs w:val="32"/>
          <w:u w:val="none"/>
        </w:rPr>
        <w:t>。</w:t>
      </w:r>
    </w:p>
    <w:p w14:paraId="2629C3B6">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rPr>
      </w:pPr>
      <w:r>
        <w:rPr>
          <w:rFonts w:hAnsi="黑体" w:cs="Times New Roman"/>
          <w:color w:val="auto"/>
          <w:sz w:val="32"/>
          <w:szCs w:val="32"/>
          <w:u w:val="none"/>
        </w:rPr>
        <w:t>五、一般公共预算财政拨款支出决算情况说明</w:t>
      </w:r>
    </w:p>
    <w:p w14:paraId="3FB36454">
      <w:pPr>
        <w:pStyle w:val="11"/>
        <w:keepNext w:val="0"/>
        <w:keepLines w:val="0"/>
        <w:pageBreakBefore w:val="0"/>
        <w:kinsoku/>
        <w:wordWrap/>
        <w:overflowPunct/>
        <w:topLinePunct w:val="0"/>
        <w:bidi w:val="0"/>
        <w:snapToGrid/>
        <w:spacing w:line="576" w:lineRule="exact"/>
        <w:ind w:firstLine="643" w:firstLineChars="200"/>
        <w:textAlignment w:val="auto"/>
        <w:outlineLvl w:val="2"/>
        <w:rPr>
          <w:rFonts w:ascii="楷体_GB2312" w:hAnsi="Times New Roman" w:eastAsia="楷体_GB2312" w:cs="Times New Roman"/>
          <w:b/>
          <w:color w:val="auto"/>
          <w:sz w:val="32"/>
          <w:szCs w:val="32"/>
          <w:u w:val="none"/>
        </w:rPr>
      </w:pPr>
      <w:r>
        <w:rPr>
          <w:rFonts w:hint="eastAsia" w:ascii="楷体_GB2312" w:hAnsi="Times New Roman" w:eastAsia="楷体_GB2312" w:cs="Times New Roman"/>
          <w:b/>
          <w:color w:val="auto"/>
          <w:sz w:val="32"/>
          <w:szCs w:val="32"/>
          <w:u w:val="none"/>
        </w:rPr>
        <w:t>（一）</w:t>
      </w:r>
      <w:r>
        <w:rPr>
          <w:rFonts w:hint="eastAsia" w:ascii="楷体_GB2312" w:hAnsi="Times New Roman" w:eastAsia="楷体_GB2312" w:cs="Times New Roman"/>
          <w:b/>
          <w:color w:val="auto"/>
          <w:sz w:val="32"/>
          <w:szCs w:val="32"/>
          <w:u w:val="none"/>
          <w:lang w:eastAsia="zh-CN"/>
        </w:rPr>
        <w:t>一般公共预算</w:t>
      </w:r>
      <w:r>
        <w:rPr>
          <w:rFonts w:hint="eastAsia" w:ascii="楷体_GB2312" w:hAnsi="Times New Roman" w:eastAsia="楷体_GB2312" w:cs="Times New Roman"/>
          <w:b/>
          <w:color w:val="auto"/>
          <w:sz w:val="32"/>
          <w:szCs w:val="32"/>
          <w:u w:val="none"/>
        </w:rPr>
        <w:t>财政拨款支出决算总体情况</w:t>
      </w:r>
    </w:p>
    <w:p w14:paraId="5DF9AF61">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eastAsia="zh-CN"/>
        </w:rPr>
      </w:pPr>
      <w:r>
        <w:rPr>
          <w:rFonts w:hint="eastAsia" w:ascii="Times New Roman" w:hAnsi="Times New Roman" w:eastAsia="仿宋_GB2312" w:cs="Times New Roman"/>
          <w:color w:val="auto"/>
          <w:sz w:val="32"/>
          <w:szCs w:val="32"/>
          <w:u w:val="none"/>
          <w:lang w:eastAsia="zh-CN"/>
        </w:rPr>
        <w:t>2024年度一般公共预算</w:t>
      </w:r>
      <w:r>
        <w:rPr>
          <w:rFonts w:ascii="Times New Roman" w:hAnsi="Times New Roman" w:eastAsia="仿宋_GB2312" w:cs="Times New Roman"/>
          <w:color w:val="auto"/>
          <w:sz w:val="32"/>
          <w:szCs w:val="32"/>
          <w:u w:val="none"/>
        </w:rPr>
        <w:t>财政拨款支出</w:t>
      </w:r>
      <w:r>
        <w:rPr>
          <w:rFonts w:hint="eastAsia" w:ascii="Times New Roman" w:hAnsi="Times New Roman" w:eastAsia="仿宋_GB2312" w:cs="Times New Roman"/>
          <w:color w:val="auto"/>
          <w:sz w:val="32"/>
          <w:szCs w:val="32"/>
          <w:u w:val="none"/>
          <w:lang w:val="en-US" w:eastAsia="zh-CN"/>
        </w:rPr>
        <w:t>3395.16</w:t>
      </w:r>
      <w:r>
        <w:rPr>
          <w:rFonts w:ascii="Times New Roman" w:hAnsi="Times New Roman" w:eastAsia="仿宋_GB2312" w:cs="Times New Roman"/>
          <w:color w:val="auto"/>
          <w:sz w:val="32"/>
          <w:szCs w:val="32"/>
          <w:u w:val="none"/>
        </w:rPr>
        <w:t>万元，占本年支出合计的</w:t>
      </w:r>
      <w:r>
        <w:rPr>
          <w:rFonts w:hint="eastAsia" w:ascii="Times New Roman" w:hAnsi="Times New Roman" w:eastAsia="仿宋_GB2312" w:cs="Times New Roman"/>
          <w:color w:val="auto"/>
          <w:sz w:val="32"/>
          <w:szCs w:val="32"/>
          <w:u w:val="none"/>
          <w:lang w:val="en-US" w:eastAsia="zh-CN"/>
        </w:rPr>
        <w:t>82.83</w:t>
      </w:r>
      <w:r>
        <w:rPr>
          <w:rFonts w:ascii="Times New Roman" w:hAnsi="Times New Roman" w:eastAsia="仿宋_GB2312" w:cs="Times New Roman"/>
          <w:color w:val="auto"/>
          <w:sz w:val="32"/>
          <w:szCs w:val="32"/>
          <w:u w:val="none"/>
        </w:rPr>
        <w:t>%，与20</w:t>
      </w:r>
      <w:r>
        <w:rPr>
          <w:rFonts w:hint="eastAsia" w:ascii="Times New Roman" w:hAnsi="Times New Roman" w:eastAsia="仿宋_GB2312" w:cs="Times New Roman"/>
          <w:color w:val="auto"/>
          <w:sz w:val="32"/>
          <w:szCs w:val="32"/>
          <w:u w:val="none"/>
        </w:rPr>
        <w:t>2</w:t>
      </w:r>
      <w:r>
        <w:rPr>
          <w:rFonts w:hint="eastAsia" w:ascii="Times New Roman" w:hAnsi="Times New Roman" w:eastAsia="仿宋_GB2312" w:cs="Times New Roman"/>
          <w:color w:val="auto"/>
          <w:sz w:val="32"/>
          <w:szCs w:val="32"/>
          <w:u w:val="none"/>
          <w:lang w:val="en-US" w:eastAsia="zh-CN"/>
        </w:rPr>
        <w:t>3</w:t>
      </w:r>
      <w:r>
        <w:rPr>
          <w:rFonts w:ascii="Times New Roman" w:hAnsi="Times New Roman" w:eastAsia="仿宋_GB2312" w:cs="Times New Roman"/>
          <w:color w:val="auto"/>
          <w:sz w:val="32"/>
          <w:szCs w:val="32"/>
          <w:u w:val="none"/>
        </w:rPr>
        <w:t>年相比，</w:t>
      </w:r>
      <w:r>
        <w:rPr>
          <w:rFonts w:hint="eastAsia" w:ascii="Times New Roman" w:hAnsi="Times New Roman" w:eastAsia="仿宋_GB2312" w:cs="Times New Roman"/>
          <w:color w:val="auto"/>
          <w:sz w:val="32"/>
          <w:szCs w:val="32"/>
          <w:u w:val="none"/>
          <w:lang w:eastAsia="zh-CN"/>
        </w:rPr>
        <w:t>一般公共预算</w:t>
      </w:r>
      <w:r>
        <w:rPr>
          <w:rFonts w:ascii="Times New Roman" w:hAnsi="Times New Roman" w:eastAsia="仿宋_GB2312" w:cs="Times New Roman"/>
          <w:color w:val="auto"/>
          <w:sz w:val="32"/>
          <w:szCs w:val="32"/>
          <w:u w:val="none"/>
        </w:rPr>
        <w:t>财政拨款支出</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614.45</w:t>
      </w:r>
      <w:r>
        <w:rPr>
          <w:rFonts w:ascii="Times New Roman" w:hAnsi="Times New Roman" w:eastAsia="仿宋_GB2312" w:cs="Times New Roman"/>
          <w:color w:val="auto"/>
          <w:sz w:val="32"/>
          <w:szCs w:val="32"/>
          <w:u w:val="none"/>
        </w:rPr>
        <w:t>元，</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15.32</w:t>
      </w:r>
      <w:r>
        <w:rPr>
          <w:rFonts w:ascii="Times New Roman" w:hAnsi="Times New Roman" w:eastAsia="仿宋_GB2312" w:cs="Times New Roman"/>
          <w:color w:val="auto"/>
          <w:sz w:val="32"/>
          <w:szCs w:val="32"/>
          <w:u w:val="none"/>
        </w:rPr>
        <w:t>%，主要是因为</w:t>
      </w:r>
      <w:r>
        <w:rPr>
          <w:rFonts w:hint="eastAsia" w:ascii="Times New Roman" w:hAnsi="Times New Roman" w:eastAsia="仿宋_GB2312" w:cs="Times New Roman"/>
          <w:color w:val="auto"/>
          <w:sz w:val="32"/>
          <w:szCs w:val="32"/>
          <w:u w:val="none"/>
          <w:lang w:eastAsia="zh-CN"/>
        </w:rPr>
        <w:t>经济下行，财政拨款减少，支出减少。</w:t>
      </w:r>
    </w:p>
    <w:p w14:paraId="629C0085">
      <w:pPr>
        <w:pStyle w:val="11"/>
        <w:keepNext w:val="0"/>
        <w:keepLines w:val="0"/>
        <w:pageBreakBefore w:val="0"/>
        <w:kinsoku/>
        <w:wordWrap/>
        <w:overflowPunct/>
        <w:topLinePunct w:val="0"/>
        <w:bidi w:val="0"/>
        <w:snapToGrid/>
        <w:spacing w:line="576" w:lineRule="exact"/>
        <w:ind w:firstLine="643" w:firstLineChars="200"/>
        <w:textAlignment w:val="auto"/>
        <w:outlineLvl w:val="2"/>
        <w:rPr>
          <w:rFonts w:ascii="楷体_GB2312" w:hAnsi="Times New Roman" w:eastAsia="楷体_GB2312" w:cs="Times New Roman"/>
          <w:b/>
          <w:color w:val="auto"/>
          <w:sz w:val="32"/>
          <w:szCs w:val="32"/>
          <w:u w:val="none"/>
        </w:rPr>
      </w:pPr>
      <w:r>
        <w:rPr>
          <w:rFonts w:hint="eastAsia" w:ascii="楷体_GB2312" w:hAnsi="Times New Roman" w:eastAsia="楷体_GB2312" w:cs="Times New Roman"/>
          <w:b/>
          <w:color w:val="auto"/>
          <w:sz w:val="32"/>
          <w:szCs w:val="32"/>
          <w:u w:val="none"/>
        </w:rPr>
        <w:t>（二）</w:t>
      </w:r>
      <w:r>
        <w:rPr>
          <w:rFonts w:hint="eastAsia" w:ascii="楷体_GB2312" w:hAnsi="Times New Roman" w:eastAsia="楷体_GB2312" w:cs="Times New Roman"/>
          <w:b/>
          <w:color w:val="auto"/>
          <w:sz w:val="32"/>
          <w:szCs w:val="32"/>
          <w:u w:val="none"/>
          <w:lang w:eastAsia="zh-CN"/>
        </w:rPr>
        <w:t>一般公共预算</w:t>
      </w:r>
      <w:r>
        <w:rPr>
          <w:rFonts w:hint="eastAsia" w:ascii="楷体_GB2312" w:hAnsi="Times New Roman" w:eastAsia="楷体_GB2312" w:cs="Times New Roman"/>
          <w:b/>
          <w:color w:val="auto"/>
          <w:sz w:val="32"/>
          <w:szCs w:val="32"/>
          <w:u w:val="none"/>
        </w:rPr>
        <w:t>财政拨款支出决算结构情况</w:t>
      </w:r>
    </w:p>
    <w:p w14:paraId="1C217BEA">
      <w:pPr>
        <w:pStyle w:val="12"/>
        <w:keepNext w:val="0"/>
        <w:keepLines w:val="0"/>
        <w:pageBreakBefore w:val="0"/>
        <w:numPr>
          <w:ilvl w:val="0"/>
          <w:numId w:val="0"/>
        </w:numPr>
        <w:kinsoku/>
        <w:wordWrap/>
        <w:overflowPunct/>
        <w:topLinePunct w:val="0"/>
        <w:bidi w:val="0"/>
        <w:snapToGrid/>
        <w:spacing w:line="576" w:lineRule="exact"/>
        <w:ind w:firstLine="640" w:firstLineChars="200"/>
        <w:textAlignment w:val="auto"/>
        <w:rPr>
          <w:rFonts w:hint="default" w:ascii="Times New Roman" w:hAnsi="Times New Roman" w:eastAsia="仿宋_GB2312" w:cs="Times New Roman"/>
          <w:color w:val="auto"/>
          <w:sz w:val="32"/>
          <w:szCs w:val="32"/>
          <w:u w:val="none"/>
          <w:lang w:val="en-US"/>
        </w:rPr>
      </w:pPr>
      <w:r>
        <w:rPr>
          <w:rFonts w:hint="eastAsia" w:ascii="Times New Roman" w:hAnsi="Times New Roman" w:eastAsia="仿宋_GB2312" w:cs="Times New Roman"/>
          <w:sz w:val="32"/>
          <w:szCs w:val="32"/>
          <w:u w:val="none"/>
          <w:lang w:eastAsia="zh-CN"/>
        </w:rPr>
        <w:t>2024年度</w:t>
      </w:r>
      <w:r>
        <w:rPr>
          <w:rFonts w:hint="eastAsia" w:ascii="Times New Roman" w:hAnsi="Times New Roman" w:eastAsia="仿宋_GB2312" w:cs="Times New Roman"/>
          <w:color w:val="auto"/>
          <w:sz w:val="32"/>
          <w:szCs w:val="32"/>
          <w:u w:val="none"/>
          <w:lang w:eastAsia="zh-CN"/>
        </w:rPr>
        <w:t>一般公共预算</w:t>
      </w:r>
      <w:r>
        <w:rPr>
          <w:rFonts w:ascii="Times New Roman" w:hAnsi="Times New Roman" w:eastAsia="仿宋_GB2312" w:cs="Times New Roman"/>
          <w:sz w:val="32"/>
          <w:szCs w:val="32"/>
          <w:u w:val="none"/>
          <w:lang w:eastAsia="zh-CN"/>
        </w:rPr>
        <w:t>财政拨款支出</w:t>
      </w:r>
      <w:r>
        <w:rPr>
          <w:rFonts w:hint="eastAsia" w:ascii="Times New Roman" w:hAnsi="Times New Roman" w:eastAsia="仿宋_GB2312" w:cs="Times New Roman"/>
          <w:sz w:val="32"/>
          <w:szCs w:val="32"/>
          <w:u w:val="none"/>
          <w:lang w:val="en-US" w:eastAsia="zh-CN"/>
        </w:rPr>
        <w:t>3395.16</w:t>
      </w:r>
      <w:r>
        <w:rPr>
          <w:rFonts w:ascii="Times New Roman" w:hAnsi="Times New Roman" w:eastAsia="仿宋_GB2312" w:cs="Times New Roman"/>
          <w:sz w:val="32"/>
          <w:szCs w:val="32"/>
          <w:u w:val="none"/>
          <w:lang w:eastAsia="zh-CN"/>
        </w:rPr>
        <w:t>万元，主要用于以下方面：一般公共服务（类）支出</w:t>
      </w:r>
      <w:r>
        <w:rPr>
          <w:rFonts w:hint="eastAsia" w:ascii="Times New Roman" w:hAnsi="Times New Roman" w:eastAsia="仿宋_GB2312" w:cs="Times New Roman"/>
          <w:sz w:val="32"/>
          <w:szCs w:val="32"/>
          <w:u w:val="none"/>
          <w:lang w:val="en-US" w:eastAsia="zh-CN"/>
        </w:rPr>
        <w:t>1836.03</w:t>
      </w:r>
      <w:r>
        <w:rPr>
          <w:rFonts w:ascii="Times New Roman" w:hAnsi="Times New Roman" w:eastAsia="仿宋_GB2312" w:cs="Times New Roman"/>
          <w:sz w:val="32"/>
          <w:szCs w:val="32"/>
          <w:u w:val="none"/>
          <w:lang w:eastAsia="zh-CN"/>
        </w:rPr>
        <w:t>万元，占</w:t>
      </w:r>
      <w:r>
        <w:rPr>
          <w:rFonts w:hint="eastAsia" w:ascii="Times New Roman" w:hAnsi="Times New Roman" w:eastAsia="仿宋_GB2312" w:cs="Times New Roman"/>
          <w:sz w:val="32"/>
          <w:szCs w:val="32"/>
          <w:u w:val="none"/>
          <w:lang w:val="en-US" w:eastAsia="zh-CN"/>
        </w:rPr>
        <w:t>54.08</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科学技术支出</w:t>
      </w:r>
      <w:r>
        <w:rPr>
          <w:rFonts w:hint="eastAsia" w:ascii="Times New Roman" w:hAnsi="Times New Roman" w:eastAsia="仿宋_GB2312" w:cs="Times New Roman"/>
          <w:sz w:val="32"/>
          <w:szCs w:val="32"/>
          <w:u w:val="none"/>
          <w:lang w:val="en-US" w:eastAsia="zh-CN"/>
        </w:rPr>
        <w:t>79.20万元，占2.33%；</w:t>
      </w:r>
      <w:r>
        <w:rPr>
          <w:rFonts w:hint="eastAsia" w:ascii="Times New Roman" w:hAnsi="Times New Roman" w:eastAsia="仿宋_GB2312" w:cs="Times New Roman"/>
          <w:sz w:val="32"/>
          <w:szCs w:val="32"/>
          <w:u w:val="none"/>
          <w:lang w:eastAsia="zh-CN"/>
        </w:rPr>
        <w:t>社会保障和就业支出</w:t>
      </w:r>
      <w:r>
        <w:rPr>
          <w:rFonts w:hint="eastAsia" w:ascii="Times New Roman" w:hAnsi="Times New Roman" w:eastAsia="仿宋_GB2312" w:cs="Times New Roman"/>
          <w:sz w:val="32"/>
          <w:szCs w:val="32"/>
          <w:u w:val="none"/>
          <w:lang w:val="en-US" w:eastAsia="zh-CN"/>
        </w:rPr>
        <w:t>231.05</w:t>
      </w:r>
      <w:r>
        <w:rPr>
          <w:rFonts w:hint="eastAsia" w:ascii="Times New Roman" w:hAnsi="Times New Roman" w:eastAsia="仿宋_GB2312" w:cs="Times New Roman"/>
          <w:sz w:val="32"/>
          <w:szCs w:val="32"/>
          <w:u w:val="none"/>
          <w:lang w:eastAsia="zh-CN"/>
        </w:rPr>
        <w:t>万元，</w:t>
      </w:r>
      <w:r>
        <w:rPr>
          <w:rFonts w:ascii="Times New Roman" w:hAnsi="Times New Roman" w:eastAsia="仿宋_GB2312" w:cs="Times New Roman"/>
          <w:sz w:val="32"/>
          <w:szCs w:val="32"/>
          <w:u w:val="none"/>
          <w:lang w:eastAsia="zh-CN"/>
        </w:rPr>
        <w:t>占</w:t>
      </w:r>
      <w:r>
        <w:rPr>
          <w:rFonts w:hint="eastAsia" w:ascii="Times New Roman" w:hAnsi="Times New Roman" w:eastAsia="仿宋_GB2312" w:cs="Times New Roman"/>
          <w:sz w:val="32"/>
          <w:szCs w:val="32"/>
          <w:u w:val="none"/>
          <w:lang w:val="en-US" w:eastAsia="zh-CN"/>
        </w:rPr>
        <w:t>6.81</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卫生健康支出</w:t>
      </w:r>
      <w:r>
        <w:rPr>
          <w:rFonts w:hint="eastAsia" w:ascii="Times New Roman" w:hAnsi="Times New Roman" w:eastAsia="仿宋_GB2312" w:cs="Times New Roman"/>
          <w:sz w:val="32"/>
          <w:szCs w:val="32"/>
          <w:u w:val="none"/>
          <w:lang w:val="en-US" w:eastAsia="zh-CN"/>
        </w:rPr>
        <w:t>102.35</w:t>
      </w:r>
      <w:r>
        <w:rPr>
          <w:rFonts w:hint="eastAsia" w:ascii="Times New Roman" w:hAnsi="Times New Roman" w:eastAsia="仿宋_GB2312" w:cs="Times New Roman"/>
          <w:sz w:val="32"/>
          <w:szCs w:val="32"/>
          <w:u w:val="none"/>
          <w:lang w:eastAsia="zh-CN"/>
        </w:rPr>
        <w:t>万元，</w:t>
      </w:r>
      <w:r>
        <w:rPr>
          <w:rFonts w:ascii="Times New Roman" w:hAnsi="Times New Roman" w:eastAsia="仿宋_GB2312" w:cs="Times New Roman"/>
          <w:sz w:val="32"/>
          <w:szCs w:val="32"/>
          <w:u w:val="none"/>
          <w:lang w:eastAsia="zh-CN"/>
        </w:rPr>
        <w:t>占</w:t>
      </w:r>
      <w:r>
        <w:rPr>
          <w:rFonts w:hint="eastAsia" w:ascii="Times New Roman" w:hAnsi="Times New Roman" w:eastAsia="仿宋_GB2312" w:cs="Times New Roman"/>
          <w:sz w:val="32"/>
          <w:szCs w:val="32"/>
          <w:u w:val="none"/>
          <w:lang w:val="en-US" w:eastAsia="zh-CN"/>
        </w:rPr>
        <w:t>3.01</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城乡社区支出</w:t>
      </w:r>
      <w:r>
        <w:rPr>
          <w:rFonts w:hint="eastAsia" w:ascii="Times New Roman" w:hAnsi="Times New Roman" w:eastAsia="仿宋_GB2312" w:cs="Times New Roman"/>
          <w:sz w:val="32"/>
          <w:szCs w:val="32"/>
          <w:u w:val="none"/>
          <w:lang w:val="en-US" w:eastAsia="zh-CN"/>
        </w:rPr>
        <w:t>42.77</w:t>
      </w:r>
      <w:r>
        <w:rPr>
          <w:rFonts w:hint="eastAsia" w:ascii="Times New Roman" w:hAnsi="Times New Roman" w:eastAsia="仿宋_GB2312" w:cs="Times New Roman"/>
          <w:sz w:val="32"/>
          <w:szCs w:val="32"/>
          <w:u w:val="none"/>
          <w:lang w:eastAsia="zh-CN"/>
        </w:rPr>
        <w:t>万元，</w:t>
      </w:r>
      <w:r>
        <w:rPr>
          <w:rFonts w:ascii="Times New Roman" w:hAnsi="Times New Roman" w:eastAsia="仿宋_GB2312" w:cs="Times New Roman"/>
          <w:sz w:val="32"/>
          <w:szCs w:val="32"/>
          <w:u w:val="none"/>
          <w:lang w:eastAsia="zh-CN"/>
        </w:rPr>
        <w:t>占</w:t>
      </w:r>
      <w:r>
        <w:rPr>
          <w:rFonts w:hint="eastAsia" w:ascii="Times New Roman" w:hAnsi="Times New Roman" w:eastAsia="仿宋_GB2312" w:cs="Times New Roman"/>
          <w:sz w:val="32"/>
          <w:szCs w:val="32"/>
          <w:u w:val="none"/>
          <w:lang w:val="en-US" w:eastAsia="zh-CN"/>
        </w:rPr>
        <w:t>1.26</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农林水支出</w:t>
      </w:r>
      <w:r>
        <w:rPr>
          <w:rFonts w:hint="eastAsia" w:ascii="Times New Roman" w:hAnsi="Times New Roman" w:eastAsia="仿宋_GB2312" w:cs="Times New Roman"/>
          <w:sz w:val="32"/>
          <w:szCs w:val="32"/>
          <w:u w:val="none"/>
          <w:lang w:val="en-US" w:eastAsia="zh-CN"/>
        </w:rPr>
        <w:t>867.4</w:t>
      </w:r>
      <w:r>
        <w:rPr>
          <w:rFonts w:hint="eastAsia" w:ascii="Times New Roman" w:hAnsi="Times New Roman" w:eastAsia="仿宋_GB2312" w:cs="Times New Roman"/>
          <w:sz w:val="32"/>
          <w:szCs w:val="32"/>
          <w:u w:val="none"/>
          <w:lang w:eastAsia="zh-CN"/>
        </w:rPr>
        <w:t>万元，</w:t>
      </w:r>
      <w:r>
        <w:rPr>
          <w:rFonts w:ascii="Times New Roman" w:hAnsi="Times New Roman" w:eastAsia="仿宋_GB2312" w:cs="Times New Roman"/>
          <w:sz w:val="32"/>
          <w:szCs w:val="32"/>
          <w:u w:val="none"/>
          <w:lang w:eastAsia="zh-CN"/>
        </w:rPr>
        <w:t>占</w:t>
      </w:r>
      <w:r>
        <w:rPr>
          <w:rFonts w:hint="eastAsia" w:ascii="Times New Roman" w:hAnsi="Times New Roman" w:eastAsia="仿宋_GB2312" w:cs="Times New Roman"/>
          <w:sz w:val="32"/>
          <w:szCs w:val="32"/>
          <w:u w:val="none"/>
          <w:lang w:val="en-US" w:eastAsia="zh-CN"/>
        </w:rPr>
        <w:t>25.55</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资源勘探工业信息等支出</w:t>
      </w:r>
      <w:r>
        <w:rPr>
          <w:rFonts w:hint="eastAsia" w:ascii="Times New Roman" w:hAnsi="Times New Roman" w:eastAsia="仿宋_GB2312" w:cs="Times New Roman"/>
          <w:sz w:val="32"/>
          <w:szCs w:val="32"/>
          <w:u w:val="none"/>
          <w:lang w:val="en-US" w:eastAsia="zh-CN"/>
        </w:rPr>
        <w:t>49.00万元，占1.44%；</w:t>
      </w:r>
      <w:r>
        <w:rPr>
          <w:rFonts w:hint="eastAsia" w:ascii="Times New Roman" w:hAnsi="Times New Roman" w:eastAsia="仿宋_GB2312" w:cs="Times New Roman"/>
          <w:sz w:val="32"/>
          <w:szCs w:val="32"/>
          <w:u w:val="none"/>
          <w:lang w:eastAsia="zh-CN"/>
        </w:rPr>
        <w:t>住房保障支出</w:t>
      </w:r>
      <w:r>
        <w:rPr>
          <w:rFonts w:hint="eastAsia" w:ascii="Times New Roman" w:hAnsi="Times New Roman" w:eastAsia="仿宋_GB2312" w:cs="Times New Roman"/>
          <w:sz w:val="32"/>
          <w:szCs w:val="32"/>
          <w:u w:val="none"/>
          <w:lang w:val="en-US" w:eastAsia="zh-CN"/>
        </w:rPr>
        <w:t>157.37</w:t>
      </w:r>
      <w:r>
        <w:rPr>
          <w:rFonts w:hint="eastAsia" w:ascii="Times New Roman" w:hAnsi="Times New Roman" w:eastAsia="仿宋_GB2312" w:cs="Times New Roman"/>
          <w:sz w:val="32"/>
          <w:szCs w:val="32"/>
          <w:u w:val="none"/>
          <w:lang w:eastAsia="zh-CN"/>
        </w:rPr>
        <w:t>万元，</w:t>
      </w:r>
      <w:r>
        <w:rPr>
          <w:rFonts w:ascii="Times New Roman" w:hAnsi="Times New Roman" w:eastAsia="仿宋_GB2312" w:cs="Times New Roman"/>
          <w:sz w:val="32"/>
          <w:szCs w:val="32"/>
          <w:u w:val="none"/>
          <w:lang w:eastAsia="zh-CN"/>
        </w:rPr>
        <w:t>占</w:t>
      </w:r>
      <w:r>
        <w:rPr>
          <w:rFonts w:hint="eastAsia" w:ascii="Times New Roman" w:hAnsi="Times New Roman" w:eastAsia="仿宋_GB2312" w:cs="Times New Roman"/>
          <w:sz w:val="32"/>
          <w:szCs w:val="32"/>
          <w:u w:val="none"/>
          <w:lang w:val="en-US" w:eastAsia="zh-CN"/>
        </w:rPr>
        <w:t>4.64</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；灾害防治及应急管理支出</w:t>
      </w:r>
      <w:r>
        <w:rPr>
          <w:rFonts w:hint="eastAsia" w:ascii="Times New Roman" w:hAnsi="Times New Roman" w:eastAsia="仿宋_GB2312" w:cs="Times New Roman"/>
          <w:sz w:val="32"/>
          <w:szCs w:val="32"/>
          <w:u w:val="none"/>
          <w:lang w:val="en-US" w:eastAsia="zh-CN"/>
        </w:rPr>
        <w:t>30.00万元，占0.88%。</w:t>
      </w:r>
    </w:p>
    <w:p w14:paraId="193A3376">
      <w:pPr>
        <w:pStyle w:val="11"/>
        <w:keepNext w:val="0"/>
        <w:keepLines w:val="0"/>
        <w:pageBreakBefore w:val="0"/>
        <w:kinsoku/>
        <w:wordWrap/>
        <w:overflowPunct/>
        <w:topLinePunct w:val="0"/>
        <w:bidi w:val="0"/>
        <w:snapToGrid/>
        <w:spacing w:line="576" w:lineRule="exact"/>
        <w:ind w:firstLine="643" w:firstLineChars="200"/>
        <w:textAlignment w:val="auto"/>
        <w:outlineLvl w:val="2"/>
        <w:rPr>
          <w:rFonts w:ascii="楷体_GB2312" w:hAnsi="Times New Roman" w:eastAsia="楷体_GB2312" w:cs="Times New Roman"/>
          <w:b/>
          <w:color w:val="auto"/>
          <w:sz w:val="32"/>
          <w:szCs w:val="32"/>
          <w:u w:val="none"/>
        </w:rPr>
      </w:pPr>
      <w:r>
        <w:rPr>
          <w:rFonts w:hint="eastAsia" w:ascii="楷体_GB2312" w:hAnsi="Times New Roman" w:eastAsia="楷体_GB2312" w:cs="Times New Roman"/>
          <w:b/>
          <w:color w:val="auto"/>
          <w:sz w:val="32"/>
          <w:szCs w:val="32"/>
          <w:u w:val="none"/>
        </w:rPr>
        <w:t>（三）</w:t>
      </w:r>
      <w:r>
        <w:rPr>
          <w:rFonts w:hint="eastAsia" w:ascii="楷体_GB2312" w:hAnsi="Times New Roman" w:eastAsia="楷体_GB2312" w:cs="Times New Roman"/>
          <w:b/>
          <w:color w:val="auto"/>
          <w:sz w:val="32"/>
          <w:szCs w:val="32"/>
          <w:u w:val="none"/>
          <w:lang w:eastAsia="zh-CN"/>
        </w:rPr>
        <w:t>一般公共预算</w:t>
      </w:r>
      <w:r>
        <w:rPr>
          <w:rFonts w:hint="eastAsia" w:ascii="楷体_GB2312" w:hAnsi="Times New Roman" w:eastAsia="楷体_GB2312" w:cs="Times New Roman"/>
          <w:b/>
          <w:color w:val="auto"/>
          <w:sz w:val="32"/>
          <w:szCs w:val="32"/>
          <w:u w:val="none"/>
        </w:rPr>
        <w:t>财政拨款支出决算具体情况</w:t>
      </w:r>
    </w:p>
    <w:p w14:paraId="111E0981">
      <w:pPr>
        <w:pStyle w:val="11"/>
        <w:keepNext w:val="0"/>
        <w:keepLines w:val="0"/>
        <w:pageBreakBefore w:val="0"/>
        <w:kinsoku/>
        <w:wordWrap/>
        <w:overflowPunct/>
        <w:topLinePunct w:val="0"/>
        <w:bidi w:val="0"/>
        <w:snapToGrid/>
        <w:spacing w:line="576" w:lineRule="exact"/>
        <w:ind w:firstLine="640" w:firstLineChars="200"/>
        <w:textAlignment w:val="auto"/>
        <w:rPr>
          <w:rFonts w:ascii="黑体" w:hAnsi="黑体" w:eastAsia="黑体" w:cstheme="minorEastAsia"/>
          <w:color w:val="000000" w:themeColor="text1"/>
          <w:sz w:val="28"/>
          <w:szCs w:val="28"/>
          <w:u w:val="none"/>
          <w:lang w:eastAsia="zh-CN"/>
          <w14:textFill>
            <w14:solidFill>
              <w14:schemeClr w14:val="tx1"/>
            </w14:solidFill>
          </w14:textFill>
        </w:rPr>
      </w:pPr>
      <w:r>
        <w:rPr>
          <w:rFonts w:hint="eastAsia" w:ascii="Times New Roman" w:hAnsi="Times New Roman" w:eastAsia="仿宋_GB2312" w:cs="Times New Roman"/>
          <w:color w:val="auto"/>
          <w:sz w:val="32"/>
          <w:szCs w:val="32"/>
          <w:u w:val="none"/>
          <w:lang w:eastAsia="zh-CN"/>
        </w:rPr>
        <w:t>2024年度一般公共预算</w:t>
      </w:r>
      <w:r>
        <w:rPr>
          <w:rFonts w:ascii="Times New Roman" w:hAnsi="Times New Roman" w:eastAsia="仿宋_GB2312" w:cs="Times New Roman"/>
          <w:color w:val="auto"/>
          <w:sz w:val="32"/>
          <w:szCs w:val="32"/>
          <w:u w:val="none"/>
        </w:rPr>
        <w:t>财政拨款支出年初预算数为</w:t>
      </w:r>
      <w:r>
        <w:rPr>
          <w:rFonts w:hint="eastAsia" w:ascii="Times New Roman" w:hAnsi="Times New Roman" w:eastAsia="仿宋_GB2312" w:cs="Times New Roman"/>
          <w:color w:val="auto"/>
          <w:sz w:val="32"/>
          <w:szCs w:val="32"/>
          <w:u w:val="none"/>
          <w:lang w:val="en-US" w:eastAsia="zh-CN"/>
        </w:rPr>
        <w:t>2740.74</w:t>
      </w:r>
      <w:r>
        <w:rPr>
          <w:rFonts w:ascii="Times New Roman" w:hAnsi="Times New Roman" w:eastAsia="仿宋_GB2312" w:cs="Times New Roman"/>
          <w:color w:val="auto"/>
          <w:sz w:val="32"/>
          <w:szCs w:val="32"/>
          <w:u w:val="none"/>
        </w:rPr>
        <w:t>万元，支出决算数为</w:t>
      </w:r>
      <w:r>
        <w:rPr>
          <w:rFonts w:hint="eastAsia" w:ascii="Times New Roman" w:hAnsi="Times New Roman" w:eastAsia="仿宋_GB2312" w:cs="Times New Roman"/>
          <w:color w:val="auto"/>
          <w:sz w:val="32"/>
          <w:szCs w:val="32"/>
          <w:u w:val="none"/>
          <w:lang w:val="en-US" w:eastAsia="zh-CN"/>
        </w:rPr>
        <w:t>3395.16</w:t>
      </w:r>
      <w:r>
        <w:rPr>
          <w:rFonts w:ascii="Times New Roman" w:hAnsi="Times New Roman" w:eastAsia="仿宋_GB2312" w:cs="Times New Roman"/>
          <w:color w:val="auto"/>
          <w:sz w:val="32"/>
          <w:szCs w:val="32"/>
          <w:u w:val="none"/>
        </w:rPr>
        <w:t>万元，完成年初预算的</w:t>
      </w:r>
      <w:r>
        <w:rPr>
          <w:rFonts w:hint="eastAsia" w:ascii="Times New Roman" w:hAnsi="Times New Roman" w:eastAsia="仿宋_GB2312" w:cs="Times New Roman"/>
          <w:color w:val="auto"/>
          <w:sz w:val="32"/>
          <w:szCs w:val="32"/>
          <w:u w:val="none"/>
          <w:lang w:val="en-US" w:eastAsia="zh-CN"/>
        </w:rPr>
        <w:t>123.88</w:t>
      </w:r>
      <w:r>
        <w:rPr>
          <w:rFonts w:ascii="Times New Roman" w:hAnsi="Times New Roman" w:eastAsia="仿宋_GB2312" w:cs="Times New Roman"/>
          <w:color w:val="auto"/>
          <w:sz w:val="32"/>
          <w:szCs w:val="32"/>
          <w:u w:val="none"/>
        </w:rPr>
        <w:t>%，其中：</w:t>
      </w:r>
    </w:p>
    <w:p w14:paraId="77236079">
      <w:pPr>
        <w:pStyle w:val="11"/>
        <w:spacing w:line="576" w:lineRule="exact"/>
        <w:ind w:firstLine="800"/>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1、一般公共服务支出-人大事务-机关服务:年初预算数为0万元,支出决算为12.63万元，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sz w:val="32"/>
          <w:szCs w:val="32"/>
          <w:u w:val="none"/>
          <w:lang w:val="en-US" w:eastAsia="zh-CN"/>
        </w:rPr>
        <w:t xml:space="preserve">  </w:t>
      </w:r>
    </w:p>
    <w:p w14:paraId="69F3997A">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 xml:space="preserve">2、一般公共服务支出-政府办公室及相关机构事务-行政运行支出:年初预算数为2015.87万元,支出决算为1778.14万元，完成年初预算113.37%，原因是包含职工的正常工资结构调整；  </w:t>
      </w:r>
    </w:p>
    <w:p w14:paraId="68583D4D">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3、一般公共服务支出-政府办公室及相关机构事务-一般行政管理事务支出：年初预算数为0万元,支出决算为15.00万元，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284F1600">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4、一般公共服务支出-行政运行-一般行政管理事务支出：年初预算数为0万元,支出决算为17.22万元，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7458DFFD">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5、一般公共服务支出-政府办公室及相关机构事务-信访事务支出：年初预算数为0万元,支出决算为13.05万元，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sz w:val="32"/>
          <w:szCs w:val="32"/>
          <w:u w:val="none"/>
          <w:lang w:val="en-US" w:eastAsia="zh-CN"/>
        </w:rPr>
        <w:t xml:space="preserve"> </w:t>
      </w:r>
    </w:p>
    <w:p w14:paraId="4690CA92">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6、一般公共服务支出-财政事务-行政运行支出:年初预算数为6万元,支出决算为79.2万元，完成年初预算1220%，原因是预算中只包含人员经费开支，而决算支出数据包含了项目支出；</w:t>
      </w:r>
    </w:p>
    <w:p w14:paraId="479B5872">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7、社会保障和就业支出-</w:t>
      </w:r>
      <w:r>
        <w:rPr>
          <w:rFonts w:hint="eastAsia" w:ascii="Times New Roman" w:hAnsi="Times New Roman" w:eastAsia="仿宋_GB2312" w:cs="Times New Roman"/>
          <w:color w:val="auto"/>
          <w:sz w:val="32"/>
          <w:szCs w:val="32"/>
          <w:u w:val="none"/>
          <w:lang w:val="en-US" w:eastAsia="zh-CN" w:bidi="ar-SA"/>
        </w:rPr>
        <w:t>行政事业单位养老支出-</w:t>
      </w:r>
      <w:r>
        <w:rPr>
          <w:rFonts w:hint="eastAsia" w:ascii="Times New Roman" w:hAnsi="Times New Roman" w:eastAsia="仿宋_GB2312" w:cs="Times New Roman"/>
          <w:color w:val="auto"/>
          <w:sz w:val="32"/>
          <w:szCs w:val="32"/>
          <w:u w:val="none"/>
          <w:lang w:val="en-US" w:eastAsia="zh-CN"/>
        </w:rPr>
        <w:t>机关事业单位基本养老保险缴费支出:年初预算数为0万元,支出决算为177.25万元，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1488A60D">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8、社会保障和就业支出-</w:t>
      </w:r>
      <w:r>
        <w:rPr>
          <w:rFonts w:hint="eastAsia" w:ascii="Times New Roman" w:hAnsi="Times New Roman" w:eastAsia="仿宋_GB2312" w:cs="Times New Roman"/>
          <w:color w:val="auto"/>
          <w:sz w:val="32"/>
          <w:szCs w:val="32"/>
          <w:u w:val="none"/>
          <w:lang w:val="en-US" w:eastAsia="zh-CN" w:bidi="ar-SA"/>
        </w:rPr>
        <w:t>行政事业单位养老支出-</w:t>
      </w:r>
      <w:r>
        <w:rPr>
          <w:rFonts w:hint="eastAsia" w:ascii="Times New Roman" w:hAnsi="Times New Roman" w:eastAsia="仿宋_GB2312" w:cs="Times New Roman"/>
          <w:color w:val="auto"/>
          <w:sz w:val="32"/>
          <w:szCs w:val="32"/>
          <w:u w:val="none"/>
          <w:lang w:val="en-US" w:eastAsia="zh-CN"/>
        </w:rPr>
        <w:t>机关事业单位职业年金缴费支出：年初预算数为0万元,支出决算为36.95万元，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4B1603C2">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9、社会保障和就业支出-抚恤-死亡抚恤支出:年初预算数为0万元,支出决算为8.84元，</w:t>
      </w:r>
      <w:r>
        <w:rPr>
          <w:rFonts w:hint="eastAsia" w:ascii="Times New Roman" w:hAnsi="Times New Roman" w:eastAsia="仿宋_GB2312" w:cs="Times New Roman"/>
          <w:color w:val="auto"/>
          <w:kern w:val="2"/>
          <w:sz w:val="32"/>
          <w:szCs w:val="32"/>
        </w:rPr>
        <w:t>决算数大于年初预算数的主要原因是</w:t>
      </w:r>
      <w:r>
        <w:rPr>
          <w:rFonts w:hint="eastAsia" w:ascii="Times New Roman" w:hAnsi="Times New Roman" w:eastAsia="仿宋_GB2312" w:cs="Times New Roman"/>
          <w:color w:val="auto"/>
          <w:kern w:val="2"/>
          <w:sz w:val="32"/>
          <w:szCs w:val="32"/>
          <w:lang w:eastAsia="zh-CN"/>
        </w:rPr>
        <w:t>该项目无法进行数据预算</w:t>
      </w:r>
      <w:r>
        <w:rPr>
          <w:rFonts w:hint="eastAsia" w:ascii="Times New Roman" w:hAnsi="Times New Roman" w:eastAsia="仿宋_GB2312" w:cs="Times New Roman"/>
          <w:color w:val="auto"/>
          <w:sz w:val="32"/>
          <w:szCs w:val="32"/>
          <w:u w:val="none"/>
          <w:lang w:val="en-US" w:eastAsia="zh-CN"/>
        </w:rPr>
        <w:t>；</w:t>
      </w:r>
    </w:p>
    <w:p w14:paraId="783BE5B1">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10、社会保障和就业支出-</w:t>
      </w:r>
      <w:r>
        <w:rPr>
          <w:rFonts w:hint="eastAsia" w:ascii="Times New Roman" w:hAnsi="Times New Roman" w:eastAsia="仿宋_GB2312" w:cs="Times New Roman"/>
          <w:color w:val="auto"/>
          <w:sz w:val="32"/>
          <w:szCs w:val="32"/>
          <w:u w:val="none"/>
          <w:lang w:val="en-US" w:eastAsia="zh-CN" w:bidi="ar-SA"/>
        </w:rPr>
        <w:t>行政事业单位养老支出-</w:t>
      </w:r>
      <w:r>
        <w:rPr>
          <w:rFonts w:hint="eastAsia" w:ascii="Times New Roman" w:hAnsi="Times New Roman" w:eastAsia="仿宋_GB2312" w:cs="Times New Roman"/>
          <w:color w:val="auto"/>
          <w:sz w:val="32"/>
          <w:szCs w:val="32"/>
          <w:u w:val="none"/>
          <w:lang w:val="en-US" w:eastAsia="zh-CN"/>
        </w:rPr>
        <w:t>其他社会保障和就业支出:年初预算数为0万元,支出决算为8.00万元，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586166C5">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11、卫生健康支出-行政事业单位医疗-行政单位医疗支出：年初预算数为0万元,支出决算为102.35万元，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34B3403B">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12、城乡社区支出-城乡社区公共设施-小城镇基础设施建设：年初预算数为0万元,支出决算为6.00万元，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1BB6E2DB">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13、城乡社区支出-城乡社区环境卫生-城乡社区环境卫生:年初预算数为25.55万元,支出决算为36.77万元，完成年初预算的143.91%，</w:t>
      </w:r>
      <w:r>
        <w:rPr>
          <w:rFonts w:hint="eastAsia" w:ascii="Times New Roman" w:hAnsi="Times New Roman" w:eastAsia="仿宋_GB2312" w:cs="Times New Roman"/>
          <w:color w:val="auto"/>
          <w:kern w:val="2"/>
          <w:sz w:val="32"/>
          <w:szCs w:val="32"/>
        </w:rPr>
        <w:t>原因是</w:t>
      </w:r>
      <w:r>
        <w:rPr>
          <w:rFonts w:hint="eastAsia" w:ascii="Times New Roman" w:hAnsi="Times New Roman" w:eastAsia="仿宋_GB2312" w:cs="Times New Roman"/>
          <w:color w:val="auto"/>
          <w:kern w:val="2"/>
          <w:sz w:val="32"/>
          <w:szCs w:val="32"/>
          <w:lang w:eastAsia="zh-CN"/>
        </w:rPr>
        <w:t>增加了相关项目支出；</w:t>
      </w:r>
    </w:p>
    <w:p w14:paraId="62D4858C">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14、农林水支出-农业农村-农村社会事业支出:年初预算数为0万元,支出决算为123.03万元，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5E2DC454">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15、农林水支出-农业农村-乡村道路建设支出:年初预算数为0万元,支出决算为3万元，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7C475675">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sz w:val="32"/>
          <w:szCs w:val="32"/>
          <w:u w:val="none"/>
          <w:lang w:val="en-US" w:eastAsia="zh-CN"/>
        </w:rPr>
        <w:t>16、农林水支出-农业农村-其他农业农村支出:年初预算数为0万元,支出决算为1.31万元，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115BE2C2">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17、农林水支出-水利-水利工程建设支出:年初预算数为0万元,支出决算为53万元，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24557710">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18、农林水支出-水利-农村水利:年初预算数为0万元,支出决算为0.1万元，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407566C4">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19、农林水支出-水利-水利技术推广:年初预算数为0万元,支出决算为10万元，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6D6EABDA">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val="en-US" w:eastAsia="zh-CN"/>
        </w:rPr>
        <w:t>20</w:t>
      </w:r>
      <w:r>
        <w:rPr>
          <w:rFonts w:hint="eastAsia" w:ascii="Times New Roman" w:hAnsi="Times New Roman" w:eastAsia="仿宋_GB2312" w:cs="Times New Roman"/>
          <w:color w:val="auto"/>
          <w:kern w:val="2"/>
          <w:sz w:val="32"/>
          <w:szCs w:val="32"/>
          <w:lang w:eastAsia="zh-CN"/>
        </w:rPr>
        <w:t>、农林水支出-农村综合改革-对村级公益事业建设的补助支出:年初预算数为0万元,支出决算为</w:t>
      </w:r>
      <w:r>
        <w:rPr>
          <w:rFonts w:hint="eastAsia" w:ascii="Times New Roman" w:hAnsi="Times New Roman" w:eastAsia="仿宋_GB2312" w:cs="Times New Roman"/>
          <w:color w:val="auto"/>
          <w:kern w:val="2"/>
          <w:sz w:val="32"/>
          <w:szCs w:val="32"/>
          <w:lang w:val="en-US" w:eastAsia="zh-CN"/>
        </w:rPr>
        <w:t>40</w:t>
      </w:r>
      <w:r>
        <w:rPr>
          <w:rFonts w:hint="eastAsia" w:ascii="Times New Roman" w:hAnsi="Times New Roman" w:eastAsia="仿宋_GB2312" w:cs="Times New Roman"/>
          <w:color w:val="auto"/>
          <w:kern w:val="2"/>
          <w:sz w:val="32"/>
          <w:szCs w:val="32"/>
          <w:lang w:eastAsia="zh-CN"/>
        </w:rPr>
        <w:t>万元，决算数大于预算数是因为统计口径不一致；</w:t>
      </w:r>
    </w:p>
    <w:p w14:paraId="0CE943D7">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21、农林水支出-农村综合改革-对村民委员会和村党支部的补助支出:年初预算数为571.88万元,支出决算为636.96万元，完成年初预算111.38%，原因是上级财政增加了对村级工作的支持；</w:t>
      </w:r>
    </w:p>
    <w:p w14:paraId="279543AB">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22、资源勘探信息等支出-支持中小企业发展和管理支出-其它支持中小企业发展和管理支出：年初预算数为万元, 支出决算为49万元，决算数大于预算数原因是无法估计企业的实际发展；</w:t>
      </w:r>
    </w:p>
    <w:p w14:paraId="4EA34CF6">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23、住房保障支出-住房改革支出-住房公积金：年初预算数为0万元,支出决算为157.37万元，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1B1D56FD">
      <w:pPr>
        <w:pStyle w:val="11"/>
        <w:keepNext w:val="0"/>
        <w:keepLines w:val="0"/>
        <w:pageBreakBefore w:val="0"/>
        <w:kinsoku/>
        <w:wordWrap/>
        <w:overflowPunct/>
        <w:topLinePunct w:val="0"/>
        <w:bidi w:val="0"/>
        <w:snapToGrid/>
        <w:spacing w:line="576" w:lineRule="exact"/>
        <w:ind w:firstLine="640" w:firstLineChars="200"/>
        <w:textAlignment w:val="auto"/>
        <w:rPr>
          <w:rFonts w:hint="default"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24、灾害防治及应急管理支出-自然灾害救灾及恢复重建支出-其他自然灾害救灾及恢复重建支出：年初预算数为0万元，支出决算数为30.00万元，</w:t>
      </w:r>
      <w:r>
        <w:rPr>
          <w:rFonts w:hint="eastAsia" w:ascii="Times New Roman" w:hAnsi="Times New Roman" w:eastAsia="仿宋_GB2312" w:cs="Times New Roman"/>
          <w:color w:val="auto"/>
          <w:sz w:val="32"/>
          <w:szCs w:val="32"/>
          <w:u w:val="none"/>
          <w:lang w:val="en-US" w:eastAsia="zh-CN"/>
        </w:rPr>
        <w:t>决算数大于预算数原因是无法预估自然灾害的发生。</w:t>
      </w:r>
    </w:p>
    <w:p w14:paraId="789115B9">
      <w:pPr>
        <w:pStyle w:val="11"/>
        <w:keepNext w:val="0"/>
        <w:keepLines w:val="0"/>
        <w:pageBreakBefore w:val="0"/>
        <w:kinsoku/>
        <w:wordWrap/>
        <w:overflowPunct/>
        <w:topLinePunct w:val="0"/>
        <w:bidi w:val="0"/>
        <w:snapToGrid/>
        <w:spacing w:line="576" w:lineRule="exact"/>
        <w:ind w:firstLine="320" w:firstLineChars="100"/>
        <w:textAlignment w:val="auto"/>
        <w:outlineLvl w:val="1"/>
        <w:rPr>
          <w:rFonts w:hAnsi="黑体" w:cs="Times New Roman"/>
          <w:color w:val="auto"/>
          <w:sz w:val="32"/>
          <w:szCs w:val="32"/>
          <w:u w:val="none"/>
        </w:rPr>
      </w:pPr>
      <w:r>
        <w:rPr>
          <w:rFonts w:hint="eastAsia" w:ascii="Times New Roman" w:hAnsi="Times New Roman" w:eastAsia="仿宋_GB2312" w:cs="Times New Roman"/>
          <w:color w:val="auto"/>
          <w:sz w:val="32"/>
          <w:szCs w:val="32"/>
          <w:u w:val="none"/>
        </w:rPr>
        <w:t xml:space="preserve"> </w:t>
      </w:r>
      <w:r>
        <w:rPr>
          <w:rFonts w:hAnsi="黑体" w:cs="Times New Roman"/>
          <w:color w:val="auto"/>
          <w:sz w:val="32"/>
          <w:szCs w:val="32"/>
          <w:u w:val="none"/>
        </w:rPr>
        <w:t>六、一般公共预算财政拨款基本支出决算情况说明</w:t>
      </w:r>
    </w:p>
    <w:p w14:paraId="7BF9CFFF">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2024年度</w:t>
      </w:r>
      <w:r>
        <w:rPr>
          <w:rFonts w:ascii="Times New Roman" w:hAnsi="Times New Roman" w:eastAsia="仿宋_GB2312" w:cs="Times New Roman"/>
          <w:color w:val="auto"/>
          <w:sz w:val="32"/>
          <w:szCs w:val="32"/>
          <w:u w:val="none"/>
        </w:rPr>
        <w:t>财政拨款基本支出</w:t>
      </w:r>
      <w:r>
        <w:rPr>
          <w:rFonts w:hint="eastAsia" w:ascii="Times New Roman" w:hAnsi="Times New Roman" w:eastAsia="仿宋_GB2312" w:cs="Times New Roman"/>
          <w:color w:val="auto"/>
          <w:sz w:val="32"/>
          <w:szCs w:val="32"/>
          <w:u w:val="none"/>
          <w:lang w:val="en-US" w:eastAsia="zh-CN"/>
        </w:rPr>
        <w:t>3104.58</w:t>
      </w:r>
      <w:r>
        <w:rPr>
          <w:rFonts w:ascii="Times New Roman" w:hAnsi="Times New Roman" w:eastAsia="仿宋_GB2312" w:cs="Times New Roman"/>
          <w:color w:val="auto"/>
          <w:sz w:val="32"/>
          <w:szCs w:val="32"/>
          <w:u w:val="none"/>
        </w:rPr>
        <w:t>万元，其中：人员经费</w:t>
      </w:r>
      <w:r>
        <w:rPr>
          <w:rFonts w:hint="eastAsia" w:ascii="Times New Roman" w:hAnsi="Times New Roman" w:eastAsia="仿宋_GB2312" w:cs="Times New Roman"/>
          <w:color w:val="auto"/>
          <w:sz w:val="32"/>
          <w:szCs w:val="32"/>
          <w:u w:val="none"/>
          <w:lang w:val="en-US" w:eastAsia="zh-CN"/>
        </w:rPr>
        <w:t>2815.39</w:t>
      </w:r>
      <w:r>
        <w:rPr>
          <w:rFonts w:ascii="Times New Roman" w:hAnsi="Times New Roman" w:eastAsia="仿宋_GB2312" w:cs="Times New Roman"/>
          <w:color w:val="auto"/>
          <w:sz w:val="32"/>
          <w:szCs w:val="32"/>
          <w:u w:val="none"/>
        </w:rPr>
        <w:t>万元，占基本支出的</w:t>
      </w:r>
      <w:r>
        <w:rPr>
          <w:rFonts w:hint="eastAsia" w:ascii="Times New Roman" w:hAnsi="Times New Roman" w:eastAsia="仿宋_GB2312" w:cs="Times New Roman"/>
          <w:color w:val="auto"/>
          <w:sz w:val="32"/>
          <w:szCs w:val="32"/>
          <w:u w:val="none"/>
          <w:lang w:val="en-US" w:eastAsia="zh-CN"/>
        </w:rPr>
        <w:t>90.69</w:t>
      </w:r>
      <w:r>
        <w:rPr>
          <w:rFonts w:ascii="Times New Roman" w:hAnsi="Times New Roman" w:eastAsia="仿宋_GB2312" w:cs="Times New Roman"/>
          <w:color w:val="auto"/>
          <w:sz w:val="32"/>
          <w:szCs w:val="32"/>
          <w:u w:val="none"/>
        </w:rPr>
        <w:t>%,主要包括基本工资、津贴补贴、奖金、伙食补助费、</w:t>
      </w:r>
      <w:r>
        <w:rPr>
          <w:rFonts w:hint="eastAsia" w:ascii="Times New Roman" w:hAnsi="Times New Roman" w:eastAsia="仿宋_GB2312" w:cs="Times New Roman"/>
          <w:color w:val="auto"/>
          <w:sz w:val="32"/>
          <w:szCs w:val="32"/>
          <w:u w:val="none"/>
        </w:rPr>
        <w:t>绩效工资</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机关事业单位基本养老保险缴费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职业年金缴费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职工基本医疗保险缴费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其他社会保障缴费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住房公积金</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其他工资福利支出</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抚恤金</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医疗费补助</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其他对个人和家庭的补助;</w:t>
      </w:r>
    </w:p>
    <w:p w14:paraId="46405B32">
      <w:pPr>
        <w:pStyle w:val="11"/>
        <w:keepNext w:val="0"/>
        <w:keepLines w:val="0"/>
        <w:pageBreakBefore w:val="0"/>
        <w:kinsoku/>
        <w:wordWrap/>
        <w:overflowPunct/>
        <w:topLinePunct w:val="0"/>
        <w:bidi w:val="0"/>
        <w:snapToGrid/>
        <w:spacing w:line="576" w:lineRule="exact"/>
        <w:ind w:firstLine="640" w:firstLineChars="200"/>
        <w:textAlignment w:val="auto"/>
        <w:rPr>
          <w:rFonts w:hAnsi="黑体" w:cs="Times New Roman"/>
          <w:color w:val="auto"/>
          <w:sz w:val="32"/>
          <w:szCs w:val="32"/>
          <w:u w:val="none"/>
        </w:rPr>
      </w:pPr>
      <w:r>
        <w:rPr>
          <w:rFonts w:ascii="Times New Roman" w:hAnsi="Times New Roman" w:eastAsia="仿宋_GB2312" w:cs="Times New Roman"/>
          <w:color w:val="auto"/>
          <w:sz w:val="32"/>
          <w:szCs w:val="32"/>
          <w:u w:val="none"/>
        </w:rPr>
        <w:t>公用经费</w:t>
      </w:r>
      <w:r>
        <w:rPr>
          <w:rFonts w:hint="eastAsia" w:ascii="Times New Roman" w:hAnsi="Times New Roman" w:eastAsia="仿宋_GB2312" w:cs="Times New Roman"/>
          <w:color w:val="auto"/>
          <w:sz w:val="32"/>
          <w:szCs w:val="32"/>
          <w:u w:val="none"/>
          <w:lang w:val="en-US" w:eastAsia="zh-CN"/>
        </w:rPr>
        <w:t>289.19</w:t>
      </w:r>
      <w:r>
        <w:rPr>
          <w:rFonts w:ascii="Times New Roman" w:hAnsi="Times New Roman" w:eastAsia="仿宋_GB2312" w:cs="Times New Roman"/>
          <w:color w:val="auto"/>
          <w:sz w:val="32"/>
          <w:szCs w:val="32"/>
          <w:u w:val="none"/>
        </w:rPr>
        <w:t>万元，占基本支出的</w:t>
      </w:r>
      <w:r>
        <w:rPr>
          <w:rFonts w:hint="eastAsia" w:ascii="Times New Roman" w:hAnsi="Times New Roman" w:eastAsia="仿宋_GB2312" w:cs="Times New Roman"/>
          <w:color w:val="auto"/>
          <w:sz w:val="32"/>
          <w:szCs w:val="32"/>
          <w:u w:val="none"/>
          <w:lang w:val="en-US" w:eastAsia="zh-CN"/>
        </w:rPr>
        <w:t>9.31</w:t>
      </w:r>
      <w:r>
        <w:rPr>
          <w:rFonts w:ascii="Times New Roman" w:hAnsi="Times New Roman" w:eastAsia="仿宋_GB2312" w:cs="Times New Roman"/>
          <w:color w:val="auto"/>
          <w:sz w:val="32"/>
          <w:szCs w:val="32"/>
          <w:u w:val="none"/>
        </w:rPr>
        <w:t>%，主要包括办公费、印刷费、咨询费、手续费、</w:t>
      </w:r>
      <w:r>
        <w:rPr>
          <w:rFonts w:hint="eastAsia" w:ascii="Times New Roman" w:hAnsi="Times New Roman" w:eastAsia="仿宋_GB2312" w:cs="Times New Roman"/>
          <w:color w:val="auto"/>
          <w:sz w:val="32"/>
          <w:szCs w:val="32"/>
          <w:u w:val="none"/>
        </w:rPr>
        <w:t>电费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邮电费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差旅费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维修（护）费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租赁费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会议费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培训费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公务接待费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专用材料费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劳务费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委托业务费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其他交通费用</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其他商品和服务支出</w:t>
      </w:r>
      <w:r>
        <w:rPr>
          <w:rFonts w:ascii="Times New Roman" w:hAnsi="Times New Roman" w:eastAsia="仿宋_GB2312" w:cs="Times New Roman"/>
          <w:color w:val="auto"/>
          <w:sz w:val="32"/>
          <w:szCs w:val="32"/>
          <w:u w:val="none"/>
        </w:rPr>
        <w:t>。</w:t>
      </w:r>
    </w:p>
    <w:p w14:paraId="6BBB856D">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rPr>
      </w:pPr>
      <w:r>
        <w:rPr>
          <w:rFonts w:hAnsi="黑体" w:cs="Times New Roman"/>
          <w:color w:val="auto"/>
          <w:sz w:val="32"/>
          <w:szCs w:val="32"/>
          <w:u w:val="none"/>
        </w:rPr>
        <w:t>七、一般公共预算财政拨款三公经费支出决算情况说明</w:t>
      </w:r>
    </w:p>
    <w:p w14:paraId="5BC117EC">
      <w:pPr>
        <w:pStyle w:val="11"/>
        <w:keepNext w:val="0"/>
        <w:keepLines w:val="0"/>
        <w:pageBreakBefore w:val="0"/>
        <w:kinsoku/>
        <w:wordWrap/>
        <w:overflowPunct/>
        <w:topLinePunct w:val="0"/>
        <w:bidi w:val="0"/>
        <w:snapToGrid/>
        <w:spacing w:line="576" w:lineRule="exact"/>
        <w:ind w:firstLine="643" w:firstLineChars="200"/>
        <w:textAlignment w:val="auto"/>
        <w:outlineLvl w:val="2"/>
        <w:rPr>
          <w:rFonts w:ascii="楷体_GB2312" w:hAnsi="Times New Roman" w:eastAsia="楷体_GB2312" w:cs="Times New Roman"/>
          <w:b/>
          <w:color w:val="auto"/>
          <w:sz w:val="32"/>
          <w:szCs w:val="32"/>
          <w:u w:val="none"/>
        </w:rPr>
      </w:pPr>
      <w:r>
        <w:rPr>
          <w:rFonts w:hint="eastAsia" w:ascii="楷体_GB2312" w:hAnsi="Times New Roman" w:eastAsia="楷体_GB2312" w:cs="Times New Roman"/>
          <w:b/>
          <w:color w:val="auto"/>
          <w:sz w:val="32"/>
          <w:szCs w:val="32"/>
          <w:u w:val="none"/>
        </w:rPr>
        <w:t>（一）“三公”经费财政拨款支出决算总体情况说明</w:t>
      </w:r>
    </w:p>
    <w:p w14:paraId="4CDC800E">
      <w:pPr>
        <w:pStyle w:val="11"/>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“三公”经费财政拨款支出预算为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万元，与上年相比</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6.00</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lang w:eastAsia="zh-CN"/>
        </w:rPr>
        <w:t>原因是压减“三公”经费的支出。</w:t>
      </w:r>
      <w:r>
        <w:rPr>
          <w:rFonts w:ascii="Times New Roman" w:hAnsi="Times New Roman" w:eastAsia="仿宋_GB2312" w:cs="Times New Roman"/>
          <w:color w:val="auto"/>
          <w:sz w:val="32"/>
          <w:szCs w:val="32"/>
          <w:u w:val="none"/>
        </w:rPr>
        <w:t>其中：</w:t>
      </w:r>
    </w:p>
    <w:p w14:paraId="28889590">
      <w:pPr>
        <w:pStyle w:val="11"/>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因公出国（境）费支出预算为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万元，支出决算为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万元，与上年相比</w:t>
      </w:r>
      <w:r>
        <w:rPr>
          <w:rFonts w:hint="eastAsia" w:ascii="Times New Roman" w:hAnsi="Times New Roman" w:eastAsia="仿宋_GB2312" w:cs="Times New Roman"/>
          <w:color w:val="auto"/>
          <w:sz w:val="32"/>
          <w:szCs w:val="32"/>
          <w:u w:val="none"/>
          <w:lang w:eastAsia="zh-CN"/>
        </w:rPr>
        <w:t>持平，无此项安排</w:t>
      </w:r>
      <w:r>
        <w:rPr>
          <w:rFonts w:ascii="Times New Roman" w:hAnsi="Times New Roman" w:eastAsia="仿宋_GB2312" w:cs="Times New Roman"/>
          <w:color w:val="auto"/>
          <w:sz w:val="32"/>
          <w:szCs w:val="32"/>
          <w:u w:val="none"/>
        </w:rPr>
        <w:t>。</w:t>
      </w:r>
    </w:p>
    <w:p w14:paraId="7D9C7E16">
      <w:pPr>
        <w:pStyle w:val="11"/>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公务接待费支出预算</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万元，与上年相比</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3</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lang w:eastAsia="zh-CN"/>
        </w:rPr>
        <w:t>，降低</w:t>
      </w:r>
      <w:r>
        <w:rPr>
          <w:rFonts w:ascii="Times New Roman" w:hAnsi="Times New Roman" w:eastAsia="仿宋_GB2312" w:cs="Times New Roman"/>
          <w:color w:val="auto"/>
          <w:sz w:val="32"/>
          <w:szCs w:val="32"/>
          <w:u w:val="none"/>
        </w:rPr>
        <w:t>的主要原因是</w:t>
      </w:r>
      <w:r>
        <w:rPr>
          <w:rFonts w:hint="eastAsia" w:ascii="Times New Roman" w:hAnsi="Times New Roman" w:eastAsia="仿宋_GB2312" w:cs="Times New Roman"/>
          <w:color w:val="auto"/>
          <w:sz w:val="32"/>
          <w:szCs w:val="32"/>
          <w:u w:val="none"/>
          <w:lang w:eastAsia="zh-CN"/>
        </w:rPr>
        <w:t>减少公务接待，节省开支</w:t>
      </w:r>
      <w:r>
        <w:rPr>
          <w:rFonts w:ascii="Times New Roman" w:hAnsi="Times New Roman" w:eastAsia="仿宋_GB2312" w:cs="Times New Roman"/>
          <w:color w:val="auto"/>
          <w:sz w:val="32"/>
          <w:szCs w:val="32"/>
          <w:u w:val="none"/>
        </w:rPr>
        <w:t>。</w:t>
      </w:r>
    </w:p>
    <w:p w14:paraId="78D80B3C">
      <w:pPr>
        <w:pStyle w:val="11"/>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公务用车购置费及运行维护费支出预算为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万元，与上年相比</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3万元</w:t>
      </w:r>
      <w:r>
        <w:rPr>
          <w:rFonts w:hint="eastAsia" w:ascii="Times New Roman" w:hAnsi="Times New Roman" w:eastAsia="仿宋_GB2312" w:cs="Times New Roman"/>
          <w:color w:val="auto"/>
          <w:sz w:val="32"/>
          <w:szCs w:val="32"/>
          <w:u w:val="none"/>
          <w:lang w:eastAsia="zh-CN"/>
        </w:rPr>
        <w:t>，原因是垃圾转运车属于技术车辆，不属于公务用车</w:t>
      </w:r>
      <w:r>
        <w:rPr>
          <w:rFonts w:ascii="Times New Roman" w:hAnsi="Times New Roman" w:eastAsia="仿宋_GB2312" w:cs="Times New Roman"/>
          <w:color w:val="auto"/>
          <w:sz w:val="32"/>
          <w:szCs w:val="32"/>
          <w:u w:val="none"/>
        </w:rPr>
        <w:t>。</w:t>
      </w:r>
    </w:p>
    <w:p w14:paraId="2A98C126">
      <w:pPr>
        <w:pStyle w:val="11"/>
        <w:keepNext w:val="0"/>
        <w:keepLines w:val="0"/>
        <w:pageBreakBefore w:val="0"/>
        <w:kinsoku/>
        <w:wordWrap/>
        <w:overflowPunct/>
        <w:topLinePunct w:val="0"/>
        <w:bidi w:val="0"/>
        <w:snapToGrid/>
        <w:spacing w:line="576" w:lineRule="exact"/>
        <w:ind w:firstLine="643" w:firstLineChars="200"/>
        <w:textAlignment w:val="auto"/>
        <w:outlineLvl w:val="2"/>
        <w:rPr>
          <w:rFonts w:ascii="楷体_GB2312" w:hAnsi="Times New Roman" w:eastAsia="楷体_GB2312" w:cs="Times New Roman"/>
          <w:b/>
          <w:color w:val="auto"/>
          <w:sz w:val="32"/>
          <w:szCs w:val="32"/>
          <w:u w:val="none"/>
        </w:rPr>
      </w:pPr>
      <w:r>
        <w:rPr>
          <w:rFonts w:hint="eastAsia" w:ascii="楷体_GB2312" w:hAnsi="Times New Roman" w:eastAsia="楷体_GB2312" w:cs="Times New Roman"/>
          <w:b/>
          <w:color w:val="auto"/>
          <w:sz w:val="32"/>
          <w:szCs w:val="32"/>
          <w:u w:val="none"/>
        </w:rPr>
        <w:t>（二）“三公”经费财政拨款支出决算具体情况说明</w:t>
      </w:r>
    </w:p>
    <w:p w14:paraId="113C7D4E">
      <w:pPr>
        <w:pStyle w:val="11"/>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2024年度</w:t>
      </w:r>
      <w:r>
        <w:rPr>
          <w:rFonts w:ascii="Times New Roman" w:hAnsi="Times New Roman" w:eastAsia="仿宋_GB2312" w:cs="Times New Roman"/>
          <w:color w:val="auto"/>
          <w:sz w:val="32"/>
          <w:szCs w:val="32"/>
          <w:u w:val="none"/>
        </w:rPr>
        <w:t>“三公”经费财政拨款支出决算中，公务接待费支出决算</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万元，,因公出国（境）费支出决算</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%,公务用车购置费及运行维护费支出决算</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万元。其中：</w:t>
      </w:r>
    </w:p>
    <w:p w14:paraId="49A3F0B9">
      <w:pPr>
        <w:pStyle w:val="11"/>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eastAsia="zh-CN"/>
        </w:rPr>
      </w:pPr>
      <w:r>
        <w:rPr>
          <w:rFonts w:ascii="Times New Roman" w:hAnsi="Times New Roman" w:eastAsia="仿宋_GB2312" w:cs="Times New Roman"/>
          <w:color w:val="auto"/>
          <w:sz w:val="32"/>
          <w:szCs w:val="32"/>
          <w:u w:val="none"/>
        </w:rPr>
        <w:t>1、因公出国（境）费支出决算为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万元，全年安排因公出国（境）团组</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个，累计</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人次</w:t>
      </w:r>
      <w:r>
        <w:rPr>
          <w:rFonts w:hint="eastAsia" w:ascii="Times New Roman" w:hAnsi="Times New Roman" w:eastAsia="仿宋_GB2312" w:cs="Times New Roman"/>
          <w:color w:val="auto"/>
          <w:sz w:val="32"/>
          <w:szCs w:val="32"/>
          <w:u w:val="none"/>
          <w:lang w:eastAsia="zh-CN"/>
        </w:rPr>
        <w:t>。</w:t>
      </w:r>
    </w:p>
    <w:p w14:paraId="3BDFF25B">
      <w:pPr>
        <w:pStyle w:val="11"/>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2、公务接待费支出决算为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lang w:eastAsia="zh-CN"/>
        </w:rPr>
        <w:t>无接待支出</w:t>
      </w:r>
      <w:r>
        <w:rPr>
          <w:rFonts w:ascii="Times New Roman" w:hAnsi="Times New Roman" w:eastAsia="仿宋_GB2312" w:cs="Times New Roman"/>
          <w:color w:val="auto"/>
          <w:sz w:val="32"/>
          <w:szCs w:val="32"/>
          <w:u w:val="none"/>
        </w:rPr>
        <w:t>。</w:t>
      </w:r>
    </w:p>
    <w:p w14:paraId="55406E12">
      <w:pPr>
        <w:pStyle w:val="11"/>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lang w:eastAsia="zh-CN"/>
        </w:rPr>
      </w:pPr>
      <w:r>
        <w:rPr>
          <w:rFonts w:ascii="Times New Roman" w:hAnsi="Times New Roman" w:eastAsia="仿宋_GB2312" w:cs="Times New Roman"/>
          <w:color w:val="auto"/>
          <w:sz w:val="32"/>
          <w:szCs w:val="32"/>
          <w:u w:val="none"/>
          <w:lang w:eastAsia="zh-CN"/>
        </w:rPr>
        <w:t>3、公务用车购置费及运行维护费支出决算为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lang w:eastAsia="zh-CN"/>
        </w:rPr>
        <w:t>万元，其中：公务用车购置费</w:t>
      </w:r>
      <w:r>
        <w:rPr>
          <w:rFonts w:hint="eastAsia" w:ascii="Times New Roman" w:hAnsi="Times New Roman" w:eastAsia="仿宋_GB2312" w:cs="Times New Roman"/>
          <w:color w:val="auto"/>
          <w:sz w:val="32"/>
          <w:szCs w:val="32"/>
          <w:u w:val="none"/>
          <w:lang w:eastAsia="zh-CN"/>
        </w:rPr>
        <w:t>0</w:t>
      </w:r>
      <w:r>
        <w:rPr>
          <w:rFonts w:ascii="Times New Roman" w:hAnsi="Times New Roman" w:eastAsia="仿宋_GB2312" w:cs="Times New Roman"/>
          <w:color w:val="auto"/>
          <w:sz w:val="32"/>
          <w:szCs w:val="32"/>
          <w:u w:val="none"/>
          <w:lang w:eastAsia="zh-CN"/>
        </w:rPr>
        <w:t>万元，更新公务用车</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lang w:eastAsia="zh-CN"/>
        </w:rPr>
        <w:t>辆</w:t>
      </w:r>
      <w:r>
        <w:rPr>
          <w:rFonts w:hint="eastAsia" w:ascii="Times New Roman" w:hAnsi="Times New Roman" w:eastAsia="仿宋_GB2312" w:cs="Times New Roman"/>
          <w:color w:val="auto"/>
          <w:sz w:val="32"/>
          <w:szCs w:val="32"/>
          <w:u w:val="none"/>
          <w:lang w:eastAsia="zh-CN"/>
        </w:rPr>
        <w:t>，购置车辆</w:t>
      </w:r>
      <w:r>
        <w:rPr>
          <w:rFonts w:hint="eastAsia" w:ascii="Times New Roman" w:hAnsi="Times New Roman" w:eastAsia="仿宋_GB2312" w:cs="Times New Roman"/>
          <w:color w:val="auto"/>
          <w:sz w:val="32"/>
          <w:szCs w:val="32"/>
          <w:u w:val="none"/>
          <w:lang w:val="en-US" w:eastAsia="zh-CN"/>
        </w:rPr>
        <w:t>0辆</w:t>
      </w:r>
      <w:r>
        <w:rPr>
          <w:rFonts w:ascii="Times New Roman" w:hAnsi="Times New Roman" w:eastAsia="仿宋_GB2312" w:cs="Times New Roman"/>
          <w:color w:val="auto"/>
          <w:sz w:val="32"/>
          <w:szCs w:val="32"/>
          <w:u w:val="none"/>
          <w:lang w:eastAsia="zh-CN"/>
        </w:rPr>
        <w:t>。公务用车运行维护费</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lang w:eastAsia="zh-CN"/>
        </w:rPr>
        <w:t>万元</w:t>
      </w:r>
      <w:r>
        <w:rPr>
          <w:rFonts w:hint="eastAsia" w:ascii="Times New Roman" w:hAnsi="Times New Roman" w:eastAsia="仿宋_GB2312" w:cs="Times New Roman"/>
          <w:color w:val="auto"/>
          <w:sz w:val="32"/>
          <w:szCs w:val="32"/>
          <w:u w:val="none"/>
          <w:lang w:eastAsia="zh-CN"/>
        </w:rPr>
        <w:t>。</w:t>
      </w:r>
      <w:r>
        <w:rPr>
          <w:rFonts w:ascii="Times New Roman" w:hAnsi="Times New Roman" w:eastAsia="仿宋_GB2312" w:cs="Times New Roman"/>
          <w:color w:val="auto"/>
          <w:sz w:val="32"/>
          <w:szCs w:val="32"/>
          <w:u w:val="none"/>
          <w:lang w:eastAsia="zh-CN"/>
        </w:rPr>
        <w:t>截止年12月31日，我单位开支财政拨款的公务用车</w:t>
      </w:r>
      <w:r>
        <w:rPr>
          <w:rFonts w:hint="eastAsia" w:ascii="Times New Roman" w:hAnsi="Times New Roman" w:eastAsia="仿宋_GB2312" w:cs="Times New Roman"/>
          <w:color w:val="auto"/>
          <w:sz w:val="32"/>
          <w:szCs w:val="32"/>
          <w:u w:val="none"/>
          <w:lang w:eastAsia="zh-CN"/>
        </w:rPr>
        <w:t>仅有垃圾转运车</w:t>
      </w:r>
      <w:r>
        <w:rPr>
          <w:rFonts w:hint="eastAsia" w:ascii="Times New Roman" w:hAnsi="Times New Roman" w:eastAsia="仿宋_GB2312" w:cs="Times New Roman"/>
          <w:color w:val="auto"/>
          <w:sz w:val="32"/>
          <w:szCs w:val="32"/>
          <w:u w:val="none"/>
          <w:lang w:val="en-US" w:eastAsia="zh-CN"/>
        </w:rPr>
        <w:t>1辆</w:t>
      </w:r>
      <w:r>
        <w:rPr>
          <w:rFonts w:ascii="Times New Roman" w:hAnsi="Times New Roman" w:eastAsia="仿宋_GB2312" w:cs="Times New Roman"/>
          <w:color w:val="auto"/>
          <w:sz w:val="32"/>
          <w:szCs w:val="32"/>
          <w:u w:val="none"/>
          <w:lang w:eastAsia="zh-CN"/>
        </w:rPr>
        <w:t>。</w:t>
      </w:r>
    </w:p>
    <w:p w14:paraId="1D88DBC5">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int="eastAsia" w:hAnsi="黑体" w:cs="Times New Roman"/>
          <w:color w:val="auto"/>
          <w:sz w:val="32"/>
          <w:szCs w:val="32"/>
          <w:u w:val="none"/>
          <w:lang w:val="en-US" w:eastAsia="zh-CN"/>
        </w:rPr>
      </w:pPr>
      <w:r>
        <w:rPr>
          <w:rFonts w:hint="eastAsia" w:hAnsi="黑体" w:cs="Times New Roman"/>
          <w:color w:val="auto"/>
          <w:sz w:val="32"/>
          <w:szCs w:val="32"/>
          <w:u w:val="none"/>
          <w:lang w:val="en-US" w:eastAsia="zh-CN"/>
        </w:rPr>
        <w:t>八、政府性基金预算收入支出决算情况</w:t>
      </w:r>
    </w:p>
    <w:p w14:paraId="25038EE7">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2024年</w:t>
      </w:r>
      <w:r>
        <w:rPr>
          <w:rFonts w:hint="eastAsia" w:ascii="Times New Roman" w:hAnsi="Times New Roman" w:eastAsia="仿宋_GB2312"/>
          <w:sz w:val="32"/>
          <w:szCs w:val="32"/>
        </w:rPr>
        <w:t>度政府性基金预算财政拨款收入</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14:paraId="6B41BCA6">
      <w:pPr>
        <w:pStyle w:val="11"/>
        <w:keepNext w:val="0"/>
        <w:keepLines w:val="0"/>
        <w:pageBreakBefore w:val="0"/>
        <w:numPr>
          <w:ilvl w:val="0"/>
          <w:numId w:val="0"/>
        </w:numPr>
        <w:kinsoku/>
        <w:wordWrap/>
        <w:overflowPunct/>
        <w:topLinePunct w:val="0"/>
        <w:bidi w:val="0"/>
        <w:snapToGrid/>
        <w:spacing w:line="576" w:lineRule="exact"/>
        <w:ind w:firstLine="640" w:firstLineChars="200"/>
        <w:textAlignment w:val="auto"/>
        <w:outlineLvl w:val="1"/>
        <w:rPr>
          <w:rFonts w:hint="default"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其他支出支出-彩票公益金安排的支出-用于其他社会公益事业的彩票公益金:年初预算数为0万元,决算支出为2万元，决算大于预算数的原因是增加了省级资金拨付的村级项目。</w:t>
      </w:r>
    </w:p>
    <w:p w14:paraId="4C66D5CC">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lang w:val="en-US" w:eastAsia="zh-CN"/>
        </w:rPr>
      </w:pPr>
      <w:r>
        <w:rPr>
          <w:rFonts w:hint="eastAsia" w:hAnsi="黑体" w:cs="Times New Roman"/>
          <w:color w:val="auto"/>
          <w:sz w:val="32"/>
          <w:szCs w:val="32"/>
          <w:u w:val="none"/>
          <w:lang w:val="en-US" w:eastAsia="zh-CN"/>
        </w:rPr>
        <w:t>九、关于机关运行经费支出说明</w:t>
      </w:r>
    </w:p>
    <w:p w14:paraId="272C42BC">
      <w:pPr>
        <w:pStyle w:val="11"/>
        <w:keepNext w:val="0"/>
        <w:keepLines w:val="0"/>
        <w:pageBreakBefore w:val="0"/>
        <w:kinsoku/>
        <w:wordWrap/>
        <w:overflowPunct/>
        <w:topLinePunct w:val="0"/>
        <w:bidi w:val="0"/>
        <w:snapToGrid/>
        <w:spacing w:line="576" w:lineRule="exact"/>
        <w:ind w:firstLine="640" w:firstLineChars="200"/>
        <w:textAlignment w:val="auto"/>
        <w:rPr>
          <w:rFonts w:eastAsia="仿宋_GB2312" w:asciiTheme="minorHAnsi" w:hAnsiTheme="minorHAnsi" w:cstheme="minorBidi"/>
          <w:color w:val="auto"/>
          <w:sz w:val="32"/>
          <w:szCs w:val="32"/>
          <w:u w:val="none"/>
          <w:lang w:val="en-US" w:eastAsia="zh-CN" w:bidi="en-US"/>
        </w:rPr>
      </w:pPr>
      <w:r>
        <w:rPr>
          <w:rFonts w:hint="eastAsia" w:eastAsia="仿宋_GB2312" w:asciiTheme="minorHAnsi" w:hAnsiTheme="minorHAnsi" w:cstheme="minorBidi"/>
          <w:color w:val="auto"/>
          <w:sz w:val="32"/>
          <w:szCs w:val="32"/>
          <w:u w:val="none"/>
          <w:lang w:val="en-US" w:eastAsia="zh-CN" w:bidi="en-US"/>
        </w:rPr>
        <w:t>本部门2024年度机关运行经费支出289.19万元，比年上年决算数减少607.88万元，降低67.76</w:t>
      </w:r>
      <w:r>
        <w:rPr>
          <w:rFonts w:eastAsia="仿宋_GB2312" w:asciiTheme="minorHAnsi" w:hAnsiTheme="minorHAnsi" w:cstheme="minorBidi"/>
          <w:color w:val="auto"/>
          <w:sz w:val="32"/>
          <w:szCs w:val="32"/>
          <w:u w:val="none"/>
          <w:lang w:val="en-US" w:eastAsia="zh-CN" w:bidi="en-US"/>
        </w:rPr>
        <w:t>%</w:t>
      </w:r>
      <w:r>
        <w:rPr>
          <w:rFonts w:hint="eastAsia" w:eastAsia="仿宋_GB2312" w:asciiTheme="minorHAnsi" w:hAnsiTheme="minorHAnsi" w:cstheme="minorBidi"/>
          <w:color w:val="auto"/>
          <w:sz w:val="32"/>
          <w:szCs w:val="32"/>
          <w:u w:val="none"/>
          <w:lang w:val="en-US" w:eastAsia="zh-CN" w:bidi="en-US"/>
        </w:rPr>
        <w:t>。主要原因是：财政收入减少，节约开支。</w:t>
      </w:r>
    </w:p>
    <w:p w14:paraId="7953DA23">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int="eastAsia" w:hAnsi="黑体" w:cs="Times New Roman"/>
          <w:color w:val="auto"/>
          <w:sz w:val="32"/>
          <w:szCs w:val="32"/>
          <w:u w:val="none"/>
          <w:lang w:val="en-US" w:eastAsia="zh-CN"/>
        </w:rPr>
      </w:pPr>
      <w:r>
        <w:rPr>
          <w:rFonts w:hint="eastAsia" w:hAnsi="黑体" w:cs="Times New Roman"/>
          <w:color w:val="auto"/>
          <w:sz w:val="32"/>
          <w:szCs w:val="32"/>
          <w:u w:val="none"/>
          <w:lang w:val="en-US" w:eastAsia="zh-CN"/>
        </w:rPr>
        <w:t>十、一般性支出情况</w:t>
      </w:r>
    </w:p>
    <w:p w14:paraId="61536C57">
      <w:pPr>
        <w:pStyle w:val="11"/>
        <w:keepNext w:val="0"/>
        <w:keepLines w:val="0"/>
        <w:pageBreakBefore w:val="0"/>
        <w:kinsoku/>
        <w:wordWrap/>
        <w:overflowPunct/>
        <w:topLinePunct w:val="0"/>
        <w:bidi w:val="0"/>
        <w:snapToGrid/>
        <w:spacing w:line="576" w:lineRule="exact"/>
        <w:ind w:firstLine="640" w:firstLineChars="200"/>
        <w:textAlignment w:val="auto"/>
        <w:rPr>
          <w:rFonts w:eastAsia="仿宋_GB2312" w:asciiTheme="minorHAnsi" w:hAnsiTheme="minorHAnsi" w:cstheme="minorBidi"/>
          <w:color w:val="auto"/>
          <w:sz w:val="32"/>
          <w:szCs w:val="32"/>
          <w:u w:val="none"/>
          <w:lang w:val="en-US" w:eastAsia="zh-CN" w:bidi="en-US"/>
        </w:rPr>
      </w:pPr>
      <w:r>
        <w:rPr>
          <w:rFonts w:hint="eastAsia" w:eastAsia="仿宋_GB2312" w:asciiTheme="minorHAnsi" w:hAnsiTheme="minorHAnsi" w:cstheme="minorBidi"/>
          <w:color w:val="auto"/>
          <w:sz w:val="32"/>
          <w:szCs w:val="32"/>
          <w:u w:val="none"/>
          <w:lang w:val="en-US" w:eastAsia="zh-CN" w:bidi="en-US"/>
        </w:rPr>
        <w:t>2024年本部门开支培训费5.00万元，用于入党积极分子、粮食生产、食品安全、村级财务、民生工作等培训，人数600人，差旅费15.00万元，只要用于职工外出培训、参会，外出办事等交通餐补支出。</w:t>
      </w:r>
    </w:p>
    <w:p w14:paraId="1540F8A1">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int="eastAsia" w:hAnsi="黑体" w:cs="Times New Roman"/>
          <w:color w:val="auto"/>
          <w:sz w:val="32"/>
          <w:szCs w:val="32"/>
          <w:u w:val="none"/>
          <w:lang w:val="en-US" w:eastAsia="zh-CN"/>
        </w:rPr>
      </w:pPr>
      <w:r>
        <w:rPr>
          <w:rFonts w:hint="eastAsia" w:hAnsi="黑体" w:cs="Times New Roman"/>
          <w:color w:val="auto"/>
          <w:sz w:val="32"/>
          <w:szCs w:val="32"/>
          <w:u w:val="none"/>
          <w:lang w:val="en-US" w:eastAsia="zh-CN"/>
        </w:rPr>
        <w:t>十一、关于政府采购支出说明</w:t>
      </w:r>
    </w:p>
    <w:p w14:paraId="10CBC1A5">
      <w:pPr>
        <w:pStyle w:val="11"/>
        <w:keepNext w:val="0"/>
        <w:keepLines w:val="0"/>
        <w:pageBreakBefore w:val="0"/>
        <w:kinsoku/>
        <w:wordWrap/>
        <w:overflowPunct/>
        <w:topLinePunct w:val="0"/>
        <w:bidi w:val="0"/>
        <w:snapToGrid/>
        <w:spacing w:line="576" w:lineRule="exact"/>
        <w:ind w:firstLine="640" w:firstLineChars="200"/>
        <w:textAlignment w:val="auto"/>
        <w:rPr>
          <w:rFonts w:eastAsia="仿宋_GB2312" w:asciiTheme="minorHAnsi" w:hAnsiTheme="minorHAnsi" w:cstheme="minorBidi"/>
          <w:color w:val="auto"/>
          <w:sz w:val="32"/>
          <w:szCs w:val="32"/>
          <w:u w:val="none"/>
          <w:lang w:val="en-US" w:eastAsia="zh-CN" w:bidi="en-US"/>
        </w:rPr>
      </w:pPr>
      <w:r>
        <w:rPr>
          <w:rFonts w:hint="eastAsia" w:eastAsia="仿宋_GB2312" w:asciiTheme="minorHAnsi" w:hAnsiTheme="minorHAnsi" w:cstheme="minorBidi"/>
          <w:color w:val="auto"/>
          <w:sz w:val="32"/>
          <w:szCs w:val="32"/>
          <w:u w:val="none"/>
          <w:lang w:val="en-US" w:eastAsia="zh-CN" w:bidi="en-US"/>
        </w:rPr>
        <w:t>本部门2024年度政府采购支出总额582.92万元，其中：政府采购货物支出55.85万元、政府采购工程支出70.68万元、政府采购服务支出179.86万元，其中：授予中小企业合同276.53万元，占政府采购支出总额的47.43%。</w:t>
      </w:r>
    </w:p>
    <w:p w14:paraId="01774F01">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int="eastAsia" w:hAnsi="黑体" w:cs="Times New Roman"/>
          <w:color w:val="auto"/>
          <w:sz w:val="32"/>
          <w:szCs w:val="32"/>
          <w:u w:val="none"/>
          <w:lang w:val="en-US" w:eastAsia="zh-CN"/>
        </w:rPr>
      </w:pPr>
      <w:r>
        <w:rPr>
          <w:rFonts w:hint="eastAsia" w:hAnsi="黑体" w:cs="Times New Roman"/>
          <w:color w:val="auto"/>
          <w:sz w:val="32"/>
          <w:szCs w:val="32"/>
          <w:u w:val="none"/>
          <w:lang w:val="en-US" w:eastAsia="zh-CN"/>
        </w:rPr>
        <w:t>十二、关于国有资产占用情况说明</w:t>
      </w:r>
    </w:p>
    <w:p w14:paraId="0F25FE35">
      <w:pPr>
        <w:pStyle w:val="11"/>
        <w:keepNext w:val="0"/>
        <w:keepLines w:val="0"/>
        <w:pageBreakBefore w:val="0"/>
        <w:kinsoku/>
        <w:wordWrap/>
        <w:overflowPunct/>
        <w:topLinePunct w:val="0"/>
        <w:bidi w:val="0"/>
        <w:snapToGrid/>
        <w:spacing w:line="576" w:lineRule="exact"/>
        <w:ind w:firstLine="640" w:firstLineChars="200"/>
        <w:textAlignment w:val="auto"/>
        <w:rPr>
          <w:rFonts w:eastAsia="仿宋_GB2312" w:asciiTheme="minorHAnsi" w:hAnsiTheme="minorHAnsi" w:cstheme="minorBidi"/>
          <w:color w:val="auto"/>
          <w:sz w:val="32"/>
          <w:szCs w:val="32"/>
          <w:u w:val="none"/>
          <w:lang w:val="en-US" w:eastAsia="zh-CN" w:bidi="en-US"/>
        </w:rPr>
      </w:pPr>
      <w:r>
        <w:rPr>
          <w:rFonts w:hint="eastAsia" w:eastAsia="仿宋_GB2312" w:asciiTheme="minorHAnsi" w:hAnsiTheme="minorHAnsi" w:cstheme="minorBidi"/>
          <w:color w:val="auto"/>
          <w:sz w:val="32"/>
          <w:szCs w:val="32"/>
          <w:u w:val="none"/>
          <w:lang w:val="en-US" w:eastAsia="zh-CN" w:bidi="en-US"/>
        </w:rPr>
        <w:t>截至2024年</w:t>
      </w:r>
      <w:r>
        <w:rPr>
          <w:rFonts w:eastAsia="仿宋_GB2312" w:asciiTheme="minorHAnsi" w:hAnsiTheme="minorHAnsi" w:cstheme="minorBidi"/>
          <w:color w:val="auto"/>
          <w:sz w:val="32"/>
          <w:szCs w:val="32"/>
          <w:u w:val="none"/>
          <w:lang w:val="en-US" w:eastAsia="zh-CN" w:bidi="en-US"/>
        </w:rPr>
        <w:t>12</w:t>
      </w:r>
      <w:r>
        <w:rPr>
          <w:rFonts w:hint="eastAsia" w:eastAsia="仿宋_GB2312" w:asciiTheme="minorHAnsi" w:hAnsiTheme="minorHAnsi" w:cstheme="minorBidi"/>
          <w:color w:val="auto"/>
          <w:sz w:val="32"/>
          <w:szCs w:val="32"/>
          <w:u w:val="none"/>
          <w:lang w:val="en-US" w:eastAsia="zh-CN" w:bidi="en-US"/>
        </w:rPr>
        <w:t>月</w:t>
      </w:r>
      <w:r>
        <w:rPr>
          <w:rFonts w:eastAsia="仿宋_GB2312" w:asciiTheme="minorHAnsi" w:hAnsiTheme="minorHAnsi" w:cstheme="minorBidi"/>
          <w:color w:val="auto"/>
          <w:sz w:val="32"/>
          <w:szCs w:val="32"/>
          <w:u w:val="none"/>
          <w:lang w:val="en-US" w:eastAsia="zh-CN" w:bidi="en-US"/>
        </w:rPr>
        <w:t>31</w:t>
      </w:r>
      <w:r>
        <w:rPr>
          <w:rFonts w:hint="eastAsia" w:eastAsia="仿宋_GB2312" w:asciiTheme="minorHAnsi" w:hAnsiTheme="minorHAnsi" w:cstheme="minorBidi"/>
          <w:color w:val="auto"/>
          <w:sz w:val="32"/>
          <w:szCs w:val="32"/>
          <w:u w:val="none"/>
          <w:lang w:val="en-US" w:eastAsia="zh-CN" w:bidi="en-US"/>
        </w:rPr>
        <w:t>日，本单位共有车辆1辆，其中，主要领导干部用车0辆，机要通信用车0辆、应急保障用车0辆、执法执勤用车0辆、特种专业技术用车0辆、其他用车1辆，为垃圾转运车；单位价值</w:t>
      </w:r>
      <w:r>
        <w:rPr>
          <w:rFonts w:eastAsia="仿宋_GB2312" w:asciiTheme="minorHAnsi" w:hAnsiTheme="minorHAnsi" w:cstheme="minorBidi"/>
          <w:color w:val="auto"/>
          <w:sz w:val="32"/>
          <w:szCs w:val="32"/>
          <w:u w:val="none"/>
          <w:lang w:val="en-US" w:eastAsia="zh-CN" w:bidi="en-US"/>
        </w:rPr>
        <w:t>50</w:t>
      </w:r>
      <w:r>
        <w:rPr>
          <w:rFonts w:hint="eastAsia" w:eastAsia="仿宋_GB2312" w:asciiTheme="minorHAnsi" w:hAnsiTheme="minorHAnsi" w:cstheme="minorBidi"/>
          <w:color w:val="auto"/>
          <w:sz w:val="32"/>
          <w:szCs w:val="32"/>
          <w:u w:val="none"/>
          <w:lang w:val="en-US" w:eastAsia="zh-CN" w:bidi="en-US"/>
        </w:rPr>
        <w:t>万元以上通用设备0台（套）；单位价值</w:t>
      </w:r>
      <w:r>
        <w:rPr>
          <w:rFonts w:eastAsia="仿宋_GB2312" w:asciiTheme="minorHAnsi" w:hAnsiTheme="minorHAnsi" w:cstheme="minorBidi"/>
          <w:color w:val="auto"/>
          <w:sz w:val="32"/>
          <w:szCs w:val="32"/>
          <w:u w:val="none"/>
          <w:lang w:val="en-US" w:eastAsia="zh-CN" w:bidi="en-US"/>
        </w:rPr>
        <w:t>100</w:t>
      </w:r>
      <w:r>
        <w:rPr>
          <w:rFonts w:hint="eastAsia" w:eastAsia="仿宋_GB2312" w:asciiTheme="minorHAnsi" w:hAnsiTheme="minorHAnsi" w:cstheme="minorBidi"/>
          <w:color w:val="auto"/>
          <w:sz w:val="32"/>
          <w:szCs w:val="32"/>
          <w:u w:val="none"/>
          <w:lang w:val="en-US" w:eastAsia="zh-CN" w:bidi="en-US"/>
        </w:rPr>
        <w:t>万元以上专用设备0台（套）。</w:t>
      </w:r>
    </w:p>
    <w:p w14:paraId="46034DF8">
      <w:pPr>
        <w:pStyle w:val="11"/>
        <w:keepNext w:val="0"/>
        <w:keepLines w:val="0"/>
        <w:pageBreakBefore w:val="0"/>
        <w:kinsoku/>
        <w:wordWrap/>
        <w:overflowPunct/>
        <w:topLinePunct w:val="0"/>
        <w:bidi w:val="0"/>
        <w:snapToGrid/>
        <w:spacing w:line="576" w:lineRule="exact"/>
        <w:ind w:firstLine="640" w:firstLineChars="200"/>
        <w:textAlignment w:val="auto"/>
        <w:outlineLvl w:val="1"/>
        <w:rPr>
          <w:rFonts w:hint="eastAsia" w:hAnsi="黑体" w:cs="Times New Roman"/>
          <w:color w:val="auto"/>
          <w:sz w:val="32"/>
          <w:szCs w:val="32"/>
          <w:u w:val="none"/>
          <w:lang w:val="en-US" w:eastAsia="zh-CN"/>
        </w:rPr>
      </w:pPr>
      <w:r>
        <w:rPr>
          <w:rFonts w:hint="eastAsia" w:hAnsi="黑体" w:cs="Times New Roman"/>
          <w:color w:val="auto"/>
          <w:sz w:val="32"/>
          <w:szCs w:val="32"/>
          <w:u w:val="none"/>
          <w:lang w:val="en-US" w:eastAsia="zh-CN"/>
        </w:rPr>
        <w:t>十三、关于2024年度预算绩效情况的说明</w:t>
      </w:r>
    </w:p>
    <w:p w14:paraId="12A742E2">
      <w:pPr>
        <w:pStyle w:val="11"/>
        <w:keepNext w:val="0"/>
        <w:keepLines w:val="0"/>
        <w:pageBreakBefore w:val="0"/>
        <w:kinsoku/>
        <w:wordWrap/>
        <w:overflowPunct/>
        <w:topLinePunct w:val="0"/>
        <w:bidi w:val="0"/>
        <w:snapToGrid/>
        <w:spacing w:line="576" w:lineRule="exact"/>
        <w:ind w:firstLine="640" w:firstLineChars="200"/>
        <w:textAlignment w:val="auto"/>
        <w:rPr>
          <w:rFonts w:hint="eastAsia" w:eastAsia="仿宋_GB2312" w:asciiTheme="minorHAnsi" w:hAnsiTheme="minorHAnsi" w:cstheme="minorBidi"/>
          <w:color w:val="auto"/>
          <w:sz w:val="32"/>
          <w:szCs w:val="32"/>
          <w:u w:val="none"/>
          <w:lang w:val="en-US" w:eastAsia="zh-CN" w:bidi="en-US"/>
        </w:rPr>
      </w:pPr>
      <w:r>
        <w:rPr>
          <w:rFonts w:hint="eastAsia" w:eastAsia="仿宋_GB2312" w:asciiTheme="minorHAnsi" w:hAnsiTheme="minorHAnsi" w:cstheme="minorBidi"/>
          <w:color w:val="auto"/>
          <w:sz w:val="32"/>
          <w:szCs w:val="32"/>
          <w:u w:val="none"/>
          <w:lang w:val="en-US" w:eastAsia="zh-CN" w:bidi="en-US"/>
        </w:rPr>
        <w:t>本部门预算绩效管理开展情况于2024年6月份开展，其中绩效目标和绩效评价报告等严格按照上级业务部门要求进行相关业务处理，本部门预算绩效管理开展情况、绩效目标和绩效评价报告等按照财政绩效部门要求已公开。</w:t>
      </w:r>
    </w:p>
    <w:p w14:paraId="1A9272E5"/>
    <w:p w14:paraId="169E4012">
      <w:pPr>
        <w:pStyle w:val="7"/>
      </w:pPr>
    </w:p>
    <w:p w14:paraId="5023AE56">
      <w:pPr>
        <w:pStyle w:val="5"/>
      </w:pPr>
    </w:p>
    <w:p w14:paraId="650A75A0"/>
    <w:p w14:paraId="48396897">
      <w:pPr>
        <w:pStyle w:val="7"/>
      </w:pPr>
    </w:p>
    <w:p w14:paraId="46550D79">
      <w:pPr>
        <w:pStyle w:val="5"/>
      </w:pPr>
    </w:p>
    <w:p w14:paraId="656FE4E2"/>
    <w:p w14:paraId="57A54084">
      <w:pPr>
        <w:pStyle w:val="7"/>
      </w:pPr>
    </w:p>
    <w:p w14:paraId="5C7831B2">
      <w:pPr>
        <w:pStyle w:val="5"/>
      </w:pPr>
    </w:p>
    <w:p w14:paraId="5622EAF3"/>
    <w:p w14:paraId="03804BBA">
      <w:pPr>
        <w:pStyle w:val="7"/>
      </w:pPr>
    </w:p>
    <w:p w14:paraId="5BF9F991">
      <w:pPr>
        <w:pStyle w:val="5"/>
      </w:pPr>
    </w:p>
    <w:p w14:paraId="687B8E6F">
      <w:pPr>
        <w:keepNext w:val="0"/>
        <w:keepLines w:val="0"/>
        <w:pageBreakBefore w:val="0"/>
        <w:kinsoku/>
        <w:wordWrap/>
        <w:overflowPunct/>
        <w:topLinePunct w:val="0"/>
        <w:bidi w:val="0"/>
        <w:snapToGrid/>
        <w:spacing w:line="560" w:lineRule="exact"/>
        <w:jc w:val="center"/>
        <w:textAlignment w:val="auto"/>
        <w:outlineLvl w:val="0"/>
        <w:rPr>
          <w:rFonts w:ascii="黑体" w:hAnsi="黑体" w:eastAsia="黑体" w:cs="黑体"/>
          <w:b/>
          <w:sz w:val="44"/>
          <w:szCs w:val="44"/>
          <w:lang w:eastAsia="zh-CN"/>
        </w:rPr>
      </w:pPr>
      <w:r>
        <w:rPr>
          <w:rFonts w:hint="eastAsia" w:ascii="黑体" w:hAnsi="黑体" w:eastAsia="黑体" w:cs="黑体"/>
          <w:b/>
          <w:sz w:val="44"/>
          <w:szCs w:val="44"/>
          <w:lang w:eastAsia="zh-CN"/>
        </w:rPr>
        <w:t>第四部分 名词解释</w:t>
      </w:r>
    </w:p>
    <w:p w14:paraId="5FBD0480">
      <w:pPr>
        <w:keepNext w:val="0"/>
        <w:keepLines w:val="0"/>
        <w:pageBreakBefore w:val="0"/>
        <w:kinsoku/>
        <w:wordWrap/>
        <w:overflowPunct/>
        <w:topLinePunct w:val="0"/>
        <w:bidi w:val="0"/>
        <w:snapToGrid/>
        <w:spacing w:line="560" w:lineRule="exact"/>
        <w:textAlignment w:val="auto"/>
        <w:rPr>
          <w:rFonts w:ascii="宋体" w:hAnsi="宋体" w:cs="黑体"/>
          <w:color w:val="000000"/>
          <w:sz w:val="32"/>
          <w:szCs w:val="32"/>
          <w:lang w:eastAsia="zh-CN"/>
        </w:rPr>
      </w:pPr>
    </w:p>
    <w:p w14:paraId="6285E4B8">
      <w:pPr>
        <w:keepNext w:val="0"/>
        <w:keepLines w:val="0"/>
        <w:pageBreakBefore w:val="0"/>
        <w:kinsoku/>
        <w:wordWrap/>
        <w:overflowPunct/>
        <w:topLinePunct w:val="0"/>
        <w:bidi w:val="0"/>
        <w:snapToGrid/>
        <w:spacing w:line="560" w:lineRule="exact"/>
        <w:ind w:firstLine="660"/>
        <w:textAlignment w:val="auto"/>
        <w:rPr>
          <w:rFonts w:eastAsia="仿宋_GB2312"/>
          <w:sz w:val="32"/>
          <w:szCs w:val="32"/>
          <w:lang w:eastAsia="zh-CN"/>
        </w:rPr>
      </w:pPr>
      <w:r>
        <w:rPr>
          <w:rFonts w:eastAsia="仿宋_GB2312"/>
          <w:sz w:val="32"/>
          <w:szCs w:val="32"/>
          <w:lang w:eastAsia="zh-CN"/>
        </w:rPr>
        <w:t>1、机关运行经费：是指各部门的公用经费，包括办公</w:t>
      </w:r>
      <w:r>
        <w:rPr>
          <w:rFonts w:hint="eastAsia" w:eastAsia="仿宋_GB2312"/>
          <w:sz w:val="32"/>
          <w:szCs w:val="32"/>
          <w:lang w:eastAsia="zh-CN"/>
        </w:rPr>
        <w:t>费</w:t>
      </w:r>
      <w:r>
        <w:rPr>
          <w:rFonts w:eastAsia="仿宋_GB2312"/>
          <w:sz w:val="32"/>
          <w:szCs w:val="32"/>
          <w:lang w:eastAsia="zh-CN"/>
        </w:rPr>
        <w:t>及印刷费、邮电费、差旅费、会议费、福利费、日常维修费、专用资料及一般设备购置费、办公用房水电费、办公用房取暖费、办公用房物业管理费、公务用车运行维护费以及其他费用。</w:t>
      </w:r>
    </w:p>
    <w:p w14:paraId="0B48ACD0">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sectPr>
          <w:pgSz w:w="11906" w:h="16838"/>
          <w:pgMar w:top="1440" w:right="1800" w:bottom="1440" w:left="1800" w:header="851" w:footer="992" w:gutter="0"/>
          <w:cols w:space="720" w:num="1"/>
          <w:docGrid w:type="lines" w:linePitch="312" w:charSpace="0"/>
        </w:sectPr>
      </w:pPr>
      <w:r>
        <w:rPr>
          <w:rFonts w:eastAsia="仿宋_GB2312"/>
          <w:sz w:val="32"/>
          <w:szCs w:val="32"/>
          <w:lang w:eastAsia="zh-CN"/>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02FAEF33">
      <w:pPr>
        <w:pStyle w:val="11"/>
        <w:jc w:val="center"/>
        <w:rPr>
          <w:rFonts w:ascii="方正小标宋_GBK" w:hAnsi="方正小标宋_GBK" w:eastAsia="方正小标宋_GBK" w:cs="Times New Roman"/>
          <w:sz w:val="72"/>
          <w:szCs w:val="72"/>
        </w:rPr>
      </w:pPr>
    </w:p>
    <w:p w14:paraId="1E60D8CA">
      <w:pPr>
        <w:pStyle w:val="11"/>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1"/>
        <w:jc w:val="center"/>
        <w:rPr>
          <w:rFonts w:ascii="方正小标宋_GBK" w:hAnsi="方正小标宋_GBK" w:eastAsia="方正小标宋_GBK" w:cs="Times New Roman"/>
          <w:sz w:val="70"/>
          <w:szCs w:val="70"/>
        </w:rPr>
      </w:pPr>
    </w:p>
    <w:p w14:paraId="45B89EFA">
      <w:pPr>
        <w:pStyle w:val="11"/>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3855039E">
      <w:pPr>
        <w:tabs>
          <w:tab w:val="left" w:pos="6480"/>
        </w:tabs>
        <w:spacing w:line="600" w:lineRule="exact"/>
        <w:jc w:val="center"/>
        <w:rPr>
          <w:rFonts w:hint="eastAsia" w:ascii="宋体" w:hAnsi="宋体" w:eastAsia="宋体" w:cs="方正小标宋_GBK"/>
          <w:b/>
          <w:bCs/>
          <w:sz w:val="44"/>
          <w:szCs w:val="44"/>
          <w:lang w:eastAsia="zh-CN"/>
        </w:rPr>
      </w:pPr>
      <w:r>
        <w:rPr>
          <w:rFonts w:cs="Times New Roman"/>
          <w:sz w:val="72"/>
          <w:szCs w:val="72"/>
        </w:rPr>
        <w:br w:type="page"/>
      </w:r>
      <w:r>
        <w:rPr>
          <w:rFonts w:hint="eastAsia" w:ascii="宋体" w:hAnsi="宋体" w:eastAsia="宋体" w:cs="方正小标宋_GBK"/>
          <w:b/>
          <w:bCs/>
          <w:sz w:val="44"/>
          <w:szCs w:val="44"/>
          <w:lang w:eastAsia="zh-CN"/>
        </w:rPr>
        <w:t>湘潭县</w:t>
      </w:r>
      <w:r>
        <w:rPr>
          <w:rFonts w:hint="eastAsia" w:ascii="宋体" w:hAnsi="宋体" w:eastAsia="宋体" w:cs="方正小标宋_GBK"/>
          <w:b/>
          <w:bCs/>
          <w:sz w:val="44"/>
          <w:szCs w:val="44"/>
          <w:lang w:val="en-US" w:eastAsia="zh-CN"/>
        </w:rPr>
        <w:t>云湖桥镇</w:t>
      </w:r>
      <w:r>
        <w:rPr>
          <w:rFonts w:hint="eastAsia" w:ascii="宋体" w:hAnsi="宋体" w:eastAsia="宋体" w:cs="方正小标宋_GBK"/>
          <w:b/>
          <w:bCs/>
          <w:sz w:val="44"/>
          <w:szCs w:val="44"/>
          <w:lang w:eastAsia="zh-CN"/>
        </w:rPr>
        <w:t>人民政府</w:t>
      </w:r>
    </w:p>
    <w:p w14:paraId="341F1619">
      <w:pPr>
        <w:tabs>
          <w:tab w:val="left" w:pos="6480"/>
        </w:tabs>
        <w:spacing w:line="600" w:lineRule="exact"/>
        <w:jc w:val="center"/>
        <w:rPr>
          <w:rFonts w:hint="eastAsia" w:ascii="宋体" w:hAnsi="宋体" w:cs="方正小标宋_GBK"/>
          <w:b/>
          <w:sz w:val="44"/>
          <w:szCs w:val="44"/>
        </w:rPr>
      </w:pPr>
      <w:r>
        <w:rPr>
          <w:rFonts w:hint="eastAsia" w:ascii="宋体" w:hAnsi="宋体" w:cs="方正小标宋_GBK"/>
          <w:b/>
          <w:bCs/>
          <w:sz w:val="44"/>
          <w:szCs w:val="44"/>
        </w:rPr>
        <w:t>部门整体支出绩效评价报告</w:t>
      </w:r>
    </w:p>
    <w:tbl>
      <w:tblPr>
        <w:tblStyle w:val="8"/>
        <w:tblW w:w="10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2428"/>
        <w:gridCol w:w="7152"/>
      </w:tblGrid>
      <w:tr w14:paraId="5EE8B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41" w:type="dxa"/>
            <w:vMerge w:val="restart"/>
            <w:noWrap w:val="0"/>
            <w:vAlign w:val="center"/>
          </w:tcPr>
          <w:p w14:paraId="15CDCF6F">
            <w:pPr>
              <w:keepNext w:val="0"/>
              <w:keepLines w:val="0"/>
              <w:pageBreakBefore w:val="0"/>
              <w:kinsoku/>
              <w:wordWrap/>
              <w:overflowPunct/>
              <w:topLinePunct w:val="0"/>
              <w:bidi w:val="0"/>
              <w:snapToGrid/>
              <w:spacing w:line="560" w:lineRule="exact"/>
              <w:textAlignment w:val="auto"/>
              <w:rPr>
                <w:rFonts w:hint="eastAsia" w:eastAsia="仿宋_GB2312"/>
                <w:sz w:val="32"/>
                <w:szCs w:val="32"/>
                <w:lang w:eastAsia="zh-CN"/>
              </w:rPr>
            </w:pPr>
            <w:r>
              <w:rPr>
                <w:rFonts w:hint="eastAsia" w:eastAsia="仿宋_GB2312"/>
                <w:sz w:val="32"/>
                <w:szCs w:val="32"/>
                <w:lang w:eastAsia="zh-CN"/>
              </w:rPr>
              <w:t>部门</w:t>
            </w:r>
          </w:p>
          <w:p w14:paraId="1C39574E">
            <w:pPr>
              <w:keepNext w:val="0"/>
              <w:keepLines w:val="0"/>
              <w:pageBreakBefore w:val="0"/>
              <w:kinsoku/>
              <w:wordWrap/>
              <w:overflowPunct/>
              <w:topLinePunct w:val="0"/>
              <w:bidi w:val="0"/>
              <w:snapToGrid/>
              <w:spacing w:line="560" w:lineRule="exact"/>
              <w:textAlignment w:val="auto"/>
              <w:rPr>
                <w:rFonts w:hint="eastAsia" w:eastAsia="仿宋_GB2312"/>
                <w:sz w:val="32"/>
                <w:szCs w:val="32"/>
                <w:lang w:eastAsia="zh-CN"/>
              </w:rPr>
            </w:pPr>
            <w:r>
              <w:rPr>
                <w:rFonts w:hint="eastAsia" w:eastAsia="仿宋_GB2312"/>
                <w:sz w:val="32"/>
                <w:szCs w:val="32"/>
                <w:lang w:eastAsia="zh-CN"/>
              </w:rPr>
              <w:t>概况</w:t>
            </w:r>
          </w:p>
        </w:tc>
        <w:tc>
          <w:tcPr>
            <w:tcW w:w="2428" w:type="dxa"/>
            <w:noWrap w:val="0"/>
            <w:vAlign w:val="center"/>
          </w:tcPr>
          <w:p w14:paraId="4724DDD9">
            <w:pPr>
              <w:keepNext w:val="0"/>
              <w:keepLines w:val="0"/>
              <w:pageBreakBefore w:val="0"/>
              <w:kinsoku/>
              <w:wordWrap/>
              <w:overflowPunct/>
              <w:topLinePunct w:val="0"/>
              <w:bidi w:val="0"/>
              <w:snapToGrid/>
              <w:spacing w:line="560" w:lineRule="exact"/>
              <w:textAlignment w:val="auto"/>
              <w:rPr>
                <w:rFonts w:hint="eastAsia" w:eastAsia="仿宋_GB2312"/>
                <w:sz w:val="32"/>
                <w:szCs w:val="32"/>
                <w:lang w:eastAsia="zh-CN"/>
              </w:rPr>
            </w:pPr>
            <w:r>
              <w:rPr>
                <w:rFonts w:hint="eastAsia" w:eastAsia="仿宋_GB2312"/>
                <w:sz w:val="32"/>
                <w:szCs w:val="32"/>
                <w:lang w:eastAsia="zh-CN"/>
              </w:rPr>
              <w:t>单位名称</w:t>
            </w:r>
          </w:p>
        </w:tc>
        <w:tc>
          <w:tcPr>
            <w:tcW w:w="7152" w:type="dxa"/>
            <w:noWrap w:val="0"/>
            <w:vAlign w:val="center"/>
          </w:tcPr>
          <w:p w14:paraId="0AB09F4E">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r>
              <w:rPr>
                <w:rFonts w:hint="eastAsia" w:eastAsia="仿宋_GB2312"/>
                <w:sz w:val="32"/>
                <w:szCs w:val="32"/>
                <w:lang w:val="en-US" w:eastAsia="zh-CN"/>
              </w:rPr>
              <w:t>湘潭县云湖桥镇人民政府</w:t>
            </w:r>
          </w:p>
        </w:tc>
      </w:tr>
      <w:tr w14:paraId="7471A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41" w:type="dxa"/>
            <w:vMerge w:val="continue"/>
            <w:noWrap w:val="0"/>
            <w:vAlign w:val="top"/>
          </w:tcPr>
          <w:p w14:paraId="2BA20A29">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tc>
        <w:tc>
          <w:tcPr>
            <w:tcW w:w="2428" w:type="dxa"/>
            <w:noWrap w:val="0"/>
            <w:vAlign w:val="center"/>
          </w:tcPr>
          <w:p w14:paraId="10AE938F">
            <w:pPr>
              <w:keepNext w:val="0"/>
              <w:keepLines w:val="0"/>
              <w:pageBreakBefore w:val="0"/>
              <w:kinsoku/>
              <w:wordWrap/>
              <w:overflowPunct/>
              <w:topLinePunct w:val="0"/>
              <w:bidi w:val="0"/>
              <w:snapToGrid/>
              <w:spacing w:line="560" w:lineRule="exact"/>
              <w:textAlignment w:val="auto"/>
              <w:rPr>
                <w:rFonts w:hint="eastAsia" w:eastAsia="仿宋_GB2312"/>
                <w:sz w:val="32"/>
                <w:szCs w:val="32"/>
                <w:lang w:eastAsia="zh-CN"/>
              </w:rPr>
            </w:pPr>
            <w:r>
              <w:rPr>
                <w:rFonts w:hint="eastAsia" w:eastAsia="仿宋_GB2312"/>
                <w:sz w:val="32"/>
                <w:szCs w:val="32"/>
                <w:lang w:eastAsia="zh-CN"/>
              </w:rPr>
              <w:t>年度预算金额</w:t>
            </w:r>
          </w:p>
        </w:tc>
        <w:tc>
          <w:tcPr>
            <w:tcW w:w="7152" w:type="dxa"/>
            <w:noWrap w:val="0"/>
            <w:vAlign w:val="center"/>
          </w:tcPr>
          <w:p w14:paraId="64A85016">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r>
              <w:rPr>
                <w:rFonts w:hint="eastAsia" w:eastAsia="仿宋_GB2312"/>
                <w:sz w:val="32"/>
                <w:szCs w:val="32"/>
                <w:lang w:val="en-US" w:eastAsia="zh-CN"/>
              </w:rPr>
              <w:t>4500万元</w:t>
            </w:r>
          </w:p>
        </w:tc>
      </w:tr>
      <w:tr w14:paraId="3AD74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41" w:type="dxa"/>
            <w:vMerge w:val="continue"/>
            <w:noWrap w:val="0"/>
            <w:vAlign w:val="top"/>
          </w:tcPr>
          <w:p w14:paraId="6A5AA6AA">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tc>
        <w:tc>
          <w:tcPr>
            <w:tcW w:w="2428" w:type="dxa"/>
            <w:noWrap w:val="0"/>
            <w:vAlign w:val="center"/>
          </w:tcPr>
          <w:p w14:paraId="3AF1EF8B">
            <w:pPr>
              <w:keepNext w:val="0"/>
              <w:keepLines w:val="0"/>
              <w:pageBreakBefore w:val="0"/>
              <w:kinsoku/>
              <w:wordWrap/>
              <w:overflowPunct/>
              <w:topLinePunct w:val="0"/>
              <w:bidi w:val="0"/>
              <w:snapToGrid/>
              <w:spacing w:line="560" w:lineRule="exact"/>
              <w:textAlignment w:val="auto"/>
              <w:rPr>
                <w:rFonts w:hint="eastAsia" w:eastAsia="仿宋_GB2312"/>
                <w:sz w:val="32"/>
                <w:szCs w:val="32"/>
                <w:lang w:eastAsia="zh-CN"/>
              </w:rPr>
            </w:pPr>
            <w:r>
              <w:rPr>
                <w:rFonts w:hint="eastAsia" w:eastAsia="仿宋_GB2312"/>
                <w:sz w:val="32"/>
                <w:szCs w:val="32"/>
                <w:lang w:eastAsia="zh-CN"/>
              </w:rPr>
              <w:t>主管部门</w:t>
            </w:r>
          </w:p>
        </w:tc>
        <w:tc>
          <w:tcPr>
            <w:tcW w:w="7152" w:type="dxa"/>
            <w:noWrap w:val="0"/>
            <w:vAlign w:val="center"/>
          </w:tcPr>
          <w:p w14:paraId="0DFF8319">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r>
              <w:rPr>
                <w:rFonts w:hint="eastAsia" w:eastAsia="仿宋_GB2312"/>
                <w:sz w:val="32"/>
                <w:szCs w:val="32"/>
                <w:lang w:eastAsia="zh-CN"/>
              </w:rPr>
              <w:t>湘潭县人民政府</w:t>
            </w:r>
          </w:p>
        </w:tc>
      </w:tr>
      <w:tr w14:paraId="32CF1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1" w:type="dxa"/>
            <w:vMerge w:val="continue"/>
            <w:noWrap w:val="0"/>
            <w:vAlign w:val="top"/>
          </w:tcPr>
          <w:p w14:paraId="0CC8376F">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tc>
        <w:tc>
          <w:tcPr>
            <w:tcW w:w="2428" w:type="dxa"/>
            <w:noWrap w:val="0"/>
            <w:vAlign w:val="center"/>
          </w:tcPr>
          <w:p w14:paraId="22C09294">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r>
              <w:rPr>
                <w:rFonts w:hint="eastAsia" w:eastAsia="仿宋_GB2312"/>
                <w:sz w:val="32"/>
                <w:szCs w:val="32"/>
                <w:lang w:eastAsia="zh-CN"/>
              </w:rPr>
              <w:t>单位基本职能</w:t>
            </w:r>
          </w:p>
        </w:tc>
        <w:tc>
          <w:tcPr>
            <w:tcW w:w="7152" w:type="dxa"/>
            <w:noWrap w:val="0"/>
            <w:vAlign w:val="center"/>
          </w:tcPr>
          <w:p w14:paraId="11869E8B">
            <w:pPr>
              <w:keepNext w:val="0"/>
              <w:keepLines w:val="0"/>
              <w:pageBreakBefore w:val="0"/>
              <w:kinsoku/>
              <w:wordWrap/>
              <w:overflowPunct/>
              <w:topLinePunct w:val="0"/>
              <w:bidi w:val="0"/>
              <w:snapToGrid/>
              <w:spacing w:line="560" w:lineRule="exact"/>
              <w:textAlignment w:val="auto"/>
              <w:rPr>
                <w:rFonts w:hint="eastAsia" w:eastAsia="仿宋_GB2312"/>
                <w:sz w:val="32"/>
                <w:szCs w:val="32"/>
                <w:lang w:val="en-US" w:eastAsia="zh-CN"/>
              </w:rPr>
            </w:pPr>
            <w:r>
              <w:rPr>
                <w:rFonts w:hint="eastAsia" w:eastAsia="仿宋_GB2312"/>
                <w:sz w:val="32"/>
                <w:szCs w:val="32"/>
                <w:lang w:val="en-US" w:eastAsia="zh-CN"/>
              </w:rPr>
              <w:t>1.贯彻执行党的路线、方针、政策和国家的各项法律、法规；负责镇辖区内地区性、群众性、公益性、社会性工作。2.负责精神文明建设工作，积极组织以提高民众素质为目的的活动，树立文明新风。3.按照职责范围，负责镇辖区内的建设和管理、环境卫生、环境保护等监督、管理、服务工作。4.负责镇辖区内的维护稳定及社会治安综合治理工作，依照有关规定做好出租屋和外来暂住人员的管理工作；负责民事调解，法律服务工作，维护居民的合法权益。5.负责村、居委会的建设和管理，积极开展镇区服务工作，大力兴办福利企业，发动和组织镇区成员开展各类公益活动；负责拥军优属、优抚安置、社会救济、社会福利、社区文化、科普、体育、教育等工作。6.发展镇区经济，为镇区经济组织提供人才、科技、信息和各类服务，以经济、法律和必要的行政手段推动镇区经济发展和维护市场经济秩序。7.负责计划生育、劳动就业、安全生产管理、初级卫生保健、民兵、兵役、侨务等工作。8.指导和帮助居民委员会搞好组织建设和制度建设，发挥居民委员会的群众自治组织作用。9.配合有关部门做好房屋拆迁、防汛、防风、防火、动物防疫、防震、防灾和抢险工作。10.向县人民政府反映居民群众的意见和要求，办理人民群众来信来访事项。11.负责辖区内普法教育工作，维护老人、妇女儿童的合法权益。12.负责辖区内安全生产和消防工作的指导、监督。13.会同有关部门做好辖区内的企业服务、在地统计工作。14.承办上级部门交办的其他事项。</w:t>
            </w:r>
          </w:p>
          <w:p w14:paraId="159FC222">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p>
        </w:tc>
      </w:tr>
      <w:tr w14:paraId="325B8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9" w:hRule="atLeast"/>
          <w:jc w:val="center"/>
        </w:trPr>
        <w:tc>
          <w:tcPr>
            <w:tcW w:w="941" w:type="dxa"/>
            <w:vMerge w:val="restart"/>
            <w:noWrap w:val="0"/>
            <w:vAlign w:val="center"/>
          </w:tcPr>
          <w:p w14:paraId="1A9DE084">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p>
          <w:p w14:paraId="0B8115F5">
            <w:pPr>
              <w:keepNext w:val="0"/>
              <w:keepLines w:val="0"/>
              <w:pageBreakBefore w:val="0"/>
              <w:kinsoku/>
              <w:wordWrap/>
              <w:overflowPunct/>
              <w:topLinePunct w:val="0"/>
              <w:bidi w:val="0"/>
              <w:snapToGrid/>
              <w:spacing w:line="560" w:lineRule="exact"/>
              <w:textAlignment w:val="auto"/>
              <w:rPr>
                <w:rFonts w:hint="eastAsia" w:eastAsia="仿宋_GB2312"/>
                <w:sz w:val="32"/>
                <w:szCs w:val="32"/>
                <w:lang w:eastAsia="zh-CN"/>
              </w:rPr>
            </w:pPr>
            <w:r>
              <w:rPr>
                <w:rFonts w:hint="eastAsia" w:eastAsia="仿宋_GB2312"/>
                <w:sz w:val="32"/>
                <w:szCs w:val="32"/>
                <w:lang w:val="en-US" w:eastAsia="zh-CN"/>
              </w:rPr>
              <w:t>绩效完成情况</w:t>
            </w:r>
          </w:p>
        </w:tc>
        <w:tc>
          <w:tcPr>
            <w:tcW w:w="2428" w:type="dxa"/>
            <w:noWrap w:val="0"/>
            <w:vAlign w:val="center"/>
          </w:tcPr>
          <w:p w14:paraId="541E099C">
            <w:pPr>
              <w:keepNext w:val="0"/>
              <w:keepLines w:val="0"/>
              <w:pageBreakBefore w:val="0"/>
              <w:kinsoku/>
              <w:wordWrap/>
              <w:overflowPunct/>
              <w:topLinePunct w:val="0"/>
              <w:bidi w:val="0"/>
              <w:snapToGrid/>
              <w:spacing w:line="560" w:lineRule="exact"/>
              <w:textAlignment w:val="auto"/>
              <w:rPr>
                <w:rFonts w:hint="eastAsia" w:eastAsia="仿宋_GB2312"/>
                <w:sz w:val="32"/>
                <w:szCs w:val="32"/>
                <w:lang w:eastAsia="zh-CN"/>
              </w:rPr>
            </w:pPr>
            <w:r>
              <w:rPr>
                <w:rFonts w:hint="eastAsia" w:eastAsia="仿宋_GB2312"/>
                <w:sz w:val="32"/>
                <w:szCs w:val="32"/>
                <w:lang w:val="en-US" w:eastAsia="zh-CN"/>
              </w:rPr>
              <w:t>部门整体支出管理和使用基本情况</w:t>
            </w:r>
          </w:p>
        </w:tc>
        <w:tc>
          <w:tcPr>
            <w:tcW w:w="7152" w:type="dxa"/>
            <w:noWrap w:val="0"/>
            <w:vAlign w:val="center"/>
          </w:tcPr>
          <w:p w14:paraId="336ED525">
            <w:pPr>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根据收集的绩效资料，结合被评价单位年度工作情况汇报材料及自评报告内容，本单位2024年部门整体支出主要绩效情况如下：</w:t>
            </w:r>
          </w:p>
          <w:p w14:paraId="203CEC6E">
            <w:pPr>
              <w:keepNext w:val="0"/>
              <w:keepLines w:val="0"/>
              <w:pageBreakBefore w:val="0"/>
              <w:kinsoku/>
              <w:wordWrap/>
              <w:overflowPunct/>
              <w:topLinePunct w:val="0"/>
              <w:bidi w:val="0"/>
              <w:snapToGrid/>
              <w:spacing w:line="240" w:lineRule="auto"/>
              <w:textAlignment w:val="auto"/>
              <w:rPr>
                <w:rFonts w:hint="eastAsia"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年初预算安排情况</w:t>
            </w:r>
          </w:p>
          <w:p w14:paraId="38EC548C">
            <w:pPr>
              <w:keepNext w:val="0"/>
              <w:keepLines w:val="0"/>
              <w:pageBreakBefore w:val="0"/>
              <w:kinsoku/>
              <w:wordWrap/>
              <w:overflowPunct/>
              <w:topLinePunct w:val="0"/>
              <w:bidi w:val="0"/>
              <w:snapToGrid/>
              <w:spacing w:line="240" w:lineRule="auto"/>
              <w:ind w:firstLine="640" w:firstLineChars="200"/>
              <w:textAlignment w:val="auto"/>
              <w:rPr>
                <w:rFonts w:hint="eastAsia"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1.收入预算：包括一般公共预算、政府性基金、国有资本经营预算等财政拨款收入，以及经营收入、事业收入等单位资金。2024年本部门收入预算4500万元，其中，一般公共预算拨款2740.74万元，上级补助收入1759.26万元。</w:t>
            </w:r>
          </w:p>
          <w:p w14:paraId="2CEE9D33">
            <w:pPr>
              <w:keepNext w:val="0"/>
              <w:keepLines w:val="0"/>
              <w:pageBreakBefore w:val="0"/>
              <w:kinsoku/>
              <w:wordWrap/>
              <w:overflowPunct/>
              <w:topLinePunct w:val="0"/>
              <w:bidi w:val="0"/>
              <w:snapToGrid/>
              <w:spacing w:line="240" w:lineRule="auto"/>
              <w:ind w:firstLine="640" w:firstLineChars="200"/>
              <w:textAlignment w:val="auto"/>
              <w:rPr>
                <w:rFonts w:hint="eastAsia" w:eastAsia="仿宋_GB2312"/>
                <w:sz w:val="32"/>
                <w:szCs w:val="32"/>
                <w:lang w:val="en-US" w:eastAsia="zh-CN"/>
              </w:rPr>
            </w:pPr>
            <w:r>
              <w:rPr>
                <w:rFonts w:hint="eastAsia" w:eastAsia="仿宋_GB2312"/>
                <w:sz w:val="32"/>
                <w:szCs w:val="32"/>
                <w:lang w:val="en-US" w:eastAsia="zh-CN"/>
              </w:rPr>
              <w:t>2.支出预算：2024年本部门支出预算4500万元，其中，一般公共服务支出2533.25万元，公共安全支出153.99万元，文化旅游体育与传媒支出93.27万元，社会保障和就业支出90.72万元，卫生健康支出111.45万元，城乡社区支出370.33万元，农林水支出1146.99万元。</w:t>
            </w:r>
          </w:p>
          <w:p w14:paraId="546FDD89">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p>
        </w:tc>
      </w:tr>
      <w:tr w14:paraId="4B348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941" w:type="dxa"/>
            <w:vMerge w:val="continue"/>
            <w:noWrap w:val="0"/>
            <w:vAlign w:val="top"/>
          </w:tcPr>
          <w:p w14:paraId="5E5705AB">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tc>
        <w:tc>
          <w:tcPr>
            <w:tcW w:w="2428" w:type="dxa"/>
            <w:noWrap w:val="0"/>
            <w:vAlign w:val="center"/>
          </w:tcPr>
          <w:p w14:paraId="76ADAF21">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r>
              <w:rPr>
                <w:rFonts w:hint="eastAsia" w:eastAsia="仿宋_GB2312"/>
                <w:sz w:val="32"/>
                <w:szCs w:val="32"/>
                <w:lang w:val="en-US" w:eastAsia="zh-CN"/>
              </w:rPr>
              <w:t>绩效目标</w:t>
            </w:r>
          </w:p>
          <w:p w14:paraId="5F4D0A32">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r>
              <w:rPr>
                <w:rFonts w:hint="eastAsia" w:eastAsia="仿宋_GB2312"/>
                <w:sz w:val="32"/>
                <w:szCs w:val="32"/>
                <w:lang w:val="en-US" w:eastAsia="zh-CN"/>
              </w:rPr>
              <w:t>完成情况</w:t>
            </w:r>
          </w:p>
        </w:tc>
        <w:tc>
          <w:tcPr>
            <w:tcW w:w="7152" w:type="dxa"/>
            <w:noWrap w:val="0"/>
            <w:vAlign w:val="center"/>
          </w:tcPr>
          <w:p w14:paraId="5DEBD8C9">
            <w:pPr>
              <w:keepNext w:val="0"/>
              <w:keepLines w:val="0"/>
              <w:pageBreakBefore w:val="0"/>
              <w:kinsoku/>
              <w:wordWrap/>
              <w:overflowPunct/>
              <w:topLinePunct w:val="0"/>
              <w:bidi w:val="0"/>
              <w:snapToGrid/>
              <w:spacing w:line="560" w:lineRule="exact"/>
              <w:textAlignment w:val="auto"/>
              <w:rPr>
                <w:rFonts w:hint="eastAsia" w:eastAsia="仿宋_GB2312"/>
                <w:sz w:val="32"/>
                <w:szCs w:val="32"/>
                <w:lang w:val="en-US" w:eastAsia="zh-CN"/>
              </w:rPr>
            </w:pPr>
            <w:r>
              <w:rPr>
                <w:rFonts w:hint="eastAsia" w:eastAsia="仿宋_GB2312"/>
                <w:b/>
                <w:bCs/>
                <w:sz w:val="32"/>
                <w:szCs w:val="32"/>
                <w:lang w:val="en-US" w:eastAsia="zh-CN"/>
              </w:rPr>
              <w:t>1.抓项目、增投资，经济持续健康发展</w:t>
            </w:r>
            <w:r>
              <w:rPr>
                <w:rFonts w:hint="eastAsia" w:eastAsia="仿宋_GB2312"/>
                <w:sz w:val="32"/>
                <w:szCs w:val="32"/>
                <w:lang w:val="en-US" w:eastAsia="zh-CN"/>
              </w:rPr>
              <w:t>，</w:t>
            </w:r>
            <w:r>
              <w:rPr>
                <w:rFonts w:hint="eastAsia" w:eastAsia="仿宋_GB2312"/>
                <w:b/>
                <w:bCs/>
                <w:sz w:val="32"/>
                <w:szCs w:val="32"/>
                <w:lang w:val="en-US" w:eastAsia="zh-CN"/>
              </w:rPr>
              <w:t>一是</w:t>
            </w:r>
            <w:r>
              <w:rPr>
                <w:rFonts w:hint="eastAsia" w:eastAsia="仿宋_GB2312"/>
                <w:sz w:val="32"/>
                <w:szCs w:val="32"/>
                <w:lang w:val="en-US" w:eastAsia="zh-CN"/>
              </w:rPr>
              <w:t>经济指标稳中有进。2024年度完成财政总收入4693万元，税收2022万元，位居全县前列；规模以上工业企业完成产值24.9亿元，同比增长10.6%；固定资产投资项目入库12个，投资额9.8亿元，同比增长20%。完成7.35亿元入统目标任务。</w:t>
            </w:r>
            <w:r>
              <w:rPr>
                <w:rFonts w:hint="eastAsia" w:eastAsia="仿宋_GB2312"/>
                <w:b/>
                <w:bCs/>
                <w:sz w:val="32"/>
                <w:szCs w:val="32"/>
                <w:lang w:val="en-US" w:eastAsia="zh-CN"/>
              </w:rPr>
              <w:t>二是</w:t>
            </w:r>
            <w:r>
              <w:rPr>
                <w:rFonts w:hint="eastAsia" w:eastAsia="仿宋_GB2312"/>
                <w:sz w:val="32"/>
                <w:szCs w:val="32"/>
                <w:lang w:val="en-US" w:eastAsia="zh-CN"/>
              </w:rPr>
              <w:t>招商引资成效明显。2024年度新增投资项目3个，总额1.26亿元，已到位资金8430万元。争资争项完成92.7万元；完成10家经营主体培育。重点项目完成投资1亿余元，其中，昌顺再生资源项目完成投资1400万元，湘帅食品扩建项目完成投资4000万元，湘帅食品科技项目完成投资95万元；湘潭易登农业科技有限公司“农业科技民宿、餐饮、休闲一体化建设项目”完成投资4580万元。</w:t>
            </w:r>
            <w:r>
              <w:rPr>
                <w:rFonts w:hint="eastAsia" w:eastAsia="仿宋_GB2312"/>
                <w:b/>
                <w:bCs/>
                <w:sz w:val="32"/>
                <w:szCs w:val="32"/>
                <w:lang w:val="en-US" w:eastAsia="zh-CN"/>
              </w:rPr>
              <w:t>三是</w:t>
            </w:r>
            <w:r>
              <w:rPr>
                <w:rFonts w:hint="eastAsia" w:eastAsia="仿宋_GB2312"/>
                <w:sz w:val="32"/>
                <w:szCs w:val="32"/>
                <w:lang w:val="en-US" w:eastAsia="zh-CN"/>
              </w:rPr>
              <w:t>村集体经济稳步发展。2024年全镇21个村集体经济入账472万元，同比增长20%，平均22.5万元，收入在50万元以上的村1个，收入在30-50万元的村3个，10-30万元的村12个，5-10万元的村5个。其中新联村集体经济收入突破200万元，芦塘村获国省壮大集体经济项目50万元奖补，七里铺村81千瓦光伏发电项目为村集体经济新创收4万元。</w:t>
            </w:r>
          </w:p>
          <w:p w14:paraId="4E50B76E">
            <w:pPr>
              <w:keepNext w:val="0"/>
              <w:keepLines w:val="0"/>
              <w:pageBreakBefore w:val="0"/>
              <w:kinsoku/>
              <w:wordWrap/>
              <w:overflowPunct/>
              <w:topLinePunct w:val="0"/>
              <w:bidi w:val="0"/>
              <w:snapToGrid/>
              <w:spacing w:line="560" w:lineRule="exact"/>
              <w:textAlignment w:val="auto"/>
              <w:rPr>
                <w:rFonts w:hint="eastAsia" w:eastAsia="仿宋_GB2312"/>
                <w:sz w:val="32"/>
                <w:szCs w:val="32"/>
                <w:lang w:val="en-US" w:eastAsia="zh-CN"/>
              </w:rPr>
            </w:pPr>
            <w:r>
              <w:rPr>
                <w:rFonts w:hint="eastAsia" w:eastAsia="仿宋_GB2312"/>
                <w:b/>
                <w:bCs/>
                <w:sz w:val="32"/>
                <w:szCs w:val="32"/>
                <w:lang w:val="en-US" w:eastAsia="zh-CN"/>
              </w:rPr>
              <w:t>2.抓巩固、促衔接，乡村振兴稳步推进</w:t>
            </w:r>
            <w:r>
              <w:rPr>
                <w:rFonts w:hint="eastAsia" w:eastAsia="仿宋_GB2312"/>
                <w:sz w:val="32"/>
                <w:szCs w:val="32"/>
                <w:lang w:val="en-US" w:eastAsia="zh-CN"/>
              </w:rPr>
              <w:t>，</w:t>
            </w:r>
            <w:r>
              <w:rPr>
                <w:rFonts w:hint="eastAsia" w:eastAsia="仿宋_GB2312"/>
                <w:b/>
                <w:bCs/>
                <w:sz w:val="32"/>
                <w:szCs w:val="32"/>
                <w:lang w:val="en-US" w:eastAsia="zh-CN"/>
              </w:rPr>
              <w:t>一是</w:t>
            </w:r>
            <w:r>
              <w:rPr>
                <w:rFonts w:hint="eastAsia" w:eastAsia="仿宋_GB2312"/>
                <w:sz w:val="32"/>
                <w:szCs w:val="32"/>
                <w:lang w:val="en-US" w:eastAsia="zh-CN"/>
              </w:rPr>
              <w:t>粮食生产强化保障。全镇粮食播种面积8.5万亩，高档优质稻1.8万亩以上，总产4.1万吨以上。将弃耕、“双改单”和早稻直播较为突出区域作为早稻专业化集中育秧重点区域，共育秧4500余亩。积极推进秸秆综合利用，采购秸秆打捆机共21台，新建秸秆仓储1个，可收储秸秆2万吨，全年打捆秸秆离田6000余亩，1700余吨。对农产品实行全程监控，检测蔬菜样品600余件。扎实做好粮食补贴发放工作，确保粮食补贴资金及时、准确发放，把惠农政策真正落到实处。大力推广低镉品种臻两优8612、平安2号、西子3号等品种，完成任务8000亩，共计3.2万斤。</w:t>
            </w:r>
            <w:r>
              <w:rPr>
                <w:rFonts w:hint="eastAsia" w:eastAsia="仿宋_GB2312"/>
                <w:b/>
                <w:bCs/>
                <w:sz w:val="32"/>
                <w:szCs w:val="32"/>
                <w:lang w:val="en-US" w:eastAsia="zh-CN"/>
              </w:rPr>
              <w:t>二是</w:t>
            </w:r>
            <w:r>
              <w:rPr>
                <w:rFonts w:hint="eastAsia" w:eastAsia="仿宋_GB2312"/>
                <w:sz w:val="32"/>
                <w:szCs w:val="32"/>
                <w:lang w:val="en-US" w:eastAsia="zh-CN"/>
              </w:rPr>
              <w:t>脱贫成果不断巩固。上级拨付乡村振兴项目资金到位204万元，已全部投入相关项目，新增入库项目14个。完成1.8万户的集中排查工作，对脱贫户和监测户进行动态管理，本年度累计自然减少62人；全镇组织、识别“两有”脱贫户监测户478人，统筹资金23万元，委托第三方合作社发放鸡苗1.43万斤，保证到户有协议，到村有台账，到镇有汇总表；2024年度共拨付交通补贴10万元，庭院经济补贴11.4万元，发放各类农业机械购置补贴113.9万元，完成农村户厕改建任务55座，完成全国农村危房改造系统脱贫攻坚“回头看”977户，六类对象动态监测1455户，为困难群众落实兜底保障，坚决筑牢返贫致贫防线。</w:t>
            </w:r>
            <w:r>
              <w:rPr>
                <w:rFonts w:hint="eastAsia" w:eastAsia="仿宋_GB2312"/>
                <w:b/>
                <w:bCs/>
                <w:sz w:val="32"/>
                <w:szCs w:val="32"/>
                <w:lang w:val="en-US" w:eastAsia="zh-CN"/>
              </w:rPr>
              <w:t>三是</w:t>
            </w:r>
            <w:r>
              <w:rPr>
                <w:rFonts w:hint="eastAsia" w:eastAsia="仿宋_GB2312"/>
                <w:sz w:val="32"/>
                <w:szCs w:val="32"/>
                <w:lang w:val="en-US" w:eastAsia="zh-CN"/>
              </w:rPr>
              <w:t>人居环境持续改善。全面推进“户分类、村收集、镇转运、县外运”的垃圾处理工作机制，节约开支51万元；维修改造垃圾处理站，提质改造2处垃圾转运点，设立专人管护。推进农村生活垃圾处理付费制度全覆盖，收费113万元，完成率达92%。获评“五好乡镇”，良湖村、芦塘村获评“五好村”，其中芦塘村发放垃圾袋的做法得到县级有关部门的充分肯定。打造敬贤路为“八好”标准的人居环境卫生整治和平安创建示范路。及时处理群众反映的涉环保投诉建议60余件。</w:t>
            </w:r>
          </w:p>
          <w:p w14:paraId="3B39FABE">
            <w:pPr>
              <w:keepNext w:val="0"/>
              <w:keepLines w:val="0"/>
              <w:pageBreakBefore w:val="0"/>
              <w:kinsoku/>
              <w:wordWrap/>
              <w:overflowPunct/>
              <w:topLinePunct w:val="0"/>
              <w:bidi w:val="0"/>
              <w:snapToGrid/>
              <w:spacing w:line="560" w:lineRule="exact"/>
              <w:textAlignment w:val="auto"/>
              <w:rPr>
                <w:rFonts w:hint="eastAsia" w:eastAsia="仿宋_GB2312"/>
                <w:sz w:val="32"/>
                <w:szCs w:val="32"/>
                <w:lang w:val="en-US" w:eastAsia="zh-CN"/>
              </w:rPr>
            </w:pPr>
            <w:r>
              <w:rPr>
                <w:rFonts w:hint="eastAsia" w:eastAsia="仿宋_GB2312"/>
                <w:b/>
                <w:bCs/>
                <w:sz w:val="32"/>
                <w:szCs w:val="32"/>
                <w:lang w:val="en-US" w:eastAsia="zh-CN"/>
              </w:rPr>
              <w:t>3.抓治理、惠民生，人民福祉不断增进，一是</w:t>
            </w:r>
            <w:r>
              <w:rPr>
                <w:rFonts w:hint="eastAsia" w:eastAsia="仿宋_GB2312"/>
                <w:sz w:val="32"/>
                <w:szCs w:val="32"/>
                <w:lang w:val="en-US" w:eastAsia="zh-CN"/>
              </w:rPr>
              <w:t>民生保障更加健全。全面落实低边、低保、特困人员、儿童福利待遇、临时生活困难救助、残疾人“两项补贴”提标，新增各类困难救助400余人，约40万元。城乡居民医疗保险参保缴费41664人，完成率92.93%。上户走访调查新增奖扶477人、特扶10人，新增各类就业近900人。落实残疾儿童康复救助实施方案，完成困难残疾人无障碍改造。各类劳动保障监察举报投诉案件结案率达98%以上，录入群众办件业务9595件，办结率、权责实施清单填报率和发布率均达到100%。举办“春风行动”招聘会，30余家企业现场参加招聘，157人应聘上岗，清风村、飞栏村成功创建省级高质量充分就业示范单位。提升良湖敬老院服务质量，改造第一中心敬老院硬件设施项目，投入资金50余万元。省民生实事工程免费“两癌”检查已参检672人，完成率达112%。办理生育登记服务证128本。新增申报享受离任计生专干生活补助6人。累计处理3座违法硬化大墓。</w:t>
            </w:r>
            <w:r>
              <w:rPr>
                <w:rFonts w:hint="eastAsia" w:eastAsia="仿宋_GB2312"/>
                <w:b/>
                <w:bCs/>
                <w:sz w:val="32"/>
                <w:szCs w:val="32"/>
                <w:lang w:val="en-US" w:eastAsia="zh-CN"/>
              </w:rPr>
              <w:t>二是</w:t>
            </w:r>
            <w:r>
              <w:rPr>
                <w:rFonts w:hint="eastAsia" w:eastAsia="仿宋_GB2312"/>
                <w:sz w:val="32"/>
                <w:szCs w:val="32"/>
                <w:lang w:val="en-US" w:eastAsia="zh-CN"/>
              </w:rPr>
              <w:t>乡风文明蓬勃发展。共开展5次大型群众文化活动，演出100余个节目，对庆丰祥家庭农场、云湖脐橙基地、易登民宿开展主题宣传活动，助力企业发展。利用体彩项目资金完成村级高标准篮球场、网球场和健身路径建设。完成“村村响”信号传输网络化升级改造和应急广播机房建设，全年通过“村村响”、“应急广播”系统发布消息3800余条，围绕党委政府中心工作，自办信息245条。2024年，我镇荣获省最美潇湘文化阵地，镇文化站成功获评省特级乡镇文化站。</w:t>
            </w:r>
            <w:r>
              <w:rPr>
                <w:rFonts w:hint="eastAsia" w:eastAsia="仿宋_GB2312"/>
                <w:b/>
                <w:bCs/>
                <w:sz w:val="32"/>
                <w:szCs w:val="32"/>
                <w:lang w:val="en-US" w:eastAsia="zh-CN"/>
              </w:rPr>
              <w:t>三是</w:t>
            </w:r>
            <w:r>
              <w:rPr>
                <w:rFonts w:hint="eastAsia" w:eastAsia="仿宋_GB2312"/>
                <w:sz w:val="32"/>
                <w:szCs w:val="32"/>
                <w:lang w:val="en-US" w:eastAsia="zh-CN"/>
              </w:rPr>
              <w:t>基础设施持续完善。对全镇30条乡村线路隐患路段安装安防波型钢护栏7030米，增设道口警示标志600余个；完成韶山铁路沿线K6边坡挡土墙建设300余方，修建排水沟220余米，加装防撞墙130米，完成路面硬化1208米。争取资金25万元实施小水源工程，水毁资金34万元全部用于水利维修维护工作。国债项目大众坝已完成四口闸拆除重建，预计2025年4月投入使用。持续打造样板河建设，完成云湖河治理工程，成功应对4轮超警戒水位汛期，平安度汛。完成非经营性自建房整改销号工作，整改率100%。完成镇区及320国道沿线安装太阳能路灯140盏。</w:t>
            </w:r>
          </w:p>
          <w:p w14:paraId="30834A53">
            <w:pPr>
              <w:keepNext w:val="0"/>
              <w:keepLines w:val="0"/>
              <w:pageBreakBefore w:val="0"/>
              <w:kinsoku/>
              <w:wordWrap/>
              <w:overflowPunct/>
              <w:topLinePunct w:val="0"/>
              <w:bidi w:val="0"/>
              <w:snapToGrid/>
              <w:spacing w:line="560" w:lineRule="exact"/>
              <w:textAlignment w:val="auto"/>
              <w:rPr>
                <w:rFonts w:hint="default" w:eastAsia="仿宋_GB2312"/>
                <w:sz w:val="32"/>
                <w:szCs w:val="32"/>
                <w:lang w:val="en-US" w:eastAsia="zh-CN"/>
              </w:rPr>
            </w:pPr>
            <w:r>
              <w:rPr>
                <w:rFonts w:hint="eastAsia" w:eastAsia="仿宋_GB2312"/>
                <w:b/>
                <w:bCs/>
                <w:sz w:val="32"/>
                <w:szCs w:val="32"/>
                <w:lang w:val="en-US" w:eastAsia="zh-CN"/>
              </w:rPr>
              <w:t>4.抓安全、防风险，社会大局和谐稳定，一是</w:t>
            </w:r>
            <w:r>
              <w:rPr>
                <w:rFonts w:hint="eastAsia" w:eastAsia="仿宋_GB2312"/>
                <w:sz w:val="32"/>
                <w:szCs w:val="32"/>
                <w:lang w:val="en-US" w:eastAsia="zh-CN"/>
              </w:rPr>
              <w:t>全面安全检查筑牢安全防线。聘请第三方安全领域专业机构对我镇企业开展全面安全体检，共检查12批次50家企业，对排查出的近600处安全隐患进行了8批次集中约谈和交办，已全部整改完毕。对全镇工贸企业、烟花爆竹经营门店开展安全生产计划执法、“双随机”等各类执法检查200余家/次，行政处罚金额总计23.63万元，处罚力度和金额均居全县第一。重点查处了云湖村非法储存甲醇案和新中塘非法生产、储存烟花爆竹原材料案，并作为行刑衔接案件移送公安机关处理，2名违法人员均被刑事处罚。</w:t>
            </w:r>
            <w:r>
              <w:rPr>
                <w:rFonts w:hint="eastAsia" w:eastAsia="仿宋_GB2312"/>
                <w:b/>
                <w:bCs/>
                <w:sz w:val="32"/>
                <w:szCs w:val="32"/>
                <w:lang w:val="en-US" w:eastAsia="zh-CN"/>
              </w:rPr>
              <w:t>二是</w:t>
            </w:r>
            <w:r>
              <w:rPr>
                <w:rFonts w:hint="eastAsia" w:eastAsia="仿宋_GB2312"/>
                <w:sz w:val="32"/>
                <w:szCs w:val="32"/>
                <w:lang w:val="en-US" w:eastAsia="zh-CN"/>
              </w:rPr>
              <w:t>大幅提升社会综合治理成效。全年举办各类大型综合法治宣讲活动25场，群众依法维权意识增强，市级民调排名进步15个名次。“利剑护蕾”行动有成效，性侵未成年人“零”发案，镇派出所成功摘牌。铁路护路工作获市级“知路爱路护路”三等奖。联合开展安全大排查筑牢无毒“防护线”，“严打毒品违法犯罪”信息被省媒、央媒转载报道。推进“四张网”建设，全年各类刑事案件23起，同比下降69.3%。全年排查纠纷266起，化解率99%，妥善处置了“3·22”群体性事件和龙某婚恋纠纷个人极端案件，遏制了“民转刑”恶性案件的发生。三是强化执法力度加强社会秩序。镇综合行政执法大队梳理“法定+赋权+委托”清单，全面推行行政执法“三项制度”，严厉打击占用、破坏林地、违规建房、非法采砂等违法行为，行政处罚金额10万余元，打击处罚力度均据全县前列。强力整治雨湖区楠竹山镇和湘潭县云湖桥镇交界地带敬贤路出店经营行为，划分停车位、摩托车位近200处，清理“僵尸”车和违规停放车辆152台。</w:t>
            </w:r>
          </w:p>
        </w:tc>
      </w:tr>
      <w:tr w14:paraId="225A4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941" w:type="dxa"/>
            <w:vMerge w:val="restart"/>
            <w:noWrap w:val="0"/>
            <w:vAlign w:val="center"/>
          </w:tcPr>
          <w:p w14:paraId="7BC41E4E">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p w14:paraId="54B5F4B6">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p w14:paraId="3C40EC58">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p w14:paraId="74283749">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p w14:paraId="05590349">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p w14:paraId="27DEABDA">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p w14:paraId="7E31DCA4">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p w14:paraId="5D294429">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p w14:paraId="7AB70D1D">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p w14:paraId="1F9A3B1B">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pPr>
          </w:p>
          <w:p w14:paraId="40B29783">
            <w:pPr>
              <w:keepNext w:val="0"/>
              <w:keepLines w:val="0"/>
              <w:pageBreakBefore w:val="0"/>
              <w:kinsoku/>
              <w:wordWrap/>
              <w:overflowPunct/>
              <w:topLinePunct w:val="0"/>
              <w:bidi w:val="0"/>
              <w:snapToGrid/>
              <w:spacing w:line="560" w:lineRule="exact"/>
              <w:textAlignment w:val="auto"/>
              <w:rPr>
                <w:rFonts w:hint="eastAsia" w:eastAsia="仿宋_GB2312"/>
                <w:sz w:val="32"/>
                <w:szCs w:val="32"/>
                <w:lang w:eastAsia="zh-CN"/>
              </w:rPr>
            </w:pPr>
            <w:r>
              <w:rPr>
                <w:rFonts w:hint="eastAsia" w:eastAsia="仿宋_GB2312"/>
                <w:sz w:val="32"/>
                <w:szCs w:val="32"/>
                <w:lang w:val="en-US" w:eastAsia="zh-CN"/>
              </w:rPr>
              <w:t>存在的问题分析及改进措施</w:t>
            </w:r>
          </w:p>
        </w:tc>
        <w:tc>
          <w:tcPr>
            <w:tcW w:w="2428" w:type="dxa"/>
            <w:noWrap w:val="0"/>
            <w:vAlign w:val="center"/>
          </w:tcPr>
          <w:p w14:paraId="6023A9FF">
            <w:pPr>
              <w:keepNext w:val="0"/>
              <w:keepLines w:val="0"/>
              <w:pageBreakBefore w:val="0"/>
              <w:kinsoku/>
              <w:wordWrap/>
              <w:overflowPunct/>
              <w:topLinePunct w:val="0"/>
              <w:bidi w:val="0"/>
              <w:snapToGrid/>
              <w:spacing w:line="560" w:lineRule="exact"/>
              <w:textAlignment w:val="auto"/>
              <w:rPr>
                <w:rFonts w:hint="eastAsia" w:eastAsia="仿宋_GB2312"/>
                <w:sz w:val="32"/>
                <w:szCs w:val="32"/>
                <w:lang w:eastAsia="zh-CN"/>
              </w:rPr>
            </w:pPr>
            <w:r>
              <w:rPr>
                <w:rFonts w:hint="eastAsia" w:eastAsia="仿宋_GB2312"/>
                <w:sz w:val="32"/>
                <w:szCs w:val="32"/>
                <w:lang w:val="en-US" w:eastAsia="zh-CN"/>
              </w:rPr>
              <w:t>存在的问题</w:t>
            </w:r>
          </w:p>
        </w:tc>
        <w:tc>
          <w:tcPr>
            <w:tcW w:w="7152" w:type="dxa"/>
            <w:noWrap w:val="0"/>
            <w:vAlign w:val="center"/>
          </w:tcPr>
          <w:p w14:paraId="437914BB">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r>
              <w:rPr>
                <w:rFonts w:hint="eastAsia" w:eastAsia="仿宋_GB2312"/>
                <w:sz w:val="32"/>
                <w:szCs w:val="32"/>
                <w:lang w:val="en-US" w:eastAsia="zh-CN"/>
              </w:rPr>
              <w:t>1、经济发展不平衡，产业基础比较薄弱。乡镇经济基础薄弱，经济总量不大，结构不优，整体发展不平衡；传统产业转型升级困难，产业产值效益不高，特色产业总体还处在“小、散、弱”的阶段，抗风险能力不足，可用财力增长乏力。　　</w:t>
            </w:r>
          </w:p>
          <w:p w14:paraId="773B7E4E">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r>
              <w:rPr>
                <w:rFonts w:hint="eastAsia" w:eastAsia="仿宋_GB2312"/>
                <w:sz w:val="32"/>
                <w:szCs w:val="32"/>
                <w:lang w:val="en-US" w:eastAsia="zh-CN"/>
              </w:rPr>
              <w:t>2、民生保障有短板，基础设施有待完善。农村道路雨季易塌方，导致农产品运输受阻；灌溉设施老化严重，</w:t>
            </w:r>
            <w:r>
              <w:rPr>
                <w:rFonts w:hint="default" w:eastAsia="仿宋_GB2312"/>
                <w:sz w:val="32"/>
                <w:szCs w:val="32"/>
                <w:lang w:val="en-US" w:eastAsia="zh-CN"/>
              </w:rPr>
              <w:t>渠道渗漏、泵站老化问题普遍</w:t>
            </w:r>
            <w:r>
              <w:rPr>
                <w:rFonts w:hint="eastAsia" w:eastAsia="仿宋_GB2312"/>
                <w:sz w:val="32"/>
                <w:szCs w:val="32"/>
                <w:lang w:val="en-US" w:eastAsia="zh-CN"/>
              </w:rPr>
              <w:t>；</w:t>
            </w:r>
            <w:r>
              <w:rPr>
                <w:rFonts w:hint="default" w:eastAsia="仿宋_GB2312"/>
                <w:sz w:val="32"/>
                <w:szCs w:val="32"/>
                <w:lang w:val="en-US" w:eastAsia="zh-CN"/>
              </w:rPr>
              <w:t>防洪抗旱体系薄弱</w:t>
            </w:r>
            <w:r>
              <w:rPr>
                <w:rFonts w:hint="eastAsia" w:eastAsia="仿宋_GB2312"/>
                <w:sz w:val="32"/>
                <w:szCs w:val="32"/>
                <w:lang w:val="en-US" w:eastAsia="zh-CN"/>
              </w:rPr>
              <w:t>，</w:t>
            </w:r>
            <w:r>
              <w:rPr>
                <w:rFonts w:hint="default" w:eastAsia="仿宋_GB2312"/>
                <w:sz w:val="32"/>
                <w:szCs w:val="32"/>
                <w:lang w:val="en-US" w:eastAsia="zh-CN"/>
              </w:rPr>
              <w:t>部分村庄缺乏排水管网，雨季内涝频发</w:t>
            </w:r>
            <w:r>
              <w:rPr>
                <w:rFonts w:hint="eastAsia" w:eastAsia="仿宋_GB2312"/>
                <w:sz w:val="32"/>
                <w:szCs w:val="32"/>
                <w:lang w:val="en-US" w:eastAsia="zh-CN"/>
              </w:rPr>
              <w:t>，</w:t>
            </w:r>
            <w:r>
              <w:rPr>
                <w:rFonts w:hint="default" w:eastAsia="仿宋_GB2312"/>
                <w:sz w:val="32"/>
                <w:szCs w:val="32"/>
                <w:lang w:val="en-US" w:eastAsia="zh-CN"/>
              </w:rPr>
              <w:t>抗旱应急水源工程不足</w:t>
            </w:r>
            <w:r>
              <w:rPr>
                <w:rFonts w:hint="eastAsia" w:eastAsia="仿宋_GB2312"/>
                <w:sz w:val="32"/>
                <w:szCs w:val="32"/>
                <w:lang w:val="en-US" w:eastAsia="zh-CN"/>
              </w:rPr>
              <w:t>；</w:t>
            </w:r>
            <w:r>
              <w:rPr>
                <w:rFonts w:hint="default" w:eastAsia="仿宋_GB2312"/>
                <w:sz w:val="32"/>
                <w:szCs w:val="32"/>
                <w:lang w:val="en-US" w:eastAsia="zh-CN"/>
              </w:rPr>
              <w:t>农村饮水安全待提升</w:t>
            </w:r>
            <w:r>
              <w:rPr>
                <w:rFonts w:hint="eastAsia" w:eastAsia="仿宋_GB2312"/>
                <w:sz w:val="32"/>
                <w:szCs w:val="32"/>
                <w:lang w:val="en-US" w:eastAsia="zh-CN"/>
              </w:rPr>
              <w:t>，</w:t>
            </w:r>
            <w:r>
              <w:rPr>
                <w:rFonts w:hint="default" w:eastAsia="仿宋_GB2312"/>
                <w:sz w:val="32"/>
                <w:szCs w:val="32"/>
                <w:lang w:val="en-US" w:eastAsia="zh-CN"/>
              </w:rPr>
              <w:t>供水稳定性差，冬季易冻管停水。</w:t>
            </w:r>
          </w:p>
          <w:p w14:paraId="4FE1F71F">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bookmarkStart w:id="0" w:name="_GoBack"/>
            <w:bookmarkEnd w:id="0"/>
            <w:r>
              <w:rPr>
                <w:rFonts w:hint="eastAsia" w:eastAsia="仿宋_GB2312"/>
                <w:sz w:val="32"/>
                <w:szCs w:val="32"/>
                <w:lang w:val="en-US" w:eastAsia="zh-CN"/>
              </w:rPr>
              <w:t>3、政府质效需提高，干部担当劲头不足。乡镇干部编制少、任务重，“上面千条线，下面一根针” 现象突出，需同时承担乡村振兴、信访维稳、安全生产等多项工作，超负荷运转导致效率低下，干部干事创业的激情不高。</w:t>
            </w:r>
          </w:p>
        </w:tc>
      </w:tr>
      <w:tr w14:paraId="0B9A9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8" w:hRule="atLeast"/>
          <w:jc w:val="center"/>
        </w:trPr>
        <w:tc>
          <w:tcPr>
            <w:tcW w:w="941" w:type="dxa"/>
            <w:vMerge w:val="continue"/>
            <w:noWrap w:val="0"/>
            <w:vAlign w:val="top"/>
          </w:tcPr>
          <w:p w14:paraId="25DCE797">
            <w:pPr>
              <w:spacing w:line="576" w:lineRule="exact"/>
              <w:jc w:val="center"/>
              <w:rPr>
                <w:rFonts w:hint="eastAsia" w:ascii="仿宋_GB2312" w:hAnsi="仿宋_GB2312" w:eastAsia="仿宋_GB2312" w:cs="仿宋_GB2312"/>
                <w:sz w:val="30"/>
                <w:szCs w:val="30"/>
              </w:rPr>
            </w:pPr>
          </w:p>
        </w:tc>
        <w:tc>
          <w:tcPr>
            <w:tcW w:w="2428" w:type="dxa"/>
            <w:noWrap w:val="0"/>
            <w:vAlign w:val="center"/>
          </w:tcPr>
          <w:p w14:paraId="145CAA4D">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r>
              <w:rPr>
                <w:rFonts w:hint="eastAsia" w:eastAsia="仿宋_GB2312"/>
                <w:sz w:val="32"/>
                <w:szCs w:val="32"/>
                <w:lang w:val="en-US" w:eastAsia="zh-CN"/>
              </w:rPr>
              <w:t>改进措施</w:t>
            </w:r>
          </w:p>
        </w:tc>
        <w:tc>
          <w:tcPr>
            <w:tcW w:w="7152" w:type="dxa"/>
            <w:noWrap w:val="0"/>
            <w:vAlign w:val="center"/>
          </w:tcPr>
          <w:p w14:paraId="7C38D669">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r>
              <w:rPr>
                <w:rFonts w:hint="eastAsia" w:eastAsia="仿宋_GB2312"/>
                <w:sz w:val="32"/>
                <w:szCs w:val="32"/>
                <w:lang w:val="en-US" w:eastAsia="zh-CN"/>
              </w:rPr>
              <w:t>1、发展经济，培植财源。持续优化农业产业，加大土地流转力度，加快农业产业化进程，完善脐橙种植产业、生猪养殖产业布局；推进农业发展示范片建设，依托科星、金都、行寅贤等农业产业化龙头企业，打造云湖农业发展示范片区，擦亮“云湖脐橙”品牌，大力发展高效农业和特色农业，推动经济高质量发展。</w:t>
            </w:r>
          </w:p>
          <w:p w14:paraId="1DC16DAB">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r>
              <w:rPr>
                <w:rFonts w:hint="eastAsia" w:eastAsia="仿宋_GB2312"/>
                <w:sz w:val="32"/>
                <w:szCs w:val="32"/>
                <w:lang w:val="en-US" w:eastAsia="zh-CN"/>
              </w:rPr>
              <w:t>2、夯实基础，促进发展。巩固脱贫攻坚成果和全面推进乡村振兴，主动出击、精准发力，积极谋划，全力推进农业基础设施、道路硬化工程项目建设工作，对全镇乡村线路隐患路段安装安防波型钢护栏，增设道口警示标志；修建排水沟，加装防撞墙，水利维修维护工作，完成云湖河治理工程，完成镇区及320国道沿线安装太阳能路灯，让农村成为人民群众安居乐业的美丽家园。</w:t>
            </w:r>
          </w:p>
          <w:p w14:paraId="710D7079">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r>
              <w:rPr>
                <w:rFonts w:hint="eastAsia" w:eastAsia="仿宋_GB2312"/>
                <w:sz w:val="32"/>
                <w:szCs w:val="32"/>
                <w:lang w:val="en-US" w:eastAsia="zh-CN"/>
              </w:rPr>
              <w:t>3、加强管理、提高效能。坚持实在、实干、实绩的工作导向，以良好的政治生态鼓舞干部士气、凝聚奋斗合力，坚持正向激励和反向问责相结合，增强干部的责任心和使命感。大力营造敢担当、善作为的浓厚氛围，打造执行力更强的效能政府。</w:t>
            </w:r>
          </w:p>
        </w:tc>
      </w:tr>
      <w:tr w14:paraId="1A9EF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6" w:hRule="atLeast"/>
          <w:jc w:val="center"/>
        </w:trPr>
        <w:tc>
          <w:tcPr>
            <w:tcW w:w="941" w:type="dxa"/>
            <w:vMerge w:val="continue"/>
            <w:noWrap w:val="0"/>
            <w:vAlign w:val="top"/>
          </w:tcPr>
          <w:p w14:paraId="0D9FFA24">
            <w:pPr>
              <w:spacing w:line="576" w:lineRule="exact"/>
              <w:jc w:val="center"/>
              <w:rPr>
                <w:rFonts w:hint="eastAsia" w:ascii="仿宋_GB2312" w:hAnsi="仿宋_GB2312" w:eastAsia="仿宋_GB2312" w:cs="仿宋_GB2312"/>
                <w:sz w:val="30"/>
                <w:szCs w:val="30"/>
              </w:rPr>
            </w:pPr>
          </w:p>
        </w:tc>
        <w:tc>
          <w:tcPr>
            <w:tcW w:w="2428" w:type="dxa"/>
            <w:noWrap w:val="0"/>
            <w:vAlign w:val="center"/>
          </w:tcPr>
          <w:p w14:paraId="5DE87307">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r>
              <w:rPr>
                <w:rFonts w:hint="eastAsia" w:eastAsia="仿宋_GB2312"/>
                <w:sz w:val="32"/>
                <w:szCs w:val="32"/>
                <w:lang w:val="en-US" w:eastAsia="zh-CN"/>
              </w:rPr>
              <w:t>其他需要</w:t>
            </w:r>
          </w:p>
          <w:p w14:paraId="175BA0D2">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val="en-US" w:eastAsia="zh-CN"/>
              </w:rPr>
            </w:pPr>
            <w:r>
              <w:rPr>
                <w:rFonts w:hint="eastAsia" w:eastAsia="仿宋_GB2312"/>
                <w:sz w:val="32"/>
                <w:szCs w:val="32"/>
                <w:lang w:val="en-US" w:eastAsia="zh-CN"/>
              </w:rPr>
              <w:t>说明问题</w:t>
            </w:r>
          </w:p>
        </w:tc>
        <w:tc>
          <w:tcPr>
            <w:tcW w:w="7152" w:type="dxa"/>
            <w:noWrap w:val="0"/>
            <w:vAlign w:val="center"/>
          </w:tcPr>
          <w:p w14:paraId="12E7194D">
            <w:pPr>
              <w:keepNext w:val="0"/>
              <w:keepLines w:val="0"/>
              <w:pageBreakBefore w:val="0"/>
              <w:kinsoku/>
              <w:wordWrap/>
              <w:overflowPunct/>
              <w:topLinePunct w:val="0"/>
              <w:bidi w:val="0"/>
              <w:snapToGrid/>
              <w:spacing w:line="560" w:lineRule="exact"/>
              <w:ind w:firstLine="1600" w:firstLineChars="500"/>
              <w:textAlignment w:val="auto"/>
              <w:rPr>
                <w:rFonts w:hint="eastAsia" w:eastAsia="仿宋_GB2312"/>
                <w:sz w:val="32"/>
                <w:szCs w:val="32"/>
                <w:lang w:val="en-US" w:eastAsia="zh-CN"/>
              </w:rPr>
            </w:pPr>
            <w:r>
              <w:rPr>
                <w:rFonts w:hint="eastAsia" w:eastAsia="仿宋_GB2312"/>
                <w:sz w:val="32"/>
                <w:szCs w:val="32"/>
                <w:lang w:val="en-US" w:eastAsia="zh-CN"/>
              </w:rPr>
              <w:t>无</w:t>
            </w:r>
          </w:p>
        </w:tc>
      </w:tr>
    </w:tbl>
    <w:p w14:paraId="2C629FA5">
      <w:pPr>
        <w:pStyle w:val="2"/>
        <w:rPr>
          <w:rFonts w:hint="eastAsia" w:ascii="仿宋_GB2312" w:hAnsi="宋体" w:eastAsia="仿宋_GB2312"/>
          <w:sz w:val="32"/>
          <w:szCs w:val="32"/>
        </w:rPr>
      </w:pPr>
    </w:p>
    <w:p w14:paraId="7905998A"/>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宋体"/>
    <w:panose1 w:val="03000509000000000000"/>
    <w:charset w:val="86"/>
    <w:family w:val="script"/>
    <w:pitch w:val="default"/>
    <w:sig w:usb0="00000000" w:usb1="00000000" w:usb2="00000010" w:usb3="00000000" w:csb0="00040000" w:csb1="00000000"/>
  </w:font>
  <w:font w:name="新宋体">
    <w:panose1 w:val="02010609030101010101"/>
    <w:charset w:val="86"/>
    <w:family w:val="auto"/>
    <w:pitch w:val="default"/>
    <w:sig w:usb0="00000003" w:usb1="288F0000" w:usb2="0000000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25BAD">
    <w:pPr>
      <w:pStyle w:val="2"/>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36</w:t>
    </w:r>
    <w:r>
      <w:rPr>
        <w:rStyle w:val="10"/>
      </w:rPr>
      <w:fldChar w:fldCharType="end"/>
    </w:r>
  </w:p>
  <w:p w14:paraId="374035C3">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8927CA">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7D7BEB"/>
    <w:rsid w:val="03546191"/>
    <w:rsid w:val="036208AE"/>
    <w:rsid w:val="03CF5817"/>
    <w:rsid w:val="0B266665"/>
    <w:rsid w:val="0FD83CA6"/>
    <w:rsid w:val="10264FCB"/>
    <w:rsid w:val="137F2DB6"/>
    <w:rsid w:val="172D48D7"/>
    <w:rsid w:val="1A7D7BEB"/>
    <w:rsid w:val="1BBE01F3"/>
    <w:rsid w:val="1C854F5A"/>
    <w:rsid w:val="1CFA41E4"/>
    <w:rsid w:val="204B037D"/>
    <w:rsid w:val="26D46B1D"/>
    <w:rsid w:val="28373807"/>
    <w:rsid w:val="28AA222B"/>
    <w:rsid w:val="29986528"/>
    <w:rsid w:val="2A5561C7"/>
    <w:rsid w:val="2D1E7B7F"/>
    <w:rsid w:val="2DC51DFC"/>
    <w:rsid w:val="2FC130E0"/>
    <w:rsid w:val="35D72186"/>
    <w:rsid w:val="3A850402"/>
    <w:rsid w:val="3FD140EA"/>
    <w:rsid w:val="40295CD4"/>
    <w:rsid w:val="41801923"/>
    <w:rsid w:val="420C31B7"/>
    <w:rsid w:val="43010842"/>
    <w:rsid w:val="444E3803"/>
    <w:rsid w:val="492C413F"/>
    <w:rsid w:val="50A3118B"/>
    <w:rsid w:val="5A7F1A5D"/>
    <w:rsid w:val="5B3F5F54"/>
    <w:rsid w:val="5E8E1902"/>
    <w:rsid w:val="5EB21D38"/>
    <w:rsid w:val="5EE66E12"/>
    <w:rsid w:val="6129748A"/>
    <w:rsid w:val="61CD3B7D"/>
    <w:rsid w:val="62F15D85"/>
    <w:rsid w:val="653B4160"/>
    <w:rsid w:val="6BBE5D2F"/>
    <w:rsid w:val="6CDF03DC"/>
    <w:rsid w:val="72640322"/>
    <w:rsid w:val="77420E4E"/>
    <w:rsid w:val="77D221D2"/>
    <w:rsid w:val="79444A09"/>
    <w:rsid w:val="7A0D74F1"/>
    <w:rsid w:val="7B4E475B"/>
    <w:rsid w:val="7B5F3D7C"/>
    <w:rsid w:val="7D1110A6"/>
    <w:rsid w:val="7DC720AD"/>
    <w:rsid w:val="7EAE5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200" w:line="276" w:lineRule="auto"/>
    </w:pPr>
    <w:rPr>
      <w:rFonts w:asciiTheme="minorHAnsi" w:hAnsiTheme="minorHAnsi" w:eastAsiaTheme="minorEastAsia" w:cstheme="minorBidi"/>
      <w:sz w:val="22"/>
      <w:szCs w:val="22"/>
      <w:lang w:val="en-US" w:eastAsia="en-US" w:bidi="en-US"/>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pPr>
    <w:rPr>
      <w:sz w:val="18"/>
      <w:szCs w:val="18"/>
    </w:rPr>
  </w:style>
  <w:style w:type="paragraph" w:styleId="3">
    <w:name w:val="Normal Indent"/>
    <w:basedOn w:val="1"/>
    <w:qFormat/>
    <w:uiPriority w:val="0"/>
    <w:pPr>
      <w:ind w:firstLine="420" w:firstLineChars="200"/>
    </w:pPr>
  </w:style>
  <w:style w:type="paragraph" w:styleId="4">
    <w:name w:val="Body Text Indent"/>
    <w:basedOn w:val="1"/>
    <w:next w:val="5"/>
    <w:unhideWhenUsed/>
    <w:qFormat/>
    <w:uiPriority w:val="99"/>
    <w:pPr>
      <w:widowControl/>
      <w:spacing w:after="120"/>
      <w:ind w:left="420" w:leftChars="200"/>
      <w:jc w:val="left"/>
    </w:pPr>
    <w:rPr>
      <w:rFonts w:ascii="宋体" w:hAnsi="宋体" w:eastAsia="宋体" w:cs="宋体"/>
      <w:kern w:val="0"/>
      <w:sz w:val="24"/>
    </w:rPr>
  </w:style>
  <w:style w:type="paragraph" w:styleId="5">
    <w:name w:val="Body Text First Indent 2"/>
    <w:basedOn w:val="4"/>
    <w:next w:val="1"/>
    <w:unhideWhenUsed/>
    <w:qFormat/>
    <w:uiPriority w:val="99"/>
    <w:pPr>
      <w:ind w:firstLine="420" w:firstLineChars="200"/>
    </w:p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5"/>
    <w:semiHidden/>
    <w:qFormat/>
    <w:uiPriority w:val="0"/>
    <w:pPr>
      <w:snapToGrid w:val="0"/>
      <w:jc w:val="left"/>
    </w:pPr>
    <w:rPr>
      <w:sz w:val="18"/>
      <w:szCs w:val="18"/>
    </w:rPr>
  </w:style>
  <w:style w:type="character" w:styleId="10">
    <w:name w:val="page number"/>
    <w:basedOn w:val="9"/>
    <w:qFormat/>
    <w:uiPriority w:val="99"/>
    <w:rPr>
      <w:rFonts w:cs="Times New Roman"/>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2">
    <w:name w:val="List Paragraph"/>
    <w:basedOn w:val="1"/>
    <w:qFormat/>
    <w:uiPriority w:val="34"/>
    <w:pPr>
      <w:ind w:left="720"/>
      <w:contextualSpacing/>
    </w:pPr>
  </w:style>
  <w:style w:type="character" w:customStyle="1" w:styleId="13">
    <w:name w:val="font11"/>
    <w:basedOn w:val="9"/>
    <w:qFormat/>
    <w:uiPriority w:val="99"/>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48</Pages>
  <Words>2223</Words>
  <Characters>2832</Characters>
  <Lines>0</Lines>
  <Paragraphs>0</Paragraphs>
  <TotalTime>2</TotalTime>
  <ScaleCrop>false</ScaleCrop>
  <LinksUpToDate>false</LinksUpToDate>
  <CharactersWithSpaces>2842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2025-09-15T00:30:00Z</dcterms:created>
  <dc:creator>周遥</dc:creator>
  <cp:lastModifiedBy>周遥</cp:lastModifiedBy>
  <dcterms:modified xsi:type="dcterms:W3CDTF">2025-09-15T08:27:00Z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121B3DBFD00148349941D2460C8C8860_13</vt:lpwstr>
  </property>
  <property fmtid="{D5CDD505-2E9C-101B-9397-08002B2CF9AE}" pid="4" name="KSOTemplateDocerSaveRecord">
    <vt:lpwstr>eyJoZGlkIjoiNTg0MzQ5N2ZiMjFlMzdlYWUxMjYwOWFlNTQwZjEyYTEiLCJ1c2VySWQiOiI5OTE5OTYxMzQifQ==</vt:lpwstr>
  </property>
</Properties>
</file>