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9107B2">
      <w:pPr>
        <w:ind w:right="640"/>
        <w:jc w:val="center"/>
        <w:rPr>
          <w:rFonts w:ascii="楷体" w:hAnsi="楷体" w:eastAsia="楷体" w:cs="仿宋"/>
          <w:sz w:val="36"/>
          <w:szCs w:val="36"/>
        </w:rPr>
      </w:pPr>
      <w:r>
        <w:rPr>
          <w:rFonts w:hint="eastAsia" w:ascii="方正小标宋_GBK" w:hAnsi="方正小标宋_GBK" w:eastAsia="方正小标宋_GBK" w:cs="方正小标宋_GBK"/>
          <w:sz w:val="36"/>
          <w:szCs w:val="36"/>
        </w:rPr>
        <w:t>湘潭县人民政府行政复议决定书</w:t>
      </w:r>
    </w:p>
    <w:p w14:paraId="6C3F13D3">
      <w:pPr>
        <w:widowControl/>
        <w:spacing w:line="560" w:lineRule="exact"/>
        <w:ind w:right="0" w:firstLine="600" w:firstLineChars="200"/>
        <w:jc w:val="right"/>
        <w:rPr>
          <w:rFonts w:hint="eastAsia" w:ascii="仿宋_GB2312" w:hAnsi="仿宋_GB2312" w:eastAsia="仿宋_GB2312" w:cs="仿宋_GB2312"/>
          <w:sz w:val="30"/>
          <w:szCs w:val="30"/>
        </w:rPr>
      </w:pPr>
      <w:bookmarkStart w:id="0" w:name="_GoBack"/>
      <w:r>
        <w:rPr>
          <w:rFonts w:hint="eastAsia" w:ascii="仿宋_GB2312" w:hAnsi="仿宋_GB2312" w:eastAsia="仿宋_GB2312" w:cs="仿宋_GB2312"/>
          <w:sz w:val="30"/>
          <w:szCs w:val="30"/>
        </w:rPr>
        <w:t>潭县复决〔202</w:t>
      </w:r>
      <w:r>
        <w:rPr>
          <w:rFonts w:hint="eastAsia" w:ascii="仿宋_GB2312" w:hAnsi="仿宋_GB2312" w:eastAsia="仿宋_GB2312" w:cs="仿宋_GB2312"/>
          <w:sz w:val="30"/>
          <w:szCs w:val="30"/>
          <w:lang w:val="en-US" w:eastAsia="zh-CN"/>
        </w:rPr>
        <w:t>5</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val="en-US" w:eastAsia="zh-CN"/>
        </w:rPr>
        <w:t>55</w:t>
      </w:r>
      <w:r>
        <w:rPr>
          <w:rFonts w:hint="eastAsia" w:ascii="仿宋_GB2312" w:hAnsi="仿宋_GB2312" w:eastAsia="仿宋_GB2312" w:cs="仿宋_GB2312"/>
          <w:sz w:val="30"/>
          <w:szCs w:val="30"/>
        </w:rPr>
        <w:t>号</w:t>
      </w:r>
    </w:p>
    <w:bookmarkEnd w:id="0"/>
    <w:p w14:paraId="1D03BF8D">
      <w:pPr>
        <w:widowControl/>
        <w:spacing w:line="560" w:lineRule="exact"/>
        <w:ind w:firstLine="600" w:firstLineChars="200"/>
        <w:jc w:val="left"/>
        <w:rPr>
          <w:rFonts w:hint="eastAsia" w:ascii="仿宋_GB2312" w:hAnsi="仿宋_GB2312" w:eastAsia="仿宋_GB2312" w:cs="仿宋_GB2312"/>
          <w:color w:val="000000"/>
          <w:sz w:val="30"/>
          <w:szCs w:val="30"/>
        </w:rPr>
      </w:pPr>
      <w:r>
        <w:rPr>
          <w:rFonts w:hint="eastAsia" w:ascii="仿宋_GB2312" w:hAnsi="仿宋_GB2312" w:eastAsia="仿宋_GB2312" w:cs="仿宋_GB2312"/>
          <w:sz w:val="30"/>
          <w:szCs w:val="30"/>
        </w:rPr>
        <w:t>申请人</w:t>
      </w:r>
      <w:r>
        <w:rPr>
          <w:rFonts w:hint="eastAsia" w:ascii="仿宋_GB2312" w:hAnsi="仿宋_GB2312" w:eastAsia="仿宋_GB2312" w:cs="仿宋_GB2312"/>
          <w:sz w:val="30"/>
          <w:szCs w:val="30"/>
          <w:lang w:eastAsia="zh-CN"/>
        </w:rPr>
        <w:t>汪*</w:t>
      </w:r>
      <w:r>
        <w:rPr>
          <w:rFonts w:hint="eastAsia" w:ascii="仿宋_GB2312" w:hAnsi="仿宋_GB2312" w:eastAsia="仿宋_GB2312" w:cs="仿宋_GB2312"/>
          <w:sz w:val="30"/>
          <w:szCs w:val="30"/>
        </w:rPr>
        <w:t>，男，19</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日出</w:t>
      </w:r>
      <w:r>
        <w:rPr>
          <w:rFonts w:hint="eastAsia" w:ascii="仿宋_GB2312" w:hAnsi="仿宋_GB2312" w:eastAsia="仿宋_GB2312" w:cs="仿宋_GB2312"/>
          <w:color w:val="000000"/>
          <w:sz w:val="30"/>
          <w:szCs w:val="30"/>
        </w:rPr>
        <w:t>生，住</w:t>
      </w:r>
      <w:r>
        <w:rPr>
          <w:rFonts w:hint="eastAsia" w:ascii="仿宋_GB2312" w:hAnsi="仿宋_GB2312" w:eastAsia="仿宋_GB2312" w:cs="仿宋_GB2312"/>
          <w:sz w:val="30"/>
          <w:szCs w:val="30"/>
        </w:rPr>
        <w:t>址</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县</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镇</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村</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组。</w:t>
      </w:r>
    </w:p>
    <w:p w14:paraId="58446FA7">
      <w:pPr>
        <w:widowControl/>
        <w:spacing w:line="560" w:lineRule="exact"/>
        <w:ind w:firstLine="600" w:firstLineChars="200"/>
        <w:jc w:val="left"/>
        <w:rPr>
          <w:rFonts w:hint="eastAsia" w:ascii="仿宋_GB2312" w:hAnsi="仿宋_GB2312" w:eastAsia="仿宋_GB2312" w:cs="仿宋_GB2312"/>
          <w:color w:val="000000"/>
          <w:sz w:val="30"/>
          <w:szCs w:val="30"/>
          <w:lang w:val="en-US" w:eastAsia="zh-CN"/>
        </w:rPr>
      </w:pPr>
      <w:r>
        <w:rPr>
          <w:rFonts w:hint="eastAsia" w:ascii="仿宋_GB2312" w:hAnsi="仿宋_GB2312" w:eastAsia="仿宋_GB2312" w:cs="仿宋_GB2312"/>
          <w:color w:val="000000"/>
          <w:sz w:val="30"/>
          <w:szCs w:val="30"/>
        </w:rPr>
        <w:t>被申请人</w:t>
      </w:r>
      <w:r>
        <w:rPr>
          <w:rFonts w:hint="eastAsia" w:ascii="仿宋_GB2312" w:hAnsi="仿宋_GB2312" w:eastAsia="仿宋_GB2312" w:cs="仿宋_GB2312"/>
          <w:color w:val="000000"/>
          <w:sz w:val="30"/>
          <w:szCs w:val="30"/>
          <w:lang w:eastAsia="zh-CN"/>
        </w:rPr>
        <w:t>湘潭县住房和城乡建设局，住所地湘潭县易俗河镇杏丹二路</w:t>
      </w:r>
      <w:r>
        <w:rPr>
          <w:rFonts w:hint="eastAsia" w:ascii="仿宋_GB2312" w:hAnsi="仿宋_GB2312" w:eastAsia="仿宋_GB2312" w:cs="仿宋_GB2312"/>
          <w:color w:val="000000"/>
          <w:sz w:val="30"/>
          <w:szCs w:val="30"/>
          <w:lang w:val="en-US" w:eastAsia="zh-CN"/>
        </w:rPr>
        <w:t>5号；</w:t>
      </w:r>
    </w:p>
    <w:p w14:paraId="0D16CE24">
      <w:pPr>
        <w:widowControl/>
        <w:spacing w:line="560" w:lineRule="exact"/>
        <w:ind w:firstLine="600" w:firstLineChars="200"/>
        <w:jc w:val="lef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法定代表人</w:t>
      </w:r>
      <w:r>
        <w:rPr>
          <w:rFonts w:hint="eastAsia" w:ascii="仿宋_GB2312" w:hAnsi="仿宋_GB2312" w:eastAsia="仿宋_GB2312" w:cs="仿宋_GB2312"/>
          <w:color w:val="000000"/>
          <w:sz w:val="30"/>
          <w:szCs w:val="30"/>
          <w:lang w:eastAsia="zh-CN"/>
        </w:rPr>
        <w:t>周理湘，该局</w:t>
      </w:r>
      <w:r>
        <w:rPr>
          <w:rFonts w:hint="eastAsia" w:ascii="仿宋_GB2312" w:hAnsi="仿宋_GB2312" w:eastAsia="仿宋_GB2312" w:cs="仿宋_GB2312"/>
          <w:color w:val="000000"/>
          <w:sz w:val="30"/>
          <w:szCs w:val="30"/>
        </w:rPr>
        <w:t>局长</w:t>
      </w:r>
      <w:r>
        <w:rPr>
          <w:rFonts w:hint="eastAsia" w:ascii="仿宋_GB2312" w:hAnsi="仿宋_GB2312" w:eastAsia="仿宋_GB2312" w:cs="仿宋_GB2312"/>
          <w:color w:val="000000"/>
          <w:sz w:val="30"/>
          <w:szCs w:val="30"/>
          <w:lang w:eastAsia="zh-CN"/>
        </w:rPr>
        <w:t>；</w:t>
      </w:r>
    </w:p>
    <w:p w14:paraId="290A5E3C">
      <w:pPr>
        <w:widowControl/>
        <w:spacing w:line="560" w:lineRule="exact"/>
        <w:ind w:firstLine="600" w:firstLineChars="200"/>
        <w:jc w:val="lef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lang w:eastAsia="zh-CN"/>
        </w:rPr>
        <w:t>委托代理人曹</w:t>
      </w:r>
      <w:r>
        <w:rPr>
          <w:rFonts w:hint="eastAsia" w:ascii="仿宋_GB2312" w:hAnsi="仿宋_GB2312" w:eastAsia="仿宋_GB2312" w:cs="仿宋_GB2312"/>
          <w:color w:val="000000"/>
          <w:sz w:val="30"/>
          <w:szCs w:val="30"/>
          <w:lang w:val="en-US" w:eastAsia="zh-CN"/>
        </w:rPr>
        <w:t>*</w:t>
      </w:r>
      <w:r>
        <w:rPr>
          <w:rFonts w:hint="eastAsia" w:ascii="仿宋_GB2312" w:hAnsi="仿宋_GB2312" w:eastAsia="仿宋_GB2312" w:cs="仿宋_GB2312"/>
          <w:color w:val="000000"/>
          <w:sz w:val="30"/>
          <w:szCs w:val="30"/>
          <w:lang w:eastAsia="zh-CN"/>
        </w:rPr>
        <w:t>，湖南</w:t>
      </w:r>
      <w:r>
        <w:rPr>
          <w:rFonts w:hint="eastAsia" w:ascii="仿宋_GB2312" w:hAnsi="仿宋_GB2312" w:eastAsia="仿宋_GB2312" w:cs="仿宋_GB2312"/>
          <w:color w:val="000000"/>
          <w:sz w:val="30"/>
          <w:szCs w:val="30"/>
          <w:lang w:val="en-US" w:eastAsia="zh-CN"/>
        </w:rPr>
        <w:t>*</w:t>
      </w:r>
      <w:r>
        <w:rPr>
          <w:rFonts w:hint="eastAsia" w:ascii="仿宋_GB2312" w:hAnsi="仿宋_GB2312" w:eastAsia="仿宋_GB2312" w:cs="仿宋_GB2312"/>
          <w:color w:val="000000"/>
          <w:sz w:val="30"/>
          <w:szCs w:val="30"/>
          <w:lang w:eastAsia="zh-CN"/>
        </w:rPr>
        <w:t>律师事务所律师，一般代理</w:t>
      </w:r>
      <w:r>
        <w:rPr>
          <w:rFonts w:hint="eastAsia" w:ascii="仿宋_GB2312" w:hAnsi="仿宋_GB2312" w:eastAsia="仿宋_GB2312" w:cs="仿宋_GB2312"/>
          <w:color w:val="000000"/>
          <w:sz w:val="30"/>
          <w:szCs w:val="30"/>
        </w:rPr>
        <w:t>。</w:t>
      </w:r>
    </w:p>
    <w:p w14:paraId="49FE5814">
      <w:pPr>
        <w:widowControl/>
        <w:spacing w:line="560" w:lineRule="exact"/>
        <w:ind w:firstLine="600" w:firstLineChars="200"/>
        <w:jc w:val="left"/>
        <w:rPr>
          <w:rFonts w:hint="eastAsia" w:ascii="仿宋_GB2312" w:hAnsi="仿宋_GB2312" w:eastAsia="仿宋_GB2312" w:cs="仿宋_GB2312"/>
          <w:color w:val="000000"/>
          <w:sz w:val="30"/>
          <w:szCs w:val="30"/>
          <w:lang w:val="en-US" w:eastAsia="zh-CN"/>
        </w:rPr>
      </w:pPr>
      <w:r>
        <w:rPr>
          <w:rFonts w:hint="eastAsia" w:ascii="仿宋_GB2312" w:hAnsi="仿宋_GB2312" w:eastAsia="仿宋_GB2312" w:cs="仿宋_GB2312"/>
          <w:color w:val="000000"/>
          <w:sz w:val="30"/>
          <w:szCs w:val="30"/>
          <w:lang w:eastAsia="zh-CN"/>
        </w:rPr>
        <w:t>第三人湘潭县城市管理和综合执法局</w:t>
      </w:r>
      <w:r>
        <w:rPr>
          <w:rFonts w:hint="eastAsia" w:ascii="仿宋_GB2312" w:hAnsi="仿宋_GB2312" w:eastAsia="仿宋_GB2312" w:cs="仿宋_GB2312"/>
          <w:color w:val="000000"/>
          <w:sz w:val="30"/>
          <w:szCs w:val="30"/>
        </w:rPr>
        <w:t>，住所地</w:t>
      </w:r>
      <w:r>
        <w:rPr>
          <w:rFonts w:hint="eastAsia" w:ascii="仿宋_GB2312" w:hAnsi="仿宋_GB2312" w:eastAsia="仿宋_GB2312" w:cs="仿宋_GB2312"/>
          <w:color w:val="000000"/>
          <w:sz w:val="30"/>
          <w:szCs w:val="30"/>
          <w:lang w:eastAsia="zh-CN"/>
        </w:rPr>
        <w:t>湘潭县易俗河镇海松三路</w:t>
      </w:r>
      <w:r>
        <w:rPr>
          <w:rFonts w:hint="eastAsia" w:ascii="仿宋_GB2312" w:hAnsi="仿宋_GB2312" w:eastAsia="仿宋_GB2312" w:cs="仿宋_GB2312"/>
          <w:color w:val="000000"/>
          <w:sz w:val="30"/>
          <w:szCs w:val="30"/>
          <w:lang w:val="en-US" w:eastAsia="zh-CN"/>
        </w:rPr>
        <w:t>40号；</w:t>
      </w:r>
    </w:p>
    <w:p w14:paraId="33081CD1">
      <w:pPr>
        <w:widowControl/>
        <w:spacing w:line="560" w:lineRule="exact"/>
        <w:ind w:firstLine="600" w:firstLineChars="200"/>
        <w:jc w:val="left"/>
        <w:rPr>
          <w:rFonts w:hint="eastAsia" w:ascii="仿宋_GB2312" w:hAnsi="仿宋_GB2312" w:eastAsia="仿宋_GB2312" w:cs="仿宋_GB2312"/>
          <w:color w:val="000000"/>
          <w:sz w:val="30"/>
          <w:szCs w:val="30"/>
          <w:lang w:val="en-US" w:eastAsia="zh-CN"/>
        </w:rPr>
      </w:pPr>
      <w:r>
        <w:rPr>
          <w:rFonts w:hint="eastAsia" w:ascii="仿宋_GB2312" w:hAnsi="仿宋_GB2312" w:eastAsia="仿宋_GB2312" w:cs="仿宋_GB2312"/>
          <w:color w:val="000000"/>
          <w:sz w:val="30"/>
          <w:szCs w:val="30"/>
        </w:rPr>
        <w:t>法定代表人</w:t>
      </w:r>
      <w:r>
        <w:rPr>
          <w:rFonts w:hint="eastAsia" w:ascii="仿宋_GB2312" w:hAnsi="仿宋_GB2312" w:eastAsia="仿宋_GB2312" w:cs="仿宋_GB2312"/>
          <w:color w:val="000000"/>
          <w:sz w:val="30"/>
          <w:szCs w:val="30"/>
          <w:lang w:eastAsia="zh-CN"/>
        </w:rPr>
        <w:t>黄旭术，该局</w:t>
      </w:r>
      <w:r>
        <w:rPr>
          <w:rFonts w:hint="eastAsia" w:ascii="仿宋_GB2312" w:hAnsi="仿宋_GB2312" w:eastAsia="仿宋_GB2312" w:cs="仿宋_GB2312"/>
          <w:color w:val="000000"/>
          <w:sz w:val="30"/>
          <w:szCs w:val="30"/>
        </w:rPr>
        <w:t>局长</w:t>
      </w:r>
      <w:r>
        <w:rPr>
          <w:rFonts w:hint="eastAsia" w:ascii="仿宋_GB2312" w:hAnsi="仿宋_GB2312" w:eastAsia="仿宋_GB2312" w:cs="仿宋_GB2312"/>
          <w:color w:val="000000"/>
          <w:sz w:val="30"/>
          <w:szCs w:val="30"/>
          <w:lang w:eastAsia="zh-CN"/>
        </w:rPr>
        <w:t>；</w:t>
      </w:r>
    </w:p>
    <w:p w14:paraId="79012A42">
      <w:pPr>
        <w:widowControl/>
        <w:spacing w:line="560" w:lineRule="exact"/>
        <w:ind w:firstLine="600" w:firstLineChars="200"/>
        <w:jc w:val="left"/>
        <w:rPr>
          <w:rFonts w:hint="eastAsia" w:ascii="仿宋_GB2312" w:hAnsi="仿宋_GB2312" w:eastAsia="仿宋_GB2312" w:cs="仿宋_GB2312"/>
          <w:color w:val="000000"/>
          <w:sz w:val="30"/>
          <w:szCs w:val="30"/>
          <w:lang w:val="en-US" w:eastAsia="zh-CN"/>
        </w:rPr>
      </w:pPr>
      <w:r>
        <w:rPr>
          <w:rFonts w:hint="eastAsia" w:ascii="仿宋_GB2312" w:hAnsi="仿宋_GB2312" w:eastAsia="仿宋_GB2312" w:cs="仿宋_GB2312"/>
          <w:color w:val="000000"/>
          <w:sz w:val="30"/>
          <w:szCs w:val="30"/>
          <w:lang w:val="en-US" w:eastAsia="zh-CN"/>
        </w:rPr>
        <w:t>委托代理人陈了壮，该局法规股股长，特别授权；</w:t>
      </w:r>
    </w:p>
    <w:p w14:paraId="495A48C0">
      <w:pPr>
        <w:widowControl/>
        <w:spacing w:line="560" w:lineRule="exact"/>
        <w:ind w:firstLine="600" w:firstLineChars="200"/>
        <w:jc w:val="left"/>
        <w:rPr>
          <w:rFonts w:hint="default" w:ascii="仿宋_GB2312" w:hAnsi="仿宋_GB2312" w:eastAsia="仿宋_GB2312" w:cs="仿宋_GB2312"/>
          <w:color w:val="000000"/>
          <w:sz w:val="30"/>
          <w:szCs w:val="30"/>
          <w:lang w:val="en-US" w:eastAsia="zh-CN"/>
        </w:rPr>
      </w:pPr>
      <w:r>
        <w:rPr>
          <w:rFonts w:hint="eastAsia" w:ascii="仿宋_GB2312" w:hAnsi="仿宋_GB2312" w:eastAsia="仿宋_GB2312" w:cs="仿宋_GB2312"/>
          <w:color w:val="000000"/>
          <w:sz w:val="30"/>
          <w:szCs w:val="30"/>
          <w:lang w:val="en-US" w:eastAsia="zh-CN"/>
        </w:rPr>
        <w:t>委托代理人杨*，北京*（湘潭）律师事务所律师，一般代理。</w:t>
      </w:r>
    </w:p>
    <w:p w14:paraId="10D2CA0A">
      <w:pPr>
        <w:widowControl/>
        <w:spacing w:line="560" w:lineRule="exact"/>
        <w:ind w:firstLine="600" w:firstLineChars="200"/>
        <w:jc w:val="left"/>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申请人</w:t>
      </w:r>
      <w:r>
        <w:rPr>
          <w:rFonts w:hint="eastAsia" w:ascii="仿宋_GB2312" w:hAnsi="仿宋_GB2312" w:eastAsia="仿宋_GB2312" w:cs="仿宋_GB2312"/>
          <w:sz w:val="30"/>
          <w:szCs w:val="30"/>
          <w:lang w:eastAsia="zh-CN"/>
        </w:rPr>
        <w:t>汪*</w:t>
      </w:r>
      <w:r>
        <w:rPr>
          <w:rFonts w:hint="eastAsia" w:ascii="仿宋_GB2312" w:hAnsi="仿宋_GB2312" w:eastAsia="仿宋_GB2312" w:cs="仿宋_GB2312"/>
          <w:sz w:val="30"/>
          <w:szCs w:val="30"/>
        </w:rPr>
        <w:t>不服被申请人</w:t>
      </w:r>
      <w:r>
        <w:rPr>
          <w:rFonts w:hint="eastAsia" w:ascii="仿宋_GB2312" w:hAnsi="仿宋_GB2312" w:eastAsia="仿宋_GB2312" w:cs="仿宋_GB2312"/>
          <w:color w:val="000000"/>
          <w:sz w:val="30"/>
          <w:szCs w:val="30"/>
          <w:lang w:eastAsia="zh-CN"/>
        </w:rPr>
        <w:t>湘潭县住房和城乡建设局</w:t>
      </w:r>
      <w:r>
        <w:rPr>
          <w:rFonts w:hint="eastAsia" w:ascii="仿宋_GB2312" w:hAnsi="仿宋_GB2312" w:eastAsia="仿宋_GB2312" w:cs="仿宋_GB2312"/>
          <w:sz w:val="30"/>
          <w:szCs w:val="30"/>
          <w:lang w:eastAsia="zh-CN"/>
        </w:rPr>
        <w:t>对其举报</w:t>
      </w:r>
      <w:r>
        <w:rPr>
          <w:rFonts w:hint="eastAsia" w:ascii="仿宋_GB2312" w:hAnsi="仿宋_GB2312" w:eastAsia="仿宋_GB2312" w:cs="仿宋_GB2312"/>
          <w:color w:val="auto"/>
          <w:sz w:val="30"/>
          <w:szCs w:val="30"/>
          <w:lang w:eastAsia="zh-CN"/>
        </w:rPr>
        <w:t>*县*镇*投资有限公司开发的*镇创业园（创业孵化中心）未办理住宅质量保证书、住宅使用说明书的答复意见</w:t>
      </w:r>
      <w:r>
        <w:rPr>
          <w:rFonts w:hint="eastAsia" w:ascii="仿宋_GB2312" w:hAnsi="仿宋_GB2312" w:eastAsia="仿宋_GB2312" w:cs="仿宋_GB2312"/>
          <w:sz w:val="30"/>
          <w:szCs w:val="30"/>
        </w:rPr>
        <w:t>而申请行政复议，本机关依法受理申请，</w:t>
      </w:r>
      <w:r>
        <w:rPr>
          <w:rFonts w:hint="eastAsia" w:ascii="仿宋_GB2312" w:hAnsi="仿宋_GB2312" w:eastAsia="仿宋_GB2312" w:cs="仿宋_GB2312"/>
          <w:sz w:val="30"/>
          <w:szCs w:val="30"/>
          <w:lang w:val="en-US" w:eastAsia="zh-CN"/>
        </w:rPr>
        <w:t>2025年5月13日召开复议听证会，</w:t>
      </w:r>
      <w:r>
        <w:rPr>
          <w:rFonts w:hint="eastAsia" w:ascii="仿宋_GB2312" w:hAnsi="仿宋_GB2312" w:eastAsia="仿宋_GB2312" w:cs="仿宋_GB2312"/>
          <w:sz w:val="30"/>
          <w:szCs w:val="30"/>
        </w:rPr>
        <w:t>现复议审理终结。</w:t>
      </w:r>
    </w:p>
    <w:p w14:paraId="2D19CC3C">
      <w:pPr>
        <w:spacing w:line="560" w:lineRule="exact"/>
        <w:ind w:firstLine="600" w:firstLineChars="200"/>
        <w:rPr>
          <w:rFonts w:hint="eastAsia" w:ascii="方正小标宋_GBK" w:hAnsi="方正小标宋_GBK" w:eastAsia="方正小标宋_GBK" w:cs="方正小标宋_GBK"/>
          <w:sz w:val="30"/>
          <w:szCs w:val="30"/>
        </w:rPr>
      </w:pPr>
      <w:r>
        <w:rPr>
          <w:rFonts w:hint="eastAsia" w:ascii="方正小标宋_GBK" w:hAnsi="方正小标宋_GBK" w:eastAsia="方正小标宋_GBK" w:cs="方正小标宋_GBK"/>
          <w:b/>
          <w:bCs/>
          <w:sz w:val="30"/>
          <w:szCs w:val="30"/>
        </w:rPr>
        <w:t>申请人复议请求：</w:t>
      </w:r>
    </w:p>
    <w:p w14:paraId="24CDC0DD">
      <w:pPr>
        <w:spacing w:line="560" w:lineRule="exact"/>
        <w:ind w:firstLine="600" w:firstLineChars="200"/>
        <w:rPr>
          <w:rFonts w:hint="eastAsia" w:ascii="黑体" w:hAnsi="黑体" w:eastAsia="黑体" w:cs="黑体"/>
          <w:b/>
          <w:bCs/>
          <w:sz w:val="30"/>
          <w:szCs w:val="30"/>
        </w:rPr>
      </w:pPr>
      <w:r>
        <w:rPr>
          <w:rFonts w:hint="eastAsia" w:ascii="仿宋_GB2312" w:hAnsi="仿宋_GB2312" w:eastAsia="仿宋_GB2312" w:cs="仿宋_GB2312"/>
          <w:color w:val="auto"/>
          <w:sz w:val="30"/>
          <w:szCs w:val="30"/>
          <w:lang w:eastAsia="zh-CN"/>
        </w:rPr>
        <w:t>请求撤销被申请人作出的关于举报*县*镇*投资有限公司开发的*镇创业园（创业孵化中心）未办理住宅质量保证书、住宅使用说明书的答复意见。</w:t>
      </w:r>
    </w:p>
    <w:p w14:paraId="557D39D4">
      <w:pPr>
        <w:spacing w:line="560" w:lineRule="exact"/>
        <w:ind w:firstLine="600" w:firstLineChars="200"/>
        <w:rPr>
          <w:rFonts w:hint="eastAsia" w:ascii="方正小标宋_GBK" w:hAnsi="方正小标宋_GBK" w:eastAsia="方正小标宋_GBK" w:cs="方正小标宋_GBK"/>
          <w:b/>
          <w:bCs/>
          <w:sz w:val="30"/>
          <w:szCs w:val="30"/>
        </w:rPr>
      </w:pPr>
      <w:r>
        <w:rPr>
          <w:rFonts w:hint="eastAsia" w:ascii="方正小标宋_GBK" w:hAnsi="方正小标宋_GBK" w:eastAsia="方正小标宋_GBK" w:cs="方正小标宋_GBK"/>
          <w:b/>
          <w:bCs/>
          <w:sz w:val="30"/>
          <w:szCs w:val="30"/>
        </w:rPr>
        <w:t>申请人称：</w:t>
      </w:r>
    </w:p>
    <w:p w14:paraId="5242921C">
      <w:pPr>
        <w:widowControl/>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被申请人作出的关于</w:t>
      </w:r>
      <w:r>
        <w:rPr>
          <w:rFonts w:hint="eastAsia" w:ascii="仿宋_GB2312" w:hAnsi="仿宋_GB2312" w:eastAsia="仿宋_GB2312" w:cs="仿宋_GB2312"/>
          <w:sz w:val="30"/>
          <w:szCs w:val="30"/>
          <w:lang w:eastAsia="zh-CN"/>
        </w:rPr>
        <w:t>汪*</w:t>
      </w:r>
      <w:r>
        <w:rPr>
          <w:rFonts w:hint="eastAsia" w:ascii="仿宋_GB2312" w:hAnsi="仿宋_GB2312" w:eastAsia="仿宋_GB2312" w:cs="仿宋_GB2312"/>
          <w:sz w:val="30"/>
          <w:szCs w:val="30"/>
        </w:rPr>
        <w:t>举</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县</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投资有限公司开发的</w:t>
      </w:r>
      <w:r>
        <w:rPr>
          <w:rFonts w:hint="eastAsia" w:ascii="仿宋_GB2312" w:hAnsi="仿宋_GB2312" w:eastAsia="仿宋_GB2312" w:cs="仿宋_GB2312"/>
          <w:sz w:val="30"/>
          <w:szCs w:val="30"/>
          <w:lang w:eastAsia="zh-CN"/>
        </w:rPr>
        <w:t>*镇创业园</w:t>
      </w:r>
      <w:r>
        <w:rPr>
          <w:rFonts w:hint="eastAsia" w:ascii="仿宋_GB2312" w:hAnsi="仿宋_GB2312" w:eastAsia="仿宋_GB2312" w:cs="仿宋_GB2312"/>
          <w:sz w:val="30"/>
          <w:szCs w:val="30"/>
        </w:rPr>
        <w:t>创业孵化中心未办理住宅质量保证书、住宅使用说明书投诉件的答复意见事实不清、证据不足，适用法律错误，应撤销重做。</w:t>
      </w:r>
    </w:p>
    <w:p w14:paraId="1BCDADE3">
      <w:pPr>
        <w:widowControl/>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一、被申请人明显庇护第三人</w:t>
      </w:r>
      <w:r>
        <w:rPr>
          <w:rFonts w:hint="eastAsia" w:ascii="仿宋_GB2312" w:hAnsi="仿宋_GB2312" w:eastAsia="仿宋_GB2312" w:cs="仿宋_GB2312"/>
          <w:sz w:val="30"/>
          <w:szCs w:val="30"/>
          <w:lang w:eastAsia="zh-CN"/>
        </w:rPr>
        <w:t>*镇*投资有限公司</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*镇*投资有限公司</w:t>
      </w:r>
      <w:r>
        <w:rPr>
          <w:rFonts w:hint="eastAsia" w:ascii="仿宋_GB2312" w:hAnsi="仿宋_GB2312" w:eastAsia="仿宋_GB2312" w:cs="仿宋_GB2312"/>
          <w:sz w:val="30"/>
          <w:szCs w:val="30"/>
        </w:rPr>
        <w:t>销售违建房屋，房屋已经销售，销售前应当办理竣工验收备案，质量保证书，使用说明书，而未进行竣工验收备案，未办理住宅质量保证书、住宅使用说明书，明显违反住建领域的相关规定，且目前仍处于持续状态，仍处于违法状态，</w:t>
      </w:r>
      <w:r>
        <w:rPr>
          <w:rFonts w:hint="eastAsia" w:ascii="仿宋_GB2312" w:hAnsi="仿宋_GB2312" w:eastAsia="仿宋_GB2312" w:cs="仿宋_GB2312"/>
          <w:sz w:val="30"/>
          <w:szCs w:val="30"/>
          <w:lang w:eastAsia="zh-CN"/>
        </w:rPr>
        <w:t>故</w:t>
      </w:r>
      <w:r>
        <w:rPr>
          <w:rFonts w:hint="eastAsia" w:ascii="仿宋_GB2312" w:hAnsi="仿宋_GB2312" w:eastAsia="仿宋_GB2312" w:cs="仿宋_GB2312"/>
          <w:sz w:val="30"/>
          <w:szCs w:val="30"/>
        </w:rPr>
        <w:t>不予立案。</w:t>
      </w:r>
    </w:p>
    <w:p w14:paraId="733F3F8E">
      <w:pPr>
        <w:widowControl/>
        <w:spacing w:line="560" w:lineRule="exact"/>
        <w:ind w:firstLine="600" w:firstLineChars="200"/>
        <w:jc w:val="left"/>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二、被申请人湘潭市住建局明显是推诿踢皮球。城管集中执法，虽规定了处罚权属于城管，但是根据住建领域投诉处理办法的规定，住建部门接到违法线索，应进行调查核实，虽没有处罚权，但是具有调查核实的职责，调查核实后应将违法</w:t>
      </w:r>
      <w:r>
        <w:rPr>
          <w:rFonts w:hint="eastAsia" w:ascii="仿宋_GB2312" w:hAnsi="仿宋_GB2312" w:eastAsia="仿宋_GB2312" w:cs="仿宋_GB2312"/>
          <w:sz w:val="30"/>
          <w:szCs w:val="30"/>
          <w:lang w:eastAsia="zh-CN"/>
        </w:rPr>
        <w:t>行为</w:t>
      </w:r>
      <w:r>
        <w:rPr>
          <w:rFonts w:hint="eastAsia" w:ascii="仿宋_GB2312" w:hAnsi="仿宋_GB2312" w:eastAsia="仿宋_GB2312" w:cs="仿宋_GB2312"/>
          <w:sz w:val="30"/>
          <w:szCs w:val="30"/>
        </w:rPr>
        <w:t>移送城管处理，也有移交的职责。</w:t>
      </w:r>
    </w:p>
    <w:p w14:paraId="774F604C">
      <w:pPr>
        <w:widowControl/>
        <w:spacing w:line="560" w:lineRule="exact"/>
        <w:ind w:firstLine="600" w:firstLineChars="200"/>
        <w:rPr>
          <w:rFonts w:hint="eastAsia" w:ascii="方正小标宋_GBK" w:hAnsi="方正小标宋_GBK" w:eastAsia="方正小标宋_GBK" w:cs="方正小标宋_GBK"/>
          <w:b/>
          <w:bCs/>
          <w:sz w:val="30"/>
          <w:szCs w:val="30"/>
          <w:lang w:eastAsia="zh-CN"/>
        </w:rPr>
      </w:pPr>
      <w:r>
        <w:rPr>
          <w:rFonts w:hint="eastAsia" w:ascii="方正小标宋_GBK" w:hAnsi="方正小标宋_GBK" w:eastAsia="方正小标宋_GBK" w:cs="方正小标宋_GBK"/>
          <w:b/>
          <w:bCs/>
          <w:sz w:val="30"/>
          <w:szCs w:val="30"/>
        </w:rPr>
        <w:t>被申请人</w:t>
      </w:r>
      <w:r>
        <w:rPr>
          <w:rFonts w:hint="eastAsia" w:ascii="方正小标宋_GBK" w:hAnsi="方正小标宋_GBK" w:eastAsia="方正小标宋_GBK" w:cs="方正小标宋_GBK"/>
          <w:b/>
          <w:bCs/>
          <w:sz w:val="30"/>
          <w:szCs w:val="30"/>
          <w:lang w:eastAsia="zh-CN"/>
        </w:rPr>
        <w:t>答辩称：</w:t>
      </w:r>
    </w:p>
    <w:p w14:paraId="077D5700">
      <w:pPr>
        <w:widowControl/>
        <w:spacing w:line="560" w:lineRule="exact"/>
        <w:ind w:firstLine="600" w:firstLineChars="200"/>
        <w:rPr>
          <w:rFonts w:hint="eastAsia" w:ascii="黑体" w:hAnsi="黑体" w:eastAsia="黑体" w:cs="黑体"/>
          <w:b/>
          <w:bCs/>
          <w:sz w:val="30"/>
          <w:szCs w:val="30"/>
          <w:lang w:eastAsia="zh-CN"/>
        </w:rPr>
      </w:pPr>
      <w:r>
        <w:rPr>
          <w:rFonts w:hint="eastAsia" w:ascii="仿宋_GB2312" w:hAnsi="仿宋_GB2312" w:eastAsia="仿宋_GB2312" w:cs="仿宋_GB2312"/>
          <w:b w:val="0"/>
          <w:bCs w:val="0"/>
          <w:sz w:val="30"/>
          <w:szCs w:val="30"/>
          <w:lang w:eastAsia="zh-CN"/>
        </w:rPr>
        <w:t>我局所作答复意见认定事实清楚、法律依据充分，不应被撤销。我局收到申请人的投诉件后，派出相关股室工作人员找到</w:t>
      </w:r>
      <w:r>
        <w:rPr>
          <w:rFonts w:hint="eastAsia" w:ascii="仿宋_GB2312" w:hAnsi="仿宋_GB2312" w:eastAsia="仿宋_GB2312" w:cs="仿宋_GB2312"/>
          <w:b w:val="0"/>
          <w:bCs w:val="0"/>
          <w:sz w:val="30"/>
          <w:szCs w:val="30"/>
          <w:lang w:val="en-US" w:eastAsia="zh-CN"/>
        </w:rPr>
        <w:t>*</w:t>
      </w:r>
      <w:r>
        <w:rPr>
          <w:rFonts w:hint="eastAsia" w:ascii="仿宋_GB2312" w:hAnsi="仿宋_GB2312" w:eastAsia="仿宋_GB2312" w:cs="仿宋_GB2312"/>
          <w:b w:val="0"/>
          <w:bCs w:val="0"/>
          <w:sz w:val="30"/>
          <w:szCs w:val="30"/>
          <w:lang w:eastAsia="zh-CN"/>
        </w:rPr>
        <w:t>镇人民政府以及被投诉人了解相关情况。我局在了解相关情况后，对申请人的投诉件作出了答复意见，在答复意见中介绍了*镇创业园的基本情况，告知了法律依据，并向申请人提出了处理意见，明确告知申请人查处*县*镇*投资有限公司涉嫌违法开发建设*镇创业园行为的职权已移交给湘潭县城市管理和综合执法局，申请人应向湘潭县城市管理和综合执法局申请处理。而且，我局了解，被申请人在2024年12月2日，已向湘潭县城市管理和综合执法局邮寄了查处*县*镇*投资有限公司涉嫌违法开发建设*镇创业园的申请。</w:t>
      </w:r>
    </w:p>
    <w:p w14:paraId="77CF2EE7">
      <w:pPr>
        <w:widowControl/>
        <w:spacing w:line="560" w:lineRule="exact"/>
        <w:ind w:firstLine="600" w:firstLineChars="200"/>
        <w:rPr>
          <w:rFonts w:hint="eastAsia" w:ascii="方正小标宋_GBK" w:hAnsi="方正小标宋_GBK" w:eastAsia="方正小标宋_GBK" w:cs="方正小标宋_GBK"/>
          <w:b/>
          <w:bCs/>
          <w:sz w:val="30"/>
          <w:szCs w:val="30"/>
          <w:lang w:eastAsia="zh-CN"/>
        </w:rPr>
      </w:pPr>
      <w:r>
        <w:rPr>
          <w:rFonts w:hint="eastAsia" w:ascii="方正小标宋_GBK" w:hAnsi="方正小标宋_GBK" w:eastAsia="方正小标宋_GBK" w:cs="方正小标宋_GBK"/>
          <w:b/>
          <w:bCs/>
          <w:sz w:val="30"/>
          <w:szCs w:val="30"/>
          <w:lang w:eastAsia="zh-CN"/>
        </w:rPr>
        <w:t>第三人答辩称：</w:t>
      </w:r>
    </w:p>
    <w:p w14:paraId="7991AE83">
      <w:pPr>
        <w:widowControl/>
        <w:numPr>
          <w:ilvl w:val="0"/>
          <w:numId w:val="1"/>
        </w:numPr>
        <w:spacing w:line="560" w:lineRule="exact"/>
        <w:ind w:firstLine="600" w:firstLineChars="200"/>
        <w:jc w:val="left"/>
        <w:rPr>
          <w:rFonts w:hint="eastAsia" w:ascii="仿宋_GB2312" w:hAnsi="仿宋_GB2312" w:eastAsia="仿宋_GB2312" w:cs="仿宋_GB2312"/>
          <w:b w:val="0"/>
          <w:bCs w:val="0"/>
          <w:sz w:val="30"/>
          <w:szCs w:val="30"/>
          <w:lang w:eastAsia="zh-CN"/>
        </w:rPr>
      </w:pPr>
      <w:r>
        <w:rPr>
          <w:rFonts w:hint="eastAsia" w:ascii="仿宋_GB2312" w:hAnsi="仿宋_GB2312" w:eastAsia="仿宋_GB2312" w:cs="仿宋_GB2312"/>
          <w:b w:val="0"/>
          <w:bCs w:val="0"/>
          <w:sz w:val="30"/>
          <w:szCs w:val="30"/>
          <w:lang w:eastAsia="zh-CN"/>
        </w:rPr>
        <w:t>湘潭县城市管理和综合执法局并非本次听证责任主体。在本次听证中，汪*所举报事项是针对*县*镇*投资有限公司的违法行为，其不服湘潭县住房和城乡建设局（以下简称：县住建局）对举报内容的答复进而申请行政复议。湘潭县城市管理和综合执法局（以下简称：县城管局）在整个事件中，既未直接参与对汪*举报事项的处理，也未作出引发本次行政复议的回复行为。从案件材料可知，汪*是向县住建局提交举报材料，县住建局进行调查并作出答复。因此，本次听证中县住建局作为被申请人和责任主体，而非县城管局，县城管局不应承担汪*所主张的责任。</w:t>
      </w:r>
    </w:p>
    <w:p w14:paraId="4E0DF176">
      <w:pPr>
        <w:widowControl/>
        <w:numPr>
          <w:ilvl w:val="-1"/>
          <w:numId w:val="0"/>
        </w:numPr>
        <w:spacing w:line="560" w:lineRule="exact"/>
        <w:ind w:firstLine="600" w:firstLineChars="200"/>
        <w:jc w:val="left"/>
        <w:rPr>
          <w:rFonts w:hint="eastAsia" w:ascii="黑体" w:hAnsi="黑体" w:eastAsia="黑体" w:cs="黑体"/>
          <w:b/>
          <w:bCs/>
          <w:sz w:val="30"/>
          <w:szCs w:val="30"/>
        </w:rPr>
      </w:pPr>
      <w:r>
        <w:rPr>
          <w:rFonts w:hint="eastAsia" w:ascii="仿宋_GB2312" w:hAnsi="仿宋_GB2312" w:eastAsia="仿宋_GB2312" w:cs="仿宋_GB2312"/>
          <w:b w:val="0"/>
          <w:bCs w:val="0"/>
          <w:sz w:val="30"/>
          <w:szCs w:val="30"/>
          <w:lang w:eastAsia="zh-CN"/>
        </w:rPr>
        <w:t>二、湘潭县城市管理和综合执法局在职责范围内积极履职。 县城管局严格按照法律法规和相关政策履行职责，在此次系列案件中，汪*所举报事项要求作出答复的主体是县住建局，县城管局无法主动介入对相关违法行为的查处工作，不能将其认定为不作为。现根据《湘潭县人民政府行政复议决定书》潭县复决（</w:t>
      </w:r>
      <w:r>
        <w:rPr>
          <w:rFonts w:hint="eastAsia" w:ascii="仿宋_GB2312" w:hAnsi="仿宋_GB2312" w:eastAsia="仿宋_GB2312" w:cs="仿宋_GB2312"/>
          <w:b w:val="0"/>
          <w:bCs w:val="0"/>
          <w:sz w:val="30"/>
          <w:szCs w:val="30"/>
          <w:lang w:val="en-US" w:eastAsia="zh-CN"/>
        </w:rPr>
        <w:t>2025</w:t>
      </w:r>
      <w:r>
        <w:rPr>
          <w:rFonts w:hint="eastAsia" w:ascii="仿宋_GB2312" w:hAnsi="仿宋_GB2312" w:eastAsia="仿宋_GB2312" w:cs="仿宋_GB2312"/>
          <w:b w:val="0"/>
          <w:bCs w:val="0"/>
          <w:sz w:val="30"/>
          <w:szCs w:val="30"/>
          <w:lang w:eastAsia="zh-CN"/>
        </w:rPr>
        <w:t>）43号，责令县城管局在收到本决定书之日起六十日内对申请人汪*提出的《投诉举报*县*镇*投资有限公司诸多违法行为》作出处理。我局将按照该份复议决定书，在法定期限内履行职责，严格依照法律程序作出处理。综上所述，县城管局在本次行政复议系列案中不是责任主体，不应承担责任，我局将按照行政复议决定书在法定期限内积极履职，对决定书所涉事项作出处理。</w:t>
      </w:r>
    </w:p>
    <w:p w14:paraId="622AC320">
      <w:pPr>
        <w:widowControl/>
        <w:numPr>
          <w:ilvl w:val="-1"/>
          <w:numId w:val="0"/>
        </w:numPr>
        <w:spacing w:line="560" w:lineRule="exact"/>
        <w:ind w:firstLine="600" w:firstLineChars="200"/>
        <w:rPr>
          <w:rFonts w:hint="eastAsia" w:ascii="黑体" w:hAnsi="黑体" w:eastAsia="黑体" w:cs="黑体"/>
          <w:b/>
          <w:bCs/>
          <w:sz w:val="30"/>
          <w:szCs w:val="30"/>
        </w:rPr>
      </w:pPr>
      <w:r>
        <w:rPr>
          <w:rFonts w:hint="eastAsia" w:ascii="方正小标宋_GBK" w:hAnsi="方正小标宋_GBK" w:eastAsia="方正小标宋_GBK" w:cs="方正小标宋_GBK"/>
          <w:b/>
          <w:bCs/>
          <w:sz w:val="30"/>
          <w:szCs w:val="30"/>
        </w:rPr>
        <w:t>复议查明：</w:t>
      </w:r>
    </w:p>
    <w:p w14:paraId="5DDC93D3">
      <w:pPr>
        <w:widowControl/>
        <w:spacing w:line="560" w:lineRule="exact"/>
        <w:ind w:firstLine="600" w:firstLineChars="200"/>
        <w:jc w:val="left"/>
        <w:rPr>
          <w:rFonts w:hint="eastAsia" w:ascii="仿宋_GB2312" w:hAnsi="仿宋_GB2312" w:eastAsia="仿宋_GB2312" w:cs="仿宋_GB2312"/>
          <w:color w:val="000000"/>
          <w:sz w:val="30"/>
          <w:szCs w:val="30"/>
        </w:rPr>
      </w:pPr>
      <w:r>
        <w:rPr>
          <w:rFonts w:hint="eastAsia" w:ascii="仿宋_GB2312" w:hAnsi="仿宋_GB2312" w:eastAsia="仿宋_GB2312" w:cs="仿宋_GB2312"/>
          <w:sz w:val="30"/>
          <w:szCs w:val="30"/>
          <w:lang w:val="en-US" w:eastAsia="zh-CN"/>
        </w:rPr>
        <w:t>2024年</w:t>
      </w:r>
      <w:r>
        <w:rPr>
          <w:rFonts w:hint="eastAsia" w:ascii="仿宋_GB2312" w:hAnsi="仿宋_GB2312" w:eastAsia="仿宋_GB2312" w:cs="仿宋_GB2312"/>
          <w:sz w:val="30"/>
          <w:szCs w:val="30"/>
          <w:highlight w:val="none"/>
          <w:lang w:val="en-US" w:eastAsia="zh-CN"/>
        </w:rPr>
        <w:t>8月4日</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申请人</w:t>
      </w:r>
      <w:r>
        <w:rPr>
          <w:rFonts w:hint="eastAsia" w:ascii="仿宋_GB2312" w:hAnsi="仿宋_GB2312" w:eastAsia="仿宋_GB2312" w:cs="仿宋_GB2312"/>
          <w:sz w:val="30"/>
          <w:szCs w:val="30"/>
          <w:lang w:eastAsia="zh-CN"/>
        </w:rPr>
        <w:t>向被申请人举报*县*镇*投资有限公司</w:t>
      </w:r>
      <w:r>
        <w:rPr>
          <w:rFonts w:hint="eastAsia" w:ascii="仿宋_GB2312" w:hAnsi="仿宋_GB2312" w:eastAsia="仿宋_GB2312" w:cs="仿宋_GB2312"/>
          <w:sz w:val="30"/>
          <w:szCs w:val="30"/>
          <w:lang w:val="en-US" w:eastAsia="zh-CN"/>
        </w:rPr>
        <w:t>位于*镇创业园工程未办理住宅质量保证书、住宅使用说明书</w:t>
      </w:r>
      <w:r>
        <w:rPr>
          <w:rFonts w:hint="eastAsia" w:ascii="仿宋_GB2312" w:hAnsi="仿宋_GB2312" w:eastAsia="仿宋_GB2312" w:cs="仿宋_GB2312"/>
          <w:color w:val="000000"/>
          <w:sz w:val="30"/>
          <w:szCs w:val="30"/>
        </w:rPr>
        <w:t>，</w:t>
      </w:r>
      <w:r>
        <w:rPr>
          <w:rFonts w:hint="eastAsia" w:ascii="仿宋_GB2312" w:hAnsi="仿宋_GB2312" w:eastAsia="仿宋_GB2312" w:cs="仿宋_GB2312"/>
          <w:color w:val="000000"/>
          <w:sz w:val="30"/>
          <w:szCs w:val="30"/>
          <w:lang w:eastAsia="zh-CN"/>
        </w:rPr>
        <w:t>事实和理由为</w:t>
      </w:r>
      <w:r>
        <w:rPr>
          <w:rFonts w:hint="eastAsia" w:ascii="仿宋_GB2312" w:hAnsi="仿宋_GB2312" w:eastAsia="仿宋_GB2312" w:cs="仿宋_GB2312"/>
          <w:color w:val="000000"/>
          <w:sz w:val="30"/>
          <w:szCs w:val="30"/>
        </w:rPr>
        <w:t>：2016年举报人与被举报人订立合同（以下称2016年合同），约定购买被举报人开发的位于湘潭县</w:t>
      </w:r>
      <w:r>
        <w:rPr>
          <w:rFonts w:hint="eastAsia" w:ascii="仿宋_GB2312" w:hAnsi="仿宋_GB2312" w:eastAsia="仿宋_GB2312" w:cs="仿宋_GB2312"/>
          <w:color w:val="000000"/>
          <w:sz w:val="30"/>
          <w:szCs w:val="30"/>
          <w:lang w:val="en-US" w:eastAsia="zh-CN"/>
        </w:rPr>
        <w:t>*</w:t>
      </w:r>
      <w:r>
        <w:rPr>
          <w:rFonts w:hint="eastAsia" w:ascii="仿宋_GB2312" w:hAnsi="仿宋_GB2312" w:eastAsia="仿宋_GB2312" w:cs="仿宋_GB2312"/>
          <w:color w:val="000000"/>
          <w:sz w:val="30"/>
          <w:szCs w:val="30"/>
        </w:rPr>
        <w:t>镇（原</w:t>
      </w:r>
      <w:r>
        <w:rPr>
          <w:rFonts w:hint="eastAsia" w:ascii="仿宋_GB2312" w:hAnsi="仿宋_GB2312" w:eastAsia="仿宋_GB2312" w:cs="仿宋_GB2312"/>
          <w:color w:val="000000"/>
          <w:sz w:val="30"/>
          <w:szCs w:val="30"/>
          <w:lang w:eastAsia="zh-CN"/>
        </w:rPr>
        <w:t>湘中*农贸大市场</w:t>
      </w:r>
      <w:r>
        <w:rPr>
          <w:rFonts w:hint="eastAsia" w:ascii="仿宋_GB2312" w:hAnsi="仿宋_GB2312" w:eastAsia="仿宋_GB2312" w:cs="仿宋_GB2312"/>
          <w:color w:val="000000"/>
          <w:sz w:val="30"/>
          <w:szCs w:val="30"/>
        </w:rPr>
        <w:t>，地块编号为潭规</w:t>
      </w:r>
      <w:r>
        <w:rPr>
          <w:rFonts w:hint="eastAsia" w:ascii="仿宋_GB2312" w:hAnsi="仿宋_GB2312" w:eastAsia="仿宋_GB2312" w:cs="仿宋_GB2312"/>
          <w:color w:val="000000"/>
          <w:sz w:val="30"/>
          <w:szCs w:val="30"/>
          <w:lang w:eastAsia="zh-CN"/>
        </w:rPr>
        <w:t>**</w:t>
      </w:r>
      <w:r>
        <w:rPr>
          <w:rFonts w:hint="eastAsia" w:ascii="仿宋_GB2312" w:hAnsi="仿宋_GB2312" w:eastAsia="仿宋_GB2312" w:cs="仿宋_GB2312"/>
          <w:color w:val="000000"/>
          <w:sz w:val="30"/>
          <w:szCs w:val="30"/>
        </w:rPr>
        <w:t>）的房屋，举报人向被举报人一次性交清房款72.8万元。因被举报人未能按2016年合同履行交房义务</w:t>
      </w:r>
      <w:r>
        <w:rPr>
          <w:rFonts w:hint="eastAsia" w:ascii="仿宋_GB2312" w:hAnsi="仿宋_GB2312" w:eastAsia="仿宋_GB2312" w:cs="仿宋_GB2312"/>
          <w:color w:val="000000"/>
          <w:sz w:val="30"/>
          <w:szCs w:val="30"/>
          <w:lang w:eastAsia="zh-CN"/>
        </w:rPr>
        <w:t>，</w:t>
      </w:r>
      <w:r>
        <w:rPr>
          <w:rFonts w:hint="eastAsia" w:ascii="仿宋_GB2312" w:hAnsi="仿宋_GB2312" w:eastAsia="仿宋_GB2312" w:cs="仿宋_GB2312"/>
          <w:color w:val="000000"/>
          <w:sz w:val="30"/>
          <w:szCs w:val="30"/>
        </w:rPr>
        <w:t>2017年10月21日举报人与被举报人又签订《销售合同书》，被举报人将2016年合同收回。2017年合同约定购买被举报人开发的位于湘潭县</w:t>
      </w:r>
      <w:r>
        <w:rPr>
          <w:rFonts w:hint="eastAsia" w:ascii="仿宋_GB2312" w:hAnsi="仿宋_GB2312" w:eastAsia="仿宋_GB2312" w:cs="仿宋_GB2312"/>
          <w:color w:val="000000"/>
          <w:sz w:val="30"/>
          <w:szCs w:val="30"/>
          <w:lang w:val="en-US" w:eastAsia="zh-CN"/>
        </w:rPr>
        <w:t>*</w:t>
      </w:r>
      <w:r>
        <w:rPr>
          <w:rFonts w:hint="eastAsia" w:ascii="仿宋_GB2312" w:hAnsi="仿宋_GB2312" w:eastAsia="仿宋_GB2312" w:cs="仿宋_GB2312"/>
          <w:color w:val="000000"/>
          <w:sz w:val="30"/>
          <w:szCs w:val="30"/>
        </w:rPr>
        <w:t>镇（原</w:t>
      </w:r>
      <w:r>
        <w:rPr>
          <w:rFonts w:hint="eastAsia" w:ascii="仿宋_GB2312" w:hAnsi="仿宋_GB2312" w:eastAsia="仿宋_GB2312" w:cs="仿宋_GB2312"/>
          <w:color w:val="000000"/>
          <w:sz w:val="30"/>
          <w:szCs w:val="30"/>
          <w:lang w:eastAsia="zh-CN"/>
        </w:rPr>
        <w:t>湘中*农贸大市场</w:t>
      </w:r>
      <w:r>
        <w:rPr>
          <w:rFonts w:hint="eastAsia" w:ascii="仿宋_GB2312" w:hAnsi="仿宋_GB2312" w:eastAsia="仿宋_GB2312" w:cs="仿宋_GB2312"/>
          <w:color w:val="000000"/>
          <w:sz w:val="30"/>
          <w:szCs w:val="30"/>
        </w:rPr>
        <w:t>，地块编号为潭规</w:t>
      </w:r>
      <w:r>
        <w:rPr>
          <w:rFonts w:hint="eastAsia" w:ascii="仿宋_GB2312" w:hAnsi="仿宋_GB2312" w:eastAsia="仿宋_GB2312" w:cs="仿宋_GB2312"/>
          <w:color w:val="000000"/>
          <w:sz w:val="30"/>
          <w:szCs w:val="30"/>
          <w:lang w:eastAsia="zh-CN"/>
        </w:rPr>
        <w:t>**</w:t>
      </w:r>
      <w:r>
        <w:rPr>
          <w:rFonts w:hint="eastAsia" w:ascii="仿宋_GB2312" w:hAnsi="仿宋_GB2312" w:eastAsia="仿宋_GB2312" w:cs="仿宋_GB2312"/>
          <w:color w:val="000000"/>
          <w:sz w:val="30"/>
          <w:szCs w:val="30"/>
        </w:rPr>
        <w:t>）创业园1栋</w:t>
      </w:r>
      <w:r>
        <w:rPr>
          <w:rFonts w:hint="eastAsia" w:ascii="仿宋_GB2312" w:hAnsi="仿宋_GB2312" w:eastAsia="仿宋_GB2312" w:cs="仿宋_GB2312"/>
          <w:color w:val="000000"/>
          <w:sz w:val="30"/>
          <w:szCs w:val="30"/>
          <w:lang w:eastAsia="zh-CN"/>
        </w:rPr>
        <w:t>*线方向</w:t>
      </w:r>
      <w:r>
        <w:rPr>
          <w:rFonts w:hint="eastAsia" w:ascii="仿宋_GB2312" w:hAnsi="仿宋_GB2312" w:eastAsia="仿宋_GB2312" w:cs="仿宋_GB2312"/>
          <w:color w:val="000000"/>
          <w:sz w:val="30"/>
          <w:szCs w:val="30"/>
        </w:rPr>
        <w:t>1、2号门面及农贸市场前栋1、2、3、4号门面，面积以土地证上的面积为准，金额为72.8万元，付款方式为一次性付清</w:t>
      </w:r>
      <w:r>
        <w:rPr>
          <w:rFonts w:hint="eastAsia" w:ascii="仿宋_GB2312" w:hAnsi="仿宋_GB2312" w:eastAsia="仿宋_GB2312" w:cs="仿宋_GB2312"/>
          <w:color w:val="000000"/>
          <w:sz w:val="30"/>
          <w:szCs w:val="30"/>
          <w:lang w:eastAsia="zh-CN"/>
        </w:rPr>
        <w:t>，</w:t>
      </w:r>
      <w:r>
        <w:rPr>
          <w:rFonts w:hint="eastAsia" w:ascii="仿宋_GB2312" w:hAnsi="仿宋_GB2312" w:eastAsia="仿宋_GB2312" w:cs="仿宋_GB2312"/>
          <w:color w:val="000000"/>
          <w:sz w:val="30"/>
          <w:szCs w:val="30"/>
        </w:rPr>
        <w:t>被举报人负责办理土地使用证</w:t>
      </w:r>
      <w:r>
        <w:rPr>
          <w:rFonts w:hint="eastAsia" w:ascii="仿宋_GB2312" w:hAnsi="仿宋_GB2312" w:eastAsia="仿宋_GB2312" w:cs="仿宋_GB2312"/>
          <w:color w:val="000000"/>
          <w:sz w:val="30"/>
          <w:szCs w:val="30"/>
          <w:lang w:eastAsia="zh-CN"/>
        </w:rPr>
        <w:t>，</w:t>
      </w:r>
      <w:r>
        <w:rPr>
          <w:rFonts w:hint="eastAsia" w:ascii="仿宋_GB2312" w:hAnsi="仿宋_GB2312" w:eastAsia="仿宋_GB2312" w:cs="仿宋_GB2312"/>
          <w:color w:val="000000"/>
          <w:sz w:val="30"/>
          <w:szCs w:val="30"/>
          <w:lang w:val="en-US" w:eastAsia="zh-CN"/>
        </w:rPr>
        <w:t>并</w:t>
      </w:r>
      <w:r>
        <w:rPr>
          <w:rFonts w:hint="eastAsia" w:ascii="仿宋_GB2312" w:hAnsi="仿宋_GB2312" w:eastAsia="仿宋_GB2312" w:cs="仿宋_GB2312"/>
          <w:color w:val="000000"/>
          <w:sz w:val="30"/>
          <w:szCs w:val="30"/>
        </w:rPr>
        <w:t>约定2016年10月21日至2017年10月21日期间的利息由被举报人免费提供二楼住房一套</w:t>
      </w:r>
      <w:r>
        <w:rPr>
          <w:rFonts w:hint="eastAsia" w:ascii="仿宋_GB2312" w:hAnsi="仿宋_GB2312" w:eastAsia="仿宋_GB2312" w:cs="仿宋_GB2312"/>
          <w:color w:val="000000"/>
          <w:sz w:val="30"/>
          <w:szCs w:val="30"/>
          <w:lang w:eastAsia="zh-CN"/>
        </w:rPr>
        <w:t>，</w:t>
      </w:r>
      <w:r>
        <w:rPr>
          <w:rFonts w:hint="eastAsia" w:ascii="仿宋_GB2312" w:hAnsi="仿宋_GB2312" w:eastAsia="仿宋_GB2312" w:cs="仿宋_GB2312"/>
          <w:color w:val="000000"/>
          <w:sz w:val="30"/>
          <w:szCs w:val="30"/>
        </w:rPr>
        <w:t>2017年至建房前按年利息两分计算利息。被举报人只是交付举报人一个门面，并未按2017年合同约定办理房产证，2017年合同约定的义务全部未履行的情况下，不退</w:t>
      </w:r>
      <w:r>
        <w:rPr>
          <w:rFonts w:hint="eastAsia" w:ascii="仿宋_GB2312" w:hAnsi="仿宋_GB2312" w:eastAsia="仿宋_GB2312" w:cs="仿宋_GB2312"/>
          <w:color w:val="000000"/>
          <w:sz w:val="30"/>
          <w:szCs w:val="30"/>
          <w:lang w:val="en-US" w:eastAsia="zh-CN"/>
        </w:rPr>
        <w:t>还</w:t>
      </w:r>
      <w:r>
        <w:rPr>
          <w:rFonts w:hint="eastAsia" w:ascii="仿宋_GB2312" w:hAnsi="仿宋_GB2312" w:eastAsia="仿宋_GB2312" w:cs="仿宋_GB2312"/>
          <w:color w:val="000000"/>
          <w:sz w:val="30"/>
          <w:szCs w:val="30"/>
        </w:rPr>
        <w:t>举报人的购房款及利息，也不继续按2017年合同约定交房并办理分户土地使用权证。请求湘潭县住房和城乡建设规划局</w:t>
      </w:r>
      <w:r>
        <w:rPr>
          <w:rFonts w:hint="eastAsia" w:ascii="仿宋_GB2312" w:hAnsi="仿宋_GB2312" w:eastAsia="仿宋_GB2312" w:cs="仿宋_GB2312"/>
          <w:color w:val="000000"/>
          <w:sz w:val="30"/>
          <w:szCs w:val="30"/>
          <w:lang w:val="en-US" w:eastAsia="zh-CN"/>
        </w:rPr>
        <w:t>对被举报人</w:t>
      </w:r>
      <w:r>
        <w:rPr>
          <w:rFonts w:hint="eastAsia" w:ascii="仿宋_GB2312" w:hAnsi="仿宋_GB2312" w:eastAsia="仿宋_GB2312" w:cs="仿宋_GB2312"/>
          <w:color w:val="000000"/>
          <w:sz w:val="30"/>
          <w:szCs w:val="30"/>
        </w:rPr>
        <w:t>扰乱房地产经营秩序的行为进行查处。</w:t>
      </w:r>
    </w:p>
    <w:p w14:paraId="499C3573">
      <w:pPr>
        <w:widowControl/>
        <w:spacing w:line="560" w:lineRule="exact"/>
        <w:ind w:firstLine="600" w:firstLineChars="200"/>
        <w:jc w:val="both"/>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eastAsia="zh-CN"/>
        </w:rPr>
        <w:t>被申请人</w:t>
      </w:r>
      <w:r>
        <w:rPr>
          <w:rFonts w:hint="eastAsia" w:ascii="仿宋_GB2312" w:hAnsi="仿宋_GB2312" w:eastAsia="仿宋_GB2312" w:cs="仿宋_GB2312"/>
          <w:sz w:val="30"/>
          <w:szCs w:val="30"/>
          <w:lang w:val="en-US" w:eastAsia="zh-CN"/>
        </w:rPr>
        <w:t>2024年11月25日作出《关于对汪*举报*县*镇*投资有限公司违法建设行为的回复意见》并邮寄送达申请人。该回复意见2025年1月13日被本复议机关作出的潭县复决〔2024〕398号《行政复议决定书》撤销。</w:t>
      </w:r>
    </w:p>
    <w:p w14:paraId="1916EDC2">
      <w:pPr>
        <w:widowControl/>
        <w:spacing w:line="560" w:lineRule="exact"/>
        <w:ind w:firstLine="600" w:firstLineChars="200"/>
        <w:jc w:val="both"/>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2025年1月27日被申请人重新作出《关于汪*举报*县*镇*投资有限公司开发的*镇创业园（创业孵化中心）未办理住宅质量保证书、住宅使用说明书投诉件的答复意见》，载明：一、基本情况该项目于2015年8月动工建设，2017年8月项目处于停工状态，截至目前，该建设项目并未竣工。经调查核实，尚未邀请湘潭县建设工程质量安全监督站参与验收，也未组织参建五方责任主体单位进行工程验收。故*镇*投资有限公司未向我局提交竣工验收备案。二、法律依据根据《建设部关于印发商品住宅实行住宅质量保证书和住宅使用说明书制度的规定》的通知（建房〔1998〕102号）中第三条“房地产开发企业在向用户交付销售的新建商品住宅时，必须提供《住宅质量保证书》和《住宅使用说明书》</w:t>
      </w:r>
      <w:r>
        <w:rPr>
          <w:rFonts w:hint="eastAsia" w:ascii="仿宋_GB2312" w:hAnsi="仿宋_GB2312" w:eastAsia="仿宋_GB2312" w:cs="仿宋_GB2312"/>
          <w:sz w:val="30"/>
          <w:szCs w:val="30"/>
          <w:lang w:eastAsia="zh-CN"/>
        </w:rPr>
        <w:t>。《住宅质量保证书》可以作为商品房购销合同的补充约定”和第四条“《住宅质量保证书》是房地产开发企业对销售的商品住宅承担质量责任的法律文件，房地产开发企业应当按照《住宅质量保证书》的约定，承担保修责任“之规定，住宅质量保证书、住宅使用说明书应由房地产开发企业向用户提供，并承担相应的法律义务和法律责任，因此未向您提供住宅质量保证书、住宅使用说明书属于公司未尽到法律义务的行为。二、处理意见和建议您所举报并请求查处的事项均属于由有行政执法权的机关决定是否予以立案调查并作出行政处罚的行政执法工作内容。按照中共湘潭县委办公室印发《关于深入推进湘潭县城市管理和综合执法体制改革的实施方案》对我局行政处罚权的调整意见，住房建设领域法律法规、规章规定的全部行政处罚权已划由湘潭县城管执法局行使，接收并依法查处我局移送的行政处罚案件。我局对您所举报的违法行为已没有行政处罚权。因此，根据《湖南省行政程序规定》第六十五条规定，我局决定对您所申请事项不予受理。并建议您向湘潭县城市管理和综合执法局申请处理。</w:t>
      </w:r>
    </w:p>
    <w:p w14:paraId="04D2EE99">
      <w:pPr>
        <w:widowControl/>
        <w:spacing w:line="560" w:lineRule="exact"/>
        <w:ind w:firstLine="600" w:firstLineChars="200"/>
        <w:jc w:val="both"/>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该答复2025年1月27日邮寄送达申请人，物流显示2025年2月5日由村邮站签收。</w:t>
      </w:r>
    </w:p>
    <w:p w14:paraId="5FC9AC86">
      <w:pPr>
        <w:widowControl/>
        <w:spacing w:line="560" w:lineRule="exact"/>
        <w:ind w:firstLine="600" w:firstLineChars="200"/>
        <w:jc w:val="lef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申请人不服被申请人</w:t>
      </w:r>
      <w:r>
        <w:rPr>
          <w:rFonts w:hint="eastAsia" w:ascii="仿宋_GB2312" w:hAnsi="仿宋_GB2312" w:eastAsia="仿宋_GB2312" w:cs="仿宋_GB2312"/>
          <w:color w:val="000000"/>
          <w:sz w:val="30"/>
          <w:szCs w:val="30"/>
          <w:lang w:val="en-US" w:eastAsia="zh-CN"/>
        </w:rPr>
        <w:t>作出的《</w:t>
      </w:r>
      <w:r>
        <w:rPr>
          <w:rFonts w:hint="eastAsia" w:ascii="仿宋_GB2312" w:hAnsi="仿宋_GB2312" w:eastAsia="仿宋_GB2312" w:cs="仿宋_GB2312"/>
          <w:sz w:val="30"/>
          <w:szCs w:val="30"/>
          <w:lang w:val="en-US" w:eastAsia="zh-CN"/>
        </w:rPr>
        <w:t>关于汪*举报*县*镇*投资有限公司开发的*镇创业园（创业孵化中心）未办理住宅质量保证书、住宅使用说明书投诉件的答复意见</w:t>
      </w:r>
      <w:r>
        <w:rPr>
          <w:rFonts w:hint="eastAsia" w:ascii="仿宋_GB2312" w:hAnsi="仿宋_GB2312" w:eastAsia="仿宋_GB2312" w:cs="仿宋_GB2312"/>
          <w:color w:val="000000"/>
          <w:sz w:val="30"/>
          <w:szCs w:val="30"/>
          <w:lang w:val="en-US" w:eastAsia="zh-CN"/>
        </w:rPr>
        <w:t>》</w:t>
      </w:r>
      <w:r>
        <w:rPr>
          <w:rFonts w:hint="eastAsia" w:ascii="仿宋_GB2312" w:hAnsi="仿宋_GB2312" w:eastAsia="仿宋_GB2312" w:cs="仿宋_GB2312"/>
          <w:color w:val="000000"/>
          <w:sz w:val="30"/>
          <w:szCs w:val="30"/>
        </w:rPr>
        <w:t>，向本机关邮寄提交本次复议申请。</w:t>
      </w:r>
    </w:p>
    <w:p w14:paraId="7A8D7D5C">
      <w:pPr>
        <w:widowControl/>
        <w:spacing w:line="560" w:lineRule="exact"/>
        <w:ind w:firstLine="600" w:firstLineChars="200"/>
        <w:jc w:val="left"/>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以上事实有申请人提供的</w:t>
      </w:r>
      <w:r>
        <w:rPr>
          <w:rFonts w:hint="eastAsia" w:ascii="仿宋_GB2312" w:hAnsi="仿宋_GB2312" w:eastAsia="仿宋_GB2312" w:cs="仿宋_GB2312"/>
          <w:color w:val="000000"/>
          <w:sz w:val="30"/>
          <w:szCs w:val="30"/>
          <w:lang w:eastAsia="zh-CN"/>
        </w:rPr>
        <w:t>答复及被申请人提供的案涉项目建筑工程施工许可证、建设用地规划许可证、住建系统内网信息查询单及出具的说明、调查（询问）笔录、通知、国内挂号信函收据</w:t>
      </w:r>
      <w:r>
        <w:rPr>
          <w:rFonts w:hint="eastAsia" w:ascii="仿宋_GB2312" w:hAnsi="仿宋_GB2312" w:eastAsia="仿宋_GB2312" w:cs="仿宋_GB2312"/>
          <w:color w:val="000000"/>
          <w:sz w:val="30"/>
          <w:szCs w:val="30"/>
        </w:rPr>
        <w:t>等证据证实。</w:t>
      </w:r>
    </w:p>
    <w:p w14:paraId="33751E39">
      <w:pPr>
        <w:widowControl/>
        <w:numPr>
          <w:ilvl w:val="-1"/>
          <w:numId w:val="0"/>
        </w:numPr>
        <w:spacing w:line="560" w:lineRule="exact"/>
        <w:ind w:firstLine="600" w:firstLineChars="200"/>
        <w:rPr>
          <w:rFonts w:hint="eastAsia" w:ascii="方正小标宋_GBK" w:hAnsi="方正小标宋_GBK" w:eastAsia="方正小标宋_GBK" w:cs="方正小标宋_GBK"/>
          <w:b/>
          <w:bCs/>
          <w:sz w:val="30"/>
          <w:szCs w:val="30"/>
        </w:rPr>
      </w:pPr>
      <w:r>
        <w:rPr>
          <w:rFonts w:hint="eastAsia" w:ascii="方正小标宋_GBK" w:hAnsi="方正小标宋_GBK" w:eastAsia="方正小标宋_GBK" w:cs="方正小标宋_GBK"/>
          <w:b/>
          <w:bCs/>
          <w:sz w:val="30"/>
          <w:szCs w:val="30"/>
        </w:rPr>
        <w:t>复议认为：</w:t>
      </w:r>
    </w:p>
    <w:p w14:paraId="401627EE">
      <w:pPr>
        <w:widowControl/>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湖南省行政程序规定</w:t>
      </w:r>
      <w:r>
        <w:rPr>
          <w:rFonts w:hint="eastAsia" w:ascii="仿宋_GB2312" w:hAnsi="仿宋_GB2312" w:eastAsia="仿宋_GB2312" w:cs="仿宋_GB2312"/>
          <w:sz w:val="30"/>
          <w:szCs w:val="30"/>
        </w:rPr>
        <w:t>》第六十五条</w:t>
      </w:r>
      <w:r>
        <w:rPr>
          <w:rFonts w:hint="eastAsia" w:ascii="仿宋_GB2312" w:hAnsi="仿宋_GB2312" w:eastAsia="仿宋_GB2312" w:cs="仿宋_GB2312"/>
          <w:sz w:val="30"/>
          <w:szCs w:val="30"/>
          <w:lang w:eastAsia="zh-CN"/>
        </w:rPr>
        <w:t>规定，</w:t>
      </w:r>
      <w:r>
        <w:rPr>
          <w:rFonts w:hint="eastAsia" w:ascii="仿宋_GB2312" w:hAnsi="仿宋_GB2312" w:eastAsia="仿宋_GB2312" w:cs="仿宋_GB2312"/>
          <w:sz w:val="30"/>
          <w:szCs w:val="30"/>
        </w:rPr>
        <w:t>行政机关对当事人提出的申请，应当根据下列情况分别作出处理：（一）申请事项依法不属于本行政机关职权范围的，应当即时作出不予受理的决定，并告知当事人向有关行政机关申请；（二）申请材料存在可以当场更正的错误的，应当允许当事人当场更正；（三）申请材料不齐全或者不符合法定形式的，应当当场或者在5日内一次告知当事人需要补正的全部内容，逾期不告知的，自收到申请材料之日起即为受理；当事人在限期内不作补充的，视为撤回申请；（四）申请事项属于本行政机关职权范围，申请材料齐全、符合法定形式，或者当事人按照本行政机关的要求提交全部补正申请材料的，应当受理当事人的申请。行政机关受理或者不受理当事人申请的，应当出具加盖本行政机关印章和注明日期的书面凭证。本案《投诉举报</w:t>
      </w:r>
      <w:r>
        <w:rPr>
          <w:rFonts w:hint="eastAsia" w:ascii="仿宋_GB2312" w:hAnsi="仿宋_GB2312" w:eastAsia="仿宋_GB2312" w:cs="仿宋_GB2312"/>
          <w:sz w:val="30"/>
          <w:szCs w:val="30"/>
          <w:lang w:eastAsia="zh-CN"/>
        </w:rPr>
        <w:t>*县*镇*投资有限公司</w:t>
      </w:r>
      <w:r>
        <w:rPr>
          <w:rFonts w:hint="eastAsia" w:ascii="仿宋_GB2312" w:hAnsi="仿宋_GB2312" w:eastAsia="仿宋_GB2312" w:cs="仿宋_GB2312"/>
          <w:sz w:val="30"/>
          <w:szCs w:val="30"/>
        </w:rPr>
        <w:t>诸多违法行为》系</w:t>
      </w:r>
      <w:r>
        <w:rPr>
          <w:rFonts w:hint="eastAsia" w:ascii="仿宋_GB2312" w:hAnsi="仿宋_GB2312" w:eastAsia="仿宋_GB2312" w:cs="仿宋_GB2312"/>
          <w:sz w:val="30"/>
          <w:szCs w:val="30"/>
          <w:lang w:val="en-US" w:eastAsia="zh-CN"/>
        </w:rPr>
        <w:t>申请人</w:t>
      </w:r>
      <w:r>
        <w:rPr>
          <w:rFonts w:hint="eastAsia" w:ascii="仿宋_GB2312" w:hAnsi="仿宋_GB2312" w:eastAsia="仿宋_GB2312" w:cs="仿宋_GB2312"/>
          <w:sz w:val="30"/>
          <w:szCs w:val="30"/>
        </w:rPr>
        <w:t>向</w:t>
      </w:r>
      <w:r>
        <w:rPr>
          <w:rFonts w:hint="eastAsia" w:ascii="仿宋_GB2312" w:hAnsi="仿宋_GB2312" w:eastAsia="仿宋_GB2312" w:cs="仿宋_GB2312"/>
          <w:color w:val="auto"/>
          <w:sz w:val="30"/>
          <w:szCs w:val="30"/>
          <w:lang w:eastAsia="zh-CN"/>
        </w:rPr>
        <w:t>湘潭县住房和城乡建设局</w:t>
      </w:r>
      <w:r>
        <w:rPr>
          <w:rFonts w:hint="eastAsia" w:ascii="仿宋_GB2312" w:hAnsi="仿宋_GB2312" w:eastAsia="仿宋_GB2312" w:cs="仿宋_GB2312"/>
          <w:sz w:val="30"/>
          <w:szCs w:val="30"/>
        </w:rPr>
        <w:t>提出，</w:t>
      </w:r>
      <w:r>
        <w:rPr>
          <w:rFonts w:hint="eastAsia" w:ascii="仿宋_GB2312" w:hAnsi="仿宋_GB2312" w:eastAsia="仿宋_GB2312" w:cs="仿宋_GB2312"/>
          <w:sz w:val="30"/>
          <w:szCs w:val="30"/>
          <w:lang w:eastAsia="zh-CN"/>
        </w:rPr>
        <w:t>无论</w:t>
      </w:r>
      <w:r>
        <w:rPr>
          <w:rFonts w:hint="eastAsia" w:ascii="仿宋_GB2312" w:hAnsi="仿宋_GB2312" w:eastAsia="仿宋_GB2312" w:cs="仿宋_GB2312"/>
          <w:sz w:val="30"/>
          <w:szCs w:val="30"/>
          <w:lang w:val="en-US" w:eastAsia="zh-CN"/>
        </w:rPr>
        <w:t>被申请人</w:t>
      </w:r>
      <w:r>
        <w:rPr>
          <w:rFonts w:hint="eastAsia" w:ascii="仿宋_GB2312" w:hAnsi="仿宋_GB2312" w:eastAsia="仿宋_GB2312" w:cs="仿宋_GB2312"/>
          <w:sz w:val="30"/>
          <w:szCs w:val="30"/>
          <w:lang w:eastAsia="zh-CN"/>
        </w:rPr>
        <w:t>是否有相应职权，都应对申请人的投诉举报作出书面答复。</w:t>
      </w:r>
      <w:r>
        <w:rPr>
          <w:rFonts w:hint="eastAsia" w:ascii="仿宋_GB2312" w:hAnsi="仿宋_GB2312" w:eastAsia="仿宋_GB2312" w:cs="仿宋_GB2312"/>
          <w:color w:val="auto"/>
          <w:sz w:val="30"/>
          <w:szCs w:val="30"/>
          <w:lang w:eastAsia="zh-CN"/>
        </w:rPr>
        <w:t>湘潭县住房和城乡建设局</w:t>
      </w:r>
      <w:r>
        <w:rPr>
          <w:rFonts w:hint="eastAsia" w:ascii="仿宋_GB2312" w:hAnsi="仿宋_GB2312" w:eastAsia="仿宋_GB2312" w:cs="仿宋_GB2312"/>
          <w:sz w:val="30"/>
          <w:szCs w:val="30"/>
        </w:rPr>
        <w:t>作为本案行政复议被申请人主体适格。</w:t>
      </w:r>
    </w:p>
    <w:p w14:paraId="5D85993B">
      <w:pPr>
        <w:widowControl/>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中华人民共和国行政处罚法》第十八条规定，国家在城市管理、市场监管、生态环境、文化市场、交通运输、应急管理、农业等领域推行建立综合行政执法制度，相对集中行政处罚权。国务院或者省、自治区、直辖市人民政府可以决定一个行政机关行使有关行政机关的行政处罚权。限制人身自由的行政处罚权只能由公安机关和法律规定的其他机关行使。《中共中央、国务院关于深入推进城市执法体制改革改进城市管理工作的指导意见》（中发〔2015〕37号）载明：</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lang w:eastAsia="zh-CN"/>
        </w:rPr>
        <w:t>到2017年年底，实现住房城乡建设领域行政处罚权的集中行使。上述范围以外需要集中行使的具体行政处罚权及相应的行政强制权，由市、县政府报所在省、自治区政府审批，直辖市政府可以自行确定。</w:t>
      </w:r>
      <w:r>
        <w:rPr>
          <w:rFonts w:hint="eastAsia" w:ascii="仿宋_GB2312" w:hAnsi="仿宋_GB2312" w:eastAsia="仿宋_GB2312" w:cs="仿宋_GB2312"/>
          <w:sz w:val="30"/>
          <w:szCs w:val="30"/>
          <w:lang w:val="en-US" w:eastAsia="zh-CN"/>
        </w:rPr>
        <w:t>...市级城市管理部门主要负责城市管理和执法工作的指导、监督、考核，以及跨区域及重大复杂违法违规案件的查处。”中共湖南省委下发的湘发（2016）30号《关于深人推进城市执法体制改革 改进城市管理工作的实施意见》中载明：“城市综合执法具体范围是：住房城乡建设领域法律法规规章规定的全部行政处罚权；...设区城市的市级城市管理部门主要负责城市管理和综合执法工作的指导、监督、考核，以及跨区域及重大复杂违法违规案件的查处，设区城市及市辖区城市管理部门的具体管理、执法事项和区域由设区城市政府按照权责一致、属地管理、下移执法重心的原则确定。县级政府可以根据当地实际情况经省政府审批同意后，开展向街道派驻执法机构的试点。”2022年7月5日湘潭市城市管理和综合执法局等九部门下发关于印发《湘潭市城市管理综合执法协作规定》的通知，《湘潭市城市管理综合执法协作规定》第二条规定，“住房和城乡建设、生态环境、公安、市场监督管理、水利等职能部门（以下简称相关职能部门）应严格落实“谁审批谁监管、谁主管谁监管”要求，对其审批或者主管事项履行事中事后监管职责；城管执法部门行使省人民政府批复确定的行政处罚权和法律法规授权的综合执法工作。”2024年6月28日，</w:t>
      </w:r>
      <w:r>
        <w:rPr>
          <w:rFonts w:hint="eastAsia" w:ascii="仿宋_GB2312" w:hAnsi="仿宋_GB2312" w:eastAsia="仿宋_GB2312" w:cs="仿宋_GB2312"/>
          <w:sz w:val="30"/>
          <w:szCs w:val="30"/>
          <w:lang w:eastAsia="zh-CN"/>
        </w:rPr>
        <w:t>中共湘潭县委办公室</w:t>
      </w:r>
      <w:r>
        <w:rPr>
          <w:rFonts w:hint="eastAsia" w:ascii="仿宋_GB2312" w:hAnsi="仿宋_GB2312" w:eastAsia="仿宋_GB2312" w:cs="仿宋_GB2312"/>
          <w:sz w:val="30"/>
          <w:szCs w:val="30"/>
          <w:lang w:val="en-US" w:eastAsia="zh-CN"/>
        </w:rPr>
        <w:t>下发潭县办（2024）13号关于印发《湘潭县城市管理和综合执法局职能配置、内设机构和人员编制规定》的通知，</w:t>
      </w:r>
      <w:r>
        <w:rPr>
          <w:rFonts w:hint="eastAsia" w:ascii="仿宋_GB2312" w:hAnsi="仿宋_GB2312" w:eastAsia="仿宋_GB2312" w:cs="仿宋_GB2312"/>
          <w:sz w:val="30"/>
          <w:szCs w:val="30"/>
          <w:lang w:eastAsia="zh-CN"/>
        </w:rPr>
        <w:t>《湘潭县城市管理和综合执法局职能配置、内设机构和人员编制规定》第六条规定，“县城管执法局负责行使县住房和城乡建设局移交的全部行政处罚权及与行政处罚权相关的行政检查、行政强制措施，接收并依法查处县住房和城乡建设局移送的案件，相关的行政许可、行政检查、行政监督等监管职能，仍由县住房和城乡建设局负责行使。”</w:t>
      </w:r>
      <w:r>
        <w:rPr>
          <w:rFonts w:hint="eastAsia" w:ascii="仿宋_GB2312" w:hAnsi="仿宋_GB2312" w:eastAsia="仿宋_GB2312" w:cs="仿宋_GB2312"/>
          <w:sz w:val="30"/>
          <w:szCs w:val="30"/>
          <w:lang w:val="en-US" w:eastAsia="zh-CN"/>
        </w:rPr>
        <w:t>2024年</w:t>
      </w:r>
      <w:r>
        <w:rPr>
          <w:rFonts w:hint="eastAsia" w:ascii="仿宋_GB2312" w:hAnsi="仿宋_GB2312" w:eastAsia="仿宋_GB2312" w:cs="仿宋_GB2312"/>
          <w:sz w:val="30"/>
          <w:szCs w:val="30"/>
          <w:highlight w:val="none"/>
          <w:lang w:val="en-US" w:eastAsia="zh-CN"/>
        </w:rPr>
        <w:t>8月4日</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申请人</w:t>
      </w:r>
      <w:r>
        <w:rPr>
          <w:rFonts w:hint="eastAsia" w:ascii="仿宋_GB2312" w:hAnsi="仿宋_GB2312" w:eastAsia="仿宋_GB2312" w:cs="仿宋_GB2312"/>
          <w:sz w:val="30"/>
          <w:szCs w:val="30"/>
          <w:lang w:eastAsia="zh-CN"/>
        </w:rPr>
        <w:t>向被申请人举报*县*镇*投资有限公司</w:t>
      </w:r>
      <w:r>
        <w:rPr>
          <w:rFonts w:hint="eastAsia" w:ascii="仿宋_GB2312" w:hAnsi="仿宋_GB2312" w:eastAsia="仿宋_GB2312" w:cs="仿宋_GB2312"/>
          <w:color w:val="auto"/>
          <w:sz w:val="30"/>
          <w:szCs w:val="30"/>
          <w:lang w:eastAsia="zh-CN"/>
        </w:rPr>
        <w:t>未办理住宅质量保证书、住宅使用说明书</w:t>
      </w:r>
      <w:r>
        <w:rPr>
          <w:rFonts w:hint="eastAsia" w:ascii="仿宋_GB2312" w:hAnsi="仿宋_GB2312" w:eastAsia="仿宋_GB2312" w:cs="仿宋_GB2312"/>
          <w:color w:val="000000"/>
          <w:sz w:val="30"/>
          <w:szCs w:val="30"/>
        </w:rPr>
        <w:t>，</w:t>
      </w:r>
      <w:r>
        <w:rPr>
          <w:rFonts w:hint="eastAsia" w:ascii="仿宋_GB2312" w:hAnsi="仿宋_GB2312" w:eastAsia="仿宋_GB2312" w:cs="仿宋_GB2312"/>
          <w:sz w:val="30"/>
          <w:szCs w:val="30"/>
          <w:lang w:eastAsia="zh-CN"/>
        </w:rPr>
        <w:t>该违法行为的查处职权按照《湘潭县城市管理和综合执法局职能配置、内设机构和人员编制规定》已经从</w:t>
      </w:r>
      <w:r>
        <w:rPr>
          <w:rFonts w:hint="eastAsia" w:ascii="仿宋_GB2312" w:hAnsi="仿宋_GB2312" w:eastAsia="仿宋_GB2312" w:cs="仿宋_GB2312"/>
          <w:sz w:val="30"/>
          <w:szCs w:val="30"/>
          <w:lang w:val="en-US" w:eastAsia="zh-CN"/>
        </w:rPr>
        <w:t>2024年6月28日起移交至</w:t>
      </w:r>
      <w:r>
        <w:rPr>
          <w:rFonts w:hint="eastAsia" w:ascii="仿宋_GB2312" w:hAnsi="仿宋_GB2312" w:eastAsia="仿宋_GB2312" w:cs="仿宋_GB2312"/>
          <w:sz w:val="30"/>
          <w:szCs w:val="30"/>
          <w:lang w:eastAsia="zh-CN"/>
        </w:rPr>
        <w:t>城市管理和综合执法局，被申请人按照</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湖南省行政程序规定</w:t>
      </w:r>
      <w:r>
        <w:rPr>
          <w:rFonts w:hint="eastAsia" w:ascii="仿宋_GB2312" w:hAnsi="仿宋_GB2312" w:eastAsia="仿宋_GB2312" w:cs="仿宋_GB2312"/>
          <w:sz w:val="30"/>
          <w:szCs w:val="30"/>
        </w:rPr>
        <w:t>》第六十五条</w:t>
      </w:r>
      <w:r>
        <w:rPr>
          <w:rFonts w:hint="eastAsia" w:ascii="仿宋_GB2312" w:hAnsi="仿宋_GB2312" w:eastAsia="仿宋_GB2312" w:cs="仿宋_GB2312"/>
          <w:sz w:val="30"/>
          <w:szCs w:val="30"/>
          <w:lang w:eastAsia="zh-CN"/>
        </w:rPr>
        <w:t>的规定，在答复书中告知</w:t>
      </w:r>
      <w:r>
        <w:rPr>
          <w:rFonts w:hint="eastAsia" w:ascii="仿宋_GB2312" w:hAnsi="仿宋_GB2312" w:eastAsia="仿宋_GB2312" w:cs="仿宋_GB2312"/>
          <w:sz w:val="30"/>
          <w:szCs w:val="30"/>
        </w:rPr>
        <w:t>申请</w:t>
      </w:r>
      <w:r>
        <w:rPr>
          <w:rFonts w:hint="eastAsia" w:ascii="仿宋_GB2312" w:hAnsi="仿宋_GB2312" w:eastAsia="仿宋_GB2312" w:cs="仿宋_GB2312"/>
          <w:sz w:val="30"/>
          <w:szCs w:val="30"/>
          <w:lang w:eastAsia="zh-CN"/>
        </w:rPr>
        <w:t>人，其申请</w:t>
      </w:r>
      <w:r>
        <w:rPr>
          <w:rFonts w:hint="eastAsia" w:ascii="仿宋_GB2312" w:hAnsi="仿宋_GB2312" w:eastAsia="仿宋_GB2312" w:cs="仿宋_GB2312"/>
          <w:sz w:val="30"/>
          <w:szCs w:val="30"/>
        </w:rPr>
        <w:t>事项依法不属于</w:t>
      </w:r>
      <w:r>
        <w:rPr>
          <w:rFonts w:hint="eastAsia" w:ascii="仿宋_GB2312" w:hAnsi="仿宋_GB2312" w:eastAsia="仿宋_GB2312" w:cs="仿宋_GB2312"/>
          <w:sz w:val="30"/>
          <w:szCs w:val="30"/>
          <w:lang w:eastAsia="zh-CN"/>
        </w:rPr>
        <w:t>被申请人</w:t>
      </w:r>
      <w:r>
        <w:rPr>
          <w:rFonts w:hint="eastAsia" w:ascii="仿宋_GB2312" w:hAnsi="仿宋_GB2312" w:eastAsia="仿宋_GB2312" w:cs="仿宋_GB2312"/>
          <w:sz w:val="30"/>
          <w:szCs w:val="30"/>
        </w:rPr>
        <w:t>职权范围，</w:t>
      </w:r>
      <w:r>
        <w:rPr>
          <w:rFonts w:hint="eastAsia" w:ascii="仿宋_GB2312" w:hAnsi="仿宋_GB2312" w:eastAsia="仿宋_GB2312" w:cs="仿宋_GB2312"/>
          <w:sz w:val="30"/>
          <w:szCs w:val="30"/>
          <w:lang w:eastAsia="zh-CN"/>
        </w:rPr>
        <w:t>作出了</w:t>
      </w:r>
      <w:r>
        <w:rPr>
          <w:rFonts w:hint="eastAsia" w:ascii="仿宋_GB2312" w:hAnsi="仿宋_GB2312" w:eastAsia="仿宋_GB2312" w:cs="仿宋_GB2312"/>
          <w:sz w:val="30"/>
          <w:szCs w:val="30"/>
        </w:rPr>
        <w:t>不予受理的决定，并告知当事人向有关行政机关</w:t>
      </w:r>
      <w:r>
        <w:rPr>
          <w:rFonts w:hint="eastAsia" w:ascii="仿宋_GB2312" w:hAnsi="仿宋_GB2312" w:eastAsia="仿宋_GB2312" w:cs="仿宋_GB2312"/>
          <w:sz w:val="30"/>
          <w:szCs w:val="30"/>
          <w:lang w:eastAsia="zh-CN"/>
        </w:rPr>
        <w:t>即湘潭县城市管理和综合执法局</w:t>
      </w:r>
      <w:r>
        <w:rPr>
          <w:rFonts w:hint="eastAsia" w:ascii="仿宋_GB2312" w:hAnsi="仿宋_GB2312" w:eastAsia="仿宋_GB2312" w:cs="仿宋_GB2312"/>
          <w:sz w:val="30"/>
          <w:szCs w:val="30"/>
        </w:rPr>
        <w:t>申请</w:t>
      </w:r>
      <w:r>
        <w:rPr>
          <w:rFonts w:hint="eastAsia" w:ascii="仿宋_GB2312" w:hAnsi="仿宋_GB2312" w:eastAsia="仿宋_GB2312" w:cs="仿宋_GB2312"/>
          <w:sz w:val="30"/>
          <w:szCs w:val="30"/>
          <w:lang w:eastAsia="zh-CN"/>
        </w:rPr>
        <w:t>，符合法律规定</w:t>
      </w:r>
      <w:r>
        <w:rPr>
          <w:rFonts w:hint="eastAsia" w:ascii="仿宋_GB2312" w:hAnsi="仿宋_GB2312" w:eastAsia="仿宋_GB2312" w:cs="仿宋_GB2312"/>
          <w:sz w:val="30"/>
          <w:szCs w:val="30"/>
        </w:rPr>
        <w:t>。</w:t>
      </w:r>
    </w:p>
    <w:p w14:paraId="3E90D438">
      <w:pPr>
        <w:widowControl/>
        <w:spacing w:line="560" w:lineRule="exact"/>
        <w:ind w:firstLine="600" w:firstLineChars="200"/>
        <w:jc w:val="both"/>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《中华人民共和国行政复议法》第七十七条第一款规定，被申请人应当履行行政复议决定书、调解书、意见书。被申请人</w:t>
      </w:r>
      <w:r>
        <w:rPr>
          <w:rFonts w:hint="eastAsia" w:ascii="仿宋_GB2312" w:hAnsi="仿宋_GB2312" w:eastAsia="仿宋_GB2312" w:cs="仿宋_GB2312"/>
          <w:sz w:val="30"/>
          <w:szCs w:val="30"/>
          <w:lang w:val="en-US" w:eastAsia="zh-CN"/>
        </w:rPr>
        <w:t>2024年11月25日作出《关于对汪*举报*县*镇*投资有限公司违法建设行为的回复意见》并邮寄送达申请人，2025年1月13日本复议机关作出潭县复决〔2024〕398号《行政复议决定书》撤销该回复意见，并要求被申请人在15日内重新作出行政行为。2025年1月27日被申请人重新作出《关于汪*举报*县*镇*投资有限公司开发的*镇创业园（创业孵化中心）未办理住宅质量保证书、住宅使用说明书投诉件的答复意见》，当日邮寄送达申请人，符合潭县复决〔2024〕398号《行政复议决定书》要求重新作出行政行为的期限，程序合法。</w:t>
      </w:r>
    </w:p>
    <w:p w14:paraId="5DA52E00">
      <w:pPr>
        <w:widowControl/>
        <w:numPr>
          <w:ilvl w:val="0"/>
          <w:numId w:val="0"/>
        </w:numPr>
        <w:spacing w:line="560" w:lineRule="exact"/>
        <w:ind w:firstLine="600" w:firstLineChars="200"/>
        <w:jc w:val="left"/>
        <w:rPr>
          <w:rFonts w:hint="eastAsia" w:ascii="仿宋_GB2312" w:hAnsi="仿宋_GB2312" w:eastAsia="仿宋_GB2312" w:cs="仿宋_GB2312"/>
          <w:color w:val="auto"/>
          <w:sz w:val="30"/>
          <w:szCs w:val="30"/>
          <w:lang w:bidi="ar"/>
        </w:rPr>
      </w:pPr>
      <w:r>
        <w:rPr>
          <w:rFonts w:hint="eastAsia" w:ascii="仿宋_GB2312" w:hAnsi="仿宋_GB2312" w:eastAsia="仿宋_GB2312" w:cs="仿宋_GB2312"/>
          <w:sz w:val="30"/>
          <w:szCs w:val="30"/>
        </w:rPr>
        <w:t>综上，被申请人</w:t>
      </w:r>
      <w:r>
        <w:rPr>
          <w:rFonts w:hint="eastAsia" w:ascii="仿宋_GB2312" w:hAnsi="仿宋_GB2312" w:eastAsia="仿宋_GB2312" w:cs="仿宋_GB2312"/>
          <w:sz w:val="30"/>
          <w:szCs w:val="30"/>
          <w:lang w:eastAsia="zh-CN"/>
        </w:rPr>
        <w:t>对汪*</w:t>
      </w:r>
      <w:r>
        <w:rPr>
          <w:rFonts w:hint="eastAsia" w:ascii="仿宋_GB2312" w:hAnsi="仿宋_GB2312" w:eastAsia="仿宋_GB2312" w:cs="仿宋_GB2312"/>
          <w:sz w:val="30"/>
          <w:szCs w:val="30"/>
          <w:lang w:val="en-US" w:eastAsia="zh-CN"/>
        </w:rPr>
        <w:t>作出的《关于汪*举报*县*镇*投资有限公司开发的*镇创业园（创业孵化中心）未办理住宅质量保证书、住宅使用说明书投诉件的答复意见》</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b w:val="0"/>
          <w:bCs w:val="0"/>
          <w:sz w:val="30"/>
          <w:szCs w:val="30"/>
        </w:rPr>
        <w:t>认定事实清楚，证据确凿，适用依据正确，程序合法，内容适当</w:t>
      </w:r>
      <w:r>
        <w:rPr>
          <w:rFonts w:hint="eastAsia" w:ascii="仿宋_GB2312" w:hAnsi="仿宋_GB2312" w:eastAsia="仿宋_GB2312" w:cs="仿宋_GB2312"/>
          <w:b w:val="0"/>
          <w:bCs w:val="0"/>
          <w:sz w:val="30"/>
          <w:szCs w:val="30"/>
          <w:lang w:eastAsia="zh-CN"/>
        </w:rPr>
        <w:t>，</w:t>
      </w:r>
      <w:r>
        <w:rPr>
          <w:rFonts w:hint="eastAsia" w:ascii="仿宋_GB2312" w:hAnsi="仿宋_GB2312" w:eastAsia="仿宋_GB2312" w:cs="仿宋_GB2312"/>
          <w:sz w:val="30"/>
          <w:szCs w:val="30"/>
          <w:lang w:bidi="ar"/>
        </w:rPr>
        <w:t>根据《中华人民共和国行政复议法》第</w:t>
      </w:r>
      <w:r>
        <w:rPr>
          <w:rFonts w:hint="eastAsia" w:ascii="仿宋_GB2312" w:hAnsi="仿宋_GB2312" w:eastAsia="仿宋_GB2312" w:cs="仿宋_GB2312"/>
          <w:sz w:val="30"/>
          <w:szCs w:val="30"/>
          <w:lang w:eastAsia="zh-CN" w:bidi="ar"/>
        </w:rPr>
        <w:t>六十八条</w:t>
      </w:r>
      <w:r>
        <w:rPr>
          <w:rFonts w:hint="eastAsia" w:ascii="仿宋_GB2312" w:hAnsi="仿宋_GB2312" w:eastAsia="仿宋_GB2312" w:cs="仿宋_GB2312"/>
          <w:sz w:val="30"/>
          <w:szCs w:val="30"/>
          <w:lang w:bidi="ar"/>
        </w:rPr>
        <w:t>之规定，本机</w:t>
      </w:r>
      <w:r>
        <w:rPr>
          <w:rFonts w:hint="eastAsia" w:ascii="仿宋_GB2312" w:hAnsi="仿宋_GB2312" w:eastAsia="仿宋_GB2312" w:cs="仿宋_GB2312"/>
          <w:color w:val="auto"/>
          <w:sz w:val="30"/>
          <w:szCs w:val="30"/>
          <w:lang w:bidi="ar"/>
        </w:rPr>
        <w:t>关决定：</w:t>
      </w:r>
    </w:p>
    <w:p w14:paraId="7E091229">
      <w:pPr>
        <w:widowControl/>
        <w:numPr>
          <w:ilvl w:val="-1"/>
          <w:numId w:val="0"/>
        </w:numPr>
        <w:spacing w:line="560" w:lineRule="exact"/>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sz w:val="30"/>
          <w:szCs w:val="30"/>
          <w:lang w:val="en-US" w:eastAsia="zh-CN"/>
        </w:rPr>
        <w:t>维持湘潭县</w:t>
      </w:r>
      <w:r>
        <w:rPr>
          <w:rFonts w:hint="eastAsia" w:ascii="仿宋_GB2312" w:hAnsi="仿宋_GB2312" w:eastAsia="仿宋_GB2312" w:cs="仿宋_GB2312"/>
          <w:sz w:val="30"/>
          <w:szCs w:val="30"/>
          <w:lang w:eastAsia="zh-CN"/>
        </w:rPr>
        <w:t>住房和城乡建设局</w:t>
      </w:r>
      <w:r>
        <w:rPr>
          <w:rFonts w:hint="eastAsia" w:ascii="仿宋_GB2312" w:hAnsi="仿宋_GB2312" w:eastAsia="仿宋_GB2312" w:cs="仿宋_GB2312"/>
          <w:sz w:val="30"/>
          <w:szCs w:val="30"/>
          <w:lang w:val="en-US" w:eastAsia="zh-CN"/>
        </w:rPr>
        <w:t>2025年1月27日作出的《关于汪*举报*县*镇*投资有限公司开发的*镇创业园（创业孵化中心）未办理住宅质量保证书、住宅使用说明书投诉件的答复意见》。</w:t>
      </w:r>
    </w:p>
    <w:p w14:paraId="1943387C">
      <w:pPr>
        <w:widowControl/>
        <w:spacing w:line="560" w:lineRule="exact"/>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申请人如不服本决定，可在</w:t>
      </w:r>
      <w:r>
        <w:rPr>
          <w:rFonts w:hint="eastAsia" w:ascii="仿宋_GB2312" w:hAnsi="仿宋_GB2312" w:eastAsia="仿宋_GB2312" w:cs="仿宋_GB2312"/>
          <w:sz w:val="30"/>
          <w:szCs w:val="30"/>
          <w:lang w:val="en-US" w:eastAsia="zh-CN"/>
        </w:rPr>
        <w:t>收到</w:t>
      </w:r>
      <w:r>
        <w:rPr>
          <w:rFonts w:hint="eastAsia" w:ascii="仿宋_GB2312" w:hAnsi="仿宋_GB2312" w:eastAsia="仿宋_GB2312" w:cs="仿宋_GB2312"/>
          <w:color w:val="auto"/>
          <w:sz w:val="30"/>
          <w:szCs w:val="30"/>
        </w:rPr>
        <w:t>本决定之日起十五日内，向湘潭市</w:t>
      </w:r>
      <w:r>
        <w:rPr>
          <w:rFonts w:hint="eastAsia" w:ascii="仿宋_GB2312" w:hAnsi="仿宋_GB2312" w:eastAsia="仿宋_GB2312" w:cs="仿宋_GB2312"/>
          <w:color w:val="auto"/>
          <w:sz w:val="30"/>
          <w:szCs w:val="30"/>
          <w:lang w:eastAsia="zh-CN"/>
        </w:rPr>
        <w:t>雨湖区</w:t>
      </w:r>
      <w:r>
        <w:rPr>
          <w:rFonts w:hint="eastAsia" w:ascii="仿宋_GB2312" w:hAnsi="仿宋_GB2312" w:eastAsia="仿宋_GB2312" w:cs="仿宋_GB2312"/>
          <w:color w:val="auto"/>
          <w:sz w:val="30"/>
          <w:szCs w:val="30"/>
        </w:rPr>
        <w:t>人民法院提起行政诉讼。</w:t>
      </w:r>
    </w:p>
    <w:p w14:paraId="7B549EB8">
      <w:pPr>
        <w:widowControl/>
        <w:spacing w:line="560" w:lineRule="exact"/>
        <w:ind w:firstLine="600" w:firstLineChars="200"/>
        <w:jc w:val="left"/>
        <w:rPr>
          <w:rFonts w:hint="eastAsia" w:ascii="仿宋_GB2312" w:hAnsi="仿宋_GB2312" w:eastAsia="仿宋_GB2312" w:cs="仿宋_GB2312"/>
          <w:color w:val="auto"/>
          <w:sz w:val="30"/>
          <w:szCs w:val="30"/>
        </w:rPr>
      </w:pPr>
    </w:p>
    <w:p w14:paraId="1AF8D96D">
      <w:pPr>
        <w:widowControl/>
        <w:spacing w:line="560" w:lineRule="exact"/>
        <w:ind w:firstLine="600" w:firstLineChars="200"/>
        <w:jc w:val="righ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湘潭县人民政府</w:t>
      </w:r>
    </w:p>
    <w:p w14:paraId="0D5117C6">
      <w:pPr>
        <w:widowControl/>
        <w:spacing w:line="560" w:lineRule="exact"/>
        <w:ind w:firstLine="600" w:firstLineChars="200"/>
        <w:jc w:val="righ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二〇二</w:t>
      </w:r>
      <w:r>
        <w:rPr>
          <w:rFonts w:hint="eastAsia" w:ascii="仿宋_GB2312" w:hAnsi="仿宋_GB2312" w:eastAsia="仿宋_GB2312" w:cs="仿宋_GB2312"/>
          <w:color w:val="auto"/>
          <w:sz w:val="30"/>
          <w:szCs w:val="30"/>
          <w:lang w:eastAsia="zh-CN"/>
        </w:rPr>
        <w:t>五</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六</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四</w:t>
      </w:r>
      <w:r>
        <w:rPr>
          <w:rFonts w:hint="eastAsia" w:ascii="仿宋_GB2312" w:hAnsi="仿宋_GB2312" w:eastAsia="仿宋_GB2312" w:cs="仿宋_GB2312"/>
          <w:color w:val="auto"/>
          <w:sz w:val="30"/>
          <w:szCs w:val="30"/>
        </w:rPr>
        <w:t>日</w:t>
      </w:r>
    </w:p>
    <w:p w14:paraId="073BCC77">
      <w:pPr>
        <w:widowControl/>
        <w:spacing w:line="560" w:lineRule="exact"/>
        <w:ind w:firstLine="600" w:firstLineChars="200"/>
        <w:jc w:val="right"/>
        <w:rPr>
          <w:rFonts w:ascii="仿宋_GB2312" w:hAnsi="仿宋_GB2312" w:eastAsia="仿宋_GB2312" w:cs="仿宋_GB2312"/>
          <w:color w:val="000000"/>
          <w:sz w:val="30"/>
          <w:szCs w:val="30"/>
        </w:rPr>
      </w:pPr>
    </w:p>
    <w:p w14:paraId="1D6FBD11">
      <w:pPr>
        <w:widowControl/>
        <w:spacing w:line="560" w:lineRule="exact"/>
        <w:ind w:firstLine="600" w:firstLineChars="200"/>
        <w:jc w:val="right"/>
        <w:rPr>
          <w:rFonts w:ascii="仿宋_GB2312" w:hAnsi="仿宋_GB2312" w:eastAsia="仿宋_GB2312" w:cs="仿宋_GB2312"/>
          <w:color w:val="000000"/>
          <w:sz w:val="30"/>
          <w:szCs w:val="30"/>
        </w:rPr>
      </w:pPr>
    </w:p>
    <w:p w14:paraId="38D55D09">
      <w:pPr>
        <w:spacing w:line="560" w:lineRule="exact"/>
        <w:ind w:firstLine="4800" w:firstLineChars="1600"/>
        <w:rPr>
          <w:rFonts w:ascii="仿宋" w:hAnsi="仿宋" w:eastAsia="仿宋" w:cs="仿宋"/>
          <w:sz w:val="30"/>
          <w:szCs w:val="30"/>
        </w:rPr>
      </w:pPr>
    </w:p>
    <w:p w14:paraId="6FAED18F">
      <w:pPr>
        <w:spacing w:line="560" w:lineRule="exact"/>
        <w:rPr>
          <w:rFonts w:ascii="仿宋" w:hAnsi="仿宋" w:eastAsia="仿宋" w:cs="仿宋"/>
          <w:sz w:val="30"/>
          <w:szCs w:val="30"/>
        </w:rPr>
      </w:pPr>
      <w:r>
        <w:rPr>
          <w:rFonts w:ascii="仿宋" w:hAnsi="仿宋" w:eastAsia="仿宋" w:cs="仿宋"/>
          <w:sz w:val="30"/>
          <w:szCs w:val="30"/>
        </w:rPr>
        <mc:AlternateContent>
          <mc:Choice Requires="wps">
            <w:drawing>
              <wp:anchor distT="0" distB="0" distL="114300" distR="114300" simplePos="0" relativeHeight="251659264" behindDoc="0" locked="0" layoutInCell="1" allowOverlap="1">
                <wp:simplePos x="0" y="0"/>
                <wp:positionH relativeFrom="column">
                  <wp:posOffset>-98425</wp:posOffset>
                </wp:positionH>
                <wp:positionV relativeFrom="paragraph">
                  <wp:posOffset>12700</wp:posOffset>
                </wp:positionV>
                <wp:extent cx="5724525" cy="38100"/>
                <wp:effectExtent l="0" t="4445" r="9525" b="14605"/>
                <wp:wrapNone/>
                <wp:docPr id="1" name="直接连接符 1"/>
                <wp:cNvGraphicFramePr/>
                <a:graphic xmlns:a="http://schemas.openxmlformats.org/drawingml/2006/main">
                  <a:graphicData uri="http://schemas.microsoft.com/office/word/2010/wordprocessingShape">
                    <wps:wsp>
                      <wps:cNvCnPr/>
                      <wps:spPr>
                        <a:xfrm flipV="1">
                          <a:off x="0" y="0"/>
                          <a:ext cx="5724525" cy="38100"/>
                        </a:xfrm>
                        <a:prstGeom prst="line">
                          <a:avLst/>
                        </a:prstGeom>
                        <a:ln w="6350" cap="flat" cmpd="sng">
                          <a:solidFill>
                            <a:srgbClr val="000000"/>
                          </a:solidFill>
                          <a:prstDash val="solid"/>
                          <a:miter/>
                          <a:headEnd type="none" w="med" len="med"/>
                          <a:tailEnd type="none" w="med" len="med"/>
                        </a:ln>
                      </wps:spPr>
                      <wps:bodyPr/>
                    </wps:wsp>
                  </a:graphicData>
                </a:graphic>
              </wp:anchor>
            </w:drawing>
          </mc:Choice>
          <mc:Fallback>
            <w:pict>
              <v:line id="_x0000_s1026" o:spid="_x0000_s1026" o:spt="20" style="position:absolute;left:0pt;flip:y;margin-left:-7.75pt;margin-top:1pt;height:3pt;width:450.75pt;z-index:251659264;mso-width-relative:page;mso-height-relative:page;" filled="f" stroked="t" coordsize="21600,21600" o:gfxdata="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oRO7KtUAAAAHAQAADwAAAAAAAAABACAAAAAiAAAAZHJzL2Rvd25yZXYu&#10;eG1sUEsBAhQAFAAAAAgAh07iQEfz3Mb+AQAA8AMAAA4AAAAAAAAAAQAgAAAAJAEAAGRycy9lMm9E&#10;b2MueG1sUEsFBgAAAAAGAAYAWQEAAJQFAAAAAA==&#10;">
                <v:fill on="f" focussize="0,0"/>
                <v:stroke weight="0.5pt" color="#000000" joinstyle="miter"/>
                <v:imagedata o:title=""/>
                <o:lock v:ext="edit" aspectratio="f"/>
              </v:line>
            </w:pict>
          </mc:Fallback>
        </mc:AlternateContent>
      </w:r>
      <w:r>
        <w:rPr>
          <w:rFonts w:ascii="仿宋" w:hAnsi="仿宋" w:eastAsia="仿宋" w:cs="仿宋"/>
          <w:sz w:val="30"/>
          <w:szCs w:val="30"/>
        </w:rPr>
        <mc:AlternateContent>
          <mc:Choice Requires="wps">
            <w:drawing>
              <wp:anchor distT="0" distB="0" distL="114300" distR="114300" simplePos="0" relativeHeight="251660288" behindDoc="0" locked="0" layoutInCell="1" allowOverlap="1">
                <wp:simplePos x="0" y="0"/>
                <wp:positionH relativeFrom="column">
                  <wp:posOffset>-98425</wp:posOffset>
                </wp:positionH>
                <wp:positionV relativeFrom="paragraph">
                  <wp:posOffset>332105</wp:posOffset>
                </wp:positionV>
                <wp:extent cx="5724525" cy="38100"/>
                <wp:effectExtent l="0" t="4445" r="9525" b="14605"/>
                <wp:wrapNone/>
                <wp:docPr id="2" name="直接连接符 3"/>
                <wp:cNvGraphicFramePr/>
                <a:graphic xmlns:a="http://schemas.openxmlformats.org/drawingml/2006/main">
                  <a:graphicData uri="http://schemas.microsoft.com/office/word/2010/wordprocessingShape">
                    <wps:wsp>
                      <wps:cNvCnPr/>
                      <wps:spPr>
                        <a:xfrm flipV="1">
                          <a:off x="0" y="0"/>
                          <a:ext cx="5724525" cy="38100"/>
                        </a:xfrm>
                        <a:prstGeom prst="line">
                          <a:avLst/>
                        </a:prstGeom>
                        <a:ln w="6350" cap="flat" cmpd="sng">
                          <a:solidFill>
                            <a:srgbClr val="000000"/>
                          </a:solidFill>
                          <a:prstDash val="solid"/>
                          <a:miter/>
                          <a:headEnd type="none" w="med" len="med"/>
                          <a:tailEnd type="none" w="med" len="med"/>
                        </a:ln>
                      </wps:spPr>
                      <wps:bodyPr/>
                    </wps:wsp>
                  </a:graphicData>
                </a:graphic>
              </wp:anchor>
            </w:drawing>
          </mc:Choice>
          <mc:Fallback>
            <w:pict>
              <v:line id="直接连接符 3" o:spid="_x0000_s1026" o:spt="20" style="position:absolute;left:0pt;flip:y;margin-left:-7.75pt;margin-top:26.15pt;height:3pt;width:450.75pt;z-index:251660288;mso-width-relative:page;mso-height-relative:page;" filled="f" stroked="t" coordsize="21600,21600" o:gfxdata="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8szaFtgAAAAJAQAADwAAAAAAAAABACAAAAAiAAAAZHJzL2Rvd25y&#10;ZXYueG1sUEsBAhQAFAAAAAgAh07iQC37wb3+AQAA8AMAAA4AAAAAAAAAAQAgAAAAJwEAAGRycy9l&#10;Mm9Eb2MueG1sUEsFBgAAAAAGAAYAWQEAAJcFAAAAAA==&#10;">
                <v:fill on="f" focussize="0,0"/>
                <v:stroke weight="0.5pt" color="#000000" joinstyle="miter"/>
                <v:imagedata o:title=""/>
                <o:lock v:ext="edit" aspectratio="f"/>
              </v:line>
            </w:pict>
          </mc:Fallback>
        </mc:AlternateContent>
      </w:r>
      <w:r>
        <w:rPr>
          <w:rFonts w:hint="eastAsia" w:ascii="仿宋" w:hAnsi="仿宋" w:eastAsia="仿宋" w:cs="仿宋"/>
          <w:sz w:val="30"/>
          <w:szCs w:val="30"/>
        </w:rPr>
        <w:t>抄送：湘潭市</w:t>
      </w:r>
      <w:r>
        <w:rPr>
          <w:rFonts w:hint="eastAsia" w:ascii="仿宋_GB2312" w:hAnsi="仿宋_GB2312" w:eastAsia="仿宋_GB2312" w:cs="仿宋_GB2312"/>
          <w:sz w:val="30"/>
          <w:szCs w:val="30"/>
          <w:lang w:eastAsia="zh-CN"/>
        </w:rPr>
        <w:t>住房和城乡建设局</w:t>
      </w:r>
    </w:p>
    <w:p w14:paraId="5AC27F8D">
      <w:pPr>
        <w:spacing w:line="560" w:lineRule="exact"/>
        <w:rPr>
          <w:rFonts w:ascii="仿宋" w:hAnsi="仿宋" w:eastAsia="仿宋" w:cs="仿宋"/>
          <w:sz w:val="30"/>
          <w:szCs w:val="30"/>
        </w:rPr>
      </w:pPr>
    </w:p>
    <w:p w14:paraId="4C2904F5">
      <w:pPr>
        <w:spacing w:line="560" w:lineRule="exact"/>
        <w:rPr>
          <w:rFonts w:ascii="仿宋" w:hAnsi="仿宋" w:eastAsia="仿宋" w:cs="仿宋"/>
          <w:sz w:val="30"/>
          <w:szCs w:val="30"/>
        </w:rPr>
      </w:pPr>
    </w:p>
    <w:p w14:paraId="3ECD3D35">
      <w:pPr>
        <w:spacing w:line="560" w:lineRule="exact"/>
        <w:rPr>
          <w:rFonts w:hint="eastAsia" w:ascii="仿宋" w:hAnsi="仿宋" w:eastAsia="仿宋" w:cs="仿宋"/>
          <w:sz w:val="30"/>
          <w:szCs w:val="30"/>
        </w:rPr>
      </w:pPr>
      <w:r>
        <w:rPr>
          <w:rFonts w:hint="eastAsia" w:ascii="仿宋" w:hAnsi="仿宋" w:eastAsia="仿宋" w:cs="仿宋"/>
          <w:sz w:val="30"/>
          <w:szCs w:val="30"/>
        </w:rPr>
        <w:t>附有关法律法规规定：</w:t>
      </w:r>
    </w:p>
    <w:p w14:paraId="120107C7">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2" w:firstLineChars="200"/>
        <w:jc w:val="left"/>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《中华人民共和国行政复议法》</w:t>
      </w:r>
      <w:r>
        <w:rPr>
          <w:rFonts w:hint="eastAsia" w:ascii="仿宋_GB2312" w:hAnsi="仿宋_GB2312" w:eastAsia="仿宋_GB2312" w:cs="仿宋_GB2312"/>
          <w:sz w:val="30"/>
          <w:szCs w:val="30"/>
        </w:rPr>
        <w:t>（2023年9月主席令第9号）</w:t>
      </w:r>
    </w:p>
    <w:p w14:paraId="1E259602">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第六十八条　</w:t>
      </w:r>
      <w:r>
        <w:rPr>
          <w:rFonts w:hint="eastAsia" w:ascii="仿宋_GB2312" w:hAnsi="仿宋_GB2312" w:eastAsia="仿宋_GB2312" w:cs="仿宋_GB2312"/>
          <w:b w:val="0"/>
          <w:bCs w:val="0"/>
          <w:sz w:val="30"/>
          <w:szCs w:val="30"/>
        </w:rPr>
        <w:t>行政行为认定事实清楚，证据确凿，适用依据正确，程序合法，内容适当的，行政复议机关决定维持该行政行为。</w:t>
      </w:r>
    </w:p>
    <w:p w14:paraId="2CA2C051">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b w:val="0"/>
          <w:bCs w:val="0"/>
          <w:sz w:val="30"/>
          <w:szCs w:val="30"/>
        </w:rPr>
      </w:pPr>
      <w:r>
        <w:rPr>
          <w:rFonts w:hint="eastAsia" w:ascii="仿宋_GB2312" w:hAnsi="仿宋_GB2312" w:eastAsia="仿宋_GB2312" w:cs="仿宋_GB2312"/>
          <w:b/>
          <w:bCs/>
          <w:sz w:val="30"/>
          <w:szCs w:val="30"/>
        </w:rPr>
        <w:t>第七十七条　</w:t>
      </w:r>
      <w:r>
        <w:rPr>
          <w:rFonts w:hint="eastAsia" w:ascii="仿宋_GB2312" w:hAnsi="仿宋_GB2312" w:eastAsia="仿宋_GB2312" w:cs="仿宋_GB2312"/>
          <w:b w:val="0"/>
          <w:bCs w:val="0"/>
          <w:sz w:val="30"/>
          <w:szCs w:val="30"/>
        </w:rPr>
        <w:t>被申请人应当履行行政复议决定书、调解书、意见书。</w:t>
      </w:r>
    </w:p>
    <w:p w14:paraId="48E5BD88">
      <w:pPr>
        <w:widowControl/>
        <w:spacing w:line="560" w:lineRule="exact"/>
        <w:ind w:firstLine="600" w:firstLineChars="200"/>
        <w:jc w:val="left"/>
        <w:rPr>
          <w:rFonts w:hint="eastAsia" w:ascii="仿宋_GB2312" w:hAnsi="仿宋_GB2312" w:eastAsia="仿宋_GB2312" w:cs="仿宋_GB2312"/>
          <w:b w:val="0"/>
          <w:bCs w:val="0"/>
          <w:sz w:val="30"/>
          <w:szCs w:val="30"/>
          <w:lang w:val="en-US" w:eastAsia="zh-CN"/>
        </w:rPr>
      </w:pPr>
      <w:r>
        <w:rPr>
          <w:rFonts w:hint="eastAsia" w:ascii="仿宋_GB2312" w:hAnsi="仿宋_GB2312" w:eastAsia="仿宋_GB2312" w:cs="仿宋_GB2312"/>
          <w:b w:val="0"/>
          <w:bCs w:val="0"/>
          <w:sz w:val="30"/>
          <w:szCs w:val="30"/>
        </w:rPr>
        <w:t>被申请人不履行或者无正当理由拖延履行行政复议决定书、调解书、意见书的，行政复议机关或者有关上级行政机关应当责令其限期履行，并可以约谈被申请人的有关负责人或者予以通报批评。</w:t>
      </w:r>
    </w:p>
    <w:sectPr>
      <w:footerReference r:id="rId3" w:type="default"/>
      <w:pgSz w:w="11906" w:h="16838"/>
      <w:pgMar w:top="1440" w:right="1417" w:bottom="1440"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12039"/>
    </w:sdtPr>
    <w:sdtContent>
      <w:p w14:paraId="256CC0DA">
        <w:pPr>
          <w:pStyle w:val="7"/>
          <w:jc w:val="center"/>
        </w:pPr>
        <w:r>
          <w:fldChar w:fldCharType="begin"/>
        </w:r>
        <w:r>
          <w:instrText xml:space="preserve"> PAGE   \* MERGEFORMAT </w:instrText>
        </w:r>
        <w:r>
          <w:fldChar w:fldCharType="separate"/>
        </w:r>
        <w:r>
          <w:rPr>
            <w:lang w:val="zh-CN"/>
          </w:rPr>
          <w:t>1</w:t>
        </w:r>
        <w:r>
          <w:fldChar w:fldCharType="end"/>
        </w:r>
      </w:p>
    </w:sdtContent>
  </w:sdt>
  <w:p w14:paraId="59B5DF31">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DA322E"/>
    <w:multiLevelType w:val="singleLevel"/>
    <w:tmpl w:val="FEDA322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M4NDVlNmY2NmM5M2U0NzUwZjViYTNlODdkMDhlZjcifQ=="/>
  </w:docVars>
  <w:rsids>
    <w:rsidRoot w:val="1A26274F"/>
    <w:rsid w:val="00004974"/>
    <w:rsid w:val="000051C1"/>
    <w:rsid w:val="000078B4"/>
    <w:rsid w:val="00012720"/>
    <w:rsid w:val="00014842"/>
    <w:rsid w:val="00021F05"/>
    <w:rsid w:val="00022D48"/>
    <w:rsid w:val="00023A26"/>
    <w:rsid w:val="00024A83"/>
    <w:rsid w:val="00024C22"/>
    <w:rsid w:val="00025F2E"/>
    <w:rsid w:val="00026EB9"/>
    <w:rsid w:val="00034954"/>
    <w:rsid w:val="000356EC"/>
    <w:rsid w:val="00036988"/>
    <w:rsid w:val="00036FCD"/>
    <w:rsid w:val="00037E8E"/>
    <w:rsid w:val="000417DC"/>
    <w:rsid w:val="00042849"/>
    <w:rsid w:val="00043686"/>
    <w:rsid w:val="000454D7"/>
    <w:rsid w:val="000517F5"/>
    <w:rsid w:val="00052F55"/>
    <w:rsid w:val="0006443B"/>
    <w:rsid w:val="00066EF3"/>
    <w:rsid w:val="00070108"/>
    <w:rsid w:val="00070200"/>
    <w:rsid w:val="000710D8"/>
    <w:rsid w:val="00072BF0"/>
    <w:rsid w:val="00074BDB"/>
    <w:rsid w:val="00075F8A"/>
    <w:rsid w:val="00076278"/>
    <w:rsid w:val="00076BB4"/>
    <w:rsid w:val="000812C7"/>
    <w:rsid w:val="0008208F"/>
    <w:rsid w:val="0008321D"/>
    <w:rsid w:val="00094B0D"/>
    <w:rsid w:val="00095078"/>
    <w:rsid w:val="000950AD"/>
    <w:rsid w:val="000A0453"/>
    <w:rsid w:val="000A1678"/>
    <w:rsid w:val="000A2903"/>
    <w:rsid w:val="000A3735"/>
    <w:rsid w:val="000A46EA"/>
    <w:rsid w:val="000A479C"/>
    <w:rsid w:val="000A502E"/>
    <w:rsid w:val="000A6676"/>
    <w:rsid w:val="000B0EB3"/>
    <w:rsid w:val="000B2500"/>
    <w:rsid w:val="000B56B9"/>
    <w:rsid w:val="000B582F"/>
    <w:rsid w:val="000B621D"/>
    <w:rsid w:val="000B73EE"/>
    <w:rsid w:val="000C1D39"/>
    <w:rsid w:val="000C39D7"/>
    <w:rsid w:val="000D0F4D"/>
    <w:rsid w:val="000D37FF"/>
    <w:rsid w:val="000D4C48"/>
    <w:rsid w:val="000D6944"/>
    <w:rsid w:val="000D7BB4"/>
    <w:rsid w:val="000E3E3F"/>
    <w:rsid w:val="000E4195"/>
    <w:rsid w:val="000E4E7F"/>
    <w:rsid w:val="000E514C"/>
    <w:rsid w:val="000E607E"/>
    <w:rsid w:val="000E67FB"/>
    <w:rsid w:val="000E7900"/>
    <w:rsid w:val="000F062F"/>
    <w:rsid w:val="000F2789"/>
    <w:rsid w:val="001009B7"/>
    <w:rsid w:val="00104DBA"/>
    <w:rsid w:val="001057BE"/>
    <w:rsid w:val="001100EA"/>
    <w:rsid w:val="00114670"/>
    <w:rsid w:val="001210A8"/>
    <w:rsid w:val="00121D4B"/>
    <w:rsid w:val="00121E40"/>
    <w:rsid w:val="001223F3"/>
    <w:rsid w:val="00122AE3"/>
    <w:rsid w:val="0012415E"/>
    <w:rsid w:val="0012527A"/>
    <w:rsid w:val="0012540C"/>
    <w:rsid w:val="0012543A"/>
    <w:rsid w:val="00126F03"/>
    <w:rsid w:val="00127153"/>
    <w:rsid w:val="001319C4"/>
    <w:rsid w:val="0013391F"/>
    <w:rsid w:val="001424C2"/>
    <w:rsid w:val="00142C7E"/>
    <w:rsid w:val="0014397B"/>
    <w:rsid w:val="00152093"/>
    <w:rsid w:val="0016070E"/>
    <w:rsid w:val="00160BE1"/>
    <w:rsid w:val="001612AB"/>
    <w:rsid w:val="00162103"/>
    <w:rsid w:val="00162A8A"/>
    <w:rsid w:val="0016449E"/>
    <w:rsid w:val="001649E7"/>
    <w:rsid w:val="00164AB6"/>
    <w:rsid w:val="001676F1"/>
    <w:rsid w:val="001700BA"/>
    <w:rsid w:val="00172738"/>
    <w:rsid w:val="00172D4C"/>
    <w:rsid w:val="00173A33"/>
    <w:rsid w:val="001743CC"/>
    <w:rsid w:val="0018077E"/>
    <w:rsid w:val="00183EFA"/>
    <w:rsid w:val="00184F03"/>
    <w:rsid w:val="00185B31"/>
    <w:rsid w:val="001864AB"/>
    <w:rsid w:val="001869CE"/>
    <w:rsid w:val="00187D61"/>
    <w:rsid w:val="001903BC"/>
    <w:rsid w:val="00194229"/>
    <w:rsid w:val="00194589"/>
    <w:rsid w:val="0019513B"/>
    <w:rsid w:val="00196596"/>
    <w:rsid w:val="001A00CF"/>
    <w:rsid w:val="001A090D"/>
    <w:rsid w:val="001A1918"/>
    <w:rsid w:val="001A206A"/>
    <w:rsid w:val="001B1C3C"/>
    <w:rsid w:val="001B446E"/>
    <w:rsid w:val="001B4BF9"/>
    <w:rsid w:val="001B5129"/>
    <w:rsid w:val="001C19BC"/>
    <w:rsid w:val="001C6505"/>
    <w:rsid w:val="001D0F42"/>
    <w:rsid w:val="001D38D6"/>
    <w:rsid w:val="001E079E"/>
    <w:rsid w:val="001E6AF2"/>
    <w:rsid w:val="001F2B7E"/>
    <w:rsid w:val="001F2D41"/>
    <w:rsid w:val="001F703E"/>
    <w:rsid w:val="001F767C"/>
    <w:rsid w:val="00201638"/>
    <w:rsid w:val="00201FFB"/>
    <w:rsid w:val="00204BF2"/>
    <w:rsid w:val="00205BC8"/>
    <w:rsid w:val="00206D1F"/>
    <w:rsid w:val="0021046E"/>
    <w:rsid w:val="00210B0C"/>
    <w:rsid w:val="00211265"/>
    <w:rsid w:val="00212375"/>
    <w:rsid w:val="00212E7A"/>
    <w:rsid w:val="00213F39"/>
    <w:rsid w:val="00215ABA"/>
    <w:rsid w:val="0021644C"/>
    <w:rsid w:val="00217CC2"/>
    <w:rsid w:val="0022067A"/>
    <w:rsid w:val="00220AEA"/>
    <w:rsid w:val="00222D11"/>
    <w:rsid w:val="00223FE4"/>
    <w:rsid w:val="0022438B"/>
    <w:rsid w:val="00226F99"/>
    <w:rsid w:val="002300B7"/>
    <w:rsid w:val="00230D0C"/>
    <w:rsid w:val="00232D40"/>
    <w:rsid w:val="00233BC8"/>
    <w:rsid w:val="00234AB8"/>
    <w:rsid w:val="00234AD5"/>
    <w:rsid w:val="0024367D"/>
    <w:rsid w:val="00247DCF"/>
    <w:rsid w:val="00251AC8"/>
    <w:rsid w:val="00252BDF"/>
    <w:rsid w:val="00253C40"/>
    <w:rsid w:val="00253EB2"/>
    <w:rsid w:val="002540AC"/>
    <w:rsid w:val="00255549"/>
    <w:rsid w:val="00262D41"/>
    <w:rsid w:val="0026354C"/>
    <w:rsid w:val="00263A14"/>
    <w:rsid w:val="00264220"/>
    <w:rsid w:val="002702DA"/>
    <w:rsid w:val="002719F1"/>
    <w:rsid w:val="00272836"/>
    <w:rsid w:val="002742C7"/>
    <w:rsid w:val="00280D72"/>
    <w:rsid w:val="002816A3"/>
    <w:rsid w:val="00282352"/>
    <w:rsid w:val="00284BB4"/>
    <w:rsid w:val="00285184"/>
    <w:rsid w:val="002855F8"/>
    <w:rsid w:val="00285A41"/>
    <w:rsid w:val="0028649B"/>
    <w:rsid w:val="002905B9"/>
    <w:rsid w:val="00291DE4"/>
    <w:rsid w:val="00292584"/>
    <w:rsid w:val="00294556"/>
    <w:rsid w:val="002A2186"/>
    <w:rsid w:val="002A3BFC"/>
    <w:rsid w:val="002A50C2"/>
    <w:rsid w:val="002A56AD"/>
    <w:rsid w:val="002B06B5"/>
    <w:rsid w:val="002B4B2F"/>
    <w:rsid w:val="002B7CA0"/>
    <w:rsid w:val="002B7EAA"/>
    <w:rsid w:val="002C1835"/>
    <w:rsid w:val="002C4516"/>
    <w:rsid w:val="002C7BE3"/>
    <w:rsid w:val="002D0F8E"/>
    <w:rsid w:val="002D3F78"/>
    <w:rsid w:val="002D4A07"/>
    <w:rsid w:val="002D71FA"/>
    <w:rsid w:val="002D77C7"/>
    <w:rsid w:val="002E1A7C"/>
    <w:rsid w:val="002E1CB9"/>
    <w:rsid w:val="002E4E53"/>
    <w:rsid w:val="002E65BE"/>
    <w:rsid w:val="002F0FA0"/>
    <w:rsid w:val="002F24EB"/>
    <w:rsid w:val="002F483A"/>
    <w:rsid w:val="002F6180"/>
    <w:rsid w:val="0030055E"/>
    <w:rsid w:val="00300CBD"/>
    <w:rsid w:val="00302B03"/>
    <w:rsid w:val="00303F80"/>
    <w:rsid w:val="00304AA8"/>
    <w:rsid w:val="00305382"/>
    <w:rsid w:val="0030737C"/>
    <w:rsid w:val="00310374"/>
    <w:rsid w:val="003106F6"/>
    <w:rsid w:val="00311669"/>
    <w:rsid w:val="003125F2"/>
    <w:rsid w:val="003139C8"/>
    <w:rsid w:val="00321C3D"/>
    <w:rsid w:val="0032514F"/>
    <w:rsid w:val="003255FF"/>
    <w:rsid w:val="003262D0"/>
    <w:rsid w:val="00331CB0"/>
    <w:rsid w:val="0033470B"/>
    <w:rsid w:val="00336405"/>
    <w:rsid w:val="00340F61"/>
    <w:rsid w:val="00343AEB"/>
    <w:rsid w:val="00345E65"/>
    <w:rsid w:val="00347B8B"/>
    <w:rsid w:val="00350FEA"/>
    <w:rsid w:val="00354543"/>
    <w:rsid w:val="00355151"/>
    <w:rsid w:val="0035552F"/>
    <w:rsid w:val="00357F36"/>
    <w:rsid w:val="00362BA6"/>
    <w:rsid w:val="00372018"/>
    <w:rsid w:val="00374C6F"/>
    <w:rsid w:val="003761C7"/>
    <w:rsid w:val="00382A3C"/>
    <w:rsid w:val="00383850"/>
    <w:rsid w:val="00383A7A"/>
    <w:rsid w:val="00384EF4"/>
    <w:rsid w:val="003915C0"/>
    <w:rsid w:val="003946ED"/>
    <w:rsid w:val="00394D43"/>
    <w:rsid w:val="0039687D"/>
    <w:rsid w:val="0039743E"/>
    <w:rsid w:val="00397A69"/>
    <w:rsid w:val="003A2138"/>
    <w:rsid w:val="003A4573"/>
    <w:rsid w:val="003A4809"/>
    <w:rsid w:val="003A4ED0"/>
    <w:rsid w:val="003A5696"/>
    <w:rsid w:val="003A58A6"/>
    <w:rsid w:val="003A5D34"/>
    <w:rsid w:val="003A7BAE"/>
    <w:rsid w:val="003B00AE"/>
    <w:rsid w:val="003B205F"/>
    <w:rsid w:val="003B2A98"/>
    <w:rsid w:val="003B46C6"/>
    <w:rsid w:val="003B48FA"/>
    <w:rsid w:val="003B69D8"/>
    <w:rsid w:val="003B76F4"/>
    <w:rsid w:val="003B7EE0"/>
    <w:rsid w:val="003C4529"/>
    <w:rsid w:val="003C4D51"/>
    <w:rsid w:val="003C607F"/>
    <w:rsid w:val="003C7F87"/>
    <w:rsid w:val="003D18A9"/>
    <w:rsid w:val="003D7FAE"/>
    <w:rsid w:val="003E0567"/>
    <w:rsid w:val="003F54EA"/>
    <w:rsid w:val="003F613F"/>
    <w:rsid w:val="004026F5"/>
    <w:rsid w:val="0040577E"/>
    <w:rsid w:val="00407E80"/>
    <w:rsid w:val="00414874"/>
    <w:rsid w:val="0041704F"/>
    <w:rsid w:val="0042052A"/>
    <w:rsid w:val="0042288D"/>
    <w:rsid w:val="004233FC"/>
    <w:rsid w:val="0042478C"/>
    <w:rsid w:val="004248B8"/>
    <w:rsid w:val="0042511E"/>
    <w:rsid w:val="00432888"/>
    <w:rsid w:val="00432B8F"/>
    <w:rsid w:val="00432C63"/>
    <w:rsid w:val="00434068"/>
    <w:rsid w:val="004354E3"/>
    <w:rsid w:val="004371B5"/>
    <w:rsid w:val="00443541"/>
    <w:rsid w:val="00444945"/>
    <w:rsid w:val="0044574A"/>
    <w:rsid w:val="0045123E"/>
    <w:rsid w:val="004520B8"/>
    <w:rsid w:val="004559B1"/>
    <w:rsid w:val="0045793C"/>
    <w:rsid w:val="0046277F"/>
    <w:rsid w:val="00465589"/>
    <w:rsid w:val="004749CF"/>
    <w:rsid w:val="004770C0"/>
    <w:rsid w:val="004802C8"/>
    <w:rsid w:val="004848BD"/>
    <w:rsid w:val="004854FF"/>
    <w:rsid w:val="00485CD4"/>
    <w:rsid w:val="0049211B"/>
    <w:rsid w:val="00495658"/>
    <w:rsid w:val="00495FB4"/>
    <w:rsid w:val="004A087B"/>
    <w:rsid w:val="004A2388"/>
    <w:rsid w:val="004A2DE3"/>
    <w:rsid w:val="004A317D"/>
    <w:rsid w:val="004A3300"/>
    <w:rsid w:val="004A3BE9"/>
    <w:rsid w:val="004A73D9"/>
    <w:rsid w:val="004B27D5"/>
    <w:rsid w:val="004B28C4"/>
    <w:rsid w:val="004B72C0"/>
    <w:rsid w:val="004B771A"/>
    <w:rsid w:val="004C0560"/>
    <w:rsid w:val="004C294A"/>
    <w:rsid w:val="004C2BB6"/>
    <w:rsid w:val="004C47EA"/>
    <w:rsid w:val="004D0063"/>
    <w:rsid w:val="004D009E"/>
    <w:rsid w:val="004D22D1"/>
    <w:rsid w:val="004D342F"/>
    <w:rsid w:val="004D57A1"/>
    <w:rsid w:val="004D62F0"/>
    <w:rsid w:val="004D69E5"/>
    <w:rsid w:val="004E0FF2"/>
    <w:rsid w:val="004E2765"/>
    <w:rsid w:val="004E5C84"/>
    <w:rsid w:val="004E7472"/>
    <w:rsid w:val="004F3C46"/>
    <w:rsid w:val="004F6F36"/>
    <w:rsid w:val="004F7488"/>
    <w:rsid w:val="005008B2"/>
    <w:rsid w:val="00500E45"/>
    <w:rsid w:val="005067C4"/>
    <w:rsid w:val="00511F73"/>
    <w:rsid w:val="005124B2"/>
    <w:rsid w:val="00515540"/>
    <w:rsid w:val="00516646"/>
    <w:rsid w:val="00516D5C"/>
    <w:rsid w:val="00520413"/>
    <w:rsid w:val="0052065B"/>
    <w:rsid w:val="0052528F"/>
    <w:rsid w:val="005257F3"/>
    <w:rsid w:val="0053003E"/>
    <w:rsid w:val="005301E1"/>
    <w:rsid w:val="00533717"/>
    <w:rsid w:val="00533DA8"/>
    <w:rsid w:val="00536118"/>
    <w:rsid w:val="00542A93"/>
    <w:rsid w:val="0055655B"/>
    <w:rsid w:val="00557E80"/>
    <w:rsid w:val="005620F3"/>
    <w:rsid w:val="0056375A"/>
    <w:rsid w:val="00566834"/>
    <w:rsid w:val="00572640"/>
    <w:rsid w:val="00573936"/>
    <w:rsid w:val="0057439C"/>
    <w:rsid w:val="0057479F"/>
    <w:rsid w:val="005753C3"/>
    <w:rsid w:val="00575B13"/>
    <w:rsid w:val="00576FD0"/>
    <w:rsid w:val="00577596"/>
    <w:rsid w:val="00580C36"/>
    <w:rsid w:val="00582701"/>
    <w:rsid w:val="005845F4"/>
    <w:rsid w:val="0058790C"/>
    <w:rsid w:val="00591C5D"/>
    <w:rsid w:val="005928F2"/>
    <w:rsid w:val="00593E83"/>
    <w:rsid w:val="005976C1"/>
    <w:rsid w:val="005A0ED5"/>
    <w:rsid w:val="005A10C4"/>
    <w:rsid w:val="005A18B2"/>
    <w:rsid w:val="005A2CD8"/>
    <w:rsid w:val="005A3335"/>
    <w:rsid w:val="005A5D64"/>
    <w:rsid w:val="005A65CA"/>
    <w:rsid w:val="005A70BE"/>
    <w:rsid w:val="005A7B9C"/>
    <w:rsid w:val="005B4C3D"/>
    <w:rsid w:val="005B7ADA"/>
    <w:rsid w:val="005C18D2"/>
    <w:rsid w:val="005C3BCF"/>
    <w:rsid w:val="005D0D71"/>
    <w:rsid w:val="005D26E7"/>
    <w:rsid w:val="005D5593"/>
    <w:rsid w:val="005E11B1"/>
    <w:rsid w:val="005E2761"/>
    <w:rsid w:val="005E60B2"/>
    <w:rsid w:val="005F01B9"/>
    <w:rsid w:val="005F0262"/>
    <w:rsid w:val="005F19BB"/>
    <w:rsid w:val="005F227D"/>
    <w:rsid w:val="005F3FC8"/>
    <w:rsid w:val="005F5242"/>
    <w:rsid w:val="005F71A5"/>
    <w:rsid w:val="005F7DAC"/>
    <w:rsid w:val="00600997"/>
    <w:rsid w:val="00601C51"/>
    <w:rsid w:val="00601C9A"/>
    <w:rsid w:val="00603C65"/>
    <w:rsid w:val="00614E81"/>
    <w:rsid w:val="006164C1"/>
    <w:rsid w:val="00616980"/>
    <w:rsid w:val="006174E2"/>
    <w:rsid w:val="006231A1"/>
    <w:rsid w:val="00625A74"/>
    <w:rsid w:val="00626B94"/>
    <w:rsid w:val="006275BF"/>
    <w:rsid w:val="00627CCC"/>
    <w:rsid w:val="006354EE"/>
    <w:rsid w:val="0063552A"/>
    <w:rsid w:val="00643433"/>
    <w:rsid w:val="00644498"/>
    <w:rsid w:val="00644A20"/>
    <w:rsid w:val="006504AB"/>
    <w:rsid w:val="00653733"/>
    <w:rsid w:val="0065409F"/>
    <w:rsid w:val="0065426D"/>
    <w:rsid w:val="006547E8"/>
    <w:rsid w:val="00660A68"/>
    <w:rsid w:val="006619F7"/>
    <w:rsid w:val="00661D3F"/>
    <w:rsid w:val="00670CDE"/>
    <w:rsid w:val="00676256"/>
    <w:rsid w:val="006779FC"/>
    <w:rsid w:val="006802A5"/>
    <w:rsid w:val="00680FB5"/>
    <w:rsid w:val="0068171A"/>
    <w:rsid w:val="00682578"/>
    <w:rsid w:val="00685FF5"/>
    <w:rsid w:val="0069041B"/>
    <w:rsid w:val="00690D51"/>
    <w:rsid w:val="0069363D"/>
    <w:rsid w:val="00695124"/>
    <w:rsid w:val="0069590A"/>
    <w:rsid w:val="006A0580"/>
    <w:rsid w:val="006A1B6E"/>
    <w:rsid w:val="006A2EDD"/>
    <w:rsid w:val="006A3D7C"/>
    <w:rsid w:val="006A56E9"/>
    <w:rsid w:val="006A7428"/>
    <w:rsid w:val="006B112D"/>
    <w:rsid w:val="006B562A"/>
    <w:rsid w:val="006B7082"/>
    <w:rsid w:val="006C1431"/>
    <w:rsid w:val="006C4D18"/>
    <w:rsid w:val="006C4FDA"/>
    <w:rsid w:val="006C60B2"/>
    <w:rsid w:val="006C72DC"/>
    <w:rsid w:val="006D090C"/>
    <w:rsid w:val="006D2FBD"/>
    <w:rsid w:val="006D4271"/>
    <w:rsid w:val="006D7E81"/>
    <w:rsid w:val="006E0344"/>
    <w:rsid w:val="006E113D"/>
    <w:rsid w:val="006E1EB6"/>
    <w:rsid w:val="006E218D"/>
    <w:rsid w:val="006E4EA4"/>
    <w:rsid w:val="006E7C09"/>
    <w:rsid w:val="006F0381"/>
    <w:rsid w:val="006F30DC"/>
    <w:rsid w:val="006F3C26"/>
    <w:rsid w:val="006F6999"/>
    <w:rsid w:val="0070127C"/>
    <w:rsid w:val="00710702"/>
    <w:rsid w:val="0071116E"/>
    <w:rsid w:val="00720332"/>
    <w:rsid w:val="00722658"/>
    <w:rsid w:val="007264F4"/>
    <w:rsid w:val="00732096"/>
    <w:rsid w:val="00737258"/>
    <w:rsid w:val="00741204"/>
    <w:rsid w:val="00741557"/>
    <w:rsid w:val="007418E6"/>
    <w:rsid w:val="0075020C"/>
    <w:rsid w:val="00750EB5"/>
    <w:rsid w:val="007517A3"/>
    <w:rsid w:val="00761003"/>
    <w:rsid w:val="0076110C"/>
    <w:rsid w:val="007638B7"/>
    <w:rsid w:val="00767BDF"/>
    <w:rsid w:val="00772DEB"/>
    <w:rsid w:val="00774094"/>
    <w:rsid w:val="00777BAB"/>
    <w:rsid w:val="00782D98"/>
    <w:rsid w:val="007847E2"/>
    <w:rsid w:val="00785011"/>
    <w:rsid w:val="00785A25"/>
    <w:rsid w:val="007874A1"/>
    <w:rsid w:val="007918D7"/>
    <w:rsid w:val="00792AC5"/>
    <w:rsid w:val="00792CBB"/>
    <w:rsid w:val="00794C26"/>
    <w:rsid w:val="00797040"/>
    <w:rsid w:val="007A181C"/>
    <w:rsid w:val="007A591A"/>
    <w:rsid w:val="007B0FD8"/>
    <w:rsid w:val="007B1504"/>
    <w:rsid w:val="007B2365"/>
    <w:rsid w:val="007B6773"/>
    <w:rsid w:val="007B6859"/>
    <w:rsid w:val="007B7215"/>
    <w:rsid w:val="007C0424"/>
    <w:rsid w:val="007C2141"/>
    <w:rsid w:val="007C4D1E"/>
    <w:rsid w:val="007C6534"/>
    <w:rsid w:val="007C6F4B"/>
    <w:rsid w:val="007D035D"/>
    <w:rsid w:val="007D04E0"/>
    <w:rsid w:val="007D3A88"/>
    <w:rsid w:val="007E161C"/>
    <w:rsid w:val="007E1B3A"/>
    <w:rsid w:val="007E3C33"/>
    <w:rsid w:val="007E6C05"/>
    <w:rsid w:val="007E7A77"/>
    <w:rsid w:val="007F0A2A"/>
    <w:rsid w:val="007F3DE1"/>
    <w:rsid w:val="007F4305"/>
    <w:rsid w:val="007F5651"/>
    <w:rsid w:val="007F7D60"/>
    <w:rsid w:val="0080040F"/>
    <w:rsid w:val="008041DE"/>
    <w:rsid w:val="0080448A"/>
    <w:rsid w:val="008048B7"/>
    <w:rsid w:val="00806A3F"/>
    <w:rsid w:val="00807618"/>
    <w:rsid w:val="00810685"/>
    <w:rsid w:val="00831331"/>
    <w:rsid w:val="00834D75"/>
    <w:rsid w:val="0083683A"/>
    <w:rsid w:val="008374E5"/>
    <w:rsid w:val="008432E2"/>
    <w:rsid w:val="008461A5"/>
    <w:rsid w:val="00846C49"/>
    <w:rsid w:val="00847CCC"/>
    <w:rsid w:val="008510FF"/>
    <w:rsid w:val="008563A1"/>
    <w:rsid w:val="00856940"/>
    <w:rsid w:val="00860129"/>
    <w:rsid w:val="008602EC"/>
    <w:rsid w:val="00861D69"/>
    <w:rsid w:val="00864B66"/>
    <w:rsid w:val="008669EC"/>
    <w:rsid w:val="008669F9"/>
    <w:rsid w:val="00870B1F"/>
    <w:rsid w:val="00870B6D"/>
    <w:rsid w:val="00872978"/>
    <w:rsid w:val="00881028"/>
    <w:rsid w:val="0088535E"/>
    <w:rsid w:val="008857BC"/>
    <w:rsid w:val="0088768B"/>
    <w:rsid w:val="00891E98"/>
    <w:rsid w:val="00892C34"/>
    <w:rsid w:val="00894765"/>
    <w:rsid w:val="00895EBD"/>
    <w:rsid w:val="008A34AD"/>
    <w:rsid w:val="008A4248"/>
    <w:rsid w:val="008B06DB"/>
    <w:rsid w:val="008B0BC8"/>
    <w:rsid w:val="008B3B2D"/>
    <w:rsid w:val="008B628F"/>
    <w:rsid w:val="008B6DF6"/>
    <w:rsid w:val="008B7FC0"/>
    <w:rsid w:val="008C1311"/>
    <w:rsid w:val="008C316F"/>
    <w:rsid w:val="008C3A68"/>
    <w:rsid w:val="008C3FB7"/>
    <w:rsid w:val="008C411F"/>
    <w:rsid w:val="008C6E18"/>
    <w:rsid w:val="008D129A"/>
    <w:rsid w:val="008D1921"/>
    <w:rsid w:val="008D3531"/>
    <w:rsid w:val="008D3D1C"/>
    <w:rsid w:val="008D795C"/>
    <w:rsid w:val="008E19CD"/>
    <w:rsid w:val="008E244D"/>
    <w:rsid w:val="008E2BA6"/>
    <w:rsid w:val="008E59E3"/>
    <w:rsid w:val="008E7461"/>
    <w:rsid w:val="008F030E"/>
    <w:rsid w:val="008F08B9"/>
    <w:rsid w:val="008F11C9"/>
    <w:rsid w:val="008F224D"/>
    <w:rsid w:val="008F303E"/>
    <w:rsid w:val="008F3D56"/>
    <w:rsid w:val="008F6AA6"/>
    <w:rsid w:val="008F77FF"/>
    <w:rsid w:val="008F79C1"/>
    <w:rsid w:val="009036BE"/>
    <w:rsid w:val="009038C7"/>
    <w:rsid w:val="00904884"/>
    <w:rsid w:val="009101C5"/>
    <w:rsid w:val="009106C8"/>
    <w:rsid w:val="0091684C"/>
    <w:rsid w:val="00917187"/>
    <w:rsid w:val="009215C9"/>
    <w:rsid w:val="00922AC3"/>
    <w:rsid w:val="00923105"/>
    <w:rsid w:val="009242C0"/>
    <w:rsid w:val="00930EF8"/>
    <w:rsid w:val="0093191F"/>
    <w:rsid w:val="009341C6"/>
    <w:rsid w:val="009375C6"/>
    <w:rsid w:val="00941578"/>
    <w:rsid w:val="00943A32"/>
    <w:rsid w:val="0094404F"/>
    <w:rsid w:val="00944123"/>
    <w:rsid w:val="009446DC"/>
    <w:rsid w:val="00947931"/>
    <w:rsid w:val="0095153B"/>
    <w:rsid w:val="00952386"/>
    <w:rsid w:val="009545FF"/>
    <w:rsid w:val="00955425"/>
    <w:rsid w:val="00955BFE"/>
    <w:rsid w:val="00956555"/>
    <w:rsid w:val="00957982"/>
    <w:rsid w:val="00965FCC"/>
    <w:rsid w:val="0097281D"/>
    <w:rsid w:val="00975C6A"/>
    <w:rsid w:val="00976BA0"/>
    <w:rsid w:val="00980CE1"/>
    <w:rsid w:val="00983871"/>
    <w:rsid w:val="00986089"/>
    <w:rsid w:val="009864A1"/>
    <w:rsid w:val="00992A0F"/>
    <w:rsid w:val="00992D6E"/>
    <w:rsid w:val="00995F1C"/>
    <w:rsid w:val="00995FAD"/>
    <w:rsid w:val="009A06E7"/>
    <w:rsid w:val="009A193B"/>
    <w:rsid w:val="009A2445"/>
    <w:rsid w:val="009A4BFD"/>
    <w:rsid w:val="009A7605"/>
    <w:rsid w:val="009B41C2"/>
    <w:rsid w:val="009B7728"/>
    <w:rsid w:val="009B7DA1"/>
    <w:rsid w:val="009C1CEB"/>
    <w:rsid w:val="009D04AF"/>
    <w:rsid w:val="009D0EA3"/>
    <w:rsid w:val="009D0F4B"/>
    <w:rsid w:val="009D2EED"/>
    <w:rsid w:val="009D4187"/>
    <w:rsid w:val="009D424A"/>
    <w:rsid w:val="009D6AA2"/>
    <w:rsid w:val="009D6C49"/>
    <w:rsid w:val="009D71CE"/>
    <w:rsid w:val="009E0544"/>
    <w:rsid w:val="009E4387"/>
    <w:rsid w:val="009E6AB0"/>
    <w:rsid w:val="009F03A6"/>
    <w:rsid w:val="009F21F6"/>
    <w:rsid w:val="009F5676"/>
    <w:rsid w:val="00A13A3E"/>
    <w:rsid w:val="00A140BD"/>
    <w:rsid w:val="00A165A8"/>
    <w:rsid w:val="00A24B15"/>
    <w:rsid w:val="00A24D70"/>
    <w:rsid w:val="00A25574"/>
    <w:rsid w:val="00A3318E"/>
    <w:rsid w:val="00A36DFF"/>
    <w:rsid w:val="00A37536"/>
    <w:rsid w:val="00A44043"/>
    <w:rsid w:val="00A440AB"/>
    <w:rsid w:val="00A444C5"/>
    <w:rsid w:val="00A445E4"/>
    <w:rsid w:val="00A44BBE"/>
    <w:rsid w:val="00A44C30"/>
    <w:rsid w:val="00A45987"/>
    <w:rsid w:val="00A45E77"/>
    <w:rsid w:val="00A4786F"/>
    <w:rsid w:val="00A50CAE"/>
    <w:rsid w:val="00A5618B"/>
    <w:rsid w:val="00A56A96"/>
    <w:rsid w:val="00A56EC6"/>
    <w:rsid w:val="00A628DC"/>
    <w:rsid w:val="00A66C58"/>
    <w:rsid w:val="00A67A80"/>
    <w:rsid w:val="00A706F4"/>
    <w:rsid w:val="00A7137E"/>
    <w:rsid w:val="00A71DF2"/>
    <w:rsid w:val="00A72DC8"/>
    <w:rsid w:val="00A74C9C"/>
    <w:rsid w:val="00A77E6E"/>
    <w:rsid w:val="00A82FF6"/>
    <w:rsid w:val="00A83081"/>
    <w:rsid w:val="00A90762"/>
    <w:rsid w:val="00A914BC"/>
    <w:rsid w:val="00A936AE"/>
    <w:rsid w:val="00A94C8A"/>
    <w:rsid w:val="00A962C1"/>
    <w:rsid w:val="00A97038"/>
    <w:rsid w:val="00A97BB8"/>
    <w:rsid w:val="00AA003E"/>
    <w:rsid w:val="00AA1B04"/>
    <w:rsid w:val="00AA2129"/>
    <w:rsid w:val="00AA2194"/>
    <w:rsid w:val="00AA452E"/>
    <w:rsid w:val="00AA5FDC"/>
    <w:rsid w:val="00AB2FB1"/>
    <w:rsid w:val="00AB5AED"/>
    <w:rsid w:val="00AB78A4"/>
    <w:rsid w:val="00AC321A"/>
    <w:rsid w:val="00AC52EC"/>
    <w:rsid w:val="00AC543B"/>
    <w:rsid w:val="00AD066E"/>
    <w:rsid w:val="00AD2321"/>
    <w:rsid w:val="00AD37F0"/>
    <w:rsid w:val="00AD6D4A"/>
    <w:rsid w:val="00AD760B"/>
    <w:rsid w:val="00AF5AC9"/>
    <w:rsid w:val="00AF774F"/>
    <w:rsid w:val="00AF7980"/>
    <w:rsid w:val="00B01892"/>
    <w:rsid w:val="00B0639F"/>
    <w:rsid w:val="00B10A51"/>
    <w:rsid w:val="00B10CED"/>
    <w:rsid w:val="00B150E7"/>
    <w:rsid w:val="00B167F8"/>
    <w:rsid w:val="00B20C99"/>
    <w:rsid w:val="00B20E4E"/>
    <w:rsid w:val="00B211C9"/>
    <w:rsid w:val="00B2226A"/>
    <w:rsid w:val="00B23883"/>
    <w:rsid w:val="00B2411F"/>
    <w:rsid w:val="00B263A8"/>
    <w:rsid w:val="00B30775"/>
    <w:rsid w:val="00B3651A"/>
    <w:rsid w:val="00B42B79"/>
    <w:rsid w:val="00B461B1"/>
    <w:rsid w:val="00B47036"/>
    <w:rsid w:val="00B51A91"/>
    <w:rsid w:val="00B51AF6"/>
    <w:rsid w:val="00B52AAB"/>
    <w:rsid w:val="00B55FDA"/>
    <w:rsid w:val="00B56CFE"/>
    <w:rsid w:val="00B578E3"/>
    <w:rsid w:val="00B57EFB"/>
    <w:rsid w:val="00B7298B"/>
    <w:rsid w:val="00B73CDD"/>
    <w:rsid w:val="00B75256"/>
    <w:rsid w:val="00B77290"/>
    <w:rsid w:val="00B77737"/>
    <w:rsid w:val="00B801C1"/>
    <w:rsid w:val="00B80EC9"/>
    <w:rsid w:val="00B85327"/>
    <w:rsid w:val="00B86AC2"/>
    <w:rsid w:val="00B86ACE"/>
    <w:rsid w:val="00B86DF6"/>
    <w:rsid w:val="00B87532"/>
    <w:rsid w:val="00B87D66"/>
    <w:rsid w:val="00B902C7"/>
    <w:rsid w:val="00B90386"/>
    <w:rsid w:val="00B92488"/>
    <w:rsid w:val="00B92AE8"/>
    <w:rsid w:val="00B96EFC"/>
    <w:rsid w:val="00BB0174"/>
    <w:rsid w:val="00BB4A12"/>
    <w:rsid w:val="00BB5DD3"/>
    <w:rsid w:val="00BB5E60"/>
    <w:rsid w:val="00BB7B9D"/>
    <w:rsid w:val="00BC25CD"/>
    <w:rsid w:val="00BC535E"/>
    <w:rsid w:val="00BC5782"/>
    <w:rsid w:val="00BC5830"/>
    <w:rsid w:val="00BD0731"/>
    <w:rsid w:val="00BD14CF"/>
    <w:rsid w:val="00BD1CF4"/>
    <w:rsid w:val="00BD29DA"/>
    <w:rsid w:val="00BD56CE"/>
    <w:rsid w:val="00BE4138"/>
    <w:rsid w:val="00BE4785"/>
    <w:rsid w:val="00BF0CE4"/>
    <w:rsid w:val="00BF3067"/>
    <w:rsid w:val="00BF4165"/>
    <w:rsid w:val="00BF5234"/>
    <w:rsid w:val="00C01B6C"/>
    <w:rsid w:val="00C02D39"/>
    <w:rsid w:val="00C07223"/>
    <w:rsid w:val="00C07606"/>
    <w:rsid w:val="00C120DD"/>
    <w:rsid w:val="00C14C24"/>
    <w:rsid w:val="00C14C40"/>
    <w:rsid w:val="00C164EC"/>
    <w:rsid w:val="00C169FA"/>
    <w:rsid w:val="00C21886"/>
    <w:rsid w:val="00C24861"/>
    <w:rsid w:val="00C24B86"/>
    <w:rsid w:val="00C24C76"/>
    <w:rsid w:val="00C27F9A"/>
    <w:rsid w:val="00C30999"/>
    <w:rsid w:val="00C30B83"/>
    <w:rsid w:val="00C3170C"/>
    <w:rsid w:val="00C35BE6"/>
    <w:rsid w:val="00C37008"/>
    <w:rsid w:val="00C37B00"/>
    <w:rsid w:val="00C40C0F"/>
    <w:rsid w:val="00C50792"/>
    <w:rsid w:val="00C50B8B"/>
    <w:rsid w:val="00C54422"/>
    <w:rsid w:val="00C55087"/>
    <w:rsid w:val="00C55AF4"/>
    <w:rsid w:val="00C612E6"/>
    <w:rsid w:val="00C62284"/>
    <w:rsid w:val="00C65AC2"/>
    <w:rsid w:val="00C66633"/>
    <w:rsid w:val="00C71CDD"/>
    <w:rsid w:val="00C728DE"/>
    <w:rsid w:val="00C73E1C"/>
    <w:rsid w:val="00C76597"/>
    <w:rsid w:val="00C815DA"/>
    <w:rsid w:val="00C82559"/>
    <w:rsid w:val="00C835AA"/>
    <w:rsid w:val="00C8799C"/>
    <w:rsid w:val="00C91A52"/>
    <w:rsid w:val="00C95D36"/>
    <w:rsid w:val="00C96ECA"/>
    <w:rsid w:val="00CA11B0"/>
    <w:rsid w:val="00CA19FA"/>
    <w:rsid w:val="00CA1FDA"/>
    <w:rsid w:val="00CA4848"/>
    <w:rsid w:val="00CA5082"/>
    <w:rsid w:val="00CA5D72"/>
    <w:rsid w:val="00CB3566"/>
    <w:rsid w:val="00CB3836"/>
    <w:rsid w:val="00CB4D5B"/>
    <w:rsid w:val="00CB54B2"/>
    <w:rsid w:val="00CB70AD"/>
    <w:rsid w:val="00CB7F91"/>
    <w:rsid w:val="00CC32D8"/>
    <w:rsid w:val="00CC37E8"/>
    <w:rsid w:val="00CC694E"/>
    <w:rsid w:val="00CC774F"/>
    <w:rsid w:val="00CD0A4A"/>
    <w:rsid w:val="00CD360A"/>
    <w:rsid w:val="00CD38E7"/>
    <w:rsid w:val="00CD72B8"/>
    <w:rsid w:val="00CE26A9"/>
    <w:rsid w:val="00CE60AB"/>
    <w:rsid w:val="00CF07F8"/>
    <w:rsid w:val="00CF110E"/>
    <w:rsid w:val="00CF1E6C"/>
    <w:rsid w:val="00CF431E"/>
    <w:rsid w:val="00CF68CC"/>
    <w:rsid w:val="00D00179"/>
    <w:rsid w:val="00D01CB0"/>
    <w:rsid w:val="00D023AD"/>
    <w:rsid w:val="00D044E8"/>
    <w:rsid w:val="00D055D5"/>
    <w:rsid w:val="00D068C3"/>
    <w:rsid w:val="00D0697B"/>
    <w:rsid w:val="00D0736B"/>
    <w:rsid w:val="00D1178A"/>
    <w:rsid w:val="00D23043"/>
    <w:rsid w:val="00D232E9"/>
    <w:rsid w:val="00D23F32"/>
    <w:rsid w:val="00D24903"/>
    <w:rsid w:val="00D252DD"/>
    <w:rsid w:val="00D32F9A"/>
    <w:rsid w:val="00D4050F"/>
    <w:rsid w:val="00D42E3B"/>
    <w:rsid w:val="00D4410C"/>
    <w:rsid w:val="00D44CD0"/>
    <w:rsid w:val="00D45643"/>
    <w:rsid w:val="00D47D1F"/>
    <w:rsid w:val="00D50401"/>
    <w:rsid w:val="00D51CCA"/>
    <w:rsid w:val="00D52BCE"/>
    <w:rsid w:val="00D544B6"/>
    <w:rsid w:val="00D55B42"/>
    <w:rsid w:val="00D57C17"/>
    <w:rsid w:val="00D60127"/>
    <w:rsid w:val="00D60F28"/>
    <w:rsid w:val="00D61BEF"/>
    <w:rsid w:val="00D645D2"/>
    <w:rsid w:val="00D6463F"/>
    <w:rsid w:val="00D65AFE"/>
    <w:rsid w:val="00D6608D"/>
    <w:rsid w:val="00D677CB"/>
    <w:rsid w:val="00D71E77"/>
    <w:rsid w:val="00D730E8"/>
    <w:rsid w:val="00D7363E"/>
    <w:rsid w:val="00D743F9"/>
    <w:rsid w:val="00D772D3"/>
    <w:rsid w:val="00D90844"/>
    <w:rsid w:val="00D9196D"/>
    <w:rsid w:val="00D92D0C"/>
    <w:rsid w:val="00D941AD"/>
    <w:rsid w:val="00D96F4A"/>
    <w:rsid w:val="00D9718F"/>
    <w:rsid w:val="00DA48B2"/>
    <w:rsid w:val="00DA636A"/>
    <w:rsid w:val="00DA78D7"/>
    <w:rsid w:val="00DB4DF1"/>
    <w:rsid w:val="00DB5B6B"/>
    <w:rsid w:val="00DB5FC9"/>
    <w:rsid w:val="00DB726F"/>
    <w:rsid w:val="00DC0E10"/>
    <w:rsid w:val="00DC1F6C"/>
    <w:rsid w:val="00DC560C"/>
    <w:rsid w:val="00DC6C53"/>
    <w:rsid w:val="00DD2900"/>
    <w:rsid w:val="00DD656E"/>
    <w:rsid w:val="00DE0796"/>
    <w:rsid w:val="00DE1B46"/>
    <w:rsid w:val="00DE2F7A"/>
    <w:rsid w:val="00DE330B"/>
    <w:rsid w:val="00DE3353"/>
    <w:rsid w:val="00DE6050"/>
    <w:rsid w:val="00DF2347"/>
    <w:rsid w:val="00DF33DC"/>
    <w:rsid w:val="00DF53BA"/>
    <w:rsid w:val="00DF6D3A"/>
    <w:rsid w:val="00DF74E6"/>
    <w:rsid w:val="00E0319B"/>
    <w:rsid w:val="00E06AAA"/>
    <w:rsid w:val="00E06FF4"/>
    <w:rsid w:val="00E079F5"/>
    <w:rsid w:val="00E1324E"/>
    <w:rsid w:val="00E150A0"/>
    <w:rsid w:val="00E211F8"/>
    <w:rsid w:val="00E21337"/>
    <w:rsid w:val="00E214BC"/>
    <w:rsid w:val="00E238C8"/>
    <w:rsid w:val="00E24ADB"/>
    <w:rsid w:val="00E24FD4"/>
    <w:rsid w:val="00E26068"/>
    <w:rsid w:val="00E2734A"/>
    <w:rsid w:val="00E273ED"/>
    <w:rsid w:val="00E30B6C"/>
    <w:rsid w:val="00E3161D"/>
    <w:rsid w:val="00E32CB7"/>
    <w:rsid w:val="00E33A9F"/>
    <w:rsid w:val="00E402D9"/>
    <w:rsid w:val="00E4231C"/>
    <w:rsid w:val="00E464CB"/>
    <w:rsid w:val="00E46EE7"/>
    <w:rsid w:val="00E50B30"/>
    <w:rsid w:val="00E53255"/>
    <w:rsid w:val="00E61900"/>
    <w:rsid w:val="00E61EF0"/>
    <w:rsid w:val="00E62267"/>
    <w:rsid w:val="00E62B20"/>
    <w:rsid w:val="00E63276"/>
    <w:rsid w:val="00E65DE2"/>
    <w:rsid w:val="00E741DB"/>
    <w:rsid w:val="00E7584F"/>
    <w:rsid w:val="00E777C7"/>
    <w:rsid w:val="00E8478F"/>
    <w:rsid w:val="00E87DEA"/>
    <w:rsid w:val="00E908A7"/>
    <w:rsid w:val="00E912AE"/>
    <w:rsid w:val="00E91EFF"/>
    <w:rsid w:val="00E929D1"/>
    <w:rsid w:val="00E97293"/>
    <w:rsid w:val="00EA1B1E"/>
    <w:rsid w:val="00EA59F2"/>
    <w:rsid w:val="00EA7131"/>
    <w:rsid w:val="00EA7371"/>
    <w:rsid w:val="00EB16F7"/>
    <w:rsid w:val="00EB2CA7"/>
    <w:rsid w:val="00EB6BF5"/>
    <w:rsid w:val="00EB7357"/>
    <w:rsid w:val="00EB7D75"/>
    <w:rsid w:val="00EC12C5"/>
    <w:rsid w:val="00EC21EF"/>
    <w:rsid w:val="00EC4407"/>
    <w:rsid w:val="00EC752C"/>
    <w:rsid w:val="00ED0235"/>
    <w:rsid w:val="00ED3476"/>
    <w:rsid w:val="00ED4FC6"/>
    <w:rsid w:val="00ED5460"/>
    <w:rsid w:val="00ED6006"/>
    <w:rsid w:val="00ED6AD1"/>
    <w:rsid w:val="00ED6BEE"/>
    <w:rsid w:val="00ED7968"/>
    <w:rsid w:val="00EE1A57"/>
    <w:rsid w:val="00EE40C4"/>
    <w:rsid w:val="00EE7C9C"/>
    <w:rsid w:val="00EF2C7E"/>
    <w:rsid w:val="00EF4927"/>
    <w:rsid w:val="00F00DEF"/>
    <w:rsid w:val="00F04677"/>
    <w:rsid w:val="00F049A7"/>
    <w:rsid w:val="00F05C56"/>
    <w:rsid w:val="00F144AC"/>
    <w:rsid w:val="00F1486A"/>
    <w:rsid w:val="00F14DFB"/>
    <w:rsid w:val="00F16F3B"/>
    <w:rsid w:val="00F20EF0"/>
    <w:rsid w:val="00F21912"/>
    <w:rsid w:val="00F24011"/>
    <w:rsid w:val="00F25068"/>
    <w:rsid w:val="00F25664"/>
    <w:rsid w:val="00F277E3"/>
    <w:rsid w:val="00F27CD7"/>
    <w:rsid w:val="00F31730"/>
    <w:rsid w:val="00F3789E"/>
    <w:rsid w:val="00F42AB5"/>
    <w:rsid w:val="00F44B8B"/>
    <w:rsid w:val="00F516C7"/>
    <w:rsid w:val="00F51862"/>
    <w:rsid w:val="00F527D4"/>
    <w:rsid w:val="00F534F9"/>
    <w:rsid w:val="00F54693"/>
    <w:rsid w:val="00F56656"/>
    <w:rsid w:val="00F577FA"/>
    <w:rsid w:val="00F7135F"/>
    <w:rsid w:val="00F77643"/>
    <w:rsid w:val="00F80F3B"/>
    <w:rsid w:val="00F82291"/>
    <w:rsid w:val="00F82CAC"/>
    <w:rsid w:val="00F86328"/>
    <w:rsid w:val="00F9255D"/>
    <w:rsid w:val="00F95AFB"/>
    <w:rsid w:val="00F97F99"/>
    <w:rsid w:val="00FB32A6"/>
    <w:rsid w:val="00FB3D0F"/>
    <w:rsid w:val="00FB444E"/>
    <w:rsid w:val="00FB4DE1"/>
    <w:rsid w:val="00FB70C1"/>
    <w:rsid w:val="00FC5083"/>
    <w:rsid w:val="00FC59AB"/>
    <w:rsid w:val="00FC65CA"/>
    <w:rsid w:val="00FD1D31"/>
    <w:rsid w:val="00FD46A1"/>
    <w:rsid w:val="00FD6436"/>
    <w:rsid w:val="00FD6E22"/>
    <w:rsid w:val="00FE3D56"/>
    <w:rsid w:val="00FF0398"/>
    <w:rsid w:val="01274B1B"/>
    <w:rsid w:val="01616198"/>
    <w:rsid w:val="016731DD"/>
    <w:rsid w:val="01983DFD"/>
    <w:rsid w:val="01CC0D9C"/>
    <w:rsid w:val="0206360D"/>
    <w:rsid w:val="027F0E34"/>
    <w:rsid w:val="03205D78"/>
    <w:rsid w:val="03EC7B8D"/>
    <w:rsid w:val="03FA3061"/>
    <w:rsid w:val="040775FD"/>
    <w:rsid w:val="04502D22"/>
    <w:rsid w:val="04536448"/>
    <w:rsid w:val="04B03763"/>
    <w:rsid w:val="04FF6360"/>
    <w:rsid w:val="050C1396"/>
    <w:rsid w:val="05C70077"/>
    <w:rsid w:val="0678105C"/>
    <w:rsid w:val="06832E03"/>
    <w:rsid w:val="069C6DB0"/>
    <w:rsid w:val="06D80E87"/>
    <w:rsid w:val="06DB482C"/>
    <w:rsid w:val="06ED47ED"/>
    <w:rsid w:val="073238F3"/>
    <w:rsid w:val="074C6F10"/>
    <w:rsid w:val="07754928"/>
    <w:rsid w:val="07B43C1A"/>
    <w:rsid w:val="07BB13E8"/>
    <w:rsid w:val="07BE59DD"/>
    <w:rsid w:val="08394182"/>
    <w:rsid w:val="09300F75"/>
    <w:rsid w:val="09A5639C"/>
    <w:rsid w:val="0A3C5107"/>
    <w:rsid w:val="0A763824"/>
    <w:rsid w:val="0A7B04A7"/>
    <w:rsid w:val="0A9652E1"/>
    <w:rsid w:val="0AD816D6"/>
    <w:rsid w:val="0AE901FD"/>
    <w:rsid w:val="0AF52028"/>
    <w:rsid w:val="0B246449"/>
    <w:rsid w:val="0B696940"/>
    <w:rsid w:val="0BCB0FBA"/>
    <w:rsid w:val="0BCC2013"/>
    <w:rsid w:val="0BD30B6B"/>
    <w:rsid w:val="0BFFC38C"/>
    <w:rsid w:val="0CEB596C"/>
    <w:rsid w:val="0CF814E6"/>
    <w:rsid w:val="0D182587"/>
    <w:rsid w:val="0D6D5088"/>
    <w:rsid w:val="0D79443D"/>
    <w:rsid w:val="0E056A05"/>
    <w:rsid w:val="0E6374AD"/>
    <w:rsid w:val="0E6D24DF"/>
    <w:rsid w:val="0E9F4D78"/>
    <w:rsid w:val="0E9F837B"/>
    <w:rsid w:val="0F9E7E8D"/>
    <w:rsid w:val="0FE4208C"/>
    <w:rsid w:val="0FF9F97C"/>
    <w:rsid w:val="0FFDD256"/>
    <w:rsid w:val="101C1DE7"/>
    <w:rsid w:val="10E7087B"/>
    <w:rsid w:val="10FD1E52"/>
    <w:rsid w:val="1125116C"/>
    <w:rsid w:val="11415F69"/>
    <w:rsid w:val="114E006F"/>
    <w:rsid w:val="118B16AA"/>
    <w:rsid w:val="11A80A80"/>
    <w:rsid w:val="124B7A87"/>
    <w:rsid w:val="12747CB6"/>
    <w:rsid w:val="1288550F"/>
    <w:rsid w:val="12AB6640"/>
    <w:rsid w:val="12E7492B"/>
    <w:rsid w:val="12F74E05"/>
    <w:rsid w:val="133B07D3"/>
    <w:rsid w:val="133C0117"/>
    <w:rsid w:val="13EB7414"/>
    <w:rsid w:val="14204A9B"/>
    <w:rsid w:val="15570B09"/>
    <w:rsid w:val="15745F64"/>
    <w:rsid w:val="15A65012"/>
    <w:rsid w:val="15F75EF5"/>
    <w:rsid w:val="161B24DD"/>
    <w:rsid w:val="16493207"/>
    <w:rsid w:val="16504640"/>
    <w:rsid w:val="16951D1B"/>
    <w:rsid w:val="16B156FC"/>
    <w:rsid w:val="16D6210A"/>
    <w:rsid w:val="16D65855"/>
    <w:rsid w:val="17B100C3"/>
    <w:rsid w:val="17BF3C9F"/>
    <w:rsid w:val="17C15E8F"/>
    <w:rsid w:val="18B6570D"/>
    <w:rsid w:val="19436568"/>
    <w:rsid w:val="194648E3"/>
    <w:rsid w:val="19543092"/>
    <w:rsid w:val="195A7AA1"/>
    <w:rsid w:val="19826875"/>
    <w:rsid w:val="1A26270A"/>
    <w:rsid w:val="1A26274F"/>
    <w:rsid w:val="1A6F6B27"/>
    <w:rsid w:val="1A8F0F12"/>
    <w:rsid w:val="1ACF7197"/>
    <w:rsid w:val="1B035227"/>
    <w:rsid w:val="1B106BFB"/>
    <w:rsid w:val="1B276781"/>
    <w:rsid w:val="1B5AB89C"/>
    <w:rsid w:val="1B9B2757"/>
    <w:rsid w:val="1BBA5618"/>
    <w:rsid w:val="1D434E54"/>
    <w:rsid w:val="1D898020"/>
    <w:rsid w:val="1DCA10D2"/>
    <w:rsid w:val="1DCE662F"/>
    <w:rsid w:val="1DF70383"/>
    <w:rsid w:val="1DFE05A9"/>
    <w:rsid w:val="1E0D5BAF"/>
    <w:rsid w:val="1F584514"/>
    <w:rsid w:val="1F7FE49F"/>
    <w:rsid w:val="1FE23CAD"/>
    <w:rsid w:val="1FE81CA9"/>
    <w:rsid w:val="1FF9F2F6"/>
    <w:rsid w:val="1FFEA16C"/>
    <w:rsid w:val="20464D0F"/>
    <w:rsid w:val="21731FC6"/>
    <w:rsid w:val="21C1459A"/>
    <w:rsid w:val="224065C6"/>
    <w:rsid w:val="22B606A5"/>
    <w:rsid w:val="22FFD326"/>
    <w:rsid w:val="230B6BE1"/>
    <w:rsid w:val="230F6726"/>
    <w:rsid w:val="240C0762"/>
    <w:rsid w:val="2417056F"/>
    <w:rsid w:val="243F2E36"/>
    <w:rsid w:val="24EB649B"/>
    <w:rsid w:val="25096983"/>
    <w:rsid w:val="25333A00"/>
    <w:rsid w:val="2539529B"/>
    <w:rsid w:val="264D0AF2"/>
    <w:rsid w:val="2666023B"/>
    <w:rsid w:val="27677991"/>
    <w:rsid w:val="276C7B69"/>
    <w:rsid w:val="276F34B2"/>
    <w:rsid w:val="280136B2"/>
    <w:rsid w:val="295D54F0"/>
    <w:rsid w:val="295F08D4"/>
    <w:rsid w:val="295F64C3"/>
    <w:rsid w:val="29F04814"/>
    <w:rsid w:val="29F144CC"/>
    <w:rsid w:val="2A6D1FF3"/>
    <w:rsid w:val="2AC66FA8"/>
    <w:rsid w:val="2AF04F6E"/>
    <w:rsid w:val="2AFC5AFB"/>
    <w:rsid w:val="2B0A3BDA"/>
    <w:rsid w:val="2B3B61C4"/>
    <w:rsid w:val="2B4D3A55"/>
    <w:rsid w:val="2BDA5D01"/>
    <w:rsid w:val="2C183950"/>
    <w:rsid w:val="2CA40BC6"/>
    <w:rsid w:val="2CF702D2"/>
    <w:rsid w:val="2D8A5990"/>
    <w:rsid w:val="2DDEA86B"/>
    <w:rsid w:val="2E2417B8"/>
    <w:rsid w:val="2E6764C9"/>
    <w:rsid w:val="2E900287"/>
    <w:rsid w:val="2EBA0EC3"/>
    <w:rsid w:val="2EED10C4"/>
    <w:rsid w:val="2EFCAD14"/>
    <w:rsid w:val="2F193C67"/>
    <w:rsid w:val="2FE606F7"/>
    <w:rsid w:val="2FE93D71"/>
    <w:rsid w:val="2FF72A2F"/>
    <w:rsid w:val="2FFF322C"/>
    <w:rsid w:val="30553115"/>
    <w:rsid w:val="30AE5476"/>
    <w:rsid w:val="310B6823"/>
    <w:rsid w:val="31E77834"/>
    <w:rsid w:val="31F9490F"/>
    <w:rsid w:val="3287538B"/>
    <w:rsid w:val="32880196"/>
    <w:rsid w:val="32880242"/>
    <w:rsid w:val="330A2F23"/>
    <w:rsid w:val="337F33E7"/>
    <w:rsid w:val="33B6CC04"/>
    <w:rsid w:val="33EA5929"/>
    <w:rsid w:val="33FFDF4C"/>
    <w:rsid w:val="341577D4"/>
    <w:rsid w:val="34A11138"/>
    <w:rsid w:val="34E16FD5"/>
    <w:rsid w:val="34ED7969"/>
    <w:rsid w:val="352F2B95"/>
    <w:rsid w:val="356F97F7"/>
    <w:rsid w:val="35B30145"/>
    <w:rsid w:val="35D5BE26"/>
    <w:rsid w:val="35EF936B"/>
    <w:rsid w:val="36133EE5"/>
    <w:rsid w:val="363D0446"/>
    <w:rsid w:val="363F4E5F"/>
    <w:rsid w:val="364610BA"/>
    <w:rsid w:val="364822F3"/>
    <w:rsid w:val="366B2BAE"/>
    <w:rsid w:val="36923616"/>
    <w:rsid w:val="36977881"/>
    <w:rsid w:val="36CE7571"/>
    <w:rsid w:val="36DC45E9"/>
    <w:rsid w:val="37F3BD9E"/>
    <w:rsid w:val="37F733FB"/>
    <w:rsid w:val="387EDF85"/>
    <w:rsid w:val="38DF7CCF"/>
    <w:rsid w:val="39901BA3"/>
    <w:rsid w:val="399B064A"/>
    <w:rsid w:val="39EBCE5E"/>
    <w:rsid w:val="3A3B3E93"/>
    <w:rsid w:val="3A733183"/>
    <w:rsid w:val="3ACC7DDF"/>
    <w:rsid w:val="3AF70BD4"/>
    <w:rsid w:val="3AF716D8"/>
    <w:rsid w:val="3B224C33"/>
    <w:rsid w:val="3B4D2F35"/>
    <w:rsid w:val="3BCF8061"/>
    <w:rsid w:val="3BEF5C8E"/>
    <w:rsid w:val="3C7E15AD"/>
    <w:rsid w:val="3CE05DDA"/>
    <w:rsid w:val="3CF94719"/>
    <w:rsid w:val="3D166CE2"/>
    <w:rsid w:val="3D415436"/>
    <w:rsid w:val="3D5BD6C2"/>
    <w:rsid w:val="3D7D4861"/>
    <w:rsid w:val="3D832F1C"/>
    <w:rsid w:val="3D8B3D63"/>
    <w:rsid w:val="3DC712D2"/>
    <w:rsid w:val="3DE72E89"/>
    <w:rsid w:val="3DF164EA"/>
    <w:rsid w:val="3DFB9FC2"/>
    <w:rsid w:val="3DFF2F96"/>
    <w:rsid w:val="3E193EFF"/>
    <w:rsid w:val="3E7F3AD1"/>
    <w:rsid w:val="3EA705E8"/>
    <w:rsid w:val="3F3F80FD"/>
    <w:rsid w:val="3F6A7930"/>
    <w:rsid w:val="3F6F01A1"/>
    <w:rsid w:val="3F7F4128"/>
    <w:rsid w:val="3F8D30F1"/>
    <w:rsid w:val="3FB3677A"/>
    <w:rsid w:val="3FBAE496"/>
    <w:rsid w:val="3FE577CC"/>
    <w:rsid w:val="3FEF57BF"/>
    <w:rsid w:val="3FFB6975"/>
    <w:rsid w:val="3FFB9106"/>
    <w:rsid w:val="3FFBC493"/>
    <w:rsid w:val="3FFDB38B"/>
    <w:rsid w:val="40075906"/>
    <w:rsid w:val="407427F0"/>
    <w:rsid w:val="40813632"/>
    <w:rsid w:val="408E501D"/>
    <w:rsid w:val="40E53934"/>
    <w:rsid w:val="429C453B"/>
    <w:rsid w:val="42C972FA"/>
    <w:rsid w:val="44561BBB"/>
    <w:rsid w:val="44EB79E6"/>
    <w:rsid w:val="44FA19ED"/>
    <w:rsid w:val="44FB7652"/>
    <w:rsid w:val="4520390F"/>
    <w:rsid w:val="457A7CBD"/>
    <w:rsid w:val="46164604"/>
    <w:rsid w:val="465F07C8"/>
    <w:rsid w:val="469D2D23"/>
    <w:rsid w:val="473EBFAA"/>
    <w:rsid w:val="47BD0D72"/>
    <w:rsid w:val="47FD397C"/>
    <w:rsid w:val="489B5295"/>
    <w:rsid w:val="49096D51"/>
    <w:rsid w:val="492F07AA"/>
    <w:rsid w:val="496976A0"/>
    <w:rsid w:val="4A7795CB"/>
    <w:rsid w:val="4A7932C7"/>
    <w:rsid w:val="4A8C3A4B"/>
    <w:rsid w:val="4AF56087"/>
    <w:rsid w:val="4B021EAA"/>
    <w:rsid w:val="4BE6298B"/>
    <w:rsid w:val="4BFB6776"/>
    <w:rsid w:val="4BFDD0C8"/>
    <w:rsid w:val="4C463B9B"/>
    <w:rsid w:val="4C5306B0"/>
    <w:rsid w:val="4DBCD090"/>
    <w:rsid w:val="4E4A0742"/>
    <w:rsid w:val="4E656C20"/>
    <w:rsid w:val="4E6E427E"/>
    <w:rsid w:val="4F0D376E"/>
    <w:rsid w:val="4FB40CF6"/>
    <w:rsid w:val="4FB7BF96"/>
    <w:rsid w:val="4FC27365"/>
    <w:rsid w:val="50451150"/>
    <w:rsid w:val="5059750F"/>
    <w:rsid w:val="50A25138"/>
    <w:rsid w:val="50B762A4"/>
    <w:rsid w:val="50F11284"/>
    <w:rsid w:val="515B323F"/>
    <w:rsid w:val="515E65F2"/>
    <w:rsid w:val="519B5459"/>
    <w:rsid w:val="51D96F8E"/>
    <w:rsid w:val="51E42676"/>
    <w:rsid w:val="51E63155"/>
    <w:rsid w:val="526F5A52"/>
    <w:rsid w:val="52E7714D"/>
    <w:rsid w:val="531A45CD"/>
    <w:rsid w:val="538B3845"/>
    <w:rsid w:val="53CA4C80"/>
    <w:rsid w:val="53F2E4B1"/>
    <w:rsid w:val="545F1973"/>
    <w:rsid w:val="55414B88"/>
    <w:rsid w:val="55712AF8"/>
    <w:rsid w:val="5583158B"/>
    <w:rsid w:val="558FB781"/>
    <w:rsid w:val="55986DE4"/>
    <w:rsid w:val="55AE3E3F"/>
    <w:rsid w:val="55F25877"/>
    <w:rsid w:val="5628010E"/>
    <w:rsid w:val="565232D1"/>
    <w:rsid w:val="56BBBF5A"/>
    <w:rsid w:val="56CA2798"/>
    <w:rsid w:val="57371716"/>
    <w:rsid w:val="57AF5A63"/>
    <w:rsid w:val="57B36D95"/>
    <w:rsid w:val="57C863EE"/>
    <w:rsid w:val="57D78255"/>
    <w:rsid w:val="57DF0A37"/>
    <w:rsid w:val="57FF7825"/>
    <w:rsid w:val="57FFC733"/>
    <w:rsid w:val="5807444A"/>
    <w:rsid w:val="585F62DF"/>
    <w:rsid w:val="586C030E"/>
    <w:rsid w:val="587D4231"/>
    <w:rsid w:val="593F0163"/>
    <w:rsid w:val="599F27D5"/>
    <w:rsid w:val="59D7D9AF"/>
    <w:rsid w:val="5A0709F2"/>
    <w:rsid w:val="5A3F3598"/>
    <w:rsid w:val="5A4F65D5"/>
    <w:rsid w:val="5A744C2A"/>
    <w:rsid w:val="5AF91F68"/>
    <w:rsid w:val="5AFDE74E"/>
    <w:rsid w:val="5B5F2A00"/>
    <w:rsid w:val="5BDF9B26"/>
    <w:rsid w:val="5BFED281"/>
    <w:rsid w:val="5C2A09B2"/>
    <w:rsid w:val="5CCF575E"/>
    <w:rsid w:val="5D705525"/>
    <w:rsid w:val="5D88069A"/>
    <w:rsid w:val="5DAC4336"/>
    <w:rsid w:val="5DF17B9C"/>
    <w:rsid w:val="5DFE747B"/>
    <w:rsid w:val="5E0FBEE1"/>
    <w:rsid w:val="5E2161CD"/>
    <w:rsid w:val="5E331D87"/>
    <w:rsid w:val="5E5A143E"/>
    <w:rsid w:val="5E654710"/>
    <w:rsid w:val="5E7F832B"/>
    <w:rsid w:val="5EF7DE7F"/>
    <w:rsid w:val="5EF8AFBB"/>
    <w:rsid w:val="5EFBFFB9"/>
    <w:rsid w:val="5F3169C0"/>
    <w:rsid w:val="5F697C07"/>
    <w:rsid w:val="5F6DDCFB"/>
    <w:rsid w:val="5F7FEBBB"/>
    <w:rsid w:val="5FBF1ADA"/>
    <w:rsid w:val="5FBF3473"/>
    <w:rsid w:val="5FD826E0"/>
    <w:rsid w:val="5FDC59D3"/>
    <w:rsid w:val="5FEFFF37"/>
    <w:rsid w:val="5FF48572"/>
    <w:rsid w:val="5FFE533A"/>
    <w:rsid w:val="60186028"/>
    <w:rsid w:val="603354FA"/>
    <w:rsid w:val="60811D0E"/>
    <w:rsid w:val="60912FA5"/>
    <w:rsid w:val="60936B26"/>
    <w:rsid w:val="6105340D"/>
    <w:rsid w:val="61834D9A"/>
    <w:rsid w:val="621046E0"/>
    <w:rsid w:val="62830C7A"/>
    <w:rsid w:val="62DF7781"/>
    <w:rsid w:val="62E37E9C"/>
    <w:rsid w:val="635917F1"/>
    <w:rsid w:val="635A392B"/>
    <w:rsid w:val="63D93CA3"/>
    <w:rsid w:val="641206A9"/>
    <w:rsid w:val="6479118B"/>
    <w:rsid w:val="64EBAC01"/>
    <w:rsid w:val="64F5712D"/>
    <w:rsid w:val="656747E5"/>
    <w:rsid w:val="657C0FC6"/>
    <w:rsid w:val="65879A89"/>
    <w:rsid w:val="658D65D9"/>
    <w:rsid w:val="659F7E77"/>
    <w:rsid w:val="66694FFC"/>
    <w:rsid w:val="66882B91"/>
    <w:rsid w:val="66A43DDF"/>
    <w:rsid w:val="66AA7936"/>
    <w:rsid w:val="67765819"/>
    <w:rsid w:val="67994D3C"/>
    <w:rsid w:val="67B04461"/>
    <w:rsid w:val="67B791DA"/>
    <w:rsid w:val="67C021CA"/>
    <w:rsid w:val="67FF0F2E"/>
    <w:rsid w:val="67FFE74E"/>
    <w:rsid w:val="68245F09"/>
    <w:rsid w:val="68A67612"/>
    <w:rsid w:val="68C97D85"/>
    <w:rsid w:val="68E35521"/>
    <w:rsid w:val="69685105"/>
    <w:rsid w:val="69953851"/>
    <w:rsid w:val="69C376DE"/>
    <w:rsid w:val="69D8056C"/>
    <w:rsid w:val="6A3A27C3"/>
    <w:rsid w:val="6A9745DB"/>
    <w:rsid w:val="6B3D683B"/>
    <w:rsid w:val="6B70218D"/>
    <w:rsid w:val="6BD91BEC"/>
    <w:rsid w:val="6BE648F5"/>
    <w:rsid w:val="6BFAADCC"/>
    <w:rsid w:val="6CB70AB4"/>
    <w:rsid w:val="6CDB6C5C"/>
    <w:rsid w:val="6CE74ECB"/>
    <w:rsid w:val="6D130C55"/>
    <w:rsid w:val="6D535020"/>
    <w:rsid w:val="6E2E27A1"/>
    <w:rsid w:val="6E385204"/>
    <w:rsid w:val="6E57F974"/>
    <w:rsid w:val="6E5F7ED0"/>
    <w:rsid w:val="6E6D212E"/>
    <w:rsid w:val="6E6E2FB9"/>
    <w:rsid w:val="6E7B7112"/>
    <w:rsid w:val="6F15104E"/>
    <w:rsid w:val="6F66523F"/>
    <w:rsid w:val="6F730100"/>
    <w:rsid w:val="6F794472"/>
    <w:rsid w:val="6F810870"/>
    <w:rsid w:val="6FA58833"/>
    <w:rsid w:val="6FFCC4A3"/>
    <w:rsid w:val="6FFDBB43"/>
    <w:rsid w:val="6FFECC68"/>
    <w:rsid w:val="70545BA6"/>
    <w:rsid w:val="70576D06"/>
    <w:rsid w:val="70716758"/>
    <w:rsid w:val="713068CC"/>
    <w:rsid w:val="719ECB5C"/>
    <w:rsid w:val="71AACC04"/>
    <w:rsid w:val="71BBC609"/>
    <w:rsid w:val="71CF8369"/>
    <w:rsid w:val="71F96F8C"/>
    <w:rsid w:val="71FF6252"/>
    <w:rsid w:val="72001B41"/>
    <w:rsid w:val="72A77E7B"/>
    <w:rsid w:val="72BBD9EB"/>
    <w:rsid w:val="73212FAA"/>
    <w:rsid w:val="73225539"/>
    <w:rsid w:val="732474A7"/>
    <w:rsid w:val="739D9905"/>
    <w:rsid w:val="73BF59B4"/>
    <w:rsid w:val="73DA4614"/>
    <w:rsid w:val="73FB1722"/>
    <w:rsid w:val="741D67C1"/>
    <w:rsid w:val="74B11819"/>
    <w:rsid w:val="74D03FCD"/>
    <w:rsid w:val="74DFA13D"/>
    <w:rsid w:val="74EF2E0E"/>
    <w:rsid w:val="74FF7F60"/>
    <w:rsid w:val="759539C4"/>
    <w:rsid w:val="75BFF450"/>
    <w:rsid w:val="75C60DC7"/>
    <w:rsid w:val="75CD71B1"/>
    <w:rsid w:val="75F3E720"/>
    <w:rsid w:val="765F2853"/>
    <w:rsid w:val="766A47AF"/>
    <w:rsid w:val="767832FE"/>
    <w:rsid w:val="76BF6AE1"/>
    <w:rsid w:val="76FF189D"/>
    <w:rsid w:val="771FB694"/>
    <w:rsid w:val="772FAE37"/>
    <w:rsid w:val="77335560"/>
    <w:rsid w:val="7748251C"/>
    <w:rsid w:val="776A7B3D"/>
    <w:rsid w:val="77B104E7"/>
    <w:rsid w:val="77D78E6D"/>
    <w:rsid w:val="77DFCD18"/>
    <w:rsid w:val="77E85A50"/>
    <w:rsid w:val="77EB7392"/>
    <w:rsid w:val="77F36B58"/>
    <w:rsid w:val="77F7216C"/>
    <w:rsid w:val="77FDD2EC"/>
    <w:rsid w:val="78157F2D"/>
    <w:rsid w:val="78614B49"/>
    <w:rsid w:val="78895189"/>
    <w:rsid w:val="78F8520E"/>
    <w:rsid w:val="796020E3"/>
    <w:rsid w:val="796023CA"/>
    <w:rsid w:val="79AB7D0F"/>
    <w:rsid w:val="79B17A6A"/>
    <w:rsid w:val="79D02741"/>
    <w:rsid w:val="79DF5689"/>
    <w:rsid w:val="79EA29FC"/>
    <w:rsid w:val="79EF47E8"/>
    <w:rsid w:val="79EFC407"/>
    <w:rsid w:val="7A120F79"/>
    <w:rsid w:val="7A2860D9"/>
    <w:rsid w:val="7A54553F"/>
    <w:rsid w:val="7A893A0C"/>
    <w:rsid w:val="7AB80118"/>
    <w:rsid w:val="7AC06311"/>
    <w:rsid w:val="7ACD2A9F"/>
    <w:rsid w:val="7ACD72FD"/>
    <w:rsid w:val="7AF67385"/>
    <w:rsid w:val="7B3BBC54"/>
    <w:rsid w:val="7B7760B7"/>
    <w:rsid w:val="7B7F0047"/>
    <w:rsid w:val="7B8E4662"/>
    <w:rsid w:val="7B9D7783"/>
    <w:rsid w:val="7BB122A9"/>
    <w:rsid w:val="7BB9CB22"/>
    <w:rsid w:val="7BDD1CEF"/>
    <w:rsid w:val="7BED77C1"/>
    <w:rsid w:val="7BEFB675"/>
    <w:rsid w:val="7BF0305F"/>
    <w:rsid w:val="7BF4957F"/>
    <w:rsid w:val="7BF90C73"/>
    <w:rsid w:val="7BFC4C5A"/>
    <w:rsid w:val="7BFE0AEF"/>
    <w:rsid w:val="7BFE3848"/>
    <w:rsid w:val="7CF31CBB"/>
    <w:rsid w:val="7D9B0EF1"/>
    <w:rsid w:val="7DBCA0DE"/>
    <w:rsid w:val="7DBE2C7B"/>
    <w:rsid w:val="7DCCAA9F"/>
    <w:rsid w:val="7DDABEA3"/>
    <w:rsid w:val="7DEE41DB"/>
    <w:rsid w:val="7DEF428F"/>
    <w:rsid w:val="7DF11914"/>
    <w:rsid w:val="7E65E5C0"/>
    <w:rsid w:val="7E7809EB"/>
    <w:rsid w:val="7E7E54A8"/>
    <w:rsid w:val="7E851D4C"/>
    <w:rsid w:val="7EEC724C"/>
    <w:rsid w:val="7EEF8B18"/>
    <w:rsid w:val="7EF75C5D"/>
    <w:rsid w:val="7EFDAFAC"/>
    <w:rsid w:val="7EFFC92A"/>
    <w:rsid w:val="7F3EB0BA"/>
    <w:rsid w:val="7F3F9D58"/>
    <w:rsid w:val="7F565496"/>
    <w:rsid w:val="7F66ECDE"/>
    <w:rsid w:val="7F7FA212"/>
    <w:rsid w:val="7F9A37F8"/>
    <w:rsid w:val="7F9A7632"/>
    <w:rsid w:val="7FB3F8A8"/>
    <w:rsid w:val="7FBC7131"/>
    <w:rsid w:val="7FBEBBA5"/>
    <w:rsid w:val="7FBEE68D"/>
    <w:rsid w:val="7FC7613F"/>
    <w:rsid w:val="7FCC86CA"/>
    <w:rsid w:val="7FD773EC"/>
    <w:rsid w:val="7FE4CFF5"/>
    <w:rsid w:val="7FE72369"/>
    <w:rsid w:val="7FE90FA6"/>
    <w:rsid w:val="7FEE95BD"/>
    <w:rsid w:val="7FEFC65D"/>
    <w:rsid w:val="7FF52DA1"/>
    <w:rsid w:val="7FFD3737"/>
    <w:rsid w:val="7FFD787F"/>
    <w:rsid w:val="7FFDD898"/>
    <w:rsid w:val="7FFE9837"/>
    <w:rsid w:val="7FFF8C66"/>
    <w:rsid w:val="7FFFDCBE"/>
    <w:rsid w:val="869E6803"/>
    <w:rsid w:val="89DE71E2"/>
    <w:rsid w:val="8B5ADB49"/>
    <w:rsid w:val="8BFE5D75"/>
    <w:rsid w:val="8FFF5F57"/>
    <w:rsid w:val="95ED926D"/>
    <w:rsid w:val="9BFAB633"/>
    <w:rsid w:val="9FBF3BAC"/>
    <w:rsid w:val="9FF7709E"/>
    <w:rsid w:val="9FFBBB6D"/>
    <w:rsid w:val="9FFFC5BA"/>
    <w:rsid w:val="A5FB1CEA"/>
    <w:rsid w:val="A5FFDD86"/>
    <w:rsid w:val="A63D6D29"/>
    <w:rsid w:val="A64FF0DB"/>
    <w:rsid w:val="A6FEB30F"/>
    <w:rsid w:val="A7EF2AF6"/>
    <w:rsid w:val="A9F37190"/>
    <w:rsid w:val="A9FFC550"/>
    <w:rsid w:val="AB3F911E"/>
    <w:rsid w:val="ABFF296F"/>
    <w:rsid w:val="AC7F0609"/>
    <w:rsid w:val="ACF87DBA"/>
    <w:rsid w:val="AEF3D16B"/>
    <w:rsid w:val="AFDF1C31"/>
    <w:rsid w:val="AFE1FF7F"/>
    <w:rsid w:val="AFF4F63D"/>
    <w:rsid w:val="AFFCAABB"/>
    <w:rsid w:val="B1DF2070"/>
    <w:rsid w:val="B3DFD162"/>
    <w:rsid w:val="B5AF65AB"/>
    <w:rsid w:val="B69B9274"/>
    <w:rsid w:val="B7FAF84E"/>
    <w:rsid w:val="B8BE38EB"/>
    <w:rsid w:val="B9F75A96"/>
    <w:rsid w:val="BA61AB67"/>
    <w:rsid w:val="BB3FDA2C"/>
    <w:rsid w:val="BB6B9507"/>
    <w:rsid w:val="BBAFB3E8"/>
    <w:rsid w:val="BBD6D858"/>
    <w:rsid w:val="BBFF3933"/>
    <w:rsid w:val="BD1DCF5D"/>
    <w:rsid w:val="BDFD67CF"/>
    <w:rsid w:val="BE7BCE25"/>
    <w:rsid w:val="BEE772FA"/>
    <w:rsid w:val="BF3F0D44"/>
    <w:rsid w:val="BF7BD752"/>
    <w:rsid w:val="BFBF6550"/>
    <w:rsid w:val="BFC73761"/>
    <w:rsid w:val="BFF71AF9"/>
    <w:rsid w:val="BFFBF9A9"/>
    <w:rsid w:val="BFFE6552"/>
    <w:rsid w:val="BFFF50AF"/>
    <w:rsid w:val="BFFFBFFD"/>
    <w:rsid w:val="C3BDFE42"/>
    <w:rsid w:val="C7B31DE9"/>
    <w:rsid w:val="CCFD3B04"/>
    <w:rsid w:val="CD6F7466"/>
    <w:rsid w:val="CDFEAEFA"/>
    <w:rsid w:val="CED3120C"/>
    <w:rsid w:val="CFBAFBD5"/>
    <w:rsid w:val="CFE55249"/>
    <w:rsid w:val="CFFF0058"/>
    <w:rsid w:val="CFFF7754"/>
    <w:rsid w:val="CFFFB4F6"/>
    <w:rsid w:val="D42A15FF"/>
    <w:rsid w:val="D5BB21AF"/>
    <w:rsid w:val="D5DF764A"/>
    <w:rsid w:val="D76BECB3"/>
    <w:rsid w:val="D7FD28CE"/>
    <w:rsid w:val="D893C6D9"/>
    <w:rsid w:val="D8F95524"/>
    <w:rsid w:val="DABEF538"/>
    <w:rsid w:val="DB53B104"/>
    <w:rsid w:val="DBFDCC5D"/>
    <w:rsid w:val="DBFF3FB5"/>
    <w:rsid w:val="DDBD96AD"/>
    <w:rsid w:val="DDBF1DF4"/>
    <w:rsid w:val="DDBF3CCB"/>
    <w:rsid w:val="DDDDE2FE"/>
    <w:rsid w:val="DDEAC05C"/>
    <w:rsid w:val="DE77F02E"/>
    <w:rsid w:val="DEBE42D7"/>
    <w:rsid w:val="DEE978C2"/>
    <w:rsid w:val="DEF649F2"/>
    <w:rsid w:val="DEF9D370"/>
    <w:rsid w:val="DEFBD781"/>
    <w:rsid w:val="DF4CC417"/>
    <w:rsid w:val="DF78ECFB"/>
    <w:rsid w:val="DFD1CA6D"/>
    <w:rsid w:val="DFDE71BF"/>
    <w:rsid w:val="DFF7DC27"/>
    <w:rsid w:val="DFFD95CD"/>
    <w:rsid w:val="DFFF8690"/>
    <w:rsid w:val="E59CF27A"/>
    <w:rsid w:val="E5AF7BF8"/>
    <w:rsid w:val="E66556B6"/>
    <w:rsid w:val="E75E4F1E"/>
    <w:rsid w:val="E76ADBCF"/>
    <w:rsid w:val="E77FF02C"/>
    <w:rsid w:val="E7C94529"/>
    <w:rsid w:val="E8FFF03E"/>
    <w:rsid w:val="E937EF3A"/>
    <w:rsid w:val="E9BFD054"/>
    <w:rsid w:val="EBD2780E"/>
    <w:rsid w:val="ECF7CE2B"/>
    <w:rsid w:val="ED7712BC"/>
    <w:rsid w:val="EDCE1A0C"/>
    <w:rsid w:val="EDEBFDB6"/>
    <w:rsid w:val="EDF3BA4B"/>
    <w:rsid w:val="EE597F45"/>
    <w:rsid w:val="EE5ECA94"/>
    <w:rsid w:val="EE5FC20A"/>
    <w:rsid w:val="EEF57B23"/>
    <w:rsid w:val="EEFC2476"/>
    <w:rsid w:val="EEFE363E"/>
    <w:rsid w:val="EF2D3574"/>
    <w:rsid w:val="EF5F6A32"/>
    <w:rsid w:val="EF7D0D10"/>
    <w:rsid w:val="EF85CB10"/>
    <w:rsid w:val="EF9F9FA8"/>
    <w:rsid w:val="EFF33B06"/>
    <w:rsid w:val="EFF5FD00"/>
    <w:rsid w:val="EFFC5A60"/>
    <w:rsid w:val="F1AF5435"/>
    <w:rsid w:val="F1B4B3C9"/>
    <w:rsid w:val="F1FCD100"/>
    <w:rsid w:val="F2E18BCF"/>
    <w:rsid w:val="F2FF0B53"/>
    <w:rsid w:val="F2FF570D"/>
    <w:rsid w:val="F33E1373"/>
    <w:rsid w:val="F3BF26FA"/>
    <w:rsid w:val="F3FF03ED"/>
    <w:rsid w:val="F3FFB6A4"/>
    <w:rsid w:val="F459C1FE"/>
    <w:rsid w:val="F47004EC"/>
    <w:rsid w:val="F5791077"/>
    <w:rsid w:val="F6B31EB2"/>
    <w:rsid w:val="F6FF6A67"/>
    <w:rsid w:val="F72A7F90"/>
    <w:rsid w:val="F75C3595"/>
    <w:rsid w:val="F779A3C2"/>
    <w:rsid w:val="F7AFD5F6"/>
    <w:rsid w:val="F7CBEDEB"/>
    <w:rsid w:val="F97F58AB"/>
    <w:rsid w:val="F98787E6"/>
    <w:rsid w:val="F9D79A1D"/>
    <w:rsid w:val="FA7FACED"/>
    <w:rsid w:val="FACD8B95"/>
    <w:rsid w:val="FAF7C6A1"/>
    <w:rsid w:val="FAF9CD9B"/>
    <w:rsid w:val="FB658366"/>
    <w:rsid w:val="FB7B8C8B"/>
    <w:rsid w:val="FBB7FF07"/>
    <w:rsid w:val="FBF41B92"/>
    <w:rsid w:val="FBFB6D75"/>
    <w:rsid w:val="FBFFE469"/>
    <w:rsid w:val="FC9DA932"/>
    <w:rsid w:val="FC9ECB57"/>
    <w:rsid w:val="FCE5BB84"/>
    <w:rsid w:val="FCED5276"/>
    <w:rsid w:val="FCF30CA2"/>
    <w:rsid w:val="FCF7F5AA"/>
    <w:rsid w:val="FD40A680"/>
    <w:rsid w:val="FD6EC0EC"/>
    <w:rsid w:val="FD7D8AF3"/>
    <w:rsid w:val="FDB35BD8"/>
    <w:rsid w:val="FDBE2584"/>
    <w:rsid w:val="FDDBA481"/>
    <w:rsid w:val="FDEF2476"/>
    <w:rsid w:val="FDEFB441"/>
    <w:rsid w:val="FDF7D69D"/>
    <w:rsid w:val="FDFD1FF7"/>
    <w:rsid w:val="FDFF03F2"/>
    <w:rsid w:val="FE5F9F68"/>
    <w:rsid w:val="FEDFDA7B"/>
    <w:rsid w:val="FEF56FC1"/>
    <w:rsid w:val="FEFB29FB"/>
    <w:rsid w:val="FEFF70E7"/>
    <w:rsid w:val="FF5B9297"/>
    <w:rsid w:val="FF619F99"/>
    <w:rsid w:val="FF6BDBA5"/>
    <w:rsid w:val="FF7D3F64"/>
    <w:rsid w:val="FFAA3151"/>
    <w:rsid w:val="FFB1BE5F"/>
    <w:rsid w:val="FFB3F460"/>
    <w:rsid w:val="FFB55823"/>
    <w:rsid w:val="FFB690E3"/>
    <w:rsid w:val="FFBBD5E5"/>
    <w:rsid w:val="FFBF914A"/>
    <w:rsid w:val="FFCB75CB"/>
    <w:rsid w:val="FFDB87B7"/>
    <w:rsid w:val="FFDB91C6"/>
    <w:rsid w:val="FFDFBCB0"/>
    <w:rsid w:val="FFE617D0"/>
    <w:rsid w:val="FFEBC3B3"/>
    <w:rsid w:val="FFEFB867"/>
    <w:rsid w:val="FFF1FEB6"/>
    <w:rsid w:val="FFF71F85"/>
    <w:rsid w:val="FFF7C982"/>
    <w:rsid w:val="FFF8B015"/>
    <w:rsid w:val="FFFF1D99"/>
    <w:rsid w:val="FFFFC9B7"/>
    <w:rsid w:val="FFFFF9A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6"/>
    <w:qFormat/>
    <w:uiPriority w:val="0"/>
    <w:pPr>
      <w:keepNext/>
      <w:keepLines/>
      <w:spacing w:before="340" w:after="330" w:line="578" w:lineRule="auto"/>
      <w:outlineLvl w:val="0"/>
    </w:pPr>
    <w:rPr>
      <w:b/>
      <w:bCs/>
      <w:kern w:val="44"/>
      <w:sz w:val="44"/>
      <w:szCs w:val="44"/>
    </w:rPr>
  </w:style>
  <w:style w:type="paragraph" w:styleId="3">
    <w:name w:val="heading 3"/>
    <w:basedOn w:val="1"/>
    <w:next w:val="1"/>
    <w:link w:val="21"/>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Date"/>
    <w:basedOn w:val="1"/>
    <w:next w:val="1"/>
    <w:link w:val="22"/>
    <w:qFormat/>
    <w:uiPriority w:val="0"/>
    <w:pPr>
      <w:ind w:left="100" w:leftChars="2500"/>
    </w:pPr>
  </w:style>
  <w:style w:type="paragraph" w:styleId="6">
    <w:name w:val="Balloon Text"/>
    <w:basedOn w:val="1"/>
    <w:link w:val="19"/>
    <w:qFormat/>
    <w:uiPriority w:val="0"/>
    <w:rPr>
      <w:sz w:val="18"/>
      <w:szCs w:val="18"/>
    </w:rPr>
  </w:style>
  <w:style w:type="paragraph" w:styleId="7">
    <w:name w:val="footer"/>
    <w:basedOn w:val="1"/>
    <w:link w:val="18"/>
    <w:qFormat/>
    <w:uiPriority w:val="99"/>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10">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styleId="13">
    <w:name w:val="Strong"/>
    <w:basedOn w:val="12"/>
    <w:qFormat/>
    <w:uiPriority w:val="22"/>
    <w:rPr>
      <w:b/>
      <w:bCs/>
    </w:rPr>
  </w:style>
  <w:style w:type="character" w:styleId="14">
    <w:name w:val="FollowedHyperlink"/>
    <w:basedOn w:val="12"/>
    <w:qFormat/>
    <w:uiPriority w:val="0"/>
    <w:rPr>
      <w:color w:val="000000"/>
      <w:u w:val="none"/>
    </w:rPr>
  </w:style>
  <w:style w:type="character" w:styleId="15">
    <w:name w:val="Hyperlink"/>
    <w:basedOn w:val="12"/>
    <w:unhideWhenUsed/>
    <w:qFormat/>
    <w:uiPriority w:val="99"/>
    <w:rPr>
      <w:color w:val="0000FF"/>
      <w:u w:val="single"/>
    </w:rPr>
  </w:style>
  <w:style w:type="character" w:styleId="16">
    <w:name w:val="annotation reference"/>
    <w:basedOn w:val="12"/>
    <w:qFormat/>
    <w:uiPriority w:val="0"/>
    <w:rPr>
      <w:sz w:val="21"/>
      <w:szCs w:val="21"/>
    </w:rPr>
  </w:style>
  <w:style w:type="character" w:customStyle="1" w:styleId="17">
    <w:name w:val="页眉 字符"/>
    <w:basedOn w:val="12"/>
    <w:link w:val="8"/>
    <w:qFormat/>
    <w:uiPriority w:val="0"/>
    <w:rPr>
      <w:rFonts w:asciiTheme="minorHAnsi" w:hAnsiTheme="minorHAnsi" w:eastAsiaTheme="minorEastAsia" w:cstheme="minorBidi"/>
      <w:kern w:val="2"/>
      <w:sz w:val="18"/>
      <w:szCs w:val="18"/>
    </w:rPr>
  </w:style>
  <w:style w:type="character" w:customStyle="1" w:styleId="18">
    <w:name w:val="页脚 字符"/>
    <w:basedOn w:val="12"/>
    <w:link w:val="7"/>
    <w:qFormat/>
    <w:uiPriority w:val="99"/>
    <w:rPr>
      <w:rFonts w:asciiTheme="minorHAnsi" w:hAnsiTheme="minorHAnsi" w:eastAsiaTheme="minorEastAsia" w:cstheme="minorBidi"/>
      <w:kern w:val="2"/>
      <w:sz w:val="18"/>
      <w:szCs w:val="18"/>
    </w:rPr>
  </w:style>
  <w:style w:type="character" w:customStyle="1" w:styleId="19">
    <w:name w:val="批注框文本 字符"/>
    <w:basedOn w:val="12"/>
    <w:link w:val="6"/>
    <w:qFormat/>
    <w:uiPriority w:val="0"/>
    <w:rPr>
      <w:rFonts w:asciiTheme="minorHAnsi" w:hAnsiTheme="minorHAnsi" w:eastAsiaTheme="minorEastAsia" w:cstheme="minorBidi"/>
      <w:kern w:val="2"/>
      <w:sz w:val="18"/>
      <w:szCs w:val="18"/>
    </w:rPr>
  </w:style>
  <w:style w:type="paragraph" w:styleId="20">
    <w:name w:val="List Paragraph"/>
    <w:basedOn w:val="1"/>
    <w:unhideWhenUsed/>
    <w:qFormat/>
    <w:uiPriority w:val="99"/>
    <w:pPr>
      <w:ind w:firstLine="420" w:firstLineChars="200"/>
    </w:pPr>
  </w:style>
  <w:style w:type="character" w:customStyle="1" w:styleId="21">
    <w:name w:val="标题 3 字符"/>
    <w:basedOn w:val="12"/>
    <w:link w:val="3"/>
    <w:qFormat/>
    <w:uiPriority w:val="9"/>
    <w:rPr>
      <w:rFonts w:ascii="宋体" w:hAnsi="宋体" w:cs="宋体"/>
      <w:b/>
      <w:bCs/>
      <w:sz w:val="27"/>
      <w:szCs w:val="27"/>
    </w:rPr>
  </w:style>
  <w:style w:type="character" w:customStyle="1" w:styleId="22">
    <w:name w:val="日期 字符"/>
    <w:basedOn w:val="12"/>
    <w:link w:val="5"/>
    <w:qFormat/>
    <w:uiPriority w:val="0"/>
    <w:rPr>
      <w:rFonts w:asciiTheme="minorHAnsi" w:hAnsiTheme="minorHAnsi" w:eastAsiaTheme="minorEastAsia" w:cstheme="minorBidi"/>
      <w:kern w:val="2"/>
      <w:sz w:val="21"/>
      <w:szCs w:val="24"/>
    </w:rPr>
  </w:style>
  <w:style w:type="paragraph" w:customStyle="1" w:styleId="23">
    <w:name w:val="p"/>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4">
    <w:name w:val="f-article-title-tiny"/>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5">
    <w:name w:val="f-article-txt-fb"/>
    <w:basedOn w:val="12"/>
    <w:qFormat/>
    <w:uiPriority w:val="0"/>
  </w:style>
  <w:style w:type="character" w:customStyle="1" w:styleId="26">
    <w:name w:val="标题 1 字符"/>
    <w:basedOn w:val="12"/>
    <w:link w:val="2"/>
    <w:qFormat/>
    <w:uiPriority w:val="0"/>
    <w:rPr>
      <w:rFonts w:asciiTheme="minorHAnsi" w:hAnsiTheme="minorHAnsi" w:eastAsiaTheme="minorEastAsia" w:cstheme="minorBidi"/>
      <w:b/>
      <w:bCs/>
      <w:kern w:val="44"/>
      <w:sz w:val="44"/>
      <w:szCs w:val="44"/>
    </w:rPr>
  </w:style>
  <w:style w:type="paragraph" w:customStyle="1" w:styleId="27">
    <w:name w:val="text-tag"/>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8">
    <w:name w:val="修订1"/>
    <w:hidden/>
    <w:semiHidden/>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10</Pages>
  <Words>5730</Words>
  <Characters>5914</Characters>
  <Lines>46</Lines>
  <Paragraphs>13</Paragraphs>
  <TotalTime>23</TotalTime>
  <ScaleCrop>false</ScaleCrop>
  <LinksUpToDate>false</LinksUpToDate>
  <CharactersWithSpaces>5920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2024-08-18T19:27:00Z</dcterms:created>
  <dc:creator>烟錵这麽錵</dc:creator>
  <cp:lastModifiedBy>Administrator</cp:lastModifiedBy>
  <cp:lastPrinted>2025-06-03T01:54:00Z</cp:lastPrinted>
  <dcterms:modified xsi:type="dcterms:W3CDTF">2025-07-29T09:32:16Z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F4F2DC74E4544D57B70690930910F661_13</vt:lpwstr>
  </property>
  <property fmtid="{D5CDD505-2E9C-101B-9397-08002B2CF9AE}" pid="4" name="KSOTemplateDocerSaveRecord">
    <vt:lpwstr>eyJoZGlkIjoiNTM4NDVlNmY2NmM5M2U0NzUwZjViYTNlODdkMDhlZjciLCJ1c2VySWQiOiIzNTE0OTY4MDEifQ==</vt:lpwstr>
  </property>
</Properties>
</file>