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23F4F">
      <w:pPr>
        <w:ind w:right="640"/>
        <w:jc w:val="center"/>
        <w:rPr>
          <w:rFonts w:ascii="楷体" w:hAnsi="楷体" w:eastAsia="楷体" w:cs="仿宋"/>
          <w:color w:val="auto"/>
          <w:sz w:val="36"/>
          <w:szCs w:val="36"/>
        </w:rPr>
      </w:pPr>
      <w:r>
        <w:rPr>
          <w:rFonts w:hint="eastAsia" w:ascii="方正小标宋_GBK" w:hAnsi="方正小标宋_GBK" w:eastAsia="方正小标宋_GBK" w:cs="方正小标宋_GBK"/>
          <w:color w:val="auto"/>
          <w:sz w:val="36"/>
          <w:szCs w:val="36"/>
        </w:rPr>
        <w:t>湘潭县人民政府行政复议决定书</w:t>
      </w:r>
    </w:p>
    <w:p w14:paraId="0AAD4491">
      <w:pPr>
        <w:ind w:right="640"/>
        <w:jc w:val="right"/>
        <w:rPr>
          <w:rFonts w:ascii="楷体" w:hAnsi="楷体" w:eastAsia="楷体" w:cs="仿宋"/>
          <w:color w:val="auto"/>
          <w:sz w:val="32"/>
          <w:szCs w:val="32"/>
        </w:rPr>
      </w:pPr>
      <w:bookmarkStart w:id="1" w:name="_GoBack"/>
      <w:r>
        <w:rPr>
          <w:rFonts w:hint="eastAsia" w:ascii="楷体" w:hAnsi="楷体" w:eastAsia="楷体" w:cs="仿宋"/>
          <w:color w:val="auto"/>
          <w:sz w:val="30"/>
          <w:szCs w:val="30"/>
        </w:rPr>
        <w:t>潭县复决〔202</w:t>
      </w:r>
      <w:r>
        <w:rPr>
          <w:rFonts w:hint="eastAsia" w:ascii="楷体" w:hAnsi="楷体" w:eastAsia="楷体" w:cs="仿宋"/>
          <w:color w:val="auto"/>
          <w:sz w:val="30"/>
          <w:szCs w:val="30"/>
          <w:lang w:val="en-US" w:eastAsia="zh-CN"/>
        </w:rPr>
        <w:t>5</w:t>
      </w:r>
      <w:r>
        <w:rPr>
          <w:rFonts w:hint="eastAsia" w:ascii="楷体" w:hAnsi="楷体" w:eastAsia="楷体" w:cs="仿宋"/>
          <w:color w:val="auto"/>
          <w:sz w:val="30"/>
          <w:szCs w:val="30"/>
        </w:rPr>
        <w:t>〕</w:t>
      </w:r>
      <w:r>
        <w:rPr>
          <w:rFonts w:hint="eastAsia" w:ascii="楷体" w:hAnsi="楷体" w:eastAsia="楷体" w:cs="仿宋"/>
          <w:color w:val="auto"/>
          <w:sz w:val="30"/>
          <w:szCs w:val="30"/>
          <w:lang w:val="en-US" w:eastAsia="zh-CN"/>
        </w:rPr>
        <w:t>48</w:t>
      </w:r>
      <w:r>
        <w:rPr>
          <w:rFonts w:hint="eastAsia" w:ascii="楷体" w:hAnsi="楷体" w:eastAsia="楷体" w:cs="仿宋"/>
          <w:color w:val="auto"/>
          <w:sz w:val="30"/>
          <w:szCs w:val="30"/>
        </w:rPr>
        <w:t>号</w:t>
      </w:r>
    </w:p>
    <w:bookmarkEnd w:id="1"/>
    <w:p w14:paraId="36F15EFC">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，男，19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日出生，住址</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组。</w:t>
      </w:r>
    </w:p>
    <w:p w14:paraId="722F011A">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val="en-US" w:eastAsia="zh-CN"/>
        </w:rPr>
        <w:t>住房和城乡建设</w:t>
      </w:r>
      <w:r>
        <w:rPr>
          <w:rFonts w:hint="eastAsia" w:ascii="仿宋_GB2312" w:hAnsi="仿宋_GB2312" w:eastAsia="仿宋_GB2312" w:cs="仿宋_GB2312"/>
          <w:color w:val="auto"/>
          <w:sz w:val="30"/>
          <w:szCs w:val="30"/>
        </w:rPr>
        <w:t>局，住址湘潭县易俗河镇</w:t>
      </w:r>
      <w:r>
        <w:rPr>
          <w:rFonts w:hint="eastAsia" w:ascii="仿宋_GB2312" w:hAnsi="仿宋_GB2312" w:eastAsia="仿宋_GB2312" w:cs="仿宋_GB2312"/>
          <w:color w:val="auto"/>
          <w:sz w:val="30"/>
          <w:szCs w:val="30"/>
          <w:lang w:eastAsia="zh-CN"/>
        </w:rPr>
        <w:t>杏丹二路</w:t>
      </w:r>
      <w:r>
        <w:rPr>
          <w:rFonts w:hint="eastAsia" w:ascii="仿宋_GB2312" w:hAnsi="仿宋_GB2312" w:eastAsia="仿宋_GB2312" w:cs="仿宋_GB2312"/>
          <w:color w:val="auto"/>
          <w:sz w:val="30"/>
          <w:szCs w:val="30"/>
          <w:lang w:val="en-US" w:eastAsia="zh-CN"/>
        </w:rPr>
        <w:t>5号</w:t>
      </w:r>
      <w:r>
        <w:rPr>
          <w:rFonts w:hint="eastAsia" w:ascii="仿宋_GB2312" w:hAnsi="仿宋_GB2312" w:eastAsia="仿宋_GB2312" w:cs="仿宋_GB2312"/>
          <w:color w:val="auto"/>
          <w:sz w:val="30"/>
          <w:szCs w:val="30"/>
        </w:rPr>
        <w:t>；</w:t>
      </w:r>
    </w:p>
    <w:p w14:paraId="34D2F934">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周理湘</w:t>
      </w:r>
      <w:r>
        <w:rPr>
          <w:rFonts w:hint="eastAsia" w:ascii="仿宋_GB2312" w:hAnsi="仿宋_GB2312" w:eastAsia="仿宋_GB2312" w:cs="仿宋_GB2312"/>
          <w:color w:val="auto"/>
          <w:sz w:val="30"/>
          <w:szCs w:val="30"/>
        </w:rPr>
        <w:t>（局长）。</w:t>
      </w:r>
    </w:p>
    <w:p w14:paraId="75E1B06E">
      <w:pPr>
        <w:widowControl/>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委托代理人曹</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，湖南</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律师事务所律师，一般代理。</w:t>
      </w:r>
    </w:p>
    <w:p w14:paraId="14A49D2F">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012B5A59">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7EF23BEC">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6B3AED9A">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委托代理人杨*，北京*（湘潭）律师事务所律师，一般代理。</w:t>
      </w:r>
    </w:p>
    <w:p w14:paraId="47A00982">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不服被申请人</w:t>
      </w:r>
      <w:r>
        <w:rPr>
          <w:rFonts w:hint="eastAsia" w:ascii="仿宋_GB2312" w:hAnsi="仿宋_GB2312" w:eastAsia="仿宋_GB2312" w:cs="仿宋_GB2312"/>
          <w:color w:val="auto"/>
          <w:sz w:val="30"/>
          <w:szCs w:val="30"/>
          <w:lang w:eastAsia="zh-CN"/>
        </w:rPr>
        <w:t>湘潭县住房和城乡建设局对其举报湘潭县*镇*投资有限公司违法行为</w:t>
      </w:r>
      <w:r>
        <w:rPr>
          <w:rFonts w:hint="eastAsia" w:ascii="仿宋_GB2312" w:hAnsi="仿宋_GB2312" w:eastAsia="仿宋_GB2312" w:cs="仿宋_GB2312"/>
          <w:color w:val="auto"/>
          <w:sz w:val="30"/>
          <w:szCs w:val="30"/>
          <w:lang w:val="en-US" w:eastAsia="zh-CN"/>
        </w:rPr>
        <w:t>答复</w:t>
      </w:r>
      <w:r>
        <w:rPr>
          <w:rFonts w:hint="eastAsia" w:ascii="仿宋_GB2312" w:hAnsi="仿宋_GB2312" w:eastAsia="仿宋_GB2312" w:cs="仿宋_GB2312"/>
          <w:color w:val="auto"/>
          <w:sz w:val="30"/>
          <w:szCs w:val="30"/>
        </w:rPr>
        <w:t>而申请行政复议，本机关依法受理申请，现复议审理终结。</w:t>
      </w:r>
    </w:p>
    <w:p w14:paraId="09F81B8C">
      <w:pPr>
        <w:spacing w:line="560" w:lineRule="exact"/>
        <w:ind w:firstLine="600" w:firstLineChars="200"/>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39110E84">
      <w:pPr>
        <w:numPr>
          <w:ilvl w:val="0"/>
          <w:numId w:val="1"/>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撤销被申请人作出关于汪*举报湘潭县*镇*投资有限公司</w:t>
      </w:r>
      <w:r>
        <w:rPr>
          <w:rFonts w:hint="eastAsia" w:ascii="仿宋_GB2312" w:hAnsi="仿宋_GB2312" w:eastAsia="仿宋_GB2312" w:cs="仿宋_GB2312"/>
          <w:color w:val="auto"/>
          <w:sz w:val="30"/>
          <w:szCs w:val="30"/>
          <w:lang w:val="en-US" w:eastAsia="zh-CN"/>
        </w:rPr>
        <w:t>未按合同交房</w:t>
      </w:r>
      <w:r>
        <w:rPr>
          <w:rFonts w:hint="eastAsia" w:ascii="仿宋_GB2312" w:hAnsi="仿宋_GB2312" w:eastAsia="仿宋_GB2312" w:cs="仿宋_GB2312"/>
          <w:color w:val="auto"/>
          <w:sz w:val="30"/>
          <w:szCs w:val="30"/>
          <w:lang w:eastAsia="zh-CN"/>
        </w:rPr>
        <w:t>的答复意见；</w:t>
      </w:r>
    </w:p>
    <w:p w14:paraId="2F686BF8">
      <w:pPr>
        <w:numPr>
          <w:ilvl w:val="0"/>
          <w:numId w:val="1"/>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责令被申请人重新作出处理。</w:t>
      </w:r>
    </w:p>
    <w:p w14:paraId="07DC6F06">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1858FC7F">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2024年8月4日，申请人通过邮寄方式（EMS 单号：**）向被申请人提交《举报湘潭县*镇*投资有限公司订立出售合同不符合法律规定且未向贵局备案交房》，2016年申请人与湘潭县*镇*投资有限公司（被举报人）订立合同（以下称2016年合同），约定购买被举报人开发的位于湘潭县*镇（原湘中*农贸大市场，地块编号为潭规**）的房屋，当年，举报人向被举报人一次性交清房款72.8万元。</w:t>
      </w:r>
    </w:p>
    <w:p w14:paraId="0921268F">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因被举报人未能按2016年合同履行交房义务。2017年10月21日，举报人与被举报人又签订《销售合同书》（以后称2017年合同），被举报人将2016年合同收回。2017年合同约定购买被举报人开发的位于湘潭县*镇（原湘中*农贸大市场，地块编号为潭规**）创业园1栋*县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退还举报人的购房款及利息，也不继续按2017年合同约定交房并办理分户土地使用权证。</w:t>
      </w:r>
    </w:p>
    <w:p w14:paraId="7BA4E8C7">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请求湘潭县住房和城乡建设规划局责令*镇建投公司返还举报人的房款及利息或按2017年合同履行相关义务，并对被举报人*镇建投公司的违法行为查处。被申请人超期答复申请人，被举报人存在违法行为，但并未履行住建的职责，亦未根据工作机制移交相关部门，仅仅告知违法。</w:t>
      </w:r>
    </w:p>
    <w:p w14:paraId="0949F1ED">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《关于深入推进湘潭县城市管理和综合执法体制改革实施方案》明确规定“县城管执法局接收并依法查处住建局移送的行政处罚案件”，被申请人认定存在违法应移送，未移送，答复明显不符合法律规定。</w:t>
      </w:r>
    </w:p>
    <w:p w14:paraId="7CAB993A">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综上，被申请人的答复违法且事实不清，请求撤销重做，责令被申请人对申请人申请举报事项作出处理。</w:t>
      </w:r>
    </w:p>
    <w:p w14:paraId="45F74ADD">
      <w:p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lang w:eastAsia="zh-CN"/>
        </w:rPr>
        <w:t>被申请人答辩称：</w:t>
      </w:r>
    </w:p>
    <w:p w14:paraId="0F6EEE6F">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我局所作答复意见认定事实清楚、法律依据充分，不应被撤销。</w:t>
      </w:r>
    </w:p>
    <w:p w14:paraId="2BA55218">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收到申请人的投诉件后，派出相关股室工作人员找到*镇人民政府以及被投诉人了解相关情况。我局在了解相关情况后，对申请人的投诉件作出了答复意见，在答复意见中介绍了*镇创业园的基本情况，告知了法律依据，并向申请人提出了处理意见，明确告知申请人查处湘潭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湘潭县*镇*投资有限公司涉嫌违法开发建设*镇创业园的申请。综上，我局所作回复符合法律规定，不应被撤销。</w:t>
      </w:r>
    </w:p>
    <w:p w14:paraId="276DC83C">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3FCE8B00">
      <w:pPr>
        <w:widowControl/>
        <w:numPr>
          <w:ilvl w:val="0"/>
          <w:numId w:val="2"/>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湘潭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6E4925BC">
      <w:pPr>
        <w:widowControl/>
        <w:numPr>
          <w:ilvl w:val="-1"/>
          <w:numId w:val="0"/>
        </w:numPr>
        <w:spacing w:line="560" w:lineRule="exact"/>
        <w:ind w:firstLine="600" w:firstLineChars="200"/>
        <w:jc w:val="left"/>
        <w:rPr>
          <w:rFonts w:hint="eastAsia" w:ascii="黑体" w:hAnsi="黑体" w:eastAsia="黑体" w:cs="黑体"/>
          <w:b/>
          <w:bCs/>
          <w:sz w:val="30"/>
          <w:szCs w:val="30"/>
        </w:rPr>
      </w:pPr>
      <w:r>
        <w:rPr>
          <w:rFonts w:hint="eastAsia" w:ascii="仿宋_GB2312" w:hAnsi="仿宋_GB2312" w:eastAsia="仿宋_GB2312" w:cs="仿宋_GB2312"/>
          <w:b w:val="0"/>
          <w:bCs w:val="0"/>
          <w:sz w:val="30"/>
          <w:szCs w:val="30"/>
          <w:lang w:eastAsia="zh-CN"/>
        </w:rPr>
        <w:t>二、湘潭县城市管理和综合执法局在职责范围内积极履职。 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湘潭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6A566C33">
      <w:pPr>
        <w:numPr>
          <w:ilvl w:val="-1"/>
          <w:numId w:val="0"/>
        </w:num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rPr>
        <w:t>复议查明：</w:t>
      </w:r>
    </w:p>
    <w:p w14:paraId="1F60D0B3">
      <w:pPr>
        <w:widowControl/>
        <w:spacing w:line="560" w:lineRule="exact"/>
        <w:ind w:firstLine="600" w:firstLineChars="200"/>
        <w:jc w:val="lef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sz w:val="30"/>
          <w:szCs w:val="30"/>
          <w:lang w:val="en-US" w:eastAsia="zh-CN"/>
        </w:rPr>
        <w:t>2024年8月4日，</w:t>
      </w: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向被申请人</w:t>
      </w:r>
      <w:r>
        <w:rPr>
          <w:rFonts w:hint="eastAsia" w:ascii="仿宋_GB2312" w:hAnsi="仿宋_GB2312" w:eastAsia="仿宋_GB2312" w:cs="仿宋_GB2312"/>
          <w:sz w:val="30"/>
          <w:szCs w:val="30"/>
          <w:lang w:val="en-US" w:eastAsia="zh-CN"/>
        </w:rPr>
        <w:t>举报湘潭县*镇*投资有限公司未按合同交房</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请求事项为：按合同约定房款全部付清房款的情况下，被举报人未按合同约定交房，只交了部分房屋，且未办理房产证，请求贵局责令被举报人按合同约定交房或退还房款及利息，依法查处被举报人*镇建投公司的扰乱房地产市场秩序的违法行为。</w:t>
      </w:r>
    </w:p>
    <w:p w14:paraId="0C0ACB49">
      <w:pPr>
        <w:widowControl/>
        <w:spacing w:line="560" w:lineRule="exact"/>
        <w:ind w:firstLine="600" w:firstLineChars="200"/>
        <w:jc w:val="both"/>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2024年11月25日作出《关于对汪*举报湘潭县*镇*投资有限公司违法建设行为的回复意见》并邮寄送达申请人。该回复意见2025年1月13日被本复议机关作出的潭县复决〔2024〕398号《行政复议决定书</w:t>
      </w:r>
      <w:r>
        <w:rPr>
          <w:rFonts w:hint="eastAsia" w:ascii="仿宋_GB2312" w:hAnsi="仿宋_GB2312" w:eastAsia="仿宋_GB2312" w:cs="仿宋_GB2312"/>
          <w:color w:val="000000"/>
          <w:sz w:val="30"/>
          <w:szCs w:val="30"/>
          <w:lang w:val="en-US" w:eastAsia="zh-CN"/>
        </w:rPr>
        <w:t>》撤销，并责令被申请人15日内重新对申请人答复。</w:t>
      </w:r>
    </w:p>
    <w:p w14:paraId="104C9427">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1月27日被申请人作出《关于汪*举报湘潭县*镇*投资有限公司开发的*镇创业园（创业孵化中心）未按合同约定交房的答复意见》，答复载明：“一、调查情况。因湘潭县*镇*投资有限公司开发的*镇创业园（创业孵化中心）未向原县房产局申请办理《商品房预售许可证》、买卖双方签订的《销售合同》未在原县房产局进行备案、没有网签电子合同，故我局无法协调双方继续履行合同（按合同约定交房）或解决合同（退房退款）。根据《中华人民共和国民法典》第五百六十三条‘有下列情形之一的，当事人可以解除合同（一）因不可抗力致使不能实现合同目的；（二）在履行期限届满前，当事人一方明确表示或者以自己的行为表明不履行主要债务；（三）当事人一方迟延履行主要债务，经催告后在合理期限内仍未履行；（四）当事人一方迟延履行债务或者有其他违约行为致使不能实现合同目的；（五）法律规定的其他情形。以持续履行的债务为内容的不定期合同，当事人可以随时解除合同，但是应当在合理期限之前通知对方’。二、处理意见和建议。你所举报并请求查处的事项均属于由有行政执法权的机关决定是否予以立案调查并作出行政处罚的行政执法工作内容。按照中共湘潭县委办公室印发《关于深入推进湘潭县城市管理和综合执法体制改革的实施方案》对我局行政处罚权的调整意见，住房建设领域法律法规、规章规定的全部行政处罚权已划由湘潭县城管执法局行使，接收并依法查处我局移送的行政处罚案件，我局对你所举报的违法行为已没有行政处罚权。因此，根据《湖南省行政程序规定》第六十五条规定，我局决定对你所申请事项不予受理。并建议你向湘潭县城市管理和综合执法局申请处理（电话：57883579，地址：湘潭县易俗河镇海松三路40号）。如需解除双方合同、退房退款，则建议通过司法途径解决。”该答复意见于同日通过邮寄方式送达申请人。</w:t>
      </w:r>
    </w:p>
    <w:p w14:paraId="1FCA660B">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另查明，申请人2016年与被举报人签订购房协议，约定以72.8万元购买被举报人开发建设的6个门面房，后因被举报人停工建设，导致门面无法正常交付。2017年被举报人交付了2个门面给申请人使用；2021年10月申请人与被举报人在*镇调解委员会达成调解协议，协定被举报人未交付的剩余4个门面改为退还申请人55万元现金。</w:t>
      </w:r>
    </w:p>
    <w:p w14:paraId="3E480904">
      <w:pPr>
        <w:widowControl/>
        <w:spacing w:line="560" w:lineRule="exact"/>
        <w:ind w:firstLine="600" w:firstLineChars="200"/>
        <w:jc w:val="both"/>
        <w:rPr>
          <w:rFonts w:ascii="仿宋_GB2312" w:hAnsi="仿宋_GB2312" w:eastAsia="仿宋_GB2312" w:cs="仿宋_GB2312"/>
          <w:strike/>
          <w:color w:val="auto"/>
          <w:sz w:val="30"/>
          <w:szCs w:val="30"/>
        </w:rPr>
      </w:pPr>
      <w:r>
        <w:rPr>
          <w:rFonts w:hint="eastAsia" w:ascii="仿宋_GB2312" w:hAnsi="仿宋_GB2312" w:eastAsia="仿宋_GB2312" w:cs="仿宋_GB2312"/>
          <w:color w:val="auto"/>
          <w:sz w:val="30"/>
          <w:szCs w:val="30"/>
        </w:rPr>
        <w:t>申请人不服被申请人</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对其</w:t>
      </w:r>
      <w:r>
        <w:rPr>
          <w:rFonts w:hint="eastAsia" w:ascii="仿宋_GB2312" w:hAnsi="仿宋_GB2312" w:eastAsia="仿宋_GB2312" w:cs="仿宋_GB2312"/>
          <w:color w:val="auto"/>
          <w:sz w:val="30"/>
          <w:szCs w:val="30"/>
          <w:lang w:val="en-US" w:eastAsia="zh-CN"/>
        </w:rPr>
        <w:t>作出《关于汪*举报湘潭县*镇*投资有限公司开发的*镇创业园（创业孵化中心）未按合同约定交房的答复意见》，</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日向本机关邮寄提交本次复议申请。</w:t>
      </w:r>
    </w:p>
    <w:p w14:paraId="3E91AB2C">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复议申请书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答复意见，被申请人提供的</w:t>
      </w:r>
      <w:r>
        <w:rPr>
          <w:rFonts w:hint="eastAsia" w:ascii="仿宋_GB2312" w:hAnsi="仿宋_GB2312" w:eastAsia="仿宋_GB2312" w:cs="仿宋_GB2312"/>
          <w:color w:val="000000"/>
          <w:sz w:val="30"/>
          <w:szCs w:val="30"/>
          <w:lang w:eastAsia="zh-CN"/>
        </w:rPr>
        <w:t>案涉项目建筑工程施工许可证、建设用地规划许可证、住建系统内网信息查询单及出具的说明、调查（询问）笔录、通知、国内挂号信函收据、</w:t>
      </w:r>
      <w:r>
        <w:rPr>
          <w:rFonts w:hint="eastAsia" w:ascii="仿宋_GB2312" w:hAnsi="仿宋_GB2312" w:eastAsia="仿宋_GB2312" w:cs="仿宋_GB2312"/>
          <w:color w:val="auto"/>
          <w:sz w:val="30"/>
          <w:szCs w:val="30"/>
          <w:lang w:eastAsia="zh-CN"/>
        </w:rPr>
        <w:t>《关于深入推进湘潭县城市管理和综合执法体制改革的实施方案》</w:t>
      </w:r>
      <w:r>
        <w:rPr>
          <w:rFonts w:hint="eastAsia" w:ascii="仿宋_GB2312" w:hAnsi="仿宋_GB2312" w:eastAsia="仿宋_GB2312" w:cs="仿宋_GB2312"/>
          <w:color w:val="auto"/>
          <w:sz w:val="30"/>
          <w:szCs w:val="30"/>
        </w:rPr>
        <w:t>等证据</w:t>
      </w:r>
      <w:r>
        <w:rPr>
          <w:rFonts w:hint="eastAsia" w:ascii="仿宋_GB2312" w:hAnsi="仿宋_GB2312" w:eastAsia="仿宋_GB2312" w:cs="仿宋_GB2312"/>
          <w:color w:val="auto"/>
          <w:sz w:val="30"/>
          <w:szCs w:val="30"/>
          <w:lang w:eastAsia="zh-CN"/>
        </w:rPr>
        <w:t>材料</w:t>
      </w:r>
      <w:r>
        <w:rPr>
          <w:rFonts w:hint="eastAsia" w:ascii="仿宋_GB2312" w:hAnsi="仿宋_GB2312" w:eastAsia="仿宋_GB2312" w:cs="仿宋_GB2312"/>
          <w:color w:val="auto"/>
          <w:sz w:val="30"/>
          <w:szCs w:val="30"/>
        </w:rPr>
        <w:t>证实。</w:t>
      </w:r>
    </w:p>
    <w:p w14:paraId="22FB1CE8">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289DA5C1">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湘潭县</w:t>
      </w:r>
      <w:r>
        <w:rPr>
          <w:rFonts w:hint="eastAsia" w:ascii="仿宋_GB2312" w:hAnsi="仿宋_GB2312" w:eastAsia="仿宋_GB2312" w:cs="仿宋_GB2312"/>
          <w:sz w:val="30"/>
          <w:szCs w:val="30"/>
          <w:lang w:eastAsia="zh-CN"/>
        </w:rPr>
        <w:t>*镇*投资有限公司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228B7F4D">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auto"/>
          <w:sz w:val="30"/>
          <w:szCs w:val="30"/>
          <w:lang w:val="en-US" w:eastAsia="zh-CN"/>
        </w:rPr>
        <w:t>《中华人民共和国民法典》第五百六十三条规定，有下列情形之一的，当事人可以解除合同：</w:t>
      </w:r>
      <w:bookmarkStart w:id="0" w:name="tiao_563_kuan_1_xiang_1"/>
      <w:bookmarkEnd w:id="0"/>
      <w:r>
        <w:rPr>
          <w:rFonts w:hint="eastAsia" w:ascii="仿宋_GB2312" w:hAnsi="仿宋_GB2312" w:eastAsia="仿宋_GB2312" w:cs="仿宋_GB2312"/>
          <w:color w:val="auto"/>
          <w:sz w:val="30"/>
          <w:szCs w:val="30"/>
          <w:lang w:val="en-US" w:eastAsia="zh-CN"/>
        </w:rPr>
        <w:t>（一）因不可抗力致使不能实现合同目的；（二）在履行期限届满前，当事人一方明确表示或者以自己的行为表明不履行主要债务；（三）当事人一方迟延履行主要债务，经催告后在合理期限内仍未履行；（四）当事人一方迟延履行债务或者有其他违约行为致使不能实现合同目的；（五）法律规定的其他情形。……本案申请人举报*镇*投资有限公司未按合同约定交房，纠纷起因于申请人与被举报人二者间2016年签订的购房协议。申请人该举报事项系民事主体之间的合同纠纷，属于《中华人民共和国民法典》合同编调整范畴，不属于行政机关调查处理的事项，</w:t>
      </w:r>
      <w:r>
        <w:rPr>
          <w:rFonts w:hint="eastAsia" w:ascii="仿宋_GB2312" w:hAnsi="仿宋_GB2312" w:eastAsia="仿宋_GB2312" w:cs="仿宋_GB2312"/>
          <w:sz w:val="30"/>
          <w:szCs w:val="30"/>
          <w:lang w:eastAsia="zh-CN"/>
        </w:rPr>
        <w:t>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w:t>
      </w:r>
      <w:r>
        <w:rPr>
          <w:rFonts w:hint="eastAsia" w:ascii="仿宋_GB2312" w:hAnsi="仿宋_GB2312" w:eastAsia="仿宋_GB2312" w:cs="仿宋_GB2312"/>
          <w:sz w:val="30"/>
          <w:szCs w:val="30"/>
          <w:lang w:val="en-US" w:eastAsia="zh-CN"/>
        </w:rPr>
        <w:t>本机关予以认可，但</w:t>
      </w:r>
      <w:r>
        <w:rPr>
          <w:rFonts w:hint="eastAsia" w:ascii="仿宋_GB2312" w:hAnsi="仿宋_GB2312" w:eastAsia="仿宋_GB2312" w:cs="仿宋_GB2312"/>
          <w:sz w:val="30"/>
          <w:szCs w:val="30"/>
        </w:rPr>
        <w:t>告知当事人</w:t>
      </w:r>
      <w:r>
        <w:rPr>
          <w:rFonts w:hint="eastAsia" w:ascii="仿宋_GB2312" w:hAnsi="仿宋_GB2312" w:eastAsia="仿宋_GB2312" w:cs="仿宋_GB2312"/>
          <w:sz w:val="30"/>
          <w:szCs w:val="30"/>
          <w:lang w:val="en-US" w:eastAsia="zh-CN"/>
        </w:rPr>
        <w:t>其举报事项应当</w:t>
      </w:r>
      <w:r>
        <w:rPr>
          <w:rFonts w:hint="eastAsia" w:ascii="仿宋_GB2312" w:hAnsi="仿宋_GB2312" w:eastAsia="仿宋_GB2312" w:cs="仿宋_GB2312"/>
          <w:sz w:val="30"/>
          <w:szCs w:val="30"/>
        </w:rPr>
        <w:t>向</w:t>
      </w:r>
      <w:r>
        <w:rPr>
          <w:rFonts w:hint="eastAsia" w:ascii="仿宋_GB2312" w:hAnsi="仿宋_GB2312" w:eastAsia="仿宋_GB2312" w:cs="仿宋_GB2312"/>
          <w:sz w:val="30"/>
          <w:szCs w:val="30"/>
          <w:lang w:eastAsia="zh-CN"/>
        </w:rPr>
        <w:t>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，本机关不予认可</w:t>
      </w:r>
      <w:r>
        <w:rPr>
          <w:rFonts w:hint="eastAsia" w:ascii="仿宋_GB2312" w:hAnsi="仿宋_GB2312" w:eastAsia="仿宋_GB2312" w:cs="仿宋_GB2312"/>
          <w:sz w:val="30"/>
          <w:szCs w:val="30"/>
        </w:rPr>
        <w:t>。</w:t>
      </w:r>
    </w:p>
    <w:p w14:paraId="26A25DAF">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中华人民共和国行政复议法》第七十七条规定，被申请人应当履行行政复议决定书、调解书、意见书。被申请人不履行或者无正当理由拖延履行行政复议决定书、调解书、意见书的，行政复议机关或者有关上级行政机关应当责令其限期履行，并可以约谈被申请人的有关负责人或者予以通报批评。2025年1月13日本复议机关作出潭县复决〔2024〕398号《行政复议决定书》，决定撤销被申请人</w:t>
      </w:r>
      <w:r>
        <w:rPr>
          <w:rFonts w:hint="eastAsia" w:ascii="仿宋_GB2312" w:hAnsi="仿宋_GB2312" w:eastAsia="仿宋_GB2312" w:cs="仿宋_GB2312"/>
          <w:sz w:val="30"/>
          <w:szCs w:val="30"/>
          <w:lang w:val="en-US" w:eastAsia="zh-CN"/>
        </w:rPr>
        <w:t>2024年11月25日作出《关于对汪*举报湘潭县*镇*投资有限公司违法建设行为的回复意见》</w:t>
      </w:r>
      <w:r>
        <w:rPr>
          <w:rFonts w:hint="eastAsia" w:ascii="仿宋_GB2312" w:hAnsi="仿宋_GB2312" w:eastAsia="仿宋_GB2312" w:cs="仿宋_GB2312"/>
          <w:color w:val="auto"/>
          <w:sz w:val="30"/>
          <w:szCs w:val="30"/>
          <w:lang w:val="en-US" w:eastAsia="zh-CN"/>
        </w:rPr>
        <w:t>并责令其15日内重新作出答复。被申请人于2025年1月27日</w:t>
      </w:r>
      <w:r>
        <w:rPr>
          <w:rFonts w:hint="eastAsia" w:ascii="仿宋_GB2312" w:hAnsi="仿宋_GB2312" w:eastAsia="仿宋_GB2312" w:cs="仿宋_GB2312"/>
          <w:color w:val="auto"/>
          <w:sz w:val="30"/>
          <w:szCs w:val="30"/>
          <w:lang w:eastAsia="zh-CN"/>
        </w:rPr>
        <w:t>对其重新</w:t>
      </w:r>
      <w:r>
        <w:rPr>
          <w:rFonts w:hint="eastAsia" w:ascii="仿宋_GB2312" w:hAnsi="仿宋_GB2312" w:eastAsia="仿宋_GB2312" w:cs="仿宋_GB2312"/>
          <w:color w:val="auto"/>
          <w:sz w:val="30"/>
          <w:szCs w:val="30"/>
          <w:lang w:val="en-US" w:eastAsia="zh-CN"/>
        </w:rPr>
        <w:t>作出答复，并同日送达给申请人，答复时限符合上述法律规定，程序合法。</w:t>
      </w:r>
    </w:p>
    <w:p w14:paraId="156614AF">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w:t>
      </w:r>
      <w:r>
        <w:rPr>
          <w:rFonts w:hint="eastAsia" w:ascii="仿宋_GB2312" w:hAnsi="仿宋_GB2312" w:eastAsia="仿宋_GB2312" w:cs="仿宋_GB2312"/>
          <w:color w:val="auto"/>
          <w:sz w:val="30"/>
          <w:szCs w:val="30"/>
          <w:lang w:eastAsia="zh-CN"/>
        </w:rPr>
        <w:t>被申请人作出的</w:t>
      </w:r>
      <w:r>
        <w:rPr>
          <w:rFonts w:hint="eastAsia" w:ascii="仿宋_GB2312" w:hAnsi="仿宋_GB2312" w:eastAsia="仿宋_GB2312" w:cs="仿宋_GB2312"/>
          <w:color w:val="auto"/>
          <w:sz w:val="30"/>
          <w:szCs w:val="30"/>
          <w:lang w:val="en-US" w:eastAsia="zh-CN"/>
        </w:rPr>
        <w:t>《关于汪*举报湘潭县*镇*投资有限公司开发的*镇创业园（创业孵化中心）未按合同约定交房的答复意见》</w:t>
      </w:r>
      <w:r>
        <w:rPr>
          <w:rFonts w:hint="eastAsia" w:ascii="仿宋_GB2312" w:hAnsi="仿宋_GB2312" w:eastAsia="仿宋_GB2312" w:cs="仿宋_GB2312"/>
          <w:b w:val="0"/>
          <w:bCs w:val="0"/>
          <w:sz w:val="30"/>
          <w:szCs w:val="30"/>
        </w:rPr>
        <w:t>主要事实不清、证据不足</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六十四</w:t>
      </w:r>
      <w:r>
        <w:rPr>
          <w:rFonts w:hint="eastAsia" w:ascii="仿宋_GB2312" w:hAnsi="仿宋_GB2312" w:eastAsia="仿宋_GB2312" w:cs="仿宋_GB2312"/>
          <w:color w:val="auto"/>
          <w:sz w:val="30"/>
          <w:szCs w:val="30"/>
          <w:lang w:bidi="ar"/>
        </w:rPr>
        <w:t>条之规定，本机关决定：</w:t>
      </w:r>
    </w:p>
    <w:p w14:paraId="30C203B5">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撤销湘潭县住房和城乡建设局</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《关于汪*举报湘潭县*镇*投资有限公司开发的*镇创业园（创业孵化中心）未按合同约定交房的答复意见》；</w:t>
      </w:r>
    </w:p>
    <w:p w14:paraId="1EAD8B58">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2、责令</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color w:val="auto"/>
          <w:sz w:val="30"/>
          <w:szCs w:val="30"/>
          <w:lang w:val="en-US" w:eastAsia="zh-CN"/>
        </w:rPr>
        <w:t>60日内重新作出答复。</w:t>
      </w:r>
    </w:p>
    <w:p w14:paraId="5413C808">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val="en-US" w:eastAsia="zh-CN"/>
        </w:rPr>
        <w:t>中级</w:t>
      </w:r>
      <w:r>
        <w:rPr>
          <w:rFonts w:hint="eastAsia" w:ascii="仿宋_GB2312" w:hAnsi="仿宋_GB2312" w:eastAsia="仿宋_GB2312" w:cs="仿宋_GB2312"/>
          <w:color w:val="auto"/>
          <w:sz w:val="30"/>
          <w:szCs w:val="30"/>
        </w:rPr>
        <w:t>人民法院提起行政诉讼。</w:t>
      </w:r>
    </w:p>
    <w:p w14:paraId="3F5B029F">
      <w:pPr>
        <w:widowControl/>
        <w:spacing w:line="560" w:lineRule="exact"/>
        <w:ind w:firstLine="600" w:firstLineChars="200"/>
        <w:jc w:val="both"/>
        <w:rPr>
          <w:rFonts w:ascii="仿宋_GB2312" w:hAnsi="仿宋_GB2312" w:eastAsia="仿宋_GB2312" w:cs="仿宋_GB2312"/>
          <w:color w:val="auto"/>
          <w:sz w:val="30"/>
          <w:szCs w:val="30"/>
        </w:rPr>
      </w:pPr>
    </w:p>
    <w:p w14:paraId="700044D3">
      <w:pPr>
        <w:widowControl/>
        <w:spacing w:line="560" w:lineRule="exact"/>
        <w:ind w:firstLine="600" w:firstLineChars="200"/>
        <w:rPr>
          <w:rFonts w:ascii="仿宋_GB2312" w:hAnsi="仿宋_GB2312" w:eastAsia="仿宋_GB2312" w:cs="仿宋_GB2312"/>
          <w:color w:val="auto"/>
          <w:sz w:val="30"/>
          <w:szCs w:val="30"/>
        </w:rPr>
      </w:pPr>
    </w:p>
    <w:p w14:paraId="5344B031">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08759098">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日</w:t>
      </w:r>
    </w:p>
    <w:p w14:paraId="65D825DE">
      <w:pPr>
        <w:widowControl/>
        <w:spacing w:line="560" w:lineRule="exact"/>
        <w:ind w:firstLine="600" w:firstLineChars="200"/>
        <w:jc w:val="both"/>
        <w:rPr>
          <w:rFonts w:ascii="仿宋_GB2312" w:hAnsi="仿宋_GB2312" w:eastAsia="仿宋_GB2312" w:cs="仿宋_GB2312"/>
          <w:color w:val="auto"/>
          <w:sz w:val="30"/>
          <w:szCs w:val="30"/>
        </w:rPr>
      </w:pPr>
    </w:p>
    <w:p w14:paraId="6055F757">
      <w:pPr>
        <w:spacing w:line="560" w:lineRule="exact"/>
        <w:ind w:firstLine="600" w:firstLineChars="200"/>
        <w:rPr>
          <w:rFonts w:hint="eastAsia" w:ascii="仿宋_GB2312" w:hAnsi="仿宋_GB2312" w:eastAsia="仿宋_GB2312" w:cs="仿宋_GB2312"/>
          <w:color w:val="auto"/>
          <w:sz w:val="30"/>
          <w:szCs w:val="30"/>
        </w:rPr>
      </w:pPr>
    </w:p>
    <w:p w14:paraId="09E5AA91">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br w:type="page"/>
      </w:r>
    </w:p>
    <w:p w14:paraId="1F1B0D6A">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09643293">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2360CA5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bCs/>
          <w:sz w:val="30"/>
          <w:szCs w:val="30"/>
        </w:rPr>
        <w:t>第六十四条　</w:t>
      </w:r>
      <w:r>
        <w:rPr>
          <w:rFonts w:hint="eastAsia" w:ascii="仿宋_GB2312" w:hAnsi="仿宋_GB2312" w:eastAsia="仿宋_GB2312" w:cs="仿宋_GB2312"/>
          <w:b w:val="0"/>
          <w:bCs w:val="0"/>
          <w:sz w:val="30"/>
          <w:szCs w:val="30"/>
        </w:rPr>
        <w:t>行政行为有下列情形之一的，行政复议机关决定撤销或者部分撤销该行政行为，并可以责令被申请人在一定期限内重新作出行政行为：</w:t>
      </w:r>
    </w:p>
    <w:p w14:paraId="0D826B7A">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（一）主要事实不清、证据不足；</w:t>
      </w:r>
    </w:p>
    <w:p w14:paraId="59F92CC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（二）违反法定程序；</w:t>
      </w:r>
    </w:p>
    <w:p w14:paraId="33B7350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（三）适用的依据不合法；</w:t>
      </w:r>
    </w:p>
    <w:p w14:paraId="75F6BDC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（四）超越职权或者滥用职权。</w:t>
      </w:r>
    </w:p>
    <w:p w14:paraId="688DF64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行政复议机关责令被申请人重新作出行政行为的，被申请人不得以同一事实和理由作出与被申请行政复议的行政行为相同或者基本相同的行政行为，但是行政复议机关以违反法定程序为由决定撤销或者部分撤销的除外。</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651CF6DB">
        <w:pPr>
          <w:pStyle w:val="8"/>
          <w:jc w:val="center"/>
        </w:pPr>
        <w:r>
          <w:fldChar w:fldCharType="begin"/>
        </w:r>
        <w:r>
          <w:instrText xml:space="preserve"> PAGE   \* MERGEFORMAT </w:instrText>
        </w:r>
        <w:r>
          <w:fldChar w:fldCharType="separate"/>
        </w:r>
        <w:r>
          <w:rPr>
            <w:lang w:val="zh-CN"/>
          </w:rPr>
          <w:t>1</w:t>
        </w:r>
        <w:r>
          <w:fldChar w:fldCharType="end"/>
        </w:r>
      </w:p>
    </w:sdtContent>
  </w:sdt>
  <w:p w14:paraId="32561670">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184957"/>
    <w:multiLevelType w:val="singleLevel"/>
    <w:tmpl w:val="F6184957"/>
    <w:lvl w:ilvl="0" w:tentative="0">
      <w:start w:val="1"/>
      <w:numFmt w:val="decimal"/>
      <w:lvlText w:val="%1."/>
      <w:lvlJc w:val="left"/>
      <w:pPr>
        <w:tabs>
          <w:tab w:val="left" w:pos="312"/>
        </w:tabs>
      </w:pPr>
    </w:lvl>
  </w:abstractNum>
  <w:abstractNum w:abstractNumId="1">
    <w:nsid w:val="FEDA322E"/>
    <w:multiLevelType w:val="singleLevel"/>
    <w:tmpl w:val="FEDA322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41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4F6641"/>
    <w:rsid w:val="01616198"/>
    <w:rsid w:val="016731DD"/>
    <w:rsid w:val="01983DFD"/>
    <w:rsid w:val="01A06E9D"/>
    <w:rsid w:val="01A775B4"/>
    <w:rsid w:val="01CC0D9C"/>
    <w:rsid w:val="0206360D"/>
    <w:rsid w:val="02377801"/>
    <w:rsid w:val="03205D78"/>
    <w:rsid w:val="03920A67"/>
    <w:rsid w:val="03AA5DB1"/>
    <w:rsid w:val="03EC7B8D"/>
    <w:rsid w:val="03FA3061"/>
    <w:rsid w:val="04502D22"/>
    <w:rsid w:val="04536448"/>
    <w:rsid w:val="04763EE5"/>
    <w:rsid w:val="04B03763"/>
    <w:rsid w:val="04FF6360"/>
    <w:rsid w:val="050C1396"/>
    <w:rsid w:val="050E015C"/>
    <w:rsid w:val="05107E95"/>
    <w:rsid w:val="056F0351"/>
    <w:rsid w:val="05B76770"/>
    <w:rsid w:val="05C70077"/>
    <w:rsid w:val="06293905"/>
    <w:rsid w:val="0678105C"/>
    <w:rsid w:val="06832E03"/>
    <w:rsid w:val="06862B05"/>
    <w:rsid w:val="069C6DB0"/>
    <w:rsid w:val="06D80E87"/>
    <w:rsid w:val="06DB482C"/>
    <w:rsid w:val="06F117BF"/>
    <w:rsid w:val="074C6F10"/>
    <w:rsid w:val="07754928"/>
    <w:rsid w:val="07A20778"/>
    <w:rsid w:val="07B01442"/>
    <w:rsid w:val="07B43C1A"/>
    <w:rsid w:val="07BE59DD"/>
    <w:rsid w:val="08394182"/>
    <w:rsid w:val="08793FA4"/>
    <w:rsid w:val="09185B72"/>
    <w:rsid w:val="091D2438"/>
    <w:rsid w:val="09300F75"/>
    <w:rsid w:val="093920B1"/>
    <w:rsid w:val="0A3C5107"/>
    <w:rsid w:val="0A763824"/>
    <w:rsid w:val="0A7B04A7"/>
    <w:rsid w:val="0AD816D6"/>
    <w:rsid w:val="0AE901FD"/>
    <w:rsid w:val="0AF52028"/>
    <w:rsid w:val="0B246449"/>
    <w:rsid w:val="0B696940"/>
    <w:rsid w:val="0BB86BE8"/>
    <w:rsid w:val="0BCB0FBA"/>
    <w:rsid w:val="0BCC2013"/>
    <w:rsid w:val="0BD30B6B"/>
    <w:rsid w:val="0BFF07E0"/>
    <w:rsid w:val="0BFFC38C"/>
    <w:rsid w:val="0CD12600"/>
    <w:rsid w:val="0CEB596C"/>
    <w:rsid w:val="0CF814E6"/>
    <w:rsid w:val="0D182587"/>
    <w:rsid w:val="0D6D5088"/>
    <w:rsid w:val="0D7444D4"/>
    <w:rsid w:val="0D79443D"/>
    <w:rsid w:val="0D857477"/>
    <w:rsid w:val="0D8E04F1"/>
    <w:rsid w:val="0D906030"/>
    <w:rsid w:val="0E056A05"/>
    <w:rsid w:val="0E6374AD"/>
    <w:rsid w:val="0E6D24DF"/>
    <w:rsid w:val="0E6F428E"/>
    <w:rsid w:val="0E9F4D78"/>
    <w:rsid w:val="0EC56195"/>
    <w:rsid w:val="0ED91C40"/>
    <w:rsid w:val="0F9E7E8D"/>
    <w:rsid w:val="0FBC1346"/>
    <w:rsid w:val="0FD11288"/>
    <w:rsid w:val="0FE4208C"/>
    <w:rsid w:val="0FFDD256"/>
    <w:rsid w:val="101C1DE7"/>
    <w:rsid w:val="10E7087B"/>
    <w:rsid w:val="10FD1E52"/>
    <w:rsid w:val="1125116C"/>
    <w:rsid w:val="11415F69"/>
    <w:rsid w:val="118B16AA"/>
    <w:rsid w:val="11A80A80"/>
    <w:rsid w:val="124B7A87"/>
    <w:rsid w:val="125910CE"/>
    <w:rsid w:val="12747CB6"/>
    <w:rsid w:val="1288550F"/>
    <w:rsid w:val="129312B2"/>
    <w:rsid w:val="12AB6640"/>
    <w:rsid w:val="12E7492B"/>
    <w:rsid w:val="12F74E05"/>
    <w:rsid w:val="133B07D3"/>
    <w:rsid w:val="133C0117"/>
    <w:rsid w:val="13D56F38"/>
    <w:rsid w:val="13E7604C"/>
    <w:rsid w:val="13EB7414"/>
    <w:rsid w:val="14204A9B"/>
    <w:rsid w:val="14355A70"/>
    <w:rsid w:val="1441006B"/>
    <w:rsid w:val="147B4BCC"/>
    <w:rsid w:val="147C2402"/>
    <w:rsid w:val="14C06749"/>
    <w:rsid w:val="1504385E"/>
    <w:rsid w:val="15570B09"/>
    <w:rsid w:val="15745F64"/>
    <w:rsid w:val="15A65012"/>
    <w:rsid w:val="15D171CD"/>
    <w:rsid w:val="15F75EF5"/>
    <w:rsid w:val="161B24DD"/>
    <w:rsid w:val="16493207"/>
    <w:rsid w:val="16504640"/>
    <w:rsid w:val="16D6210A"/>
    <w:rsid w:val="16D65855"/>
    <w:rsid w:val="175D4FCA"/>
    <w:rsid w:val="17966920"/>
    <w:rsid w:val="17B100C3"/>
    <w:rsid w:val="17C72346"/>
    <w:rsid w:val="18B6570D"/>
    <w:rsid w:val="18C13529"/>
    <w:rsid w:val="19436568"/>
    <w:rsid w:val="194648E3"/>
    <w:rsid w:val="19543092"/>
    <w:rsid w:val="195A7AA1"/>
    <w:rsid w:val="195E6FCA"/>
    <w:rsid w:val="19826875"/>
    <w:rsid w:val="19B1359D"/>
    <w:rsid w:val="19B906A4"/>
    <w:rsid w:val="1A0D279E"/>
    <w:rsid w:val="1A26270A"/>
    <w:rsid w:val="1A26274F"/>
    <w:rsid w:val="1A6B2A6F"/>
    <w:rsid w:val="1A6F6B27"/>
    <w:rsid w:val="1A8F0F12"/>
    <w:rsid w:val="1ACF7197"/>
    <w:rsid w:val="1B035227"/>
    <w:rsid w:val="1B106BFB"/>
    <w:rsid w:val="1B276781"/>
    <w:rsid w:val="1B5AB89C"/>
    <w:rsid w:val="1B9B2757"/>
    <w:rsid w:val="1BBA5618"/>
    <w:rsid w:val="1BCC2910"/>
    <w:rsid w:val="1CC21F65"/>
    <w:rsid w:val="1D217F11"/>
    <w:rsid w:val="1D434E54"/>
    <w:rsid w:val="1D898020"/>
    <w:rsid w:val="1D8E3BF5"/>
    <w:rsid w:val="1DCA10D2"/>
    <w:rsid w:val="1DCE662F"/>
    <w:rsid w:val="1DF07A6B"/>
    <w:rsid w:val="1DF70383"/>
    <w:rsid w:val="1DFE05A9"/>
    <w:rsid w:val="1E0A6E72"/>
    <w:rsid w:val="1E0D5BAF"/>
    <w:rsid w:val="1E2D1660"/>
    <w:rsid w:val="1F584514"/>
    <w:rsid w:val="1FD44EAF"/>
    <w:rsid w:val="1FE81CA9"/>
    <w:rsid w:val="1FEF3A02"/>
    <w:rsid w:val="20391402"/>
    <w:rsid w:val="20464D0F"/>
    <w:rsid w:val="212907CA"/>
    <w:rsid w:val="21731FC6"/>
    <w:rsid w:val="21BF5872"/>
    <w:rsid w:val="21C1459A"/>
    <w:rsid w:val="21F45D95"/>
    <w:rsid w:val="224065C6"/>
    <w:rsid w:val="22B606A5"/>
    <w:rsid w:val="230B6BE1"/>
    <w:rsid w:val="230F6726"/>
    <w:rsid w:val="234B3BF9"/>
    <w:rsid w:val="23B24AE2"/>
    <w:rsid w:val="23D32E67"/>
    <w:rsid w:val="23FD3672"/>
    <w:rsid w:val="240B08E5"/>
    <w:rsid w:val="240C0762"/>
    <w:rsid w:val="2417056F"/>
    <w:rsid w:val="242A28CA"/>
    <w:rsid w:val="243F2E36"/>
    <w:rsid w:val="24EB649B"/>
    <w:rsid w:val="25096983"/>
    <w:rsid w:val="25333A00"/>
    <w:rsid w:val="2539529B"/>
    <w:rsid w:val="25523147"/>
    <w:rsid w:val="25732058"/>
    <w:rsid w:val="258C1362"/>
    <w:rsid w:val="264D0AF2"/>
    <w:rsid w:val="267B0BA0"/>
    <w:rsid w:val="26EB3328"/>
    <w:rsid w:val="27677991"/>
    <w:rsid w:val="276C7B69"/>
    <w:rsid w:val="276F34B2"/>
    <w:rsid w:val="287B27B9"/>
    <w:rsid w:val="295D54F0"/>
    <w:rsid w:val="295F08D4"/>
    <w:rsid w:val="295F64C3"/>
    <w:rsid w:val="29F04814"/>
    <w:rsid w:val="29F144CC"/>
    <w:rsid w:val="2A6D1FF3"/>
    <w:rsid w:val="2AC66FA8"/>
    <w:rsid w:val="2ACB46EB"/>
    <w:rsid w:val="2ACE1AD5"/>
    <w:rsid w:val="2AF04F6E"/>
    <w:rsid w:val="2AFC5AFB"/>
    <w:rsid w:val="2B0A3BDA"/>
    <w:rsid w:val="2B4D3A55"/>
    <w:rsid w:val="2BDA5D01"/>
    <w:rsid w:val="2BED5F72"/>
    <w:rsid w:val="2C183950"/>
    <w:rsid w:val="2C6F652B"/>
    <w:rsid w:val="2CA40BC6"/>
    <w:rsid w:val="2CF702D2"/>
    <w:rsid w:val="2D54178F"/>
    <w:rsid w:val="2D8A5990"/>
    <w:rsid w:val="2DDEA86B"/>
    <w:rsid w:val="2DF835CF"/>
    <w:rsid w:val="2DF950BB"/>
    <w:rsid w:val="2E2417B8"/>
    <w:rsid w:val="2E6764C9"/>
    <w:rsid w:val="2E900287"/>
    <w:rsid w:val="2EBA0EC3"/>
    <w:rsid w:val="2ED46797"/>
    <w:rsid w:val="2ED645F0"/>
    <w:rsid w:val="2EED10C4"/>
    <w:rsid w:val="2EFCAD14"/>
    <w:rsid w:val="2F193C67"/>
    <w:rsid w:val="2FE606F7"/>
    <w:rsid w:val="2FE93D71"/>
    <w:rsid w:val="2FF72A2F"/>
    <w:rsid w:val="30553115"/>
    <w:rsid w:val="30AE5476"/>
    <w:rsid w:val="310B6823"/>
    <w:rsid w:val="31AF757B"/>
    <w:rsid w:val="31E77834"/>
    <w:rsid w:val="31F9490F"/>
    <w:rsid w:val="3287538B"/>
    <w:rsid w:val="32880196"/>
    <w:rsid w:val="32880242"/>
    <w:rsid w:val="32C641BA"/>
    <w:rsid w:val="330A2F23"/>
    <w:rsid w:val="337F33E7"/>
    <w:rsid w:val="338E42A7"/>
    <w:rsid w:val="33EA3E24"/>
    <w:rsid w:val="33EA5929"/>
    <w:rsid w:val="33FFDF4C"/>
    <w:rsid w:val="341577D4"/>
    <w:rsid w:val="347831DE"/>
    <w:rsid w:val="34992CF0"/>
    <w:rsid w:val="34A11138"/>
    <w:rsid w:val="34E16FD5"/>
    <w:rsid w:val="34ED7969"/>
    <w:rsid w:val="35B30145"/>
    <w:rsid w:val="35D5BE26"/>
    <w:rsid w:val="35DB7EC8"/>
    <w:rsid w:val="35EF936B"/>
    <w:rsid w:val="36133EE5"/>
    <w:rsid w:val="363D0446"/>
    <w:rsid w:val="363F4E5F"/>
    <w:rsid w:val="364610BA"/>
    <w:rsid w:val="364822F3"/>
    <w:rsid w:val="366B2BAE"/>
    <w:rsid w:val="368C042F"/>
    <w:rsid w:val="36923616"/>
    <w:rsid w:val="36977881"/>
    <w:rsid w:val="36CE7571"/>
    <w:rsid w:val="36D14E27"/>
    <w:rsid w:val="37F733FB"/>
    <w:rsid w:val="38751346"/>
    <w:rsid w:val="387EDF85"/>
    <w:rsid w:val="38DF7CCF"/>
    <w:rsid w:val="39901BA3"/>
    <w:rsid w:val="399B064A"/>
    <w:rsid w:val="3A0D08B2"/>
    <w:rsid w:val="3A3B3E93"/>
    <w:rsid w:val="3A878A01"/>
    <w:rsid w:val="3ACC7DDF"/>
    <w:rsid w:val="3AF70BD4"/>
    <w:rsid w:val="3B224C33"/>
    <w:rsid w:val="3B335F33"/>
    <w:rsid w:val="3BCF8061"/>
    <w:rsid w:val="3C7E15AD"/>
    <w:rsid w:val="3CE05DDA"/>
    <w:rsid w:val="3CF94719"/>
    <w:rsid w:val="3D166CE2"/>
    <w:rsid w:val="3D415436"/>
    <w:rsid w:val="3D832F1C"/>
    <w:rsid w:val="3DA057FD"/>
    <w:rsid w:val="3DE72E89"/>
    <w:rsid w:val="3E193EFF"/>
    <w:rsid w:val="3EA705E8"/>
    <w:rsid w:val="3EF74966"/>
    <w:rsid w:val="3F1FFB43"/>
    <w:rsid w:val="3F3309CA"/>
    <w:rsid w:val="3F3F80FD"/>
    <w:rsid w:val="3F7FA960"/>
    <w:rsid w:val="3F854A01"/>
    <w:rsid w:val="3F96B996"/>
    <w:rsid w:val="3FB3677A"/>
    <w:rsid w:val="3FBAE496"/>
    <w:rsid w:val="3FC066E3"/>
    <w:rsid w:val="3FCE5805"/>
    <w:rsid w:val="3FEF57BF"/>
    <w:rsid w:val="3FFB6975"/>
    <w:rsid w:val="3FFB9106"/>
    <w:rsid w:val="40075906"/>
    <w:rsid w:val="40297A82"/>
    <w:rsid w:val="405B0FC7"/>
    <w:rsid w:val="407427F0"/>
    <w:rsid w:val="40813632"/>
    <w:rsid w:val="408E501D"/>
    <w:rsid w:val="40E53934"/>
    <w:rsid w:val="40EB11DB"/>
    <w:rsid w:val="41780CC1"/>
    <w:rsid w:val="41960202"/>
    <w:rsid w:val="429C453B"/>
    <w:rsid w:val="42C972FA"/>
    <w:rsid w:val="43104F29"/>
    <w:rsid w:val="44561BBB"/>
    <w:rsid w:val="44964655"/>
    <w:rsid w:val="449A7EB1"/>
    <w:rsid w:val="44A14047"/>
    <w:rsid w:val="44EB79E6"/>
    <w:rsid w:val="44FA19ED"/>
    <w:rsid w:val="44FB7652"/>
    <w:rsid w:val="457A7CBD"/>
    <w:rsid w:val="45A06791"/>
    <w:rsid w:val="46164604"/>
    <w:rsid w:val="463F2A4E"/>
    <w:rsid w:val="465F07C8"/>
    <w:rsid w:val="469D2D23"/>
    <w:rsid w:val="46ED7A5B"/>
    <w:rsid w:val="473EBFAA"/>
    <w:rsid w:val="47BD0D72"/>
    <w:rsid w:val="47FD397C"/>
    <w:rsid w:val="48912668"/>
    <w:rsid w:val="489B5295"/>
    <w:rsid w:val="49096D51"/>
    <w:rsid w:val="492F07AA"/>
    <w:rsid w:val="4962342D"/>
    <w:rsid w:val="496976A0"/>
    <w:rsid w:val="49ED69D6"/>
    <w:rsid w:val="4A8C3A4B"/>
    <w:rsid w:val="4AF56087"/>
    <w:rsid w:val="4B021EAA"/>
    <w:rsid w:val="4BE6298B"/>
    <w:rsid w:val="4BED22AB"/>
    <w:rsid w:val="4BF6509E"/>
    <w:rsid w:val="4BFB6776"/>
    <w:rsid w:val="4C252331"/>
    <w:rsid w:val="4C355487"/>
    <w:rsid w:val="4C3D2942"/>
    <w:rsid w:val="4C463B9B"/>
    <w:rsid w:val="4C5306B0"/>
    <w:rsid w:val="4D821820"/>
    <w:rsid w:val="4D9329DF"/>
    <w:rsid w:val="4D9D5085"/>
    <w:rsid w:val="4E131240"/>
    <w:rsid w:val="4E2E1E1E"/>
    <w:rsid w:val="4E4A0742"/>
    <w:rsid w:val="4E5B22A2"/>
    <w:rsid w:val="4E6E427E"/>
    <w:rsid w:val="4F0D376E"/>
    <w:rsid w:val="4FB7BF96"/>
    <w:rsid w:val="4FC27365"/>
    <w:rsid w:val="500A1AFB"/>
    <w:rsid w:val="50451150"/>
    <w:rsid w:val="5059750F"/>
    <w:rsid w:val="50A25138"/>
    <w:rsid w:val="50B762A4"/>
    <w:rsid w:val="50F11284"/>
    <w:rsid w:val="515E65F2"/>
    <w:rsid w:val="519B5459"/>
    <w:rsid w:val="51CB53DA"/>
    <w:rsid w:val="51D412F6"/>
    <w:rsid w:val="51D96F8E"/>
    <w:rsid w:val="51E42676"/>
    <w:rsid w:val="51E63155"/>
    <w:rsid w:val="526F5A52"/>
    <w:rsid w:val="52E7714D"/>
    <w:rsid w:val="52F42171"/>
    <w:rsid w:val="531A45CD"/>
    <w:rsid w:val="538B3845"/>
    <w:rsid w:val="53CA4C80"/>
    <w:rsid w:val="53F2E4B1"/>
    <w:rsid w:val="545F1973"/>
    <w:rsid w:val="54DF6509"/>
    <w:rsid w:val="55414B88"/>
    <w:rsid w:val="554B1C19"/>
    <w:rsid w:val="55712AF8"/>
    <w:rsid w:val="557B0379"/>
    <w:rsid w:val="5583158B"/>
    <w:rsid w:val="55986DE4"/>
    <w:rsid w:val="55AE3E3F"/>
    <w:rsid w:val="55F25877"/>
    <w:rsid w:val="55F873F7"/>
    <w:rsid w:val="5628010E"/>
    <w:rsid w:val="56BBBF5A"/>
    <w:rsid w:val="56CA2798"/>
    <w:rsid w:val="57371716"/>
    <w:rsid w:val="57AF5A63"/>
    <w:rsid w:val="57B36D95"/>
    <w:rsid w:val="57C863EE"/>
    <w:rsid w:val="57FF7825"/>
    <w:rsid w:val="5807444A"/>
    <w:rsid w:val="58254CB4"/>
    <w:rsid w:val="585F62DF"/>
    <w:rsid w:val="586C030E"/>
    <w:rsid w:val="587D4231"/>
    <w:rsid w:val="58A837E2"/>
    <w:rsid w:val="5908209B"/>
    <w:rsid w:val="590D3DD2"/>
    <w:rsid w:val="593F0163"/>
    <w:rsid w:val="59462FFB"/>
    <w:rsid w:val="599F27D5"/>
    <w:rsid w:val="59D16D68"/>
    <w:rsid w:val="5A0709F2"/>
    <w:rsid w:val="5A18332B"/>
    <w:rsid w:val="5A3F3598"/>
    <w:rsid w:val="5A4F65D5"/>
    <w:rsid w:val="5A744C2A"/>
    <w:rsid w:val="5AA24E63"/>
    <w:rsid w:val="5AF91F68"/>
    <w:rsid w:val="5AFDE74E"/>
    <w:rsid w:val="5BDF9B26"/>
    <w:rsid w:val="5BED4CF5"/>
    <w:rsid w:val="5BFED281"/>
    <w:rsid w:val="5C07081F"/>
    <w:rsid w:val="5C2A09B2"/>
    <w:rsid w:val="5C3A6E47"/>
    <w:rsid w:val="5CB7768B"/>
    <w:rsid w:val="5CC12311"/>
    <w:rsid w:val="5CCF575E"/>
    <w:rsid w:val="5D3E4E6E"/>
    <w:rsid w:val="5D705525"/>
    <w:rsid w:val="5D88069A"/>
    <w:rsid w:val="5DAC4336"/>
    <w:rsid w:val="5DF17B9C"/>
    <w:rsid w:val="5E0FBEE1"/>
    <w:rsid w:val="5E2161CD"/>
    <w:rsid w:val="5E331D87"/>
    <w:rsid w:val="5E5A143E"/>
    <w:rsid w:val="5E654710"/>
    <w:rsid w:val="5E7F832B"/>
    <w:rsid w:val="5EDD2B20"/>
    <w:rsid w:val="5EF7DE7F"/>
    <w:rsid w:val="5EF8AFBB"/>
    <w:rsid w:val="5EFBFFB9"/>
    <w:rsid w:val="5F3169C0"/>
    <w:rsid w:val="5F7FEBBB"/>
    <w:rsid w:val="5FBF3473"/>
    <w:rsid w:val="5FD378E7"/>
    <w:rsid w:val="5FFE533A"/>
    <w:rsid w:val="60186028"/>
    <w:rsid w:val="603354FA"/>
    <w:rsid w:val="60811D0E"/>
    <w:rsid w:val="60912FA5"/>
    <w:rsid w:val="60936B26"/>
    <w:rsid w:val="60E97646"/>
    <w:rsid w:val="6105340D"/>
    <w:rsid w:val="61131E97"/>
    <w:rsid w:val="61834D9A"/>
    <w:rsid w:val="620022B5"/>
    <w:rsid w:val="621046E0"/>
    <w:rsid w:val="62830C7A"/>
    <w:rsid w:val="6292105F"/>
    <w:rsid w:val="62E37E9C"/>
    <w:rsid w:val="634A1969"/>
    <w:rsid w:val="635A392B"/>
    <w:rsid w:val="63D93CA3"/>
    <w:rsid w:val="640D4E41"/>
    <w:rsid w:val="641206A9"/>
    <w:rsid w:val="6479118B"/>
    <w:rsid w:val="64F5712D"/>
    <w:rsid w:val="656747E5"/>
    <w:rsid w:val="657C0FC6"/>
    <w:rsid w:val="658D65D9"/>
    <w:rsid w:val="659F7E77"/>
    <w:rsid w:val="65EC2EE9"/>
    <w:rsid w:val="661C6D07"/>
    <w:rsid w:val="66694FFC"/>
    <w:rsid w:val="66882B91"/>
    <w:rsid w:val="66A43DDF"/>
    <w:rsid w:val="66AA7936"/>
    <w:rsid w:val="67765819"/>
    <w:rsid w:val="67994D3C"/>
    <w:rsid w:val="67B04461"/>
    <w:rsid w:val="67B791DA"/>
    <w:rsid w:val="67C021CA"/>
    <w:rsid w:val="67FF0F2E"/>
    <w:rsid w:val="68245F09"/>
    <w:rsid w:val="68A4383E"/>
    <w:rsid w:val="68A67612"/>
    <w:rsid w:val="68C97D85"/>
    <w:rsid w:val="68E35521"/>
    <w:rsid w:val="691B590A"/>
    <w:rsid w:val="69685105"/>
    <w:rsid w:val="69953851"/>
    <w:rsid w:val="69C376DE"/>
    <w:rsid w:val="69D8056C"/>
    <w:rsid w:val="6A9745DB"/>
    <w:rsid w:val="6B70218D"/>
    <w:rsid w:val="6BE648F5"/>
    <w:rsid w:val="6BFAADCC"/>
    <w:rsid w:val="6C6B6BA9"/>
    <w:rsid w:val="6C895281"/>
    <w:rsid w:val="6CB70AB4"/>
    <w:rsid w:val="6CDB6C5C"/>
    <w:rsid w:val="6D130C55"/>
    <w:rsid w:val="6D535020"/>
    <w:rsid w:val="6E2E27A1"/>
    <w:rsid w:val="6E385204"/>
    <w:rsid w:val="6E5F7ED0"/>
    <w:rsid w:val="6E6D212E"/>
    <w:rsid w:val="6E7B7112"/>
    <w:rsid w:val="6EC67808"/>
    <w:rsid w:val="6ECF7E2D"/>
    <w:rsid w:val="6F15104E"/>
    <w:rsid w:val="6F541B76"/>
    <w:rsid w:val="6F66523F"/>
    <w:rsid w:val="6F730100"/>
    <w:rsid w:val="6F794472"/>
    <w:rsid w:val="6F810870"/>
    <w:rsid w:val="6FA58833"/>
    <w:rsid w:val="6FD35191"/>
    <w:rsid w:val="6FFCC4A3"/>
    <w:rsid w:val="6FFDBB43"/>
    <w:rsid w:val="6FFECC68"/>
    <w:rsid w:val="6FFF7EFA"/>
    <w:rsid w:val="70545BA6"/>
    <w:rsid w:val="70576D06"/>
    <w:rsid w:val="706D1876"/>
    <w:rsid w:val="70716758"/>
    <w:rsid w:val="70881F5C"/>
    <w:rsid w:val="709479C4"/>
    <w:rsid w:val="70D56FC1"/>
    <w:rsid w:val="713068CC"/>
    <w:rsid w:val="718F158B"/>
    <w:rsid w:val="71AACC04"/>
    <w:rsid w:val="71CF8369"/>
    <w:rsid w:val="71F96F8C"/>
    <w:rsid w:val="71FF6252"/>
    <w:rsid w:val="72001B41"/>
    <w:rsid w:val="7246176E"/>
    <w:rsid w:val="72A77E7B"/>
    <w:rsid w:val="72BBD9EB"/>
    <w:rsid w:val="72D37256"/>
    <w:rsid w:val="72FD78B5"/>
    <w:rsid w:val="73212FAA"/>
    <w:rsid w:val="73225539"/>
    <w:rsid w:val="732474A7"/>
    <w:rsid w:val="733F1EF1"/>
    <w:rsid w:val="737F73DD"/>
    <w:rsid w:val="739D9905"/>
    <w:rsid w:val="73BA2093"/>
    <w:rsid w:val="73BF59B4"/>
    <w:rsid w:val="73DA4614"/>
    <w:rsid w:val="73FF609A"/>
    <w:rsid w:val="741D67C1"/>
    <w:rsid w:val="74B11819"/>
    <w:rsid w:val="74D03FCD"/>
    <w:rsid w:val="74DFA13D"/>
    <w:rsid w:val="74FF7F60"/>
    <w:rsid w:val="759539C4"/>
    <w:rsid w:val="75BFF450"/>
    <w:rsid w:val="75CD71B1"/>
    <w:rsid w:val="75F3E720"/>
    <w:rsid w:val="764322A9"/>
    <w:rsid w:val="765F2853"/>
    <w:rsid w:val="766A47AF"/>
    <w:rsid w:val="767832FE"/>
    <w:rsid w:val="771FB694"/>
    <w:rsid w:val="7721565A"/>
    <w:rsid w:val="7725027B"/>
    <w:rsid w:val="772FAE37"/>
    <w:rsid w:val="77335560"/>
    <w:rsid w:val="7748251C"/>
    <w:rsid w:val="776A7B3D"/>
    <w:rsid w:val="776E579F"/>
    <w:rsid w:val="77957ECA"/>
    <w:rsid w:val="77B104E7"/>
    <w:rsid w:val="77D78E6D"/>
    <w:rsid w:val="77DFCD18"/>
    <w:rsid w:val="77E85A50"/>
    <w:rsid w:val="77EB7392"/>
    <w:rsid w:val="77FD3A3D"/>
    <w:rsid w:val="78157F2D"/>
    <w:rsid w:val="78614B49"/>
    <w:rsid w:val="78895189"/>
    <w:rsid w:val="78F8520E"/>
    <w:rsid w:val="78FE2B52"/>
    <w:rsid w:val="79362DD5"/>
    <w:rsid w:val="796020E3"/>
    <w:rsid w:val="796023CA"/>
    <w:rsid w:val="79736408"/>
    <w:rsid w:val="79775E2A"/>
    <w:rsid w:val="79AB7D0F"/>
    <w:rsid w:val="79B17A6A"/>
    <w:rsid w:val="79D02741"/>
    <w:rsid w:val="79DF5689"/>
    <w:rsid w:val="79EA29FC"/>
    <w:rsid w:val="79EF47E8"/>
    <w:rsid w:val="7A120F79"/>
    <w:rsid w:val="7A2860D9"/>
    <w:rsid w:val="7A54553F"/>
    <w:rsid w:val="7A893A0C"/>
    <w:rsid w:val="7AB80118"/>
    <w:rsid w:val="7ABFF197"/>
    <w:rsid w:val="7AC06311"/>
    <w:rsid w:val="7ACD2A9F"/>
    <w:rsid w:val="7ACD72FD"/>
    <w:rsid w:val="7B7760B7"/>
    <w:rsid w:val="7B7F0047"/>
    <w:rsid w:val="7B7F1C9A"/>
    <w:rsid w:val="7B8E4662"/>
    <w:rsid w:val="7B9D7783"/>
    <w:rsid w:val="7BDD1CEF"/>
    <w:rsid w:val="7BF0305F"/>
    <w:rsid w:val="7BFC4C5A"/>
    <w:rsid w:val="7CAB349C"/>
    <w:rsid w:val="7D9B0EF1"/>
    <w:rsid w:val="7DBE2C7B"/>
    <w:rsid w:val="7DD86068"/>
    <w:rsid w:val="7DEF428F"/>
    <w:rsid w:val="7DF11914"/>
    <w:rsid w:val="7DFE18EC"/>
    <w:rsid w:val="7DFF8792"/>
    <w:rsid w:val="7E7809EB"/>
    <w:rsid w:val="7E7E54A8"/>
    <w:rsid w:val="7E851D4C"/>
    <w:rsid w:val="7EEF8B18"/>
    <w:rsid w:val="7EFDAFAC"/>
    <w:rsid w:val="7F3F9D58"/>
    <w:rsid w:val="7F565496"/>
    <w:rsid w:val="7F66ECDE"/>
    <w:rsid w:val="7F7F1114"/>
    <w:rsid w:val="7F7FA212"/>
    <w:rsid w:val="7FA04963"/>
    <w:rsid w:val="7FBEE68D"/>
    <w:rsid w:val="7FC7613F"/>
    <w:rsid w:val="7FCC86CA"/>
    <w:rsid w:val="7FD773EC"/>
    <w:rsid w:val="7FE4CFF5"/>
    <w:rsid w:val="7FE72369"/>
    <w:rsid w:val="7FE90FA6"/>
    <w:rsid w:val="7FEE050D"/>
    <w:rsid w:val="7FF52DA1"/>
    <w:rsid w:val="7FFF8C66"/>
    <w:rsid w:val="869E6803"/>
    <w:rsid w:val="89DE71E2"/>
    <w:rsid w:val="8B5ADB49"/>
    <w:rsid w:val="9E3FE341"/>
    <w:rsid w:val="9FFBBB6D"/>
    <w:rsid w:val="A5FB1CEA"/>
    <w:rsid w:val="A64FF0DB"/>
    <w:rsid w:val="A7EF2AF6"/>
    <w:rsid w:val="A9FFC550"/>
    <w:rsid w:val="AB3F911E"/>
    <w:rsid w:val="ABFF296F"/>
    <w:rsid w:val="AC7F0609"/>
    <w:rsid w:val="ACF87DBA"/>
    <w:rsid w:val="AFDF1C31"/>
    <w:rsid w:val="AFFCAABB"/>
    <w:rsid w:val="AFFF448B"/>
    <w:rsid w:val="B77920D2"/>
    <w:rsid w:val="B7BD02B9"/>
    <w:rsid w:val="B7FF56DA"/>
    <w:rsid w:val="B9F75A96"/>
    <w:rsid w:val="BB6B9507"/>
    <w:rsid w:val="BD1DCF5D"/>
    <w:rsid w:val="BDFD67CF"/>
    <w:rsid w:val="BEE772FA"/>
    <w:rsid w:val="BF3F0D44"/>
    <w:rsid w:val="BF7BD752"/>
    <w:rsid w:val="BFF71AF9"/>
    <w:rsid w:val="BFFFBFFD"/>
    <w:rsid w:val="C3BDFE42"/>
    <w:rsid w:val="C7B31DE9"/>
    <w:rsid w:val="CBFE6C5A"/>
    <w:rsid w:val="CFBAFBD5"/>
    <w:rsid w:val="CFE55249"/>
    <w:rsid w:val="CFE70036"/>
    <w:rsid w:val="CFFFB4F6"/>
    <w:rsid w:val="D3DBCB61"/>
    <w:rsid w:val="D42A15FF"/>
    <w:rsid w:val="D5BB21AF"/>
    <w:rsid w:val="D5C68BAD"/>
    <w:rsid w:val="D76BECB3"/>
    <w:rsid w:val="D7FD28CE"/>
    <w:rsid w:val="D8F95524"/>
    <w:rsid w:val="D9E792D6"/>
    <w:rsid w:val="DABEF538"/>
    <w:rsid w:val="DBFDCC5D"/>
    <w:rsid w:val="DDBD96AD"/>
    <w:rsid w:val="DDBF1DF4"/>
    <w:rsid w:val="DDBF3CCB"/>
    <w:rsid w:val="DDDDE2FE"/>
    <w:rsid w:val="DDEAC05C"/>
    <w:rsid w:val="DEE978C2"/>
    <w:rsid w:val="DFF7DC27"/>
    <w:rsid w:val="DFFF8690"/>
    <w:rsid w:val="E6FF8199"/>
    <w:rsid w:val="E8FFF03E"/>
    <w:rsid w:val="E9BFD054"/>
    <w:rsid w:val="EB7B2B22"/>
    <w:rsid w:val="EBD2780E"/>
    <w:rsid w:val="EBFE5C33"/>
    <w:rsid w:val="EE597F45"/>
    <w:rsid w:val="EE5FC20A"/>
    <w:rsid w:val="EEF57B23"/>
    <w:rsid w:val="EEFC2476"/>
    <w:rsid w:val="EEFE363E"/>
    <w:rsid w:val="EF5F6A32"/>
    <w:rsid w:val="EF85CB10"/>
    <w:rsid w:val="EFF33B06"/>
    <w:rsid w:val="F07E1B68"/>
    <w:rsid w:val="F1AF5435"/>
    <w:rsid w:val="F1FCD100"/>
    <w:rsid w:val="F2FF0B53"/>
    <w:rsid w:val="F2FF570D"/>
    <w:rsid w:val="F33E1373"/>
    <w:rsid w:val="F3FF03ED"/>
    <w:rsid w:val="F3FFB6A4"/>
    <w:rsid w:val="F47004EC"/>
    <w:rsid w:val="F5791077"/>
    <w:rsid w:val="F6B31EB2"/>
    <w:rsid w:val="F6FF6A67"/>
    <w:rsid w:val="F779A3C2"/>
    <w:rsid w:val="F7AFD5F6"/>
    <w:rsid w:val="F955426F"/>
    <w:rsid w:val="F9D79A1D"/>
    <w:rsid w:val="FACD8B95"/>
    <w:rsid w:val="FAF7C6A1"/>
    <w:rsid w:val="FB658366"/>
    <w:rsid w:val="FB7B8C8B"/>
    <w:rsid w:val="FBB7FF07"/>
    <w:rsid w:val="FBBF5872"/>
    <w:rsid w:val="FBFB6D75"/>
    <w:rsid w:val="FC9DA932"/>
    <w:rsid w:val="FCED5276"/>
    <w:rsid w:val="FCEFCCE3"/>
    <w:rsid w:val="FCF30CA2"/>
    <w:rsid w:val="FD6EC0EC"/>
    <w:rsid w:val="FD7D8AF3"/>
    <w:rsid w:val="FDB35BD8"/>
    <w:rsid w:val="FDDBA481"/>
    <w:rsid w:val="FDEF2476"/>
    <w:rsid w:val="FDEFB441"/>
    <w:rsid w:val="FDFD1FF7"/>
    <w:rsid w:val="FDFF03F2"/>
    <w:rsid w:val="FEDFDA7B"/>
    <w:rsid w:val="FEF56FC1"/>
    <w:rsid w:val="FEFB29FB"/>
    <w:rsid w:val="FEFF70E7"/>
    <w:rsid w:val="FF619F99"/>
    <w:rsid w:val="FF6BDBA5"/>
    <w:rsid w:val="FF7D3F64"/>
    <w:rsid w:val="FFAA3151"/>
    <w:rsid w:val="FFB690E3"/>
    <w:rsid w:val="FFB7609C"/>
    <w:rsid w:val="FFBBD5E5"/>
    <w:rsid w:val="FFBF914A"/>
    <w:rsid w:val="FFCB75CB"/>
    <w:rsid w:val="FFDB87B7"/>
    <w:rsid w:val="FFDB91C6"/>
    <w:rsid w:val="FFDFBCB0"/>
    <w:rsid w:val="FFE617D0"/>
    <w:rsid w:val="FFEFB867"/>
    <w:rsid w:val="FFF1FEB6"/>
    <w:rsid w:val="FFF71F85"/>
    <w:rsid w:val="FFF7C982"/>
    <w:rsid w:val="FFFA3393"/>
    <w:rsid w:val="FFFF1D99"/>
    <w:rsid w:val="FFFFDF59"/>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字符"/>
    <w:basedOn w:val="13"/>
    <w:link w:val="9"/>
    <w:qFormat/>
    <w:uiPriority w:val="0"/>
    <w:rPr>
      <w:rFonts w:asciiTheme="minorHAnsi" w:hAnsiTheme="minorHAnsi" w:eastAsiaTheme="minorEastAsia" w:cstheme="minorBidi"/>
      <w:kern w:val="2"/>
      <w:sz w:val="18"/>
      <w:szCs w:val="18"/>
    </w:rPr>
  </w:style>
  <w:style w:type="character" w:customStyle="1" w:styleId="19">
    <w:name w:val="页脚 字符"/>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字符"/>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字符"/>
    <w:basedOn w:val="13"/>
    <w:link w:val="3"/>
    <w:qFormat/>
    <w:uiPriority w:val="9"/>
    <w:rPr>
      <w:rFonts w:ascii="宋体" w:hAnsi="宋体" w:cs="宋体"/>
      <w:b/>
      <w:bCs/>
      <w:sz w:val="27"/>
      <w:szCs w:val="27"/>
    </w:rPr>
  </w:style>
  <w:style w:type="character" w:customStyle="1" w:styleId="23">
    <w:name w:val="日期 字符"/>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5087</Words>
  <Characters>5269</Characters>
  <Lines>46</Lines>
  <Paragraphs>13</Paragraphs>
  <TotalTime>41</TotalTime>
  <ScaleCrop>false</ScaleCrop>
  <LinksUpToDate>false</LinksUpToDate>
  <CharactersWithSpaces>5275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2024-08-13T03:27:00Z</dcterms:created>
  <dc:creator>烟錵这麽錵</dc:creator>
  <cp:lastModifiedBy>Administrator</cp:lastModifiedBy>
  <cp:lastPrinted>2025-06-03T03:30:00Z</cp:lastPrinted>
  <dcterms:modified xsi:type="dcterms:W3CDTF">2025-07-29T03:19:11Z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50B27B483D5445EEBC7E2F70E71B0187_13</vt:lpwstr>
  </property>
  <property fmtid="{D5CDD505-2E9C-101B-9397-08002B2CF9AE}" pid="4" name="KSOTemplateDocerSaveRecord">
    <vt:lpwstr>eyJoZGlkIjoiNTM4NDVlNmY2NmM5M2U0NzUwZjViYTNlODdkMDhlZjciLCJ1c2VySWQiOiIzNTE0OTY4MDEifQ==</vt:lpwstr>
  </property>
</Properties>
</file>