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F07418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(2025年第14批）</w:t>
      </w:r>
    </w:p>
    <w:bookmarkEnd w:id="0"/>
    <w:p w14:paraId="62F0249F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3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2"/>
        <w:gridCol w:w="1209"/>
        <w:gridCol w:w="1232"/>
        <w:gridCol w:w="1063"/>
        <w:gridCol w:w="1146"/>
        <w:gridCol w:w="1172"/>
        <w:gridCol w:w="3178"/>
        <w:gridCol w:w="1527"/>
        <w:gridCol w:w="1459"/>
        <w:gridCol w:w="1466"/>
        <w:gridCol w:w="600"/>
      </w:tblGrid>
      <w:tr w14:paraId="5A2EE4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565758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4B1926C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2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8D0D41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07A6335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2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605F98B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6D2852F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0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B9A6E8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58672E3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11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73B94E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1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77348C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064A97AB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3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82705C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5169E9E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15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57D4A2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55A3C95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4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553A6F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4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3BF824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55BED9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23976CE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31672A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55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30BE143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AF00F75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潭县农（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种子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）罚〔202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〕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号</w:t>
            </w:r>
          </w:p>
          <w:p w14:paraId="401B93C4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14571D4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湘潭县</w:t>
            </w:r>
            <w:r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正光农资供应点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经营标签内容不符合规定的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“</w:t>
            </w:r>
            <w:r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乐优966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”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水稻种子案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7B28CC3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徐正光</w:t>
            </w:r>
          </w:p>
        </w:tc>
        <w:tc>
          <w:tcPr>
            <w:tcW w:w="11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69588A">
            <w:pPr>
              <w:spacing w:line="5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91430321MAC35WRG98</w:t>
            </w:r>
          </w:p>
        </w:tc>
        <w:tc>
          <w:tcPr>
            <w:tcW w:w="1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1CCCF89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eastAsia="zh-CN"/>
              </w:rPr>
              <w:t>徐正光</w:t>
            </w:r>
          </w:p>
        </w:tc>
        <w:tc>
          <w:tcPr>
            <w:tcW w:w="31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76563C0">
            <w:pPr>
              <w:spacing w:line="560" w:lineRule="exact"/>
              <w:jc w:val="center"/>
              <w:rPr>
                <w:rFonts w:hint="eastAsia" w:ascii="仿宋" w:hAnsi="仿宋" w:eastAsia="华文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当事人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u w:val="none"/>
                <w:lang w:eastAsia="zh-CN"/>
              </w:rPr>
              <w:t>湘潭县</w:t>
            </w:r>
            <w:r>
              <w:rPr>
                <w:rFonts w:hint="default" w:ascii="仿宋" w:hAnsi="仿宋" w:eastAsia="仿宋" w:cs="Times New Roman"/>
                <w:sz w:val="21"/>
                <w:szCs w:val="21"/>
                <w:u w:val="none"/>
                <w:lang w:eastAsia="zh-CN"/>
              </w:rPr>
              <w:t>正光农资供应点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经营“乐优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>966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”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>水稻种子行为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，根据《中华人民共和国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种子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法》第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四十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条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：“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1"/>
                <w:szCs w:val="21"/>
                <w:u w:val="none"/>
              </w:rPr>
              <w:t>标签应当标注种子类别、品种名称、品种审定或者登记编号、品种适宜种植区域及季节、生产经营者及注册地、质量指标、检疫证明编号、种子生产经营许可证编号和信息代码，以及国务院农业农村、林业草原主管部门规定的其他事项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1"/>
                <w:szCs w:val="21"/>
                <w:u w:val="none"/>
                <w:lang w:eastAsia="zh-CN"/>
              </w:rPr>
              <w:t>”之规定</w:t>
            </w:r>
          </w:p>
        </w:tc>
        <w:tc>
          <w:tcPr>
            <w:tcW w:w="1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ED3F414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华文仿宋" w:hAnsi="华文仿宋" w:eastAsia="仿宋" w:cs="华文仿宋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依照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《中华人民共和国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种子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法》第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七十九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条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参照《湖南省农业行政处罚自由裁量权基准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（种子、食用菌）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》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序号21。</w:t>
            </w:r>
          </w:p>
        </w:tc>
        <w:tc>
          <w:tcPr>
            <w:tcW w:w="1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CCABBD2">
            <w:pPr>
              <w:autoSpaceDE w:val="0"/>
              <w:spacing w:line="40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15日内将罚款交纳到湘潭县非税收入汇缴结算户</w:t>
            </w:r>
          </w:p>
        </w:tc>
        <w:tc>
          <w:tcPr>
            <w:tcW w:w="1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EC65DD4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湘潭县农业农村局</w:t>
            </w:r>
          </w:p>
          <w:p w14:paraId="0A1F44AD">
            <w:pP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18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7337880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 w14:paraId="382ACF88">
      <w:pPr>
        <w:tabs>
          <w:tab w:val="left" w:pos="5335"/>
        </w:tabs>
        <w:bidi w:val="0"/>
        <w:jc w:val="left"/>
        <w:rPr>
          <w:rFonts w:hint="eastAsia" w:ascii="Calibri" w:hAnsi="Calibri" w:eastAsia="宋体" w:cs="Times New Roman"/>
          <w:lang w:val="en-US" w:eastAsia="zh-CN"/>
        </w:rPr>
      </w:pPr>
    </w:p>
    <w:p w14:paraId="1DB5F1B2"/>
    <w:sectPr>
      <w:pgSz w:w="16838" w:h="11906" w:orient="landscape"/>
      <w:pgMar w:top="1361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6D6F7C"/>
    <w:rsid w:val="776D6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2025-06-19T02:46:00Z</dcterms:created>
  <dc:creator>为于思周</dc:creator>
  <cp:lastModifiedBy>为于思周</cp:lastModifiedBy>
  <dcterms:modified xsi:type="dcterms:W3CDTF">2025-06-19T02:48:40Z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3315B05BD5BE4146B928F6A57B46C185_11</vt:lpwstr>
  </property>
  <property fmtid="{D5CDD505-2E9C-101B-9397-08002B2CF9AE}" pid="4" name="KSOTemplateDocerSaveRecord">
    <vt:lpwstr>eyJoZGlkIjoiYmUxMjNkZjM5N2QzMWM2ZTc5M2Y0ZTI3MWQ2NmUzMWEiLCJ1c2VySWQiOiI0Njc3Njc2NDIifQ==</vt:lpwstr>
  </property>
</Properties>
</file>