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D192A9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(2025年第13批）</w:t>
      </w:r>
    </w:p>
    <w:bookmarkEnd w:id="0"/>
    <w:p w14:paraId="2FC06827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232"/>
        <w:gridCol w:w="1336"/>
        <w:gridCol w:w="1107"/>
        <w:gridCol w:w="1198"/>
        <w:gridCol w:w="2209"/>
        <w:gridCol w:w="1350"/>
        <w:gridCol w:w="2161"/>
        <w:gridCol w:w="1650"/>
        <w:gridCol w:w="600"/>
      </w:tblGrid>
      <w:tr w14:paraId="59DAD3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923A42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3549FB0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FDAD53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631EFD3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2A3DAD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7AC8B2C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3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E0FD0B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0552BDD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1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D5F10F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1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9C2028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4D5A6AD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22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9AA389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4A124AD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FDD2B7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26172CD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21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0FA307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EEA896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979280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144EBA3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31C385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2D53DE5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EB3216C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宅基地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0F88BA00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5176F42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  <w:t>朱锦未经批准非法占用土地建住宅案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1581DE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  <w:t>朱锦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928AF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828F7D3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  <w:t>朱锦</w:t>
            </w:r>
          </w:p>
        </w:tc>
        <w:tc>
          <w:tcPr>
            <w:tcW w:w="2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FC33195">
            <w:pPr>
              <w:spacing w:line="560" w:lineRule="exact"/>
              <w:jc w:val="center"/>
              <w:rPr>
                <w:rFonts w:hint="eastAsia" w:ascii="仿宋" w:hAnsi="仿宋" w:eastAsia="华文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1"/>
                <w:szCs w:val="21"/>
              </w:rPr>
              <w:t>违反了《中华人民共和国土地管理法》第六十二条第四款</w:t>
            </w:r>
            <w:r>
              <w:rPr>
                <w:rFonts w:hint="eastAsia" w:ascii="仿宋" w:hAnsi="仿宋" w:eastAsia="仿宋" w:cs="Times New Roman"/>
                <w:color w:val="000000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_GB2312"/>
                <w:color w:val="000000"/>
                <w:sz w:val="21"/>
                <w:szCs w:val="21"/>
              </w:rPr>
              <w:t>《湖南省实施〈中华人民共和国土地管理法〉办法》第四十四</w:t>
            </w:r>
            <w:r>
              <w:rPr>
                <w:rFonts w:hint="eastAsia" w:ascii="仿宋" w:hAnsi="仿宋" w:eastAsia="仿宋" w:cs="仿宋_GB2312"/>
                <w:color w:val="000000"/>
                <w:sz w:val="21"/>
                <w:szCs w:val="21"/>
                <w:lang w:eastAsia="zh-CN"/>
              </w:rPr>
              <w:t>条</w:t>
            </w:r>
            <w:r>
              <w:rPr>
                <w:rFonts w:hint="eastAsia" w:ascii="仿宋" w:hAnsi="仿宋" w:eastAsia="仿宋" w:cs="仿宋_GB2312"/>
                <w:color w:val="000000"/>
                <w:sz w:val="21"/>
                <w:szCs w:val="21"/>
              </w:rPr>
              <w:t>的规</w:t>
            </w:r>
            <w:r>
              <w:rPr>
                <w:rFonts w:hint="eastAsia" w:ascii="仿宋" w:hAnsi="仿宋" w:eastAsia="仿宋" w:cs="Times New Roman"/>
                <w:color w:val="000000"/>
                <w:sz w:val="21"/>
                <w:szCs w:val="21"/>
              </w:rPr>
              <w:t>定办理审批手续。”之规定，属于未经批准非法占用土地建住宅的行为，应当依法予以处罚。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47C7426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华文仿宋" w:hAnsi="华文仿宋" w:eastAsia="仿宋" w:cs="华文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" w:hAnsi="仿宋" w:eastAsia="仿宋" w:cs="Times New Roman"/>
                <w:color w:val="000000"/>
                <w:sz w:val="21"/>
                <w:szCs w:val="21"/>
              </w:rPr>
              <w:t>依照</w:t>
            </w:r>
            <w:r>
              <w:rPr>
                <w:rFonts w:hint="eastAsia" w:ascii="仿宋" w:hAnsi="仿宋" w:eastAsia="仿宋" w:cs="仿宋_GB2312"/>
                <w:color w:val="000000"/>
                <w:sz w:val="21"/>
                <w:szCs w:val="21"/>
              </w:rPr>
              <w:t>《中华人民共和国土地管理法》第七十八条</w:t>
            </w:r>
            <w:r>
              <w:rPr>
                <w:rFonts w:hint="eastAsia" w:ascii="仿宋" w:hAnsi="仿宋" w:eastAsia="仿宋" w:cs="仿宋_GB2312"/>
                <w:color w:val="000000"/>
                <w:sz w:val="21"/>
                <w:szCs w:val="21"/>
                <w:lang w:eastAsia="zh-CN"/>
              </w:rPr>
              <w:t>第一款。</w:t>
            </w:r>
          </w:p>
        </w:tc>
        <w:tc>
          <w:tcPr>
            <w:tcW w:w="2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E73956B"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1"/>
                <w:szCs w:val="21"/>
                <w:lang w:eastAsia="zh-CN"/>
              </w:rPr>
              <w:t>1.责令当事人朱锦退还非法占用的110.41㎡土地；</w:t>
            </w:r>
          </w:p>
          <w:p w14:paraId="13FB636E"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1"/>
                <w:szCs w:val="21"/>
                <w:lang w:eastAsia="zh-CN"/>
              </w:rPr>
              <w:t>2.限当事人朱锦在收到本决定书之日起15日内自行拆除在非法占用的110.41㎡土地上新建的房屋。</w:t>
            </w:r>
          </w:p>
          <w:p w14:paraId="7E1EA8EB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87FD58B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169CC26A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48A258C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3DD277FB"/>
    <w:sectPr>
      <w:pgSz w:w="16838" w:h="11906" w:orient="landscape"/>
      <w:pgMar w:top="1463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A417A7"/>
    <w:rsid w:val="31A41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2025-06-13T01:19:00Z</dcterms:created>
  <dc:creator>为于思周</dc:creator>
  <cp:lastModifiedBy>为于思周</cp:lastModifiedBy>
  <dcterms:modified xsi:type="dcterms:W3CDTF">2025-06-13T01:19:56Z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AFA5355B79A748268BD3358C7FCC31A1_11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