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815DB9">
      <w:pPr>
        <w:pStyle w:val="11"/>
        <w:jc w:val="center"/>
        <w:rPr>
          <w:sz w:val="56"/>
          <w:szCs w:val="56"/>
        </w:rPr>
      </w:pPr>
    </w:p>
    <w:p w14:paraId="1322FAC3">
      <w:pPr>
        <w:pStyle w:val="11"/>
        <w:jc w:val="center"/>
        <w:rPr>
          <w:sz w:val="56"/>
          <w:szCs w:val="56"/>
        </w:rPr>
      </w:pPr>
    </w:p>
    <w:p w14:paraId="495FB359">
      <w:pPr>
        <w:pStyle w:val="11"/>
        <w:jc w:val="center"/>
        <w:rPr>
          <w:sz w:val="84"/>
          <w:szCs w:val="84"/>
        </w:rPr>
      </w:pPr>
    </w:p>
    <w:p w14:paraId="45C1D107">
      <w:pPr>
        <w:pStyle w:val="11"/>
        <w:jc w:val="center"/>
        <w:rPr>
          <w:sz w:val="84"/>
          <w:szCs w:val="84"/>
        </w:rPr>
      </w:pPr>
    </w:p>
    <w:p w14:paraId="4FE42D75">
      <w:pPr>
        <w:pStyle w:val="11"/>
        <w:jc w:val="center"/>
        <w:rPr>
          <w:sz w:val="84"/>
          <w:szCs w:val="84"/>
        </w:rPr>
      </w:pPr>
      <w:r>
        <w:rPr>
          <w:rFonts w:hint="eastAsia"/>
          <w:sz w:val="84"/>
          <w:szCs w:val="84"/>
        </w:rPr>
        <w:t>2020年度</w:t>
      </w:r>
    </w:p>
    <w:p w14:paraId="17515228">
      <w:pPr>
        <w:pStyle w:val="11"/>
        <w:jc w:val="center"/>
        <w:rPr>
          <w:rFonts w:hint="eastAsia"/>
          <w:sz w:val="84"/>
          <w:szCs w:val="84"/>
          <w:lang w:eastAsia="zh-CN"/>
        </w:rPr>
      </w:pPr>
      <w:r>
        <w:rPr>
          <w:rFonts w:hint="eastAsia"/>
          <w:sz w:val="84"/>
          <w:szCs w:val="84"/>
          <w:lang w:eastAsia="zh-CN"/>
        </w:rPr>
        <w:t>湘潭县青山桥镇人民政府</w:t>
      </w:r>
    </w:p>
    <w:p w14:paraId="0C92B52A">
      <w:pPr>
        <w:pStyle w:val="11"/>
        <w:jc w:val="center"/>
        <w:rPr>
          <w:sz w:val="84"/>
          <w:szCs w:val="84"/>
        </w:rPr>
      </w:pPr>
      <w:r>
        <w:rPr>
          <w:rFonts w:hint="eastAsia"/>
          <w:sz w:val="84"/>
          <w:szCs w:val="84"/>
        </w:rPr>
        <w:t>部门决算</w:t>
      </w:r>
    </w:p>
    <w:p w14:paraId="2E636E34">
      <w:pPr>
        <w:pStyle w:val="11"/>
        <w:jc w:val="center"/>
        <w:rPr>
          <w:sz w:val="56"/>
          <w:szCs w:val="56"/>
        </w:rPr>
      </w:pPr>
    </w:p>
    <w:p w14:paraId="2E9E29C9">
      <w:pPr>
        <w:pStyle w:val="11"/>
        <w:jc w:val="center"/>
        <w:rPr>
          <w:sz w:val="56"/>
          <w:szCs w:val="56"/>
        </w:rPr>
      </w:pPr>
    </w:p>
    <w:p w14:paraId="7B385680">
      <w:pPr>
        <w:pStyle w:val="11"/>
        <w:jc w:val="center"/>
        <w:rPr>
          <w:sz w:val="56"/>
          <w:szCs w:val="56"/>
        </w:rPr>
      </w:pPr>
    </w:p>
    <w:p w14:paraId="6F38B9CA">
      <w:pPr>
        <w:pStyle w:val="11"/>
        <w:jc w:val="center"/>
        <w:rPr>
          <w:sz w:val="56"/>
          <w:szCs w:val="56"/>
        </w:rPr>
      </w:pPr>
    </w:p>
    <w:p w14:paraId="06DB6147">
      <w:pPr>
        <w:pStyle w:val="11"/>
        <w:jc w:val="center"/>
        <w:rPr>
          <w:sz w:val="32"/>
          <w:szCs w:val="32"/>
        </w:rPr>
      </w:pPr>
    </w:p>
    <w:p w14:paraId="24740860">
      <w:pPr>
        <w:pStyle w:val="11"/>
        <w:jc w:val="center"/>
        <w:rPr>
          <w:sz w:val="32"/>
          <w:szCs w:val="32"/>
        </w:rPr>
      </w:pPr>
    </w:p>
    <w:p w14:paraId="3EEDDE18">
      <w:pPr>
        <w:pStyle w:val="11"/>
        <w:spacing w:line="540" w:lineRule="exact"/>
        <w:jc w:val="center"/>
        <w:rPr>
          <w:sz w:val="56"/>
          <w:szCs w:val="56"/>
        </w:rPr>
      </w:pPr>
    </w:p>
    <w:p w14:paraId="2C914E76">
      <w:pPr>
        <w:pStyle w:val="11"/>
        <w:spacing w:line="500" w:lineRule="exact"/>
        <w:jc w:val="center"/>
        <w:rPr>
          <w:b/>
          <w:sz w:val="36"/>
          <w:szCs w:val="28"/>
        </w:rPr>
      </w:pPr>
    </w:p>
    <w:p w14:paraId="225E5ED7">
      <w:pPr>
        <w:pStyle w:val="11"/>
        <w:spacing w:line="500" w:lineRule="exact"/>
        <w:jc w:val="center"/>
        <w:rPr>
          <w:b/>
          <w:sz w:val="36"/>
          <w:szCs w:val="28"/>
        </w:rPr>
      </w:pPr>
    </w:p>
    <w:p w14:paraId="0F690645">
      <w:pPr>
        <w:pStyle w:val="11"/>
        <w:spacing w:line="500" w:lineRule="exact"/>
        <w:jc w:val="center"/>
        <w:rPr>
          <w:rFonts w:hint="eastAsia"/>
          <w:b/>
          <w:sz w:val="36"/>
          <w:szCs w:val="28"/>
        </w:rPr>
      </w:pPr>
    </w:p>
    <w:p w14:paraId="11955AD9">
      <w:pPr>
        <w:pStyle w:val="11"/>
        <w:spacing w:line="500" w:lineRule="exact"/>
        <w:jc w:val="center"/>
        <w:rPr>
          <w:b/>
          <w:sz w:val="36"/>
          <w:szCs w:val="28"/>
        </w:rPr>
      </w:pPr>
      <w:r>
        <w:rPr>
          <w:rFonts w:hint="eastAsia"/>
          <w:b/>
          <w:sz w:val="36"/>
          <w:szCs w:val="28"/>
        </w:rPr>
        <w:t>目录</w:t>
      </w:r>
    </w:p>
    <w:p w14:paraId="51609928">
      <w:pPr>
        <w:pStyle w:val="11"/>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湘潭县青山桥镇人民政府</w:t>
      </w:r>
      <w:r>
        <w:rPr>
          <w:rFonts w:hint="eastAsia"/>
          <w:b/>
          <w:sz w:val="28"/>
          <w:szCs w:val="28"/>
        </w:rPr>
        <w:t>概况</w:t>
      </w:r>
    </w:p>
    <w:p w14:paraId="7E030181">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14:paraId="586A46C6">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14:paraId="72B04418">
      <w:pPr>
        <w:pStyle w:val="11"/>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14:paraId="4B497231">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14:paraId="0285D336">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14:paraId="1F069CBB">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14:paraId="6AF4FBB1">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14:paraId="262B1A6D">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14:paraId="749E6AB1">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14:paraId="2EC1ACE8">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14:paraId="34F3DB7E">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14:paraId="2B2B29CD">
      <w:pPr>
        <w:pStyle w:val="11"/>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14:paraId="5BB98684">
      <w:pPr>
        <w:pStyle w:val="11"/>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14:paraId="185E8598">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14:paraId="62F5A0F8">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14:paraId="735CF623">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14:paraId="18FC3BAF">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14:paraId="40A55524">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14:paraId="0AF50933">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14:paraId="6B2F7041">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14:paraId="2B0A756D">
      <w:pPr>
        <w:autoSpaceDE w:val="0"/>
        <w:autoSpaceDN w:val="0"/>
        <w:adjustRightInd w:val="0"/>
        <w:spacing w:line="500" w:lineRule="exact"/>
        <w:ind w:firstLine="700" w:firstLineChars="250"/>
        <w:jc w:val="left"/>
        <w:rPr>
          <w:rFonts w:hint="eastAsia" w:ascii="仿宋_GB2312" w:hAnsi="仿宋_GB2312" w:cs="仿宋_GB2312" w:eastAsiaTheme="minorEastAsia"/>
          <w:color w:val="000000"/>
          <w:kern w:val="0"/>
          <w:sz w:val="28"/>
          <w:szCs w:val="28"/>
          <w:lang w:eastAsia="zh-CN"/>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14:paraId="79C484DF">
      <w:pPr>
        <w:pStyle w:val="11"/>
        <w:spacing w:line="500" w:lineRule="exact"/>
        <w:ind w:firstLine="700" w:firstLineChars="250"/>
        <w:rPr>
          <w:rFonts w:hint="eastAsia" w:cs="仿宋_GB2312" w:asciiTheme="minorEastAsia" w:hAnsiTheme="minorEastAsia" w:eastAsiaTheme="minorEastAsia"/>
          <w:sz w:val="28"/>
          <w:szCs w:val="28"/>
          <w:lang w:val="en-US" w:eastAsia="zh-CN"/>
        </w:rPr>
      </w:pPr>
      <w:r>
        <w:rPr>
          <w:rFonts w:hint="eastAsia" w:cs="仿宋_GB2312" w:asciiTheme="minorEastAsia" w:hAnsiTheme="minorEastAsia" w:eastAsiaTheme="minorEastAsia"/>
          <w:sz w:val="28"/>
          <w:szCs w:val="28"/>
        </w:rPr>
        <w:t>九、国有资本经营预算财政拨款支出决算</w:t>
      </w:r>
      <w:r>
        <w:rPr>
          <w:rFonts w:hint="eastAsia" w:cs="仿宋_GB2312" w:asciiTheme="minorEastAsia" w:hAnsiTheme="minorEastAsia" w:eastAsiaTheme="minorEastAsia"/>
          <w:sz w:val="28"/>
          <w:szCs w:val="28"/>
          <w:lang w:eastAsia="zh-CN"/>
        </w:rPr>
        <w:t>情况</w:t>
      </w:r>
    </w:p>
    <w:p w14:paraId="4CD035E9">
      <w:pPr>
        <w:autoSpaceDE w:val="0"/>
        <w:autoSpaceDN w:val="0"/>
        <w:adjustRightInd w:val="0"/>
        <w:spacing w:line="500" w:lineRule="exact"/>
        <w:ind w:firstLine="700" w:firstLineChars="250"/>
        <w:jc w:val="left"/>
        <w:rPr>
          <w:rFonts w:hint="eastAsia" w:ascii="仿宋_GB2312" w:hAnsi="仿宋_GB2312" w:cs="仿宋_GB2312"/>
          <w:color w:val="000000"/>
          <w:kern w:val="0"/>
          <w:sz w:val="28"/>
          <w:szCs w:val="28"/>
        </w:rPr>
      </w:pPr>
      <w:r>
        <w:rPr>
          <w:rFonts w:hint="eastAsia" w:ascii="仿宋_GB2312" w:hAnsi="仿宋_GB2312" w:cs="仿宋_GB2312"/>
          <w:color w:val="000000"/>
          <w:kern w:val="0"/>
          <w:sz w:val="28"/>
          <w:szCs w:val="28"/>
          <w:lang w:eastAsia="zh-CN"/>
        </w:rPr>
        <w:t>十、</w:t>
      </w:r>
      <w:r>
        <w:rPr>
          <w:rFonts w:hint="eastAsia" w:ascii="仿宋_GB2312" w:hAnsi="仿宋_GB2312" w:cs="仿宋_GB2312"/>
          <w:color w:val="000000"/>
          <w:kern w:val="0"/>
          <w:sz w:val="28"/>
          <w:szCs w:val="28"/>
        </w:rPr>
        <w:t>预算绩效情况说明</w:t>
      </w:r>
    </w:p>
    <w:p w14:paraId="60471935">
      <w:pPr>
        <w:autoSpaceDE w:val="0"/>
        <w:autoSpaceDN w:val="0"/>
        <w:adjustRightInd w:val="0"/>
        <w:spacing w:line="500" w:lineRule="exact"/>
        <w:ind w:firstLine="700" w:firstLineChars="250"/>
        <w:jc w:val="left"/>
        <w:rPr>
          <w:rFonts w:hint="eastAsia" w:ascii="仿宋_GB2312" w:hAnsi="仿宋_GB2312" w:cs="仿宋_GB2312"/>
          <w:color w:val="000000"/>
          <w:kern w:val="0"/>
          <w:sz w:val="28"/>
          <w:szCs w:val="28"/>
        </w:rPr>
      </w:pPr>
      <w:r>
        <w:rPr>
          <w:rFonts w:hint="eastAsia" w:ascii="仿宋_GB2312" w:hAnsi="仿宋_GB2312" w:cs="仿宋_GB2312"/>
          <w:color w:val="000000"/>
          <w:kern w:val="0"/>
          <w:sz w:val="28"/>
          <w:szCs w:val="28"/>
          <w:lang w:eastAsia="zh-CN"/>
        </w:rPr>
        <w:t>十一、</w:t>
      </w:r>
      <w:r>
        <w:rPr>
          <w:rFonts w:hint="eastAsia" w:ascii="仿宋_GB2312" w:hAnsi="仿宋_GB2312" w:cs="仿宋_GB2312"/>
          <w:color w:val="000000"/>
          <w:kern w:val="0"/>
          <w:sz w:val="28"/>
          <w:szCs w:val="28"/>
        </w:rPr>
        <w:t>其他重要事项情况说明</w:t>
      </w:r>
    </w:p>
    <w:p w14:paraId="3ADAA6C6">
      <w:pPr>
        <w:pStyle w:val="11"/>
        <w:spacing w:line="500" w:lineRule="exact"/>
        <w:rPr>
          <w:rFonts w:hint="eastAsia" w:hAnsi="仿宋_GB2312"/>
          <w:b/>
          <w:sz w:val="28"/>
          <w:szCs w:val="28"/>
        </w:rPr>
      </w:pPr>
      <w:r>
        <w:rPr>
          <w:rFonts w:hint="eastAsia" w:hAnsi="仿宋_GB2312"/>
          <w:b/>
          <w:sz w:val="28"/>
          <w:szCs w:val="28"/>
        </w:rPr>
        <w:t>第四部分 名词解释</w:t>
      </w:r>
    </w:p>
    <w:p w14:paraId="4FBADC69">
      <w:pPr>
        <w:pStyle w:val="11"/>
        <w:spacing w:line="500" w:lineRule="exact"/>
        <w:rPr>
          <w:rFonts w:hint="eastAsia" w:hAnsi="仿宋_GB2312"/>
          <w:b/>
          <w:sz w:val="28"/>
          <w:szCs w:val="28"/>
        </w:rPr>
      </w:pPr>
      <w:r>
        <w:rPr>
          <w:rFonts w:hint="eastAsia" w:hAnsi="仿宋_GB2312"/>
          <w:b/>
          <w:sz w:val="28"/>
          <w:szCs w:val="28"/>
        </w:rPr>
        <w:t>第五部分 附件</w:t>
      </w:r>
    </w:p>
    <w:p w14:paraId="2B213D4D">
      <w:pPr>
        <w:jc w:val="center"/>
        <w:rPr>
          <w:sz w:val="72"/>
          <w:szCs w:val="72"/>
        </w:rPr>
      </w:pPr>
    </w:p>
    <w:p w14:paraId="754BD789">
      <w:pPr>
        <w:jc w:val="center"/>
        <w:rPr>
          <w:sz w:val="72"/>
          <w:szCs w:val="72"/>
        </w:rPr>
      </w:pPr>
    </w:p>
    <w:p w14:paraId="0A8204C1">
      <w:pPr>
        <w:jc w:val="center"/>
        <w:rPr>
          <w:sz w:val="72"/>
          <w:szCs w:val="72"/>
        </w:rPr>
      </w:pPr>
    </w:p>
    <w:p w14:paraId="3B883D7D">
      <w:pPr>
        <w:jc w:val="center"/>
        <w:rPr>
          <w:sz w:val="72"/>
          <w:szCs w:val="72"/>
        </w:rPr>
      </w:pPr>
    </w:p>
    <w:p w14:paraId="1D6F5E6D">
      <w:pPr>
        <w:pStyle w:val="2"/>
        <w:rPr>
          <w:sz w:val="72"/>
          <w:szCs w:val="72"/>
        </w:rPr>
      </w:pPr>
    </w:p>
    <w:p w14:paraId="68D2CD55">
      <w:pPr>
        <w:pStyle w:val="2"/>
        <w:rPr>
          <w:sz w:val="72"/>
          <w:szCs w:val="72"/>
        </w:rPr>
      </w:pPr>
    </w:p>
    <w:p w14:paraId="561BA3F8">
      <w:pPr>
        <w:pStyle w:val="2"/>
        <w:rPr>
          <w:sz w:val="72"/>
          <w:szCs w:val="72"/>
        </w:rPr>
      </w:pPr>
    </w:p>
    <w:p w14:paraId="02173534">
      <w:pPr>
        <w:pStyle w:val="2"/>
        <w:rPr>
          <w:sz w:val="72"/>
          <w:szCs w:val="72"/>
        </w:rPr>
      </w:pPr>
    </w:p>
    <w:p w14:paraId="2D87A0E9">
      <w:pPr>
        <w:pStyle w:val="2"/>
        <w:rPr>
          <w:sz w:val="72"/>
          <w:szCs w:val="72"/>
        </w:rPr>
      </w:pPr>
    </w:p>
    <w:p w14:paraId="6BF48404">
      <w:pPr>
        <w:pStyle w:val="2"/>
        <w:rPr>
          <w:sz w:val="72"/>
          <w:szCs w:val="72"/>
        </w:rPr>
      </w:pPr>
    </w:p>
    <w:p w14:paraId="3D0A8A1F">
      <w:pPr>
        <w:pStyle w:val="2"/>
        <w:rPr>
          <w:sz w:val="72"/>
          <w:szCs w:val="72"/>
        </w:rPr>
      </w:pPr>
    </w:p>
    <w:p w14:paraId="27D777B8">
      <w:pPr>
        <w:pStyle w:val="2"/>
        <w:rPr>
          <w:sz w:val="72"/>
          <w:szCs w:val="72"/>
        </w:rPr>
      </w:pPr>
    </w:p>
    <w:p w14:paraId="016871E9">
      <w:pPr>
        <w:pStyle w:val="2"/>
        <w:rPr>
          <w:sz w:val="72"/>
          <w:szCs w:val="72"/>
        </w:rPr>
      </w:pPr>
    </w:p>
    <w:p w14:paraId="5114D8F7">
      <w:pPr>
        <w:pStyle w:val="2"/>
        <w:rPr>
          <w:sz w:val="72"/>
          <w:szCs w:val="72"/>
        </w:rPr>
      </w:pPr>
    </w:p>
    <w:p w14:paraId="63F30496">
      <w:pPr>
        <w:pStyle w:val="2"/>
        <w:rPr>
          <w:sz w:val="72"/>
          <w:szCs w:val="72"/>
        </w:rPr>
      </w:pPr>
    </w:p>
    <w:p w14:paraId="14F6DA9A">
      <w:pPr>
        <w:pStyle w:val="2"/>
        <w:rPr>
          <w:sz w:val="72"/>
          <w:szCs w:val="72"/>
        </w:rPr>
      </w:pPr>
    </w:p>
    <w:p w14:paraId="6BDC2529">
      <w:pPr>
        <w:pStyle w:val="2"/>
        <w:rPr>
          <w:sz w:val="72"/>
          <w:szCs w:val="72"/>
        </w:rPr>
      </w:pPr>
    </w:p>
    <w:p w14:paraId="29600C77">
      <w:pPr>
        <w:rPr>
          <w:sz w:val="72"/>
          <w:szCs w:val="72"/>
        </w:rPr>
      </w:pPr>
    </w:p>
    <w:p w14:paraId="35A06DA8">
      <w:pPr>
        <w:pStyle w:val="11"/>
        <w:jc w:val="center"/>
        <w:rPr>
          <w:sz w:val="84"/>
          <w:szCs w:val="84"/>
        </w:rPr>
      </w:pPr>
      <w:r>
        <w:rPr>
          <w:rFonts w:hint="eastAsia"/>
          <w:sz w:val="84"/>
          <w:szCs w:val="84"/>
        </w:rPr>
        <w:t>第一部分</w:t>
      </w:r>
      <w:r>
        <w:rPr>
          <w:sz w:val="84"/>
          <w:szCs w:val="84"/>
        </w:rPr>
        <w:t xml:space="preserve"> </w:t>
      </w:r>
    </w:p>
    <w:p w14:paraId="069C912F">
      <w:pPr>
        <w:pStyle w:val="11"/>
        <w:jc w:val="center"/>
        <w:rPr>
          <w:sz w:val="84"/>
          <w:szCs w:val="84"/>
        </w:rPr>
      </w:pPr>
    </w:p>
    <w:p w14:paraId="4063B773">
      <w:pPr>
        <w:pStyle w:val="11"/>
        <w:jc w:val="center"/>
        <w:rPr>
          <w:rFonts w:hint="eastAsia"/>
          <w:sz w:val="84"/>
          <w:szCs w:val="84"/>
          <w:lang w:eastAsia="zh-CN"/>
        </w:rPr>
      </w:pPr>
      <w:r>
        <w:rPr>
          <w:rFonts w:hint="eastAsia"/>
          <w:sz w:val="84"/>
          <w:szCs w:val="84"/>
          <w:lang w:eastAsia="zh-CN"/>
        </w:rPr>
        <w:t>湘潭县青山桥镇人民政府</w:t>
      </w:r>
    </w:p>
    <w:p w14:paraId="19DD5987">
      <w:pPr>
        <w:pStyle w:val="11"/>
        <w:jc w:val="center"/>
        <w:rPr>
          <w:sz w:val="84"/>
          <w:szCs w:val="84"/>
        </w:rPr>
      </w:pPr>
      <w:r>
        <w:rPr>
          <w:rFonts w:hint="eastAsia"/>
          <w:sz w:val="84"/>
          <w:szCs w:val="84"/>
        </w:rPr>
        <w:t>概况</w:t>
      </w:r>
    </w:p>
    <w:p w14:paraId="2BCD3F7B">
      <w:pPr>
        <w:jc w:val="center"/>
        <w:rPr>
          <w:sz w:val="72"/>
          <w:szCs w:val="72"/>
        </w:rPr>
      </w:pPr>
    </w:p>
    <w:p w14:paraId="1E24D830">
      <w:pPr>
        <w:jc w:val="center"/>
        <w:rPr>
          <w:sz w:val="72"/>
          <w:szCs w:val="72"/>
        </w:rPr>
      </w:pPr>
    </w:p>
    <w:p w14:paraId="4D194739">
      <w:pPr>
        <w:jc w:val="center"/>
        <w:rPr>
          <w:sz w:val="72"/>
          <w:szCs w:val="72"/>
        </w:rPr>
      </w:pPr>
    </w:p>
    <w:p w14:paraId="2D53291D">
      <w:pPr>
        <w:jc w:val="center"/>
        <w:rPr>
          <w:sz w:val="72"/>
          <w:szCs w:val="72"/>
        </w:rPr>
      </w:pPr>
    </w:p>
    <w:p w14:paraId="0A1DB2BE">
      <w:pPr>
        <w:jc w:val="center"/>
        <w:rPr>
          <w:sz w:val="72"/>
          <w:szCs w:val="72"/>
        </w:rPr>
      </w:pPr>
    </w:p>
    <w:p w14:paraId="2A3A8196">
      <w:pPr>
        <w:pStyle w:val="12"/>
        <w:ind w:left="720" w:firstLine="0" w:firstLineChars="0"/>
        <w:jc w:val="left"/>
        <w:rPr>
          <w:rFonts w:ascii="黑体" w:hAnsi="黑体" w:eastAsia="黑体"/>
          <w:sz w:val="32"/>
          <w:szCs w:val="32"/>
        </w:rPr>
      </w:pPr>
    </w:p>
    <w:p w14:paraId="3B9A6860">
      <w:pPr>
        <w:pStyle w:val="12"/>
        <w:ind w:left="720" w:firstLine="0" w:firstLineChars="0"/>
        <w:jc w:val="left"/>
        <w:rPr>
          <w:rFonts w:ascii="黑体" w:hAnsi="黑体" w:eastAsia="黑体"/>
          <w:sz w:val="32"/>
          <w:szCs w:val="32"/>
        </w:rPr>
      </w:pPr>
    </w:p>
    <w:p w14:paraId="7EA92EA4">
      <w:pPr>
        <w:pStyle w:val="12"/>
        <w:ind w:left="720" w:firstLine="0" w:firstLineChars="0"/>
        <w:jc w:val="left"/>
        <w:rPr>
          <w:rFonts w:ascii="黑体" w:hAnsi="黑体" w:eastAsia="黑体"/>
          <w:sz w:val="32"/>
          <w:szCs w:val="32"/>
        </w:rPr>
      </w:pPr>
    </w:p>
    <w:p w14:paraId="3AED8D16">
      <w:pPr>
        <w:pStyle w:val="12"/>
        <w:ind w:left="720" w:firstLine="0" w:firstLineChars="0"/>
        <w:jc w:val="left"/>
        <w:rPr>
          <w:rFonts w:ascii="黑体" w:hAnsi="黑体" w:eastAsia="黑体"/>
          <w:sz w:val="32"/>
          <w:szCs w:val="32"/>
        </w:rPr>
      </w:pPr>
    </w:p>
    <w:p w14:paraId="26359756">
      <w:pPr>
        <w:pStyle w:val="12"/>
        <w:ind w:left="720" w:firstLine="0" w:firstLineChars="0"/>
        <w:jc w:val="left"/>
        <w:rPr>
          <w:rFonts w:ascii="黑体" w:hAnsi="黑体" w:eastAsia="黑体"/>
          <w:sz w:val="32"/>
          <w:szCs w:val="32"/>
        </w:rPr>
      </w:pPr>
    </w:p>
    <w:p w14:paraId="171A6BC8">
      <w:pPr>
        <w:pStyle w:val="12"/>
        <w:ind w:left="720" w:firstLine="0" w:firstLineChars="0"/>
        <w:jc w:val="left"/>
        <w:rPr>
          <w:rFonts w:ascii="黑体" w:hAnsi="黑体" w:eastAsia="黑体"/>
          <w:sz w:val="32"/>
          <w:szCs w:val="32"/>
        </w:rPr>
      </w:pPr>
    </w:p>
    <w:p w14:paraId="1AE960A5">
      <w:pPr>
        <w:pStyle w:val="12"/>
        <w:ind w:left="720" w:firstLine="0" w:firstLineChars="0"/>
        <w:jc w:val="left"/>
        <w:rPr>
          <w:rFonts w:ascii="黑体" w:hAnsi="黑体" w:eastAsia="黑体"/>
          <w:sz w:val="32"/>
          <w:szCs w:val="32"/>
        </w:rPr>
      </w:pPr>
    </w:p>
    <w:p w14:paraId="06849A60">
      <w:pPr>
        <w:pStyle w:val="12"/>
        <w:ind w:left="720" w:firstLine="0" w:firstLineChars="0"/>
        <w:jc w:val="left"/>
        <w:rPr>
          <w:rFonts w:ascii="黑体" w:hAnsi="黑体" w:eastAsia="黑体"/>
          <w:sz w:val="32"/>
          <w:szCs w:val="32"/>
        </w:rPr>
      </w:pPr>
    </w:p>
    <w:p w14:paraId="6E5FFF75">
      <w:pPr>
        <w:pStyle w:val="12"/>
        <w:numPr>
          <w:ilvl w:val="0"/>
          <w:numId w:val="1"/>
        </w:numPr>
        <w:ind w:firstLineChars="0"/>
        <w:jc w:val="left"/>
        <w:rPr>
          <w:rFonts w:ascii="黑体" w:hAnsi="黑体" w:eastAsia="黑体"/>
          <w:sz w:val="32"/>
          <w:szCs w:val="32"/>
        </w:rPr>
      </w:pPr>
      <w:r>
        <w:rPr>
          <w:rFonts w:ascii="黑体" w:hAnsi="黑体" w:eastAsia="黑体"/>
          <w:sz w:val="32"/>
          <w:szCs w:val="32"/>
        </w:rPr>
        <w:t>部门职责</w:t>
      </w:r>
    </w:p>
    <w:p w14:paraId="0F656691">
      <w:pPr>
        <w:ind w:firstLine="800" w:firstLineChars="250"/>
        <w:jc w:val="left"/>
        <w:rPr>
          <w:rFonts w:ascii="仿宋" w:hAnsi="仿宋" w:eastAsia="仿宋"/>
          <w:sz w:val="32"/>
          <w:szCs w:val="32"/>
        </w:rPr>
      </w:pPr>
      <w:r>
        <w:rPr>
          <w:rFonts w:hint="eastAsia" w:ascii="仿宋" w:hAnsi="仿宋" w:eastAsia="仿宋"/>
          <w:sz w:val="32"/>
          <w:szCs w:val="32"/>
        </w:rPr>
        <w:t>（一）</w:t>
      </w:r>
      <w:r>
        <w:rPr>
          <w:rFonts w:hint="eastAsia" w:ascii="仿宋" w:hAnsi="仿宋" w:eastAsia="仿宋" w:cs="仿宋"/>
          <w:sz w:val="32"/>
          <w:szCs w:val="32"/>
        </w:rPr>
        <w:t>在镇党委的领导下，贯彻执行党的路线、方针、政策和国家的各项法律、法规；负责镇辖区内地区性、群众性、公益性、社会性工作。</w:t>
      </w:r>
    </w:p>
    <w:p w14:paraId="59B0D6CF">
      <w:pPr>
        <w:ind w:firstLine="800" w:firstLineChars="250"/>
        <w:jc w:val="left"/>
        <w:rPr>
          <w:rFonts w:ascii="仿宋" w:hAnsi="仿宋" w:eastAsia="仿宋"/>
          <w:sz w:val="32"/>
          <w:szCs w:val="32"/>
        </w:rPr>
      </w:pPr>
      <w:r>
        <w:rPr>
          <w:rFonts w:hint="eastAsia" w:ascii="仿宋" w:hAnsi="仿宋" w:eastAsia="仿宋"/>
          <w:sz w:val="32"/>
          <w:szCs w:val="32"/>
        </w:rPr>
        <w:t>（二）</w:t>
      </w:r>
      <w:r>
        <w:rPr>
          <w:rFonts w:hint="eastAsia" w:ascii="仿宋" w:hAnsi="仿宋" w:eastAsia="仿宋" w:cs="仿宋"/>
          <w:sz w:val="32"/>
          <w:szCs w:val="32"/>
        </w:rPr>
        <w:t>负责精神文明建设工作，积极组织以提高民众素质为目的的活动，树立文明新风。</w:t>
      </w:r>
    </w:p>
    <w:p w14:paraId="749BD7A2">
      <w:pPr>
        <w:ind w:firstLine="640" w:firstLineChars="200"/>
        <w:rPr>
          <w:rFonts w:ascii="仿宋" w:hAnsi="仿宋" w:eastAsia="仿宋" w:cs="仿宋"/>
          <w:sz w:val="32"/>
          <w:szCs w:val="32"/>
        </w:rPr>
      </w:pPr>
      <w:r>
        <w:rPr>
          <w:rFonts w:hint="eastAsia" w:ascii="仿宋" w:hAnsi="仿宋" w:eastAsia="仿宋"/>
          <w:sz w:val="32"/>
          <w:szCs w:val="32"/>
        </w:rPr>
        <w:t>（</w:t>
      </w:r>
      <w:r>
        <w:rPr>
          <w:rFonts w:hint="eastAsia" w:ascii="仿宋" w:hAnsi="仿宋" w:eastAsia="仿宋"/>
          <w:sz w:val="32"/>
          <w:szCs w:val="32"/>
          <w:lang w:eastAsia="zh-CN"/>
        </w:rPr>
        <w:t>三</w:t>
      </w:r>
      <w:r>
        <w:rPr>
          <w:rFonts w:hint="eastAsia" w:ascii="仿宋" w:hAnsi="仿宋" w:eastAsia="仿宋"/>
          <w:sz w:val="32"/>
          <w:szCs w:val="32"/>
        </w:rPr>
        <w:t>）</w:t>
      </w:r>
      <w:r>
        <w:rPr>
          <w:rFonts w:hint="eastAsia" w:ascii="仿宋" w:hAnsi="仿宋" w:eastAsia="仿宋" w:cs="仿宋"/>
          <w:sz w:val="32"/>
          <w:szCs w:val="32"/>
        </w:rPr>
        <w:t>按照职责范围，负责镇辖区内的建设和管理、环境卫生、环境保护等监督、管理、服务工作。</w:t>
      </w:r>
    </w:p>
    <w:p w14:paraId="507E7811">
      <w:pPr>
        <w:ind w:firstLine="640" w:firstLineChars="200"/>
        <w:rPr>
          <w:rFonts w:hint="eastAsia" w:ascii="仿宋" w:hAnsi="仿宋" w:eastAsia="仿宋" w:cs="仿宋"/>
          <w:sz w:val="32"/>
          <w:szCs w:val="32"/>
        </w:rPr>
      </w:pPr>
      <w:r>
        <w:rPr>
          <w:rFonts w:hint="eastAsia" w:ascii="仿宋" w:hAnsi="仿宋" w:eastAsia="仿宋"/>
          <w:sz w:val="32"/>
          <w:szCs w:val="32"/>
        </w:rPr>
        <w:t>（</w:t>
      </w:r>
      <w:r>
        <w:rPr>
          <w:rFonts w:hint="eastAsia" w:ascii="仿宋" w:hAnsi="仿宋" w:eastAsia="仿宋"/>
          <w:sz w:val="32"/>
          <w:szCs w:val="32"/>
          <w:lang w:eastAsia="zh-CN"/>
        </w:rPr>
        <w:t>四</w:t>
      </w:r>
      <w:r>
        <w:rPr>
          <w:rFonts w:hint="eastAsia" w:ascii="仿宋" w:hAnsi="仿宋" w:eastAsia="仿宋"/>
          <w:sz w:val="32"/>
          <w:szCs w:val="32"/>
        </w:rPr>
        <w:t>）</w:t>
      </w:r>
      <w:r>
        <w:rPr>
          <w:rFonts w:hint="eastAsia" w:ascii="仿宋" w:hAnsi="仿宋" w:eastAsia="仿宋" w:cs="仿宋"/>
          <w:sz w:val="32"/>
          <w:szCs w:val="32"/>
        </w:rPr>
        <w:t>负责镇辖区内的维护稳定及社会治安综合治理工作，依照有关规定做好出租屋和外来暂住人员的管理工作；负责民事调解，法律服务工作，维护居民的合法权益。</w:t>
      </w:r>
    </w:p>
    <w:p w14:paraId="5BDA1126">
      <w:pPr>
        <w:ind w:firstLine="640" w:firstLineChars="200"/>
        <w:rPr>
          <w:rFonts w:hint="eastAsia" w:ascii="仿宋" w:hAnsi="仿宋" w:eastAsia="仿宋" w:cs="仿宋"/>
          <w:sz w:val="32"/>
          <w:szCs w:val="32"/>
        </w:rPr>
      </w:pPr>
      <w:r>
        <w:rPr>
          <w:rFonts w:hint="eastAsia" w:ascii="仿宋" w:hAnsi="仿宋" w:eastAsia="仿宋"/>
          <w:sz w:val="32"/>
          <w:szCs w:val="32"/>
        </w:rPr>
        <w:t>（</w:t>
      </w:r>
      <w:r>
        <w:rPr>
          <w:rFonts w:hint="eastAsia" w:ascii="仿宋" w:hAnsi="仿宋" w:eastAsia="仿宋"/>
          <w:sz w:val="32"/>
          <w:szCs w:val="32"/>
          <w:lang w:eastAsia="zh-CN"/>
        </w:rPr>
        <w:t>五</w:t>
      </w:r>
      <w:r>
        <w:rPr>
          <w:rFonts w:hint="eastAsia" w:ascii="仿宋" w:hAnsi="仿宋" w:eastAsia="仿宋"/>
          <w:sz w:val="32"/>
          <w:szCs w:val="32"/>
        </w:rPr>
        <w:t>）</w:t>
      </w:r>
      <w:r>
        <w:rPr>
          <w:rFonts w:hint="eastAsia" w:ascii="仿宋" w:hAnsi="仿宋" w:eastAsia="仿宋" w:cs="仿宋"/>
          <w:sz w:val="32"/>
          <w:szCs w:val="32"/>
        </w:rPr>
        <w:t>负责村、社区的建设和管理，积极开展镇区服务工作，大力兴办企业，发动和组织镇区成员开展各类公益活动；负责拥军优属、优抚安置、社会救济、社会福利、社区文化、科普、体育、教育等工作。</w:t>
      </w:r>
    </w:p>
    <w:p w14:paraId="4C907E65">
      <w:pPr>
        <w:ind w:firstLine="640" w:firstLineChars="200"/>
        <w:rPr>
          <w:rFonts w:ascii="仿宋" w:hAnsi="仿宋" w:eastAsia="仿宋" w:cs="仿宋"/>
          <w:sz w:val="32"/>
          <w:szCs w:val="32"/>
        </w:rPr>
      </w:pPr>
      <w:r>
        <w:rPr>
          <w:rFonts w:hint="eastAsia" w:ascii="仿宋" w:hAnsi="仿宋" w:eastAsia="仿宋"/>
          <w:sz w:val="32"/>
          <w:szCs w:val="32"/>
        </w:rPr>
        <w:t>（</w:t>
      </w:r>
      <w:r>
        <w:rPr>
          <w:rFonts w:hint="eastAsia" w:ascii="仿宋" w:hAnsi="仿宋" w:eastAsia="仿宋"/>
          <w:sz w:val="32"/>
          <w:szCs w:val="32"/>
          <w:lang w:eastAsia="zh-CN"/>
        </w:rPr>
        <w:t>六</w:t>
      </w:r>
      <w:r>
        <w:rPr>
          <w:rFonts w:hint="eastAsia" w:ascii="仿宋" w:hAnsi="仿宋" w:eastAsia="仿宋"/>
          <w:sz w:val="32"/>
          <w:szCs w:val="32"/>
        </w:rPr>
        <w:t>）</w:t>
      </w:r>
      <w:r>
        <w:rPr>
          <w:rFonts w:hint="eastAsia" w:ascii="仿宋" w:hAnsi="仿宋" w:eastAsia="仿宋" w:cs="仿宋"/>
          <w:sz w:val="32"/>
          <w:szCs w:val="32"/>
        </w:rPr>
        <w:t>发展镇区经济，为镇区经济组织提供人才、科技、信息和各类服务，以经济、法律和必要的行政手段推动乡区经济发展和维护市场经济秩序。</w:t>
      </w:r>
    </w:p>
    <w:p w14:paraId="6F708F9D">
      <w:pPr>
        <w:ind w:firstLine="640" w:firstLineChars="200"/>
        <w:rPr>
          <w:rFonts w:hint="eastAsia" w:ascii="仿宋" w:hAnsi="仿宋" w:eastAsia="仿宋" w:cs="仿宋"/>
          <w:sz w:val="32"/>
          <w:szCs w:val="32"/>
        </w:rPr>
      </w:pPr>
      <w:r>
        <w:rPr>
          <w:rFonts w:hint="eastAsia" w:ascii="仿宋" w:hAnsi="仿宋" w:eastAsia="仿宋"/>
          <w:sz w:val="32"/>
          <w:szCs w:val="32"/>
        </w:rPr>
        <w:t>（</w:t>
      </w:r>
      <w:r>
        <w:rPr>
          <w:rFonts w:hint="eastAsia" w:ascii="仿宋" w:hAnsi="仿宋" w:eastAsia="仿宋"/>
          <w:sz w:val="32"/>
          <w:szCs w:val="32"/>
          <w:lang w:eastAsia="zh-CN"/>
        </w:rPr>
        <w:t>七</w:t>
      </w:r>
      <w:r>
        <w:rPr>
          <w:rFonts w:hint="eastAsia" w:ascii="仿宋" w:hAnsi="仿宋" w:eastAsia="仿宋"/>
          <w:sz w:val="32"/>
          <w:szCs w:val="32"/>
        </w:rPr>
        <w:t>）</w:t>
      </w:r>
      <w:r>
        <w:rPr>
          <w:rFonts w:hint="eastAsia" w:ascii="仿宋" w:hAnsi="仿宋" w:eastAsia="仿宋" w:cs="仿宋"/>
          <w:sz w:val="32"/>
          <w:szCs w:val="32"/>
        </w:rPr>
        <w:t>负责计划生育、劳动就业、安全生产管理。</w:t>
      </w:r>
    </w:p>
    <w:p w14:paraId="45E5AA6F">
      <w:pPr>
        <w:ind w:firstLine="640" w:firstLineChars="200"/>
        <w:rPr>
          <w:rFonts w:hint="eastAsia" w:ascii="仿宋" w:hAnsi="仿宋" w:eastAsia="仿宋" w:cs="仿宋"/>
          <w:sz w:val="32"/>
          <w:szCs w:val="32"/>
        </w:rPr>
      </w:pPr>
      <w:r>
        <w:rPr>
          <w:rFonts w:hint="eastAsia" w:ascii="仿宋" w:hAnsi="仿宋" w:eastAsia="仿宋"/>
          <w:sz w:val="32"/>
          <w:szCs w:val="32"/>
        </w:rPr>
        <w:t>（</w:t>
      </w:r>
      <w:r>
        <w:rPr>
          <w:rFonts w:hint="eastAsia" w:ascii="仿宋" w:hAnsi="仿宋" w:eastAsia="仿宋"/>
          <w:sz w:val="32"/>
          <w:szCs w:val="32"/>
          <w:lang w:eastAsia="zh-CN"/>
        </w:rPr>
        <w:t>八</w:t>
      </w:r>
      <w:r>
        <w:rPr>
          <w:rFonts w:hint="eastAsia" w:ascii="仿宋" w:hAnsi="仿宋" w:eastAsia="仿宋"/>
          <w:sz w:val="32"/>
          <w:szCs w:val="32"/>
        </w:rPr>
        <w:t>）</w:t>
      </w:r>
      <w:r>
        <w:rPr>
          <w:rFonts w:hint="eastAsia" w:ascii="仿宋" w:hAnsi="仿宋" w:eastAsia="仿宋" w:cs="仿宋"/>
          <w:sz w:val="32"/>
          <w:szCs w:val="32"/>
        </w:rPr>
        <w:t>指导和帮助社区搞好组织建设和制度建设，发挥社区的群众自治组织作用。</w:t>
      </w:r>
    </w:p>
    <w:p w14:paraId="76FF041D">
      <w:pPr>
        <w:ind w:firstLine="640" w:firstLineChars="200"/>
        <w:rPr>
          <w:rFonts w:ascii="仿宋" w:hAnsi="仿宋" w:eastAsia="仿宋" w:cs="仿宋"/>
          <w:sz w:val="32"/>
          <w:szCs w:val="32"/>
        </w:rPr>
      </w:pPr>
      <w:r>
        <w:rPr>
          <w:rFonts w:hint="eastAsia" w:ascii="仿宋" w:hAnsi="仿宋" w:eastAsia="仿宋"/>
          <w:sz w:val="32"/>
          <w:szCs w:val="32"/>
        </w:rPr>
        <w:t>（</w:t>
      </w:r>
      <w:r>
        <w:rPr>
          <w:rFonts w:hint="eastAsia" w:ascii="仿宋" w:hAnsi="仿宋" w:eastAsia="仿宋"/>
          <w:sz w:val="32"/>
          <w:szCs w:val="32"/>
          <w:lang w:eastAsia="zh-CN"/>
        </w:rPr>
        <w:t>九</w:t>
      </w:r>
      <w:r>
        <w:rPr>
          <w:rFonts w:hint="eastAsia" w:ascii="仿宋" w:hAnsi="仿宋" w:eastAsia="仿宋"/>
          <w:sz w:val="32"/>
          <w:szCs w:val="32"/>
        </w:rPr>
        <w:t>）</w:t>
      </w:r>
      <w:r>
        <w:rPr>
          <w:rFonts w:hint="eastAsia" w:ascii="仿宋" w:hAnsi="仿宋" w:eastAsia="仿宋" w:cs="仿宋"/>
          <w:sz w:val="32"/>
          <w:szCs w:val="32"/>
        </w:rPr>
        <w:t>承办镇党委和上级部门交办的其他事项。</w:t>
      </w:r>
    </w:p>
    <w:p w14:paraId="2996FF33">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14:paraId="2B3ABF4F">
      <w:pPr>
        <w:ind w:firstLine="640" w:firstLineChars="200"/>
        <w:rPr>
          <w:rFonts w:hint="eastAsia" w:ascii="仿宋" w:hAnsi="仿宋" w:eastAsia="仿宋" w:cs="仿宋"/>
          <w:sz w:val="32"/>
          <w:szCs w:val="32"/>
        </w:rPr>
      </w:pPr>
      <w:r>
        <w:rPr>
          <w:rFonts w:hint="eastAsia" w:ascii="仿宋" w:hAnsi="仿宋" w:eastAsia="仿宋" w:cs="仿宋"/>
          <w:sz w:val="32"/>
          <w:szCs w:val="32"/>
        </w:rPr>
        <w:t>（一）内设机构设置。</w:t>
      </w:r>
      <w:r>
        <w:rPr>
          <w:rFonts w:hint="eastAsia" w:ascii="仿宋" w:hAnsi="仿宋" w:eastAsia="仿宋" w:cs="仿宋"/>
          <w:sz w:val="32"/>
          <w:szCs w:val="32"/>
          <w:lang w:eastAsia="zh-CN"/>
        </w:rPr>
        <w:t>湘潭县青山桥镇人民政府</w:t>
      </w:r>
      <w:r>
        <w:rPr>
          <w:rFonts w:hint="eastAsia" w:ascii="仿宋" w:hAnsi="仿宋" w:eastAsia="仿宋" w:cs="仿宋"/>
          <w:sz w:val="32"/>
          <w:szCs w:val="32"/>
        </w:rPr>
        <w:t>内设机构包括：党政综合</w:t>
      </w:r>
      <w:r>
        <w:rPr>
          <w:rFonts w:hint="eastAsia" w:ascii="仿宋" w:hAnsi="仿宋" w:eastAsia="仿宋" w:cs="仿宋"/>
          <w:sz w:val="32"/>
          <w:szCs w:val="32"/>
          <w:lang w:eastAsia="zh-CN"/>
        </w:rPr>
        <w:t>办公室</w:t>
      </w:r>
      <w:r>
        <w:rPr>
          <w:rFonts w:hint="eastAsia" w:ascii="仿宋" w:hAnsi="仿宋" w:eastAsia="仿宋" w:cs="仿宋"/>
          <w:sz w:val="32"/>
          <w:szCs w:val="32"/>
        </w:rPr>
        <w:t>、</w:t>
      </w:r>
      <w:r>
        <w:rPr>
          <w:rFonts w:hint="eastAsia" w:ascii="仿宋" w:hAnsi="仿宋" w:eastAsia="仿宋" w:cs="仿宋"/>
          <w:sz w:val="32"/>
          <w:szCs w:val="32"/>
          <w:lang w:eastAsia="zh-CN"/>
        </w:rPr>
        <w:t>财政所</w:t>
      </w:r>
      <w:r>
        <w:rPr>
          <w:rFonts w:hint="eastAsia" w:ascii="仿宋" w:hAnsi="仿宋" w:eastAsia="仿宋" w:cs="仿宋"/>
          <w:sz w:val="32"/>
          <w:szCs w:val="32"/>
        </w:rPr>
        <w:t>、经济发展办公室（农业农村和扶贫工作办公室）、社会事务办公室（卫生健康办公室）、自然资源和生态环境办公室（村镇建设管理办公室）、社会治安</w:t>
      </w:r>
      <w:r>
        <w:rPr>
          <w:rFonts w:hint="eastAsia" w:ascii="仿宋" w:hAnsi="仿宋" w:eastAsia="仿宋" w:cs="仿宋"/>
          <w:sz w:val="32"/>
          <w:szCs w:val="32"/>
          <w:lang w:eastAsia="zh-CN"/>
        </w:rPr>
        <w:t>综合治理</w:t>
      </w:r>
      <w:r>
        <w:rPr>
          <w:rFonts w:hint="eastAsia" w:ascii="仿宋" w:hAnsi="仿宋" w:eastAsia="仿宋" w:cs="仿宋"/>
          <w:sz w:val="32"/>
          <w:szCs w:val="32"/>
        </w:rPr>
        <w:t>和应急管理办公室、社会事务综合服务中心（文化综合服务站）、农业综合服务中心、政务（便民）服务中心、退役军人服务站、综合行政执法大队11个。其中社会事务办公室（卫生健康办公室）由民政所</w:t>
      </w:r>
      <w:r>
        <w:rPr>
          <w:rFonts w:hint="eastAsia" w:ascii="仿宋" w:hAnsi="仿宋" w:eastAsia="仿宋" w:cs="仿宋"/>
          <w:sz w:val="32"/>
          <w:szCs w:val="32"/>
          <w:lang w:eastAsia="zh-CN"/>
        </w:rPr>
        <w:t>和卫生健康办公室两</w:t>
      </w:r>
      <w:r>
        <w:rPr>
          <w:rFonts w:hint="eastAsia" w:ascii="仿宋" w:hAnsi="仿宋" w:eastAsia="仿宋" w:cs="仿宋"/>
          <w:sz w:val="32"/>
          <w:szCs w:val="32"/>
        </w:rPr>
        <w:t>个单位构成，自然资源和生态环境办公室（村镇建设管理办公室）由</w:t>
      </w:r>
      <w:r>
        <w:rPr>
          <w:rFonts w:hint="eastAsia" w:ascii="仿宋" w:hAnsi="仿宋" w:eastAsia="仿宋" w:cs="仿宋"/>
          <w:sz w:val="32"/>
          <w:szCs w:val="32"/>
          <w:lang w:eastAsia="zh-CN"/>
        </w:rPr>
        <w:t>城镇规划建设环保站</w:t>
      </w:r>
      <w:r>
        <w:rPr>
          <w:rFonts w:hint="eastAsia" w:ascii="仿宋" w:hAnsi="仿宋" w:eastAsia="仿宋" w:cs="仿宋"/>
          <w:sz w:val="32"/>
          <w:szCs w:val="32"/>
        </w:rPr>
        <w:t>、</w:t>
      </w:r>
      <w:r>
        <w:rPr>
          <w:rFonts w:hint="eastAsia" w:ascii="仿宋" w:hAnsi="仿宋" w:eastAsia="仿宋" w:cs="仿宋"/>
          <w:sz w:val="32"/>
          <w:szCs w:val="32"/>
          <w:lang w:eastAsia="zh-CN"/>
        </w:rPr>
        <w:t>农村人居环境整治办公室两</w:t>
      </w:r>
      <w:r>
        <w:rPr>
          <w:rFonts w:hint="eastAsia" w:ascii="仿宋" w:hAnsi="仿宋" w:eastAsia="仿宋" w:cs="仿宋"/>
          <w:sz w:val="32"/>
          <w:szCs w:val="32"/>
        </w:rPr>
        <w:t>个单位构成，社会治安</w:t>
      </w:r>
      <w:r>
        <w:rPr>
          <w:rFonts w:hint="eastAsia" w:ascii="仿宋" w:hAnsi="仿宋" w:eastAsia="仿宋" w:cs="仿宋"/>
          <w:sz w:val="32"/>
          <w:szCs w:val="32"/>
          <w:lang w:eastAsia="zh-CN"/>
        </w:rPr>
        <w:t>综合治理</w:t>
      </w:r>
      <w:r>
        <w:rPr>
          <w:rFonts w:hint="eastAsia" w:ascii="仿宋" w:hAnsi="仿宋" w:eastAsia="仿宋" w:cs="仿宋"/>
          <w:sz w:val="32"/>
          <w:szCs w:val="32"/>
        </w:rPr>
        <w:t>和应急管理办公室由</w:t>
      </w:r>
      <w:r>
        <w:rPr>
          <w:rFonts w:hint="eastAsia" w:ascii="仿宋" w:hAnsi="仿宋" w:eastAsia="仿宋" w:cs="仿宋"/>
          <w:sz w:val="32"/>
          <w:szCs w:val="32"/>
          <w:lang w:eastAsia="zh-CN"/>
        </w:rPr>
        <w:t>社会治安综合治理办公室、安全生产监督管理、青山桥镇政府专职消防队、食品药品安全监管办公室四个单位构成，</w:t>
      </w:r>
      <w:r>
        <w:rPr>
          <w:rFonts w:hint="eastAsia" w:ascii="仿宋" w:hAnsi="仿宋" w:eastAsia="仿宋" w:cs="仿宋"/>
          <w:sz w:val="32"/>
          <w:szCs w:val="32"/>
        </w:rPr>
        <w:t>社会事务综合服务中心（文化综合服务站）</w:t>
      </w:r>
      <w:r>
        <w:rPr>
          <w:rFonts w:hint="eastAsia" w:ascii="仿宋" w:hAnsi="仿宋" w:eastAsia="仿宋" w:cs="仿宋"/>
          <w:sz w:val="32"/>
          <w:szCs w:val="32"/>
          <w:lang w:eastAsia="zh-CN"/>
        </w:rPr>
        <w:t>由林业站、交通安全管理站、文体广电站</w:t>
      </w:r>
      <w:r>
        <w:rPr>
          <w:rFonts w:hint="eastAsia" w:ascii="仿宋" w:hAnsi="仿宋" w:eastAsia="仿宋" w:cs="仿宋"/>
          <w:sz w:val="32"/>
          <w:szCs w:val="32"/>
        </w:rPr>
        <w:t>三个单位构成</w:t>
      </w:r>
      <w:r>
        <w:rPr>
          <w:rFonts w:hint="eastAsia" w:ascii="仿宋" w:hAnsi="仿宋" w:eastAsia="仿宋" w:cs="仿宋"/>
          <w:sz w:val="32"/>
          <w:szCs w:val="32"/>
          <w:lang w:eastAsia="zh-CN"/>
        </w:rPr>
        <w:t>，</w:t>
      </w:r>
      <w:r>
        <w:rPr>
          <w:rFonts w:hint="eastAsia" w:ascii="仿宋" w:hAnsi="仿宋" w:eastAsia="仿宋" w:cs="仿宋"/>
          <w:sz w:val="32"/>
          <w:szCs w:val="32"/>
        </w:rPr>
        <w:t>农业综合服务中心</w:t>
      </w:r>
      <w:r>
        <w:rPr>
          <w:rFonts w:hint="eastAsia" w:ascii="仿宋" w:hAnsi="仿宋" w:eastAsia="仿宋" w:cs="仿宋"/>
          <w:sz w:val="32"/>
          <w:szCs w:val="32"/>
          <w:lang w:eastAsia="zh-CN"/>
        </w:rPr>
        <w:t>由水利、</w:t>
      </w:r>
      <w:r>
        <w:rPr>
          <w:rFonts w:hint="eastAsia" w:ascii="仿宋" w:hAnsi="仿宋" w:eastAsia="仿宋" w:cs="仿宋"/>
          <w:sz w:val="32"/>
          <w:szCs w:val="32"/>
        </w:rPr>
        <w:t>农技、农机、畜牧</w:t>
      </w:r>
      <w:r>
        <w:rPr>
          <w:rFonts w:hint="eastAsia" w:ascii="仿宋" w:hAnsi="仿宋" w:eastAsia="仿宋" w:cs="仿宋"/>
          <w:sz w:val="32"/>
          <w:szCs w:val="32"/>
          <w:lang w:eastAsia="zh-CN"/>
        </w:rPr>
        <w:t>、扶贫五</w:t>
      </w:r>
      <w:r>
        <w:rPr>
          <w:rFonts w:hint="eastAsia" w:ascii="仿宋" w:hAnsi="仿宋" w:eastAsia="仿宋" w:cs="仿宋"/>
          <w:sz w:val="32"/>
          <w:szCs w:val="32"/>
        </w:rPr>
        <w:t>个单位构成，政务（便民）服务中心</w:t>
      </w:r>
      <w:r>
        <w:rPr>
          <w:rFonts w:hint="eastAsia" w:ascii="仿宋" w:hAnsi="仿宋" w:eastAsia="仿宋" w:cs="仿宋"/>
          <w:sz w:val="32"/>
          <w:szCs w:val="32"/>
          <w:lang w:eastAsia="zh-CN"/>
        </w:rPr>
        <w:t>由民政、社保、医保、残联四个单位构成</w:t>
      </w:r>
      <w:r>
        <w:rPr>
          <w:rFonts w:hint="eastAsia" w:ascii="仿宋" w:hAnsi="仿宋" w:eastAsia="仿宋" w:cs="仿宋"/>
          <w:sz w:val="32"/>
          <w:szCs w:val="32"/>
        </w:rPr>
        <w:t>。</w:t>
      </w:r>
    </w:p>
    <w:p w14:paraId="735A3AFB">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（二）决算单位构成。</w:t>
      </w:r>
      <w:r>
        <w:rPr>
          <w:rFonts w:hint="eastAsia" w:ascii="仿宋" w:hAnsi="仿宋" w:eastAsia="仿宋" w:cs="仿宋"/>
          <w:sz w:val="32"/>
          <w:szCs w:val="32"/>
          <w:lang w:eastAsia="zh-CN"/>
        </w:rPr>
        <w:t>湘潭县青山桥镇人民政府</w:t>
      </w:r>
      <w:r>
        <w:rPr>
          <w:rFonts w:hint="eastAsia" w:ascii="仿宋" w:hAnsi="仿宋" w:eastAsia="仿宋" w:cs="仿宋"/>
          <w:sz w:val="32"/>
          <w:szCs w:val="32"/>
        </w:rPr>
        <w:t>2020年部门决算汇总公开单位构成包括：党</w:t>
      </w:r>
      <w:r>
        <w:rPr>
          <w:rFonts w:hint="eastAsia" w:ascii="仿宋" w:hAnsi="仿宋" w:eastAsia="仿宋" w:cs="仿宋"/>
          <w:sz w:val="32"/>
          <w:szCs w:val="32"/>
          <w:lang w:eastAsia="zh-CN"/>
        </w:rPr>
        <w:t>政综合办公室、财政所、经济发展办公室、社会事务办公室、自然资源和生态环境办公室、社会治安综合治理和应急管理办公室、社会事务综合服务中心、农业综合服务中心、政务（便民）服务中心、退役军人服务站、综合行政执法大队和村级转移支付。</w:t>
      </w:r>
    </w:p>
    <w:p w14:paraId="1AE87960">
      <w:pPr>
        <w:ind w:firstLine="640" w:firstLineChars="200"/>
        <w:rPr>
          <w:rFonts w:hint="eastAsia" w:ascii="仿宋" w:hAnsi="仿宋" w:eastAsia="仿宋" w:cs="仿宋"/>
          <w:sz w:val="32"/>
          <w:szCs w:val="32"/>
          <w:lang w:eastAsia="zh-CN"/>
        </w:rPr>
      </w:pPr>
    </w:p>
    <w:p w14:paraId="2004A46F">
      <w:pPr>
        <w:ind w:firstLine="640" w:firstLineChars="200"/>
        <w:rPr>
          <w:rFonts w:hint="eastAsia" w:ascii="仿宋" w:hAnsi="仿宋" w:eastAsia="仿宋" w:cs="仿宋"/>
          <w:sz w:val="32"/>
          <w:szCs w:val="32"/>
        </w:rPr>
      </w:pPr>
    </w:p>
    <w:p w14:paraId="03028FB0">
      <w:pPr>
        <w:ind w:firstLine="640" w:firstLineChars="200"/>
        <w:rPr>
          <w:rFonts w:hint="eastAsia" w:ascii="仿宋" w:hAnsi="仿宋" w:eastAsia="仿宋" w:cs="仿宋"/>
          <w:sz w:val="32"/>
          <w:szCs w:val="32"/>
        </w:rPr>
      </w:pPr>
    </w:p>
    <w:p w14:paraId="19C7BED4">
      <w:pPr>
        <w:jc w:val="center"/>
        <w:rPr>
          <w:rFonts w:ascii="黑体" w:hAnsi="黑体" w:eastAsia="黑体"/>
          <w:sz w:val="28"/>
          <w:szCs w:val="28"/>
        </w:rPr>
      </w:pPr>
    </w:p>
    <w:p w14:paraId="2EBBD910">
      <w:pPr>
        <w:jc w:val="center"/>
        <w:rPr>
          <w:rFonts w:ascii="黑体" w:hAnsi="黑体" w:eastAsia="黑体"/>
          <w:sz w:val="28"/>
          <w:szCs w:val="28"/>
        </w:rPr>
      </w:pPr>
    </w:p>
    <w:p w14:paraId="05C558AB">
      <w:pPr>
        <w:jc w:val="center"/>
        <w:rPr>
          <w:rFonts w:ascii="黑体" w:hAnsi="黑体" w:eastAsia="黑体"/>
          <w:sz w:val="28"/>
          <w:szCs w:val="28"/>
        </w:rPr>
      </w:pPr>
    </w:p>
    <w:p w14:paraId="50CF4CFD">
      <w:pPr>
        <w:jc w:val="center"/>
        <w:rPr>
          <w:rFonts w:ascii="黑体" w:hAnsi="黑体" w:eastAsia="黑体"/>
          <w:sz w:val="28"/>
          <w:szCs w:val="28"/>
        </w:rPr>
      </w:pPr>
    </w:p>
    <w:p w14:paraId="276D00C8">
      <w:pPr>
        <w:jc w:val="center"/>
        <w:rPr>
          <w:rFonts w:ascii="黑体" w:hAnsi="黑体" w:eastAsia="黑体"/>
          <w:sz w:val="28"/>
          <w:szCs w:val="28"/>
        </w:rPr>
      </w:pPr>
    </w:p>
    <w:p w14:paraId="0EA7EEC1">
      <w:pPr>
        <w:jc w:val="center"/>
        <w:rPr>
          <w:rFonts w:ascii="黑体" w:hAnsi="黑体" w:eastAsia="黑体"/>
          <w:sz w:val="28"/>
          <w:szCs w:val="28"/>
        </w:rPr>
      </w:pPr>
    </w:p>
    <w:p w14:paraId="29A63254">
      <w:pPr>
        <w:jc w:val="center"/>
        <w:rPr>
          <w:rFonts w:ascii="黑体" w:hAnsi="黑体" w:eastAsia="黑体"/>
          <w:sz w:val="28"/>
          <w:szCs w:val="28"/>
        </w:rPr>
      </w:pPr>
    </w:p>
    <w:p w14:paraId="6385BA56">
      <w:pPr>
        <w:jc w:val="center"/>
        <w:rPr>
          <w:rFonts w:ascii="黑体" w:hAnsi="黑体" w:eastAsia="黑体"/>
          <w:sz w:val="28"/>
          <w:szCs w:val="28"/>
        </w:rPr>
      </w:pPr>
    </w:p>
    <w:p w14:paraId="512EC2D0">
      <w:pPr>
        <w:jc w:val="center"/>
        <w:rPr>
          <w:rFonts w:ascii="黑体" w:hAnsi="黑体" w:eastAsia="黑体"/>
          <w:sz w:val="28"/>
          <w:szCs w:val="28"/>
        </w:rPr>
      </w:pPr>
    </w:p>
    <w:p w14:paraId="2999885F">
      <w:pPr>
        <w:jc w:val="center"/>
        <w:rPr>
          <w:sz w:val="72"/>
          <w:szCs w:val="72"/>
        </w:rPr>
      </w:pPr>
    </w:p>
    <w:p w14:paraId="73452322">
      <w:pPr>
        <w:jc w:val="center"/>
        <w:rPr>
          <w:sz w:val="72"/>
          <w:szCs w:val="72"/>
        </w:rPr>
      </w:pPr>
    </w:p>
    <w:p w14:paraId="5A1823F3">
      <w:pPr>
        <w:jc w:val="center"/>
        <w:rPr>
          <w:sz w:val="72"/>
          <w:szCs w:val="72"/>
        </w:rPr>
      </w:pPr>
    </w:p>
    <w:p w14:paraId="19383F60">
      <w:pPr>
        <w:jc w:val="center"/>
        <w:rPr>
          <w:sz w:val="72"/>
          <w:szCs w:val="72"/>
        </w:rPr>
      </w:pPr>
    </w:p>
    <w:p w14:paraId="4C81C082">
      <w:pPr>
        <w:jc w:val="center"/>
        <w:rPr>
          <w:sz w:val="72"/>
          <w:szCs w:val="72"/>
        </w:rPr>
      </w:pPr>
    </w:p>
    <w:p w14:paraId="5E4CAAB7">
      <w:pPr>
        <w:jc w:val="center"/>
        <w:rPr>
          <w:sz w:val="72"/>
          <w:szCs w:val="72"/>
        </w:rPr>
      </w:pPr>
      <w:r>
        <w:rPr>
          <w:rFonts w:hint="eastAsia"/>
          <w:sz w:val="72"/>
          <w:szCs w:val="72"/>
        </w:rPr>
        <w:t>第二部分</w:t>
      </w:r>
    </w:p>
    <w:p w14:paraId="0B36DF5E">
      <w:pPr>
        <w:jc w:val="center"/>
        <w:rPr>
          <w:sz w:val="72"/>
          <w:szCs w:val="72"/>
        </w:rPr>
      </w:pPr>
    </w:p>
    <w:p w14:paraId="3F163F2C">
      <w:pPr>
        <w:jc w:val="center"/>
        <w:rPr>
          <w:sz w:val="72"/>
          <w:szCs w:val="72"/>
        </w:rPr>
      </w:pPr>
      <w:r>
        <w:rPr>
          <w:rFonts w:hint="eastAsia"/>
          <w:sz w:val="72"/>
          <w:szCs w:val="72"/>
        </w:rPr>
        <w:t>部门决算表</w:t>
      </w:r>
    </w:p>
    <w:p w14:paraId="1474FFCF">
      <w:pPr>
        <w:jc w:val="center"/>
        <w:rPr>
          <w:sz w:val="72"/>
          <w:szCs w:val="72"/>
        </w:rPr>
      </w:pPr>
    </w:p>
    <w:p w14:paraId="50C5F961">
      <w:pPr>
        <w:jc w:val="center"/>
        <w:rPr>
          <w:sz w:val="72"/>
          <w:szCs w:val="72"/>
        </w:rPr>
      </w:pPr>
    </w:p>
    <w:p w14:paraId="02F1A769">
      <w:pPr>
        <w:jc w:val="center"/>
        <w:rPr>
          <w:sz w:val="72"/>
          <w:szCs w:val="72"/>
        </w:rPr>
      </w:pPr>
    </w:p>
    <w:p w14:paraId="57B6EEA9">
      <w:pPr>
        <w:jc w:val="both"/>
        <w:rPr>
          <w:sz w:val="72"/>
          <w:szCs w:val="72"/>
        </w:rPr>
      </w:pPr>
    </w:p>
    <w:p w14:paraId="5D06E0F8">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7"/>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14:paraId="0892BA97">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14:paraId="52D70DC4">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highlight w:val="none"/>
              </w:rPr>
              <w:t>收入支出决算总表</w:t>
            </w:r>
          </w:p>
        </w:tc>
      </w:tr>
      <w:tr w14:paraId="10EA50B5">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14:paraId="795D5DB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14:paraId="62CF784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14:paraId="1C2E91B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364E1F6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14:paraId="43104CA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14:paraId="0AFE3657">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14:paraId="0CFD7B31">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14:paraId="2FA3A07B">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湘潭县青山桥镇人民政府</w:t>
            </w:r>
            <w:r>
              <w:rPr>
                <w:rFonts w:ascii="宋体" w:hAnsi="宋体" w:eastAsia="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14:paraId="31A50F6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14:paraId="009A072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1A097E9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14:paraId="762892E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14:paraId="7898CE1C">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72D23F84">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77EA55CF">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14:paraId="75895F9E">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64AFDE27">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3264080B">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14:paraId="1C950377">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14:paraId="65C1168B">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14:paraId="522B138F">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14:paraId="5B00FAD2">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14:paraId="637D3A99">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14:paraId="73C09B9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0201FA9">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14:paraId="05C7B7C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14:paraId="77827B21">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14:paraId="11F4A27A">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14:paraId="314C7A26">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14:paraId="50117F9F">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14:paraId="050A333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0031488A">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7CBC4E18">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w:t>
            </w:r>
          </w:p>
        </w:tc>
        <w:tc>
          <w:tcPr>
            <w:tcW w:w="1230" w:type="dxa"/>
            <w:gridSpan w:val="2"/>
            <w:tcBorders>
              <w:top w:val="nil"/>
              <w:left w:val="nil"/>
              <w:bottom w:val="single" w:color="auto" w:sz="4" w:space="0"/>
              <w:right w:val="single" w:color="auto" w:sz="4" w:space="0"/>
            </w:tcBorders>
            <w:shd w:val="clear" w:color="auto" w:fill="auto"/>
            <w:noWrap/>
            <w:vAlign w:val="center"/>
          </w:tcPr>
          <w:p w14:paraId="372ED6A6">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2,493.12</w:t>
            </w:r>
          </w:p>
        </w:tc>
        <w:tc>
          <w:tcPr>
            <w:tcW w:w="3798" w:type="dxa"/>
            <w:gridSpan w:val="3"/>
            <w:tcBorders>
              <w:top w:val="nil"/>
              <w:left w:val="nil"/>
              <w:bottom w:val="single" w:color="auto" w:sz="4" w:space="0"/>
              <w:right w:val="single" w:color="auto" w:sz="4" w:space="0"/>
            </w:tcBorders>
            <w:shd w:val="clear" w:color="000000" w:fill="FFFFFF"/>
            <w:noWrap/>
            <w:vAlign w:val="center"/>
          </w:tcPr>
          <w:p w14:paraId="2CC0D95D">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14:paraId="1C779DB5">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31</w:t>
            </w:r>
          </w:p>
        </w:tc>
        <w:tc>
          <w:tcPr>
            <w:tcW w:w="3633" w:type="dxa"/>
            <w:gridSpan w:val="3"/>
            <w:tcBorders>
              <w:top w:val="nil"/>
              <w:left w:val="nil"/>
              <w:bottom w:val="single" w:color="auto" w:sz="4" w:space="0"/>
              <w:right w:val="single" w:color="auto" w:sz="4" w:space="0"/>
            </w:tcBorders>
            <w:shd w:val="clear" w:color="auto" w:fill="auto"/>
            <w:noWrap/>
            <w:vAlign w:val="center"/>
          </w:tcPr>
          <w:p w14:paraId="772FAD6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2,630.32</w:t>
            </w:r>
          </w:p>
        </w:tc>
      </w:tr>
      <w:tr w14:paraId="49DF7A7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963DC14">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47B25DFF">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w:t>
            </w:r>
          </w:p>
        </w:tc>
        <w:tc>
          <w:tcPr>
            <w:tcW w:w="1230" w:type="dxa"/>
            <w:gridSpan w:val="2"/>
            <w:tcBorders>
              <w:top w:val="nil"/>
              <w:left w:val="nil"/>
              <w:bottom w:val="single" w:color="auto" w:sz="4" w:space="0"/>
              <w:right w:val="single" w:color="auto" w:sz="4" w:space="0"/>
            </w:tcBorders>
            <w:shd w:val="clear" w:color="auto" w:fill="auto"/>
            <w:noWrap/>
            <w:vAlign w:val="center"/>
          </w:tcPr>
          <w:p w14:paraId="404F064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2E3FA826">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14:paraId="14795510">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32</w:t>
            </w:r>
          </w:p>
        </w:tc>
        <w:tc>
          <w:tcPr>
            <w:tcW w:w="3633" w:type="dxa"/>
            <w:gridSpan w:val="3"/>
            <w:tcBorders>
              <w:top w:val="nil"/>
              <w:left w:val="nil"/>
              <w:bottom w:val="single" w:color="auto" w:sz="4" w:space="0"/>
              <w:right w:val="single" w:color="auto" w:sz="4" w:space="0"/>
            </w:tcBorders>
            <w:shd w:val="clear" w:color="auto" w:fill="auto"/>
            <w:noWrap/>
            <w:vAlign w:val="center"/>
          </w:tcPr>
          <w:p w14:paraId="6BC1F4B2">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D258429">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6B8BCCC2">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00196F68">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w:t>
            </w:r>
          </w:p>
        </w:tc>
        <w:tc>
          <w:tcPr>
            <w:tcW w:w="1230" w:type="dxa"/>
            <w:gridSpan w:val="2"/>
            <w:tcBorders>
              <w:top w:val="nil"/>
              <w:left w:val="nil"/>
              <w:bottom w:val="single" w:color="auto" w:sz="4" w:space="0"/>
              <w:right w:val="single" w:color="auto" w:sz="4" w:space="0"/>
            </w:tcBorders>
            <w:shd w:val="clear" w:color="auto" w:fill="auto"/>
            <w:noWrap/>
            <w:vAlign w:val="center"/>
          </w:tcPr>
          <w:p w14:paraId="56F38706">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641FEE13">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14:paraId="5680D14B">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w:t>
            </w:r>
          </w:p>
        </w:tc>
        <w:tc>
          <w:tcPr>
            <w:tcW w:w="3633" w:type="dxa"/>
            <w:gridSpan w:val="3"/>
            <w:tcBorders>
              <w:top w:val="nil"/>
              <w:left w:val="nil"/>
              <w:bottom w:val="single" w:color="auto" w:sz="4" w:space="0"/>
              <w:right w:val="single" w:color="auto" w:sz="4" w:space="0"/>
            </w:tcBorders>
            <w:shd w:val="clear" w:color="auto" w:fill="auto"/>
            <w:noWrap/>
            <w:vAlign w:val="center"/>
          </w:tcPr>
          <w:p w14:paraId="0DE51F8B">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1910094">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D40C4ED">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14:paraId="1E7D3488">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w:t>
            </w:r>
          </w:p>
        </w:tc>
        <w:tc>
          <w:tcPr>
            <w:tcW w:w="1230" w:type="dxa"/>
            <w:gridSpan w:val="2"/>
            <w:tcBorders>
              <w:top w:val="nil"/>
              <w:left w:val="nil"/>
              <w:bottom w:val="single" w:color="auto" w:sz="4" w:space="0"/>
              <w:right w:val="single" w:color="auto" w:sz="4" w:space="0"/>
            </w:tcBorders>
            <w:shd w:val="clear" w:color="auto" w:fill="auto"/>
            <w:noWrap/>
            <w:vAlign w:val="center"/>
          </w:tcPr>
          <w:p w14:paraId="39CBECFB">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672D1B42">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14:paraId="44F6051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34</w:t>
            </w:r>
          </w:p>
        </w:tc>
        <w:tc>
          <w:tcPr>
            <w:tcW w:w="3633" w:type="dxa"/>
            <w:gridSpan w:val="3"/>
            <w:tcBorders>
              <w:top w:val="nil"/>
              <w:left w:val="nil"/>
              <w:bottom w:val="single" w:color="auto" w:sz="4" w:space="0"/>
              <w:right w:val="single" w:color="auto" w:sz="4" w:space="0"/>
            </w:tcBorders>
            <w:shd w:val="clear" w:color="auto" w:fill="auto"/>
            <w:noWrap/>
            <w:vAlign w:val="center"/>
          </w:tcPr>
          <w:p w14:paraId="640EDFED">
            <w:pPr>
              <w:widowControl/>
              <w:jc w:val="right"/>
              <w:rPr>
                <w:rFonts w:ascii="宋体" w:hAnsi="宋体" w:eastAsia="宋体" w:cs="宋体"/>
                <w:kern w:val="0"/>
                <w:sz w:val="22"/>
              </w:rPr>
            </w:pPr>
            <w:r>
              <w:rPr>
                <w:rFonts w:hint="eastAsia" w:ascii="宋体" w:hAnsi="宋体" w:eastAsia="宋体" w:cs="宋体"/>
                <w:kern w:val="0"/>
                <w:sz w:val="22"/>
                <w:lang w:val="en-US" w:eastAsia="zh-CN"/>
              </w:rPr>
              <w:t>146.29</w:t>
            </w:r>
            <w:r>
              <w:rPr>
                <w:rFonts w:hint="eastAsia" w:ascii="宋体" w:hAnsi="宋体" w:eastAsia="宋体" w:cs="宋体"/>
                <w:kern w:val="0"/>
                <w:sz w:val="22"/>
              </w:rPr>
              <w:t>　</w:t>
            </w:r>
          </w:p>
        </w:tc>
      </w:tr>
      <w:tr w14:paraId="354D5769">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CA409B9">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14:paraId="0699CA7C">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w:t>
            </w:r>
          </w:p>
        </w:tc>
        <w:tc>
          <w:tcPr>
            <w:tcW w:w="1230" w:type="dxa"/>
            <w:gridSpan w:val="2"/>
            <w:tcBorders>
              <w:top w:val="nil"/>
              <w:left w:val="nil"/>
              <w:bottom w:val="single" w:color="auto" w:sz="4" w:space="0"/>
              <w:right w:val="single" w:color="auto" w:sz="4" w:space="0"/>
            </w:tcBorders>
            <w:shd w:val="clear" w:color="auto" w:fill="auto"/>
            <w:noWrap/>
            <w:vAlign w:val="center"/>
          </w:tcPr>
          <w:p w14:paraId="669AA280">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6AF6F571">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14:paraId="2A7625FE">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35</w:t>
            </w:r>
          </w:p>
        </w:tc>
        <w:tc>
          <w:tcPr>
            <w:tcW w:w="3633" w:type="dxa"/>
            <w:gridSpan w:val="3"/>
            <w:tcBorders>
              <w:top w:val="nil"/>
              <w:left w:val="nil"/>
              <w:bottom w:val="single" w:color="auto" w:sz="4" w:space="0"/>
              <w:right w:val="single" w:color="auto" w:sz="4" w:space="0"/>
            </w:tcBorders>
            <w:shd w:val="clear" w:color="auto" w:fill="auto"/>
            <w:noWrap/>
            <w:vAlign w:val="center"/>
          </w:tcPr>
          <w:p w14:paraId="15066E75">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DB13772">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967F796">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14:paraId="74F6F53A">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w:t>
            </w:r>
          </w:p>
        </w:tc>
        <w:tc>
          <w:tcPr>
            <w:tcW w:w="1230" w:type="dxa"/>
            <w:gridSpan w:val="2"/>
            <w:tcBorders>
              <w:top w:val="nil"/>
              <w:left w:val="nil"/>
              <w:bottom w:val="single" w:color="auto" w:sz="4" w:space="0"/>
              <w:right w:val="single" w:color="auto" w:sz="4" w:space="0"/>
            </w:tcBorders>
            <w:shd w:val="clear" w:color="auto" w:fill="auto"/>
            <w:noWrap/>
            <w:vAlign w:val="center"/>
          </w:tcPr>
          <w:p w14:paraId="103B2E3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65AF95A4">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14:paraId="33B38330">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36</w:t>
            </w:r>
          </w:p>
        </w:tc>
        <w:tc>
          <w:tcPr>
            <w:tcW w:w="3633" w:type="dxa"/>
            <w:gridSpan w:val="3"/>
            <w:tcBorders>
              <w:top w:val="nil"/>
              <w:left w:val="nil"/>
              <w:bottom w:val="single" w:color="auto" w:sz="4" w:space="0"/>
              <w:right w:val="single" w:color="auto" w:sz="4" w:space="0"/>
            </w:tcBorders>
            <w:shd w:val="clear" w:color="auto" w:fill="auto"/>
            <w:noWrap/>
            <w:vAlign w:val="center"/>
          </w:tcPr>
          <w:p w14:paraId="732A6B05">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7D73C83">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E11953B">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14:paraId="2429D013">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w:t>
            </w:r>
          </w:p>
        </w:tc>
        <w:tc>
          <w:tcPr>
            <w:tcW w:w="1230" w:type="dxa"/>
            <w:gridSpan w:val="2"/>
            <w:tcBorders>
              <w:top w:val="nil"/>
              <w:left w:val="nil"/>
              <w:bottom w:val="single" w:color="auto" w:sz="4" w:space="0"/>
              <w:right w:val="single" w:color="auto" w:sz="4" w:space="0"/>
            </w:tcBorders>
            <w:shd w:val="clear" w:color="auto" w:fill="auto"/>
            <w:noWrap/>
            <w:vAlign w:val="center"/>
          </w:tcPr>
          <w:p w14:paraId="38F0E62B">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798" w:type="dxa"/>
            <w:gridSpan w:val="3"/>
            <w:tcBorders>
              <w:top w:val="nil"/>
              <w:left w:val="nil"/>
              <w:bottom w:val="single" w:color="auto" w:sz="4" w:space="0"/>
              <w:right w:val="single" w:color="auto" w:sz="4" w:space="0"/>
            </w:tcBorders>
            <w:shd w:val="clear" w:color="auto" w:fill="auto"/>
            <w:noWrap/>
            <w:vAlign w:val="center"/>
          </w:tcPr>
          <w:p w14:paraId="36E83870">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14:paraId="7B21D88C">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37</w:t>
            </w:r>
          </w:p>
        </w:tc>
        <w:tc>
          <w:tcPr>
            <w:tcW w:w="3633" w:type="dxa"/>
            <w:gridSpan w:val="3"/>
            <w:tcBorders>
              <w:top w:val="nil"/>
              <w:left w:val="nil"/>
              <w:bottom w:val="single" w:color="auto" w:sz="4" w:space="0"/>
              <w:right w:val="single" w:color="auto" w:sz="4" w:space="0"/>
            </w:tcBorders>
            <w:shd w:val="clear" w:color="auto" w:fill="auto"/>
            <w:noWrap/>
            <w:vAlign w:val="center"/>
          </w:tcPr>
          <w:p w14:paraId="151C8605">
            <w:pPr>
              <w:widowControl/>
              <w:jc w:val="right"/>
              <w:rPr>
                <w:rFonts w:ascii="宋体" w:hAnsi="宋体" w:eastAsia="宋体" w:cs="宋体"/>
                <w:kern w:val="0"/>
                <w:sz w:val="22"/>
              </w:rPr>
            </w:pPr>
            <w:r>
              <w:rPr>
                <w:rFonts w:hint="eastAsia" w:ascii="宋体" w:hAnsi="宋体" w:eastAsia="宋体" w:cs="宋体"/>
                <w:kern w:val="0"/>
                <w:sz w:val="22"/>
              </w:rPr>
              <w:t>136.61　</w:t>
            </w:r>
          </w:p>
        </w:tc>
      </w:tr>
      <w:tr w14:paraId="6116B1D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61C07F3">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14:paraId="10222E7D">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w:t>
            </w:r>
          </w:p>
        </w:tc>
        <w:tc>
          <w:tcPr>
            <w:tcW w:w="1230" w:type="dxa"/>
            <w:gridSpan w:val="2"/>
            <w:tcBorders>
              <w:top w:val="nil"/>
              <w:left w:val="nil"/>
              <w:bottom w:val="single" w:color="auto" w:sz="4" w:space="0"/>
              <w:right w:val="single" w:color="auto" w:sz="4" w:space="0"/>
            </w:tcBorders>
            <w:shd w:val="clear" w:color="auto" w:fill="auto"/>
            <w:noWrap/>
            <w:vAlign w:val="center"/>
          </w:tcPr>
          <w:p w14:paraId="05BFB7EF">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2,159.18</w:t>
            </w:r>
          </w:p>
        </w:tc>
        <w:tc>
          <w:tcPr>
            <w:tcW w:w="3798" w:type="dxa"/>
            <w:gridSpan w:val="3"/>
            <w:tcBorders>
              <w:top w:val="nil"/>
              <w:left w:val="nil"/>
              <w:bottom w:val="single" w:color="auto" w:sz="4" w:space="0"/>
              <w:right w:val="single" w:color="auto" w:sz="4" w:space="0"/>
            </w:tcBorders>
            <w:shd w:val="clear" w:color="auto" w:fill="auto"/>
            <w:noWrap/>
            <w:vAlign w:val="center"/>
          </w:tcPr>
          <w:p w14:paraId="7F41802F">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14:paraId="537A3D78">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w:t>
            </w:r>
          </w:p>
        </w:tc>
        <w:tc>
          <w:tcPr>
            <w:tcW w:w="3633" w:type="dxa"/>
            <w:gridSpan w:val="3"/>
            <w:tcBorders>
              <w:top w:val="nil"/>
              <w:left w:val="nil"/>
              <w:bottom w:val="single" w:color="auto" w:sz="4" w:space="0"/>
              <w:right w:val="single" w:color="auto" w:sz="4" w:space="0"/>
            </w:tcBorders>
            <w:shd w:val="clear" w:color="auto" w:fill="auto"/>
            <w:noWrap/>
            <w:vAlign w:val="center"/>
          </w:tcPr>
          <w:p w14:paraId="01E67F1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55.59</w:t>
            </w:r>
          </w:p>
        </w:tc>
      </w:tr>
      <w:tr w14:paraId="7A8A0351">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5E1ED0AE">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26029AE2">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w:t>
            </w:r>
          </w:p>
        </w:tc>
        <w:tc>
          <w:tcPr>
            <w:tcW w:w="1230" w:type="dxa"/>
            <w:gridSpan w:val="2"/>
            <w:tcBorders>
              <w:top w:val="nil"/>
              <w:left w:val="nil"/>
              <w:bottom w:val="single" w:color="auto" w:sz="4" w:space="0"/>
              <w:right w:val="single" w:color="auto" w:sz="4" w:space="0"/>
            </w:tcBorders>
            <w:shd w:val="clear" w:color="auto" w:fill="auto"/>
            <w:noWrap/>
            <w:vAlign w:val="center"/>
          </w:tcPr>
          <w:p w14:paraId="046B0D25">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41216CDB">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九、卫生健康支出</w:t>
            </w:r>
          </w:p>
        </w:tc>
        <w:tc>
          <w:tcPr>
            <w:tcW w:w="845" w:type="dxa"/>
            <w:tcBorders>
              <w:top w:val="nil"/>
              <w:left w:val="nil"/>
              <w:bottom w:val="single" w:color="auto" w:sz="4" w:space="0"/>
              <w:right w:val="single" w:color="auto" w:sz="4" w:space="0"/>
            </w:tcBorders>
            <w:shd w:val="clear" w:color="000000" w:fill="FFFFFF"/>
            <w:noWrap/>
            <w:vAlign w:val="center"/>
          </w:tcPr>
          <w:p w14:paraId="3FE55EA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39</w:t>
            </w:r>
          </w:p>
        </w:tc>
        <w:tc>
          <w:tcPr>
            <w:tcW w:w="3633" w:type="dxa"/>
            <w:gridSpan w:val="3"/>
            <w:tcBorders>
              <w:top w:val="nil"/>
              <w:left w:val="nil"/>
              <w:bottom w:val="single" w:color="auto" w:sz="4" w:space="0"/>
              <w:right w:val="single" w:color="auto" w:sz="4" w:space="0"/>
            </w:tcBorders>
            <w:shd w:val="clear" w:color="auto" w:fill="auto"/>
            <w:noWrap/>
            <w:vAlign w:val="center"/>
          </w:tcPr>
          <w:p w14:paraId="00DC18C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91.71</w:t>
            </w:r>
          </w:p>
        </w:tc>
      </w:tr>
      <w:tr w14:paraId="743EE31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12B2B5E1">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59CD83AE">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w:t>
            </w:r>
          </w:p>
        </w:tc>
        <w:tc>
          <w:tcPr>
            <w:tcW w:w="1230" w:type="dxa"/>
            <w:gridSpan w:val="2"/>
            <w:tcBorders>
              <w:top w:val="nil"/>
              <w:left w:val="nil"/>
              <w:bottom w:val="single" w:color="auto" w:sz="4" w:space="0"/>
              <w:right w:val="single" w:color="auto" w:sz="4" w:space="0"/>
            </w:tcBorders>
            <w:shd w:val="clear" w:color="auto" w:fill="auto"/>
            <w:noWrap/>
            <w:vAlign w:val="center"/>
          </w:tcPr>
          <w:p w14:paraId="1408C431">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0637D91E">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十、节能环保支出</w:t>
            </w:r>
          </w:p>
        </w:tc>
        <w:tc>
          <w:tcPr>
            <w:tcW w:w="845" w:type="dxa"/>
            <w:tcBorders>
              <w:top w:val="nil"/>
              <w:left w:val="nil"/>
              <w:bottom w:val="single" w:color="auto" w:sz="4" w:space="0"/>
              <w:right w:val="single" w:color="auto" w:sz="4" w:space="0"/>
            </w:tcBorders>
            <w:shd w:val="clear" w:color="000000" w:fill="FFFFFF"/>
            <w:noWrap/>
            <w:vAlign w:val="center"/>
          </w:tcPr>
          <w:p w14:paraId="293C38E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40</w:t>
            </w:r>
          </w:p>
        </w:tc>
        <w:tc>
          <w:tcPr>
            <w:tcW w:w="3633" w:type="dxa"/>
            <w:gridSpan w:val="3"/>
            <w:tcBorders>
              <w:top w:val="nil"/>
              <w:left w:val="nil"/>
              <w:bottom w:val="single" w:color="auto" w:sz="4" w:space="0"/>
              <w:right w:val="single" w:color="auto" w:sz="4" w:space="0"/>
            </w:tcBorders>
            <w:shd w:val="clear" w:color="auto" w:fill="auto"/>
            <w:noWrap/>
            <w:vAlign w:val="center"/>
          </w:tcPr>
          <w:p w14:paraId="5906B60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095F3C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43AFF6B3">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768480A6">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w:t>
            </w:r>
          </w:p>
        </w:tc>
        <w:tc>
          <w:tcPr>
            <w:tcW w:w="1230" w:type="dxa"/>
            <w:gridSpan w:val="2"/>
            <w:tcBorders>
              <w:top w:val="nil"/>
              <w:left w:val="nil"/>
              <w:bottom w:val="single" w:color="auto" w:sz="4" w:space="0"/>
              <w:right w:val="single" w:color="auto" w:sz="4" w:space="0"/>
            </w:tcBorders>
            <w:shd w:val="clear" w:color="auto" w:fill="auto"/>
            <w:noWrap/>
            <w:vAlign w:val="center"/>
          </w:tcPr>
          <w:p w14:paraId="09346370">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4CD1B59F">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十一、城乡社区支出</w:t>
            </w:r>
          </w:p>
        </w:tc>
        <w:tc>
          <w:tcPr>
            <w:tcW w:w="845" w:type="dxa"/>
            <w:tcBorders>
              <w:top w:val="nil"/>
              <w:left w:val="nil"/>
              <w:bottom w:val="single" w:color="auto" w:sz="4" w:space="0"/>
              <w:right w:val="single" w:color="auto" w:sz="4" w:space="0"/>
            </w:tcBorders>
            <w:shd w:val="clear" w:color="000000" w:fill="FFFFFF"/>
            <w:noWrap/>
            <w:vAlign w:val="center"/>
          </w:tcPr>
          <w:p w14:paraId="22018F54">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41</w:t>
            </w:r>
          </w:p>
        </w:tc>
        <w:tc>
          <w:tcPr>
            <w:tcW w:w="3633" w:type="dxa"/>
            <w:gridSpan w:val="3"/>
            <w:tcBorders>
              <w:top w:val="nil"/>
              <w:left w:val="nil"/>
              <w:bottom w:val="single" w:color="auto" w:sz="4" w:space="0"/>
              <w:right w:val="single" w:color="auto" w:sz="4" w:space="0"/>
            </w:tcBorders>
            <w:shd w:val="clear" w:color="auto" w:fill="auto"/>
            <w:noWrap/>
            <w:vAlign w:val="center"/>
          </w:tcPr>
          <w:p w14:paraId="3D79EDC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284.72</w:t>
            </w:r>
          </w:p>
        </w:tc>
      </w:tr>
      <w:tr w14:paraId="1A8F2D2D">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711BAF67">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4D2CC4E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w:t>
            </w:r>
          </w:p>
        </w:tc>
        <w:tc>
          <w:tcPr>
            <w:tcW w:w="1230" w:type="dxa"/>
            <w:gridSpan w:val="2"/>
            <w:tcBorders>
              <w:top w:val="nil"/>
              <w:left w:val="nil"/>
              <w:bottom w:val="single" w:color="auto" w:sz="4" w:space="0"/>
              <w:right w:val="single" w:color="auto" w:sz="4" w:space="0"/>
            </w:tcBorders>
            <w:shd w:val="clear" w:color="auto" w:fill="auto"/>
            <w:noWrap/>
            <w:vAlign w:val="center"/>
          </w:tcPr>
          <w:p w14:paraId="11936483">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19503CE6">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十二、农林水支出</w:t>
            </w:r>
          </w:p>
        </w:tc>
        <w:tc>
          <w:tcPr>
            <w:tcW w:w="845" w:type="dxa"/>
            <w:tcBorders>
              <w:top w:val="nil"/>
              <w:left w:val="nil"/>
              <w:bottom w:val="single" w:color="auto" w:sz="4" w:space="0"/>
              <w:right w:val="single" w:color="auto" w:sz="4" w:space="0"/>
            </w:tcBorders>
            <w:shd w:val="clear" w:color="000000" w:fill="FFFFFF"/>
            <w:noWrap/>
            <w:vAlign w:val="center"/>
          </w:tcPr>
          <w:p w14:paraId="1DA40C01">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42</w:t>
            </w:r>
          </w:p>
        </w:tc>
        <w:tc>
          <w:tcPr>
            <w:tcW w:w="3633" w:type="dxa"/>
            <w:gridSpan w:val="3"/>
            <w:tcBorders>
              <w:top w:val="nil"/>
              <w:left w:val="nil"/>
              <w:bottom w:val="single" w:color="auto" w:sz="4" w:space="0"/>
              <w:right w:val="single" w:color="auto" w:sz="4" w:space="0"/>
            </w:tcBorders>
            <w:shd w:val="clear" w:color="auto" w:fill="auto"/>
            <w:noWrap/>
            <w:vAlign w:val="center"/>
          </w:tcPr>
          <w:p w14:paraId="67A6299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1,307.06</w:t>
            </w:r>
          </w:p>
        </w:tc>
      </w:tr>
      <w:tr w14:paraId="58B23A5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0B3E5BC4">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7A0F5A8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13</w:t>
            </w:r>
          </w:p>
        </w:tc>
        <w:tc>
          <w:tcPr>
            <w:tcW w:w="1230" w:type="dxa"/>
            <w:gridSpan w:val="2"/>
            <w:tcBorders>
              <w:top w:val="nil"/>
              <w:left w:val="nil"/>
              <w:bottom w:val="single" w:color="auto" w:sz="4" w:space="0"/>
              <w:right w:val="single" w:color="auto" w:sz="4" w:space="0"/>
            </w:tcBorders>
            <w:shd w:val="clear" w:color="auto" w:fill="auto"/>
            <w:noWrap/>
            <w:vAlign w:val="center"/>
          </w:tcPr>
          <w:p w14:paraId="65476BD9">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10A6D483">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十三、交通运输支出</w:t>
            </w:r>
          </w:p>
        </w:tc>
        <w:tc>
          <w:tcPr>
            <w:tcW w:w="845" w:type="dxa"/>
            <w:tcBorders>
              <w:top w:val="nil"/>
              <w:left w:val="nil"/>
              <w:bottom w:val="single" w:color="auto" w:sz="4" w:space="0"/>
              <w:right w:val="single" w:color="auto" w:sz="4" w:space="0"/>
            </w:tcBorders>
            <w:shd w:val="clear" w:color="000000" w:fill="FFFFFF"/>
            <w:noWrap/>
            <w:vAlign w:val="center"/>
          </w:tcPr>
          <w:p w14:paraId="7224229C">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43</w:t>
            </w:r>
          </w:p>
        </w:tc>
        <w:tc>
          <w:tcPr>
            <w:tcW w:w="3633" w:type="dxa"/>
            <w:gridSpan w:val="3"/>
            <w:tcBorders>
              <w:top w:val="nil"/>
              <w:left w:val="nil"/>
              <w:bottom w:val="single" w:color="auto" w:sz="4" w:space="0"/>
              <w:right w:val="single" w:color="auto" w:sz="4" w:space="0"/>
            </w:tcBorders>
            <w:shd w:val="clear" w:color="auto" w:fill="auto"/>
            <w:noWrap/>
            <w:vAlign w:val="center"/>
          </w:tcPr>
          <w:p w14:paraId="4B3A6FCC">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7418D6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566D34B7">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69DF90E2">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w:t>
            </w:r>
          </w:p>
        </w:tc>
        <w:tc>
          <w:tcPr>
            <w:tcW w:w="1230" w:type="dxa"/>
            <w:gridSpan w:val="2"/>
            <w:tcBorders>
              <w:top w:val="nil"/>
              <w:left w:val="nil"/>
              <w:bottom w:val="single" w:color="auto" w:sz="4" w:space="0"/>
              <w:right w:val="single" w:color="auto" w:sz="4" w:space="0"/>
            </w:tcBorders>
            <w:shd w:val="clear" w:color="auto" w:fill="auto"/>
            <w:noWrap/>
            <w:vAlign w:val="center"/>
          </w:tcPr>
          <w:p w14:paraId="1496EFF0">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20266995">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845" w:type="dxa"/>
            <w:tcBorders>
              <w:top w:val="nil"/>
              <w:left w:val="nil"/>
              <w:bottom w:val="single" w:color="auto" w:sz="4" w:space="0"/>
              <w:right w:val="single" w:color="auto" w:sz="4" w:space="0"/>
            </w:tcBorders>
            <w:shd w:val="clear" w:color="000000" w:fill="FFFFFF"/>
            <w:noWrap/>
            <w:vAlign w:val="center"/>
          </w:tcPr>
          <w:p w14:paraId="6145FDFC">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44</w:t>
            </w:r>
          </w:p>
        </w:tc>
        <w:tc>
          <w:tcPr>
            <w:tcW w:w="3633" w:type="dxa"/>
            <w:gridSpan w:val="3"/>
            <w:tcBorders>
              <w:top w:val="nil"/>
              <w:left w:val="nil"/>
              <w:bottom w:val="single" w:color="auto" w:sz="4" w:space="0"/>
              <w:right w:val="single" w:color="auto" w:sz="4" w:space="0"/>
            </w:tcBorders>
            <w:shd w:val="clear" w:color="auto" w:fill="auto"/>
            <w:noWrap/>
            <w:vAlign w:val="center"/>
          </w:tcPr>
          <w:p w14:paraId="1729041A">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4B6B21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6F41B593">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1453B4C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w:t>
            </w:r>
          </w:p>
        </w:tc>
        <w:tc>
          <w:tcPr>
            <w:tcW w:w="1230" w:type="dxa"/>
            <w:gridSpan w:val="2"/>
            <w:tcBorders>
              <w:top w:val="nil"/>
              <w:left w:val="nil"/>
              <w:bottom w:val="single" w:color="auto" w:sz="4" w:space="0"/>
              <w:right w:val="single" w:color="auto" w:sz="4" w:space="0"/>
            </w:tcBorders>
            <w:shd w:val="clear" w:color="auto" w:fill="auto"/>
            <w:noWrap/>
            <w:vAlign w:val="center"/>
          </w:tcPr>
          <w:p w14:paraId="78610F84">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5E0E0B79">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845" w:type="dxa"/>
            <w:tcBorders>
              <w:top w:val="nil"/>
              <w:left w:val="nil"/>
              <w:bottom w:val="single" w:color="auto" w:sz="4" w:space="0"/>
              <w:right w:val="single" w:color="auto" w:sz="4" w:space="0"/>
            </w:tcBorders>
            <w:shd w:val="clear" w:color="000000" w:fill="FFFFFF"/>
            <w:noWrap/>
            <w:vAlign w:val="center"/>
          </w:tcPr>
          <w:p w14:paraId="4A68FBF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45</w:t>
            </w:r>
          </w:p>
        </w:tc>
        <w:tc>
          <w:tcPr>
            <w:tcW w:w="3633" w:type="dxa"/>
            <w:gridSpan w:val="3"/>
            <w:tcBorders>
              <w:top w:val="nil"/>
              <w:left w:val="nil"/>
              <w:bottom w:val="single" w:color="auto" w:sz="4" w:space="0"/>
              <w:right w:val="single" w:color="auto" w:sz="4" w:space="0"/>
            </w:tcBorders>
            <w:shd w:val="clear" w:color="auto" w:fill="auto"/>
            <w:noWrap/>
            <w:vAlign w:val="center"/>
          </w:tcPr>
          <w:p w14:paraId="64636944">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C63F86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74673BE2">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3115A9EA">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w:t>
            </w:r>
          </w:p>
        </w:tc>
        <w:tc>
          <w:tcPr>
            <w:tcW w:w="1230" w:type="dxa"/>
            <w:gridSpan w:val="2"/>
            <w:tcBorders>
              <w:top w:val="nil"/>
              <w:left w:val="nil"/>
              <w:bottom w:val="single" w:color="auto" w:sz="4" w:space="0"/>
              <w:right w:val="single" w:color="auto" w:sz="4" w:space="0"/>
            </w:tcBorders>
            <w:shd w:val="clear" w:color="auto" w:fill="auto"/>
            <w:noWrap/>
            <w:vAlign w:val="center"/>
          </w:tcPr>
          <w:p w14:paraId="44F718E3">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26E95F33">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十六、金融支出</w:t>
            </w:r>
          </w:p>
        </w:tc>
        <w:tc>
          <w:tcPr>
            <w:tcW w:w="845" w:type="dxa"/>
            <w:tcBorders>
              <w:top w:val="nil"/>
              <w:left w:val="nil"/>
              <w:bottom w:val="single" w:color="auto" w:sz="4" w:space="0"/>
              <w:right w:val="single" w:color="auto" w:sz="4" w:space="0"/>
            </w:tcBorders>
            <w:shd w:val="clear" w:color="000000" w:fill="FFFFFF"/>
            <w:noWrap/>
            <w:vAlign w:val="center"/>
          </w:tcPr>
          <w:p w14:paraId="16244ACE">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46</w:t>
            </w:r>
          </w:p>
        </w:tc>
        <w:tc>
          <w:tcPr>
            <w:tcW w:w="3633" w:type="dxa"/>
            <w:gridSpan w:val="3"/>
            <w:tcBorders>
              <w:top w:val="nil"/>
              <w:left w:val="nil"/>
              <w:bottom w:val="single" w:color="auto" w:sz="4" w:space="0"/>
              <w:right w:val="single" w:color="auto" w:sz="4" w:space="0"/>
            </w:tcBorders>
            <w:shd w:val="clear" w:color="auto" w:fill="auto"/>
            <w:noWrap/>
            <w:vAlign w:val="center"/>
          </w:tcPr>
          <w:p w14:paraId="6DCF1D83">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A1A3AA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202630D8">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420CB46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17</w:t>
            </w:r>
          </w:p>
        </w:tc>
        <w:tc>
          <w:tcPr>
            <w:tcW w:w="1230" w:type="dxa"/>
            <w:gridSpan w:val="2"/>
            <w:tcBorders>
              <w:top w:val="nil"/>
              <w:left w:val="nil"/>
              <w:bottom w:val="single" w:color="auto" w:sz="4" w:space="0"/>
              <w:right w:val="single" w:color="auto" w:sz="4" w:space="0"/>
            </w:tcBorders>
            <w:shd w:val="clear" w:color="auto" w:fill="auto"/>
            <w:noWrap/>
            <w:vAlign w:val="center"/>
          </w:tcPr>
          <w:p w14:paraId="705AA450">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2D3C295B">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845" w:type="dxa"/>
            <w:tcBorders>
              <w:top w:val="nil"/>
              <w:left w:val="nil"/>
              <w:bottom w:val="single" w:color="auto" w:sz="4" w:space="0"/>
              <w:right w:val="single" w:color="auto" w:sz="4" w:space="0"/>
            </w:tcBorders>
            <w:shd w:val="clear" w:color="000000" w:fill="FFFFFF"/>
            <w:noWrap/>
            <w:vAlign w:val="center"/>
          </w:tcPr>
          <w:p w14:paraId="1234774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47</w:t>
            </w:r>
          </w:p>
        </w:tc>
        <w:tc>
          <w:tcPr>
            <w:tcW w:w="3633" w:type="dxa"/>
            <w:gridSpan w:val="3"/>
            <w:tcBorders>
              <w:top w:val="nil"/>
              <w:left w:val="nil"/>
              <w:bottom w:val="single" w:color="auto" w:sz="4" w:space="0"/>
              <w:right w:val="single" w:color="auto" w:sz="4" w:space="0"/>
            </w:tcBorders>
            <w:shd w:val="clear" w:color="auto" w:fill="auto"/>
            <w:noWrap/>
            <w:vAlign w:val="center"/>
          </w:tcPr>
          <w:p w14:paraId="15187D9D">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D9A4124">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0AA7464A">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0167BC2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w:t>
            </w:r>
          </w:p>
        </w:tc>
        <w:tc>
          <w:tcPr>
            <w:tcW w:w="1230" w:type="dxa"/>
            <w:gridSpan w:val="2"/>
            <w:tcBorders>
              <w:top w:val="nil"/>
              <w:left w:val="nil"/>
              <w:bottom w:val="single" w:color="auto" w:sz="4" w:space="0"/>
              <w:right w:val="single" w:color="auto" w:sz="4" w:space="0"/>
            </w:tcBorders>
            <w:shd w:val="clear" w:color="auto" w:fill="auto"/>
            <w:noWrap/>
            <w:vAlign w:val="center"/>
          </w:tcPr>
          <w:p w14:paraId="5A225F83">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5A8E0D83">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845" w:type="dxa"/>
            <w:tcBorders>
              <w:top w:val="nil"/>
              <w:left w:val="nil"/>
              <w:bottom w:val="single" w:color="auto" w:sz="4" w:space="0"/>
              <w:right w:val="single" w:color="auto" w:sz="4" w:space="0"/>
            </w:tcBorders>
            <w:shd w:val="clear" w:color="000000" w:fill="FFFFFF"/>
            <w:noWrap/>
            <w:vAlign w:val="center"/>
          </w:tcPr>
          <w:p w14:paraId="3DB4D719">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48</w:t>
            </w:r>
          </w:p>
        </w:tc>
        <w:tc>
          <w:tcPr>
            <w:tcW w:w="3633" w:type="dxa"/>
            <w:gridSpan w:val="3"/>
            <w:tcBorders>
              <w:top w:val="nil"/>
              <w:left w:val="nil"/>
              <w:bottom w:val="single" w:color="auto" w:sz="4" w:space="0"/>
              <w:right w:val="single" w:color="auto" w:sz="4" w:space="0"/>
            </w:tcBorders>
            <w:shd w:val="clear" w:color="auto" w:fill="auto"/>
            <w:noWrap/>
            <w:vAlign w:val="center"/>
          </w:tcPr>
          <w:p w14:paraId="0576AD79">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96A0629">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785C2334">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449F2FA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19</w:t>
            </w:r>
          </w:p>
        </w:tc>
        <w:tc>
          <w:tcPr>
            <w:tcW w:w="1230" w:type="dxa"/>
            <w:gridSpan w:val="2"/>
            <w:tcBorders>
              <w:top w:val="nil"/>
              <w:left w:val="nil"/>
              <w:bottom w:val="single" w:color="auto" w:sz="4" w:space="0"/>
              <w:right w:val="single" w:color="auto" w:sz="4" w:space="0"/>
            </w:tcBorders>
            <w:shd w:val="clear" w:color="auto" w:fill="auto"/>
            <w:noWrap/>
            <w:vAlign w:val="center"/>
          </w:tcPr>
          <w:p w14:paraId="01CA46DA">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09AF67AD">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十九、住房保障支出</w:t>
            </w:r>
          </w:p>
        </w:tc>
        <w:tc>
          <w:tcPr>
            <w:tcW w:w="845" w:type="dxa"/>
            <w:tcBorders>
              <w:top w:val="nil"/>
              <w:left w:val="nil"/>
              <w:bottom w:val="single" w:color="auto" w:sz="4" w:space="0"/>
              <w:right w:val="single" w:color="auto" w:sz="4" w:space="0"/>
            </w:tcBorders>
            <w:shd w:val="clear" w:color="000000" w:fill="FFFFFF"/>
            <w:noWrap/>
            <w:vAlign w:val="center"/>
          </w:tcPr>
          <w:p w14:paraId="77F25526">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49</w:t>
            </w:r>
          </w:p>
        </w:tc>
        <w:tc>
          <w:tcPr>
            <w:tcW w:w="3633" w:type="dxa"/>
            <w:gridSpan w:val="3"/>
            <w:tcBorders>
              <w:top w:val="nil"/>
              <w:left w:val="nil"/>
              <w:bottom w:val="single" w:color="auto" w:sz="4" w:space="0"/>
              <w:right w:val="single" w:color="auto" w:sz="4" w:space="0"/>
            </w:tcBorders>
            <w:shd w:val="clear" w:color="auto" w:fill="auto"/>
            <w:noWrap/>
            <w:vAlign w:val="center"/>
          </w:tcPr>
          <w:p w14:paraId="5B2B7A65">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A65E29D">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1DF569C6">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23DA7E52">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w:t>
            </w:r>
          </w:p>
        </w:tc>
        <w:tc>
          <w:tcPr>
            <w:tcW w:w="1230" w:type="dxa"/>
            <w:gridSpan w:val="2"/>
            <w:tcBorders>
              <w:top w:val="nil"/>
              <w:left w:val="nil"/>
              <w:bottom w:val="single" w:color="auto" w:sz="4" w:space="0"/>
              <w:right w:val="single" w:color="auto" w:sz="4" w:space="0"/>
            </w:tcBorders>
            <w:shd w:val="clear" w:color="auto" w:fill="auto"/>
            <w:noWrap/>
            <w:vAlign w:val="center"/>
          </w:tcPr>
          <w:p w14:paraId="17E7F835">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3BF0E7D5">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845" w:type="dxa"/>
            <w:tcBorders>
              <w:top w:val="nil"/>
              <w:left w:val="nil"/>
              <w:bottom w:val="single" w:color="auto" w:sz="4" w:space="0"/>
              <w:right w:val="single" w:color="auto" w:sz="4" w:space="0"/>
            </w:tcBorders>
            <w:shd w:val="clear" w:color="000000" w:fill="FFFFFF"/>
            <w:noWrap/>
            <w:vAlign w:val="center"/>
          </w:tcPr>
          <w:p w14:paraId="47E14B87">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50</w:t>
            </w:r>
          </w:p>
        </w:tc>
        <w:tc>
          <w:tcPr>
            <w:tcW w:w="3633" w:type="dxa"/>
            <w:gridSpan w:val="3"/>
            <w:tcBorders>
              <w:top w:val="nil"/>
              <w:left w:val="nil"/>
              <w:bottom w:val="single" w:color="auto" w:sz="4" w:space="0"/>
              <w:right w:val="single" w:color="auto" w:sz="4" w:space="0"/>
            </w:tcBorders>
            <w:shd w:val="clear" w:color="auto" w:fill="auto"/>
            <w:noWrap/>
            <w:vAlign w:val="center"/>
          </w:tcPr>
          <w:p w14:paraId="6167D5C5">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BF0CE2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6CF40411">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56D8FE55">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21</w:t>
            </w:r>
          </w:p>
        </w:tc>
        <w:tc>
          <w:tcPr>
            <w:tcW w:w="1230" w:type="dxa"/>
            <w:gridSpan w:val="2"/>
            <w:tcBorders>
              <w:top w:val="nil"/>
              <w:left w:val="nil"/>
              <w:bottom w:val="single" w:color="auto" w:sz="4" w:space="0"/>
              <w:right w:val="single" w:color="auto" w:sz="4" w:space="0"/>
            </w:tcBorders>
            <w:shd w:val="clear" w:color="auto" w:fill="auto"/>
            <w:noWrap/>
            <w:vAlign w:val="center"/>
          </w:tcPr>
          <w:p w14:paraId="6BEA5E1F">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640DC056">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845" w:type="dxa"/>
            <w:tcBorders>
              <w:top w:val="nil"/>
              <w:left w:val="nil"/>
              <w:bottom w:val="single" w:color="auto" w:sz="4" w:space="0"/>
              <w:right w:val="single" w:color="auto" w:sz="4" w:space="0"/>
            </w:tcBorders>
            <w:shd w:val="clear" w:color="000000" w:fill="FFFFFF"/>
            <w:noWrap/>
            <w:vAlign w:val="center"/>
          </w:tcPr>
          <w:p w14:paraId="7A92EBD9">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51</w:t>
            </w:r>
          </w:p>
        </w:tc>
        <w:tc>
          <w:tcPr>
            <w:tcW w:w="3633" w:type="dxa"/>
            <w:gridSpan w:val="3"/>
            <w:tcBorders>
              <w:top w:val="nil"/>
              <w:left w:val="nil"/>
              <w:bottom w:val="single" w:color="auto" w:sz="4" w:space="0"/>
              <w:right w:val="single" w:color="auto" w:sz="4" w:space="0"/>
            </w:tcBorders>
            <w:shd w:val="clear" w:color="auto" w:fill="auto"/>
            <w:noWrap/>
            <w:vAlign w:val="center"/>
          </w:tcPr>
          <w:p w14:paraId="1AC8892F">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E028E3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1A238379">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5FF87C05">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22</w:t>
            </w:r>
          </w:p>
        </w:tc>
        <w:tc>
          <w:tcPr>
            <w:tcW w:w="1230" w:type="dxa"/>
            <w:gridSpan w:val="2"/>
            <w:tcBorders>
              <w:top w:val="nil"/>
              <w:left w:val="nil"/>
              <w:bottom w:val="single" w:color="auto" w:sz="4" w:space="0"/>
              <w:right w:val="single" w:color="auto" w:sz="4" w:space="0"/>
            </w:tcBorders>
            <w:shd w:val="clear" w:color="auto" w:fill="auto"/>
            <w:noWrap/>
            <w:vAlign w:val="center"/>
          </w:tcPr>
          <w:p w14:paraId="6350C02C">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26BA953E">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14:paraId="2A4776F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52</w:t>
            </w:r>
          </w:p>
        </w:tc>
        <w:tc>
          <w:tcPr>
            <w:tcW w:w="3633" w:type="dxa"/>
            <w:gridSpan w:val="3"/>
            <w:tcBorders>
              <w:top w:val="nil"/>
              <w:left w:val="nil"/>
              <w:bottom w:val="single" w:color="auto" w:sz="4" w:space="0"/>
              <w:right w:val="single" w:color="auto" w:sz="4" w:space="0"/>
            </w:tcBorders>
            <w:shd w:val="clear" w:color="auto" w:fill="auto"/>
            <w:noWrap/>
            <w:vAlign w:val="center"/>
          </w:tcPr>
          <w:p w14:paraId="61C66AE2">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4DF2F6E">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7A66079C">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6F07847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23</w:t>
            </w:r>
          </w:p>
        </w:tc>
        <w:tc>
          <w:tcPr>
            <w:tcW w:w="1230" w:type="dxa"/>
            <w:gridSpan w:val="2"/>
            <w:tcBorders>
              <w:top w:val="nil"/>
              <w:left w:val="nil"/>
              <w:bottom w:val="single" w:color="auto" w:sz="4" w:space="0"/>
              <w:right w:val="single" w:color="auto" w:sz="4" w:space="0"/>
            </w:tcBorders>
            <w:shd w:val="clear" w:color="auto" w:fill="auto"/>
            <w:noWrap/>
            <w:vAlign w:val="center"/>
          </w:tcPr>
          <w:p w14:paraId="06D1993E">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0DAB3982">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二十三、其他支出</w:t>
            </w:r>
          </w:p>
        </w:tc>
        <w:tc>
          <w:tcPr>
            <w:tcW w:w="845" w:type="dxa"/>
            <w:tcBorders>
              <w:top w:val="nil"/>
              <w:left w:val="nil"/>
              <w:bottom w:val="single" w:color="auto" w:sz="4" w:space="0"/>
              <w:right w:val="single" w:color="auto" w:sz="4" w:space="0"/>
            </w:tcBorders>
            <w:shd w:val="clear" w:color="000000" w:fill="FFFFFF"/>
            <w:noWrap/>
            <w:vAlign w:val="center"/>
          </w:tcPr>
          <w:p w14:paraId="7686329D">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53</w:t>
            </w:r>
          </w:p>
        </w:tc>
        <w:tc>
          <w:tcPr>
            <w:tcW w:w="3633" w:type="dxa"/>
            <w:gridSpan w:val="3"/>
            <w:tcBorders>
              <w:top w:val="nil"/>
              <w:left w:val="nil"/>
              <w:bottom w:val="single" w:color="auto" w:sz="4" w:space="0"/>
              <w:right w:val="single" w:color="auto" w:sz="4" w:space="0"/>
            </w:tcBorders>
            <w:shd w:val="clear" w:color="auto" w:fill="auto"/>
            <w:noWrap/>
            <w:vAlign w:val="center"/>
          </w:tcPr>
          <w:p w14:paraId="43C7AD01">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01383D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528D0122">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4D5B37C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0"/>
                <w:szCs w:val="20"/>
                <w:u w:val="none"/>
                <w:lang w:val="en-US" w:eastAsia="zh-CN" w:bidi="ar"/>
              </w:rPr>
              <w:t>24</w:t>
            </w:r>
          </w:p>
        </w:tc>
        <w:tc>
          <w:tcPr>
            <w:tcW w:w="1230" w:type="dxa"/>
            <w:gridSpan w:val="2"/>
            <w:tcBorders>
              <w:top w:val="nil"/>
              <w:left w:val="nil"/>
              <w:bottom w:val="single" w:color="auto" w:sz="4" w:space="0"/>
              <w:right w:val="single" w:color="auto" w:sz="4" w:space="0"/>
            </w:tcBorders>
            <w:shd w:val="clear" w:color="auto" w:fill="auto"/>
            <w:noWrap/>
            <w:vAlign w:val="center"/>
          </w:tcPr>
          <w:p w14:paraId="698E918D">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69251AA7">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845" w:type="dxa"/>
            <w:tcBorders>
              <w:top w:val="nil"/>
              <w:left w:val="nil"/>
              <w:bottom w:val="single" w:color="auto" w:sz="4" w:space="0"/>
              <w:right w:val="single" w:color="auto" w:sz="4" w:space="0"/>
            </w:tcBorders>
            <w:shd w:val="clear" w:color="000000" w:fill="FFFFFF"/>
            <w:noWrap/>
            <w:vAlign w:val="center"/>
          </w:tcPr>
          <w:p w14:paraId="5501D05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54</w:t>
            </w:r>
          </w:p>
        </w:tc>
        <w:tc>
          <w:tcPr>
            <w:tcW w:w="3633" w:type="dxa"/>
            <w:gridSpan w:val="3"/>
            <w:tcBorders>
              <w:top w:val="nil"/>
              <w:left w:val="nil"/>
              <w:bottom w:val="single" w:color="auto" w:sz="4" w:space="0"/>
              <w:right w:val="single" w:color="auto" w:sz="4" w:space="0"/>
            </w:tcBorders>
            <w:shd w:val="clear" w:color="auto" w:fill="auto"/>
            <w:noWrap/>
            <w:vAlign w:val="center"/>
          </w:tcPr>
          <w:p w14:paraId="3749C9FC">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AC096F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0560ACEE">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17FB3C10">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0"/>
                <w:szCs w:val="20"/>
                <w:u w:val="none"/>
                <w:lang w:val="en-US" w:eastAsia="zh-CN" w:bidi="ar"/>
              </w:rPr>
              <w:t>25</w:t>
            </w:r>
          </w:p>
        </w:tc>
        <w:tc>
          <w:tcPr>
            <w:tcW w:w="1230" w:type="dxa"/>
            <w:gridSpan w:val="2"/>
            <w:tcBorders>
              <w:top w:val="nil"/>
              <w:left w:val="nil"/>
              <w:bottom w:val="single" w:color="auto" w:sz="4" w:space="0"/>
              <w:right w:val="single" w:color="auto" w:sz="4" w:space="0"/>
            </w:tcBorders>
            <w:shd w:val="clear" w:color="auto" w:fill="auto"/>
            <w:noWrap/>
            <w:vAlign w:val="center"/>
          </w:tcPr>
          <w:p w14:paraId="53425915">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0F44FF4C">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845" w:type="dxa"/>
            <w:tcBorders>
              <w:top w:val="nil"/>
              <w:left w:val="nil"/>
              <w:bottom w:val="single" w:color="auto" w:sz="4" w:space="0"/>
              <w:right w:val="single" w:color="auto" w:sz="4" w:space="0"/>
            </w:tcBorders>
            <w:shd w:val="clear" w:color="000000" w:fill="FFFFFF"/>
            <w:noWrap/>
            <w:vAlign w:val="center"/>
          </w:tcPr>
          <w:p w14:paraId="4BE0B292">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55</w:t>
            </w:r>
          </w:p>
        </w:tc>
        <w:tc>
          <w:tcPr>
            <w:tcW w:w="3633" w:type="dxa"/>
            <w:gridSpan w:val="3"/>
            <w:tcBorders>
              <w:top w:val="nil"/>
              <w:left w:val="nil"/>
              <w:bottom w:val="single" w:color="auto" w:sz="4" w:space="0"/>
              <w:right w:val="single" w:color="auto" w:sz="4" w:space="0"/>
            </w:tcBorders>
            <w:shd w:val="clear" w:color="auto" w:fill="auto"/>
            <w:noWrap/>
            <w:vAlign w:val="center"/>
          </w:tcPr>
          <w:p w14:paraId="3F174600">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354133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6356A132">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14:paraId="3B6E207D">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0"/>
                <w:szCs w:val="20"/>
                <w:u w:val="none"/>
                <w:lang w:val="en-US" w:eastAsia="zh-CN" w:bidi="ar"/>
              </w:rPr>
              <w:t>26</w:t>
            </w:r>
          </w:p>
        </w:tc>
        <w:tc>
          <w:tcPr>
            <w:tcW w:w="1230" w:type="dxa"/>
            <w:gridSpan w:val="2"/>
            <w:tcBorders>
              <w:top w:val="nil"/>
              <w:left w:val="nil"/>
              <w:bottom w:val="single" w:color="auto" w:sz="4" w:space="0"/>
              <w:right w:val="single" w:color="auto" w:sz="4" w:space="0"/>
            </w:tcBorders>
            <w:shd w:val="clear" w:color="auto" w:fill="auto"/>
            <w:noWrap/>
            <w:vAlign w:val="center"/>
          </w:tcPr>
          <w:p w14:paraId="6E5B01B9">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7E4FD0A3">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845" w:type="dxa"/>
            <w:tcBorders>
              <w:top w:val="nil"/>
              <w:left w:val="nil"/>
              <w:bottom w:val="single" w:color="auto" w:sz="4" w:space="0"/>
              <w:right w:val="single" w:color="auto" w:sz="4" w:space="0"/>
            </w:tcBorders>
            <w:shd w:val="clear" w:color="000000" w:fill="FFFFFF"/>
            <w:noWrap/>
            <w:vAlign w:val="center"/>
          </w:tcPr>
          <w:p w14:paraId="6A60F7EC">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56</w:t>
            </w:r>
          </w:p>
        </w:tc>
        <w:tc>
          <w:tcPr>
            <w:tcW w:w="3633" w:type="dxa"/>
            <w:gridSpan w:val="3"/>
            <w:tcBorders>
              <w:top w:val="nil"/>
              <w:left w:val="nil"/>
              <w:bottom w:val="single" w:color="auto" w:sz="4" w:space="0"/>
              <w:right w:val="single" w:color="auto" w:sz="4" w:space="0"/>
            </w:tcBorders>
            <w:shd w:val="clear" w:color="auto" w:fill="auto"/>
            <w:noWrap/>
            <w:vAlign w:val="center"/>
          </w:tcPr>
          <w:p w14:paraId="7A702436">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43CE90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62C7B43D">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14:paraId="4BB39263">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w:t>
            </w:r>
          </w:p>
        </w:tc>
        <w:tc>
          <w:tcPr>
            <w:tcW w:w="1230" w:type="dxa"/>
            <w:gridSpan w:val="2"/>
            <w:tcBorders>
              <w:top w:val="nil"/>
              <w:left w:val="nil"/>
              <w:bottom w:val="single" w:color="auto" w:sz="4" w:space="0"/>
              <w:right w:val="single" w:color="auto" w:sz="4" w:space="0"/>
            </w:tcBorders>
            <w:shd w:val="clear" w:color="auto" w:fill="auto"/>
            <w:noWrap/>
            <w:vAlign w:val="center"/>
          </w:tcPr>
          <w:p w14:paraId="1485F7AC">
            <w:pPr>
              <w:widowControl/>
              <w:jc w:val="right"/>
              <w:rPr>
                <w:rFonts w:ascii="宋体" w:hAnsi="宋体" w:eastAsia="宋体" w:cs="宋体"/>
                <w:kern w:val="0"/>
                <w:sz w:val="22"/>
              </w:rPr>
            </w:pPr>
            <w:r>
              <w:rPr>
                <w:rFonts w:hint="eastAsia" w:ascii="宋体" w:hAnsi="宋体" w:eastAsia="宋体" w:cs="宋体"/>
                <w:kern w:val="0"/>
                <w:sz w:val="22"/>
                <w:lang w:val="en-US" w:eastAsia="zh-CN"/>
              </w:rPr>
              <w:t>4652.30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14:paraId="03DB7A52">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14:paraId="594D73F5">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57</w:t>
            </w:r>
          </w:p>
        </w:tc>
        <w:tc>
          <w:tcPr>
            <w:tcW w:w="3633" w:type="dxa"/>
            <w:gridSpan w:val="3"/>
            <w:tcBorders>
              <w:top w:val="nil"/>
              <w:left w:val="nil"/>
              <w:bottom w:val="single" w:color="auto" w:sz="4" w:space="0"/>
              <w:right w:val="single" w:color="auto" w:sz="4" w:space="0"/>
            </w:tcBorders>
            <w:shd w:val="clear" w:color="auto" w:fill="auto"/>
            <w:noWrap/>
            <w:vAlign w:val="center"/>
          </w:tcPr>
          <w:p w14:paraId="199130E3">
            <w:pPr>
              <w:widowControl/>
              <w:ind w:firstLine="2640" w:firstLineChars="1200"/>
              <w:jc w:val="left"/>
              <w:rPr>
                <w:rFonts w:ascii="宋体" w:hAnsi="宋体" w:eastAsia="宋体" w:cs="宋体"/>
                <w:kern w:val="0"/>
                <w:sz w:val="22"/>
              </w:rPr>
            </w:pPr>
            <w:r>
              <w:rPr>
                <w:rFonts w:hint="eastAsia" w:ascii="宋体" w:hAnsi="宋体" w:eastAsia="宋体" w:cs="宋体"/>
                <w:kern w:val="0"/>
                <w:sz w:val="22"/>
                <w:lang w:val="en-US" w:eastAsia="zh-CN"/>
              </w:rPr>
              <w:t>4652.30</w:t>
            </w:r>
          </w:p>
        </w:tc>
      </w:tr>
      <w:tr w14:paraId="0009557B">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2EDAEC48">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14:paraId="5033FD1D">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28</w:t>
            </w:r>
          </w:p>
        </w:tc>
        <w:tc>
          <w:tcPr>
            <w:tcW w:w="1230" w:type="dxa"/>
            <w:gridSpan w:val="2"/>
            <w:tcBorders>
              <w:top w:val="nil"/>
              <w:left w:val="nil"/>
              <w:bottom w:val="single" w:color="auto" w:sz="4" w:space="0"/>
              <w:right w:val="single" w:color="auto" w:sz="4" w:space="0"/>
            </w:tcBorders>
            <w:shd w:val="clear" w:color="auto" w:fill="auto"/>
            <w:noWrap/>
            <w:vAlign w:val="center"/>
          </w:tcPr>
          <w:p w14:paraId="07C5720E">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798" w:type="dxa"/>
            <w:gridSpan w:val="3"/>
            <w:tcBorders>
              <w:top w:val="nil"/>
              <w:left w:val="nil"/>
              <w:bottom w:val="single" w:color="auto" w:sz="4" w:space="0"/>
              <w:right w:val="single" w:color="auto" w:sz="4" w:space="0"/>
            </w:tcBorders>
            <w:shd w:val="clear" w:color="auto" w:fill="auto"/>
            <w:noWrap/>
            <w:vAlign w:val="center"/>
          </w:tcPr>
          <w:p w14:paraId="54FCA749">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14:paraId="3A412CCC">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58</w:t>
            </w:r>
          </w:p>
        </w:tc>
        <w:tc>
          <w:tcPr>
            <w:tcW w:w="3633" w:type="dxa"/>
            <w:gridSpan w:val="3"/>
            <w:tcBorders>
              <w:top w:val="nil"/>
              <w:left w:val="nil"/>
              <w:bottom w:val="single" w:color="auto" w:sz="4" w:space="0"/>
              <w:right w:val="single" w:color="auto" w:sz="4" w:space="0"/>
            </w:tcBorders>
            <w:shd w:val="clear" w:color="auto" w:fill="auto"/>
            <w:noWrap/>
            <w:vAlign w:val="center"/>
          </w:tcPr>
          <w:p w14:paraId="7FADFF92">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AF8106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1343CB2C">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14:paraId="044A47C1">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29</w:t>
            </w:r>
          </w:p>
        </w:tc>
        <w:tc>
          <w:tcPr>
            <w:tcW w:w="1230" w:type="dxa"/>
            <w:gridSpan w:val="2"/>
            <w:tcBorders>
              <w:top w:val="nil"/>
              <w:left w:val="nil"/>
              <w:bottom w:val="single" w:color="auto" w:sz="4" w:space="0"/>
              <w:right w:val="single" w:color="auto" w:sz="4" w:space="0"/>
            </w:tcBorders>
            <w:shd w:val="clear" w:color="auto" w:fill="auto"/>
            <w:noWrap/>
            <w:vAlign w:val="center"/>
          </w:tcPr>
          <w:p w14:paraId="5338AEC7">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798" w:type="dxa"/>
            <w:gridSpan w:val="3"/>
            <w:tcBorders>
              <w:top w:val="nil"/>
              <w:left w:val="nil"/>
              <w:bottom w:val="single" w:color="auto" w:sz="4" w:space="0"/>
              <w:right w:val="single" w:color="auto" w:sz="4" w:space="0"/>
            </w:tcBorders>
            <w:shd w:val="clear" w:color="auto" w:fill="auto"/>
            <w:noWrap/>
            <w:vAlign w:val="center"/>
          </w:tcPr>
          <w:p w14:paraId="56B7EB53">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14:paraId="2A7F99F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59</w:t>
            </w:r>
          </w:p>
        </w:tc>
        <w:tc>
          <w:tcPr>
            <w:tcW w:w="3633" w:type="dxa"/>
            <w:gridSpan w:val="3"/>
            <w:tcBorders>
              <w:top w:val="nil"/>
              <w:left w:val="nil"/>
              <w:bottom w:val="single" w:color="auto" w:sz="4" w:space="0"/>
              <w:right w:val="single" w:color="auto" w:sz="4" w:space="0"/>
            </w:tcBorders>
            <w:shd w:val="clear" w:color="auto" w:fill="auto"/>
            <w:noWrap/>
            <w:vAlign w:val="center"/>
          </w:tcPr>
          <w:p w14:paraId="30F85B89">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BE20AE9">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63E4797">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14:paraId="3A450CE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30</w:t>
            </w:r>
          </w:p>
        </w:tc>
        <w:tc>
          <w:tcPr>
            <w:tcW w:w="1230" w:type="dxa"/>
            <w:gridSpan w:val="2"/>
            <w:tcBorders>
              <w:top w:val="nil"/>
              <w:left w:val="nil"/>
              <w:bottom w:val="single" w:color="auto" w:sz="4" w:space="0"/>
              <w:right w:val="single" w:color="auto" w:sz="4" w:space="0"/>
            </w:tcBorders>
            <w:shd w:val="clear" w:color="auto" w:fill="auto"/>
            <w:noWrap/>
            <w:vAlign w:val="center"/>
          </w:tcPr>
          <w:p w14:paraId="278B620F">
            <w:pPr>
              <w:widowControl/>
              <w:jc w:val="right"/>
              <w:rPr>
                <w:rFonts w:ascii="宋体" w:hAnsi="宋体" w:eastAsia="宋体" w:cs="宋体"/>
                <w:kern w:val="0"/>
                <w:sz w:val="22"/>
              </w:rPr>
            </w:pPr>
            <w:r>
              <w:rPr>
                <w:rFonts w:hint="eastAsia" w:ascii="宋体" w:hAnsi="宋体" w:eastAsia="宋体" w:cs="宋体"/>
                <w:kern w:val="0"/>
                <w:sz w:val="22"/>
                <w:lang w:val="en-US" w:eastAsia="zh-CN"/>
              </w:rPr>
              <w:t>4652.30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14:paraId="464D67DC">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14:paraId="117BA1B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60</w:t>
            </w:r>
          </w:p>
        </w:tc>
        <w:tc>
          <w:tcPr>
            <w:tcW w:w="3633" w:type="dxa"/>
            <w:gridSpan w:val="3"/>
            <w:tcBorders>
              <w:top w:val="nil"/>
              <w:left w:val="nil"/>
              <w:bottom w:val="single" w:color="auto" w:sz="4" w:space="0"/>
              <w:right w:val="single" w:color="auto" w:sz="4" w:space="0"/>
            </w:tcBorders>
            <w:shd w:val="clear" w:color="auto" w:fill="auto"/>
            <w:noWrap/>
            <w:vAlign w:val="center"/>
          </w:tcPr>
          <w:p w14:paraId="17EF3EB2">
            <w:pPr>
              <w:widowControl/>
              <w:jc w:val="right"/>
              <w:rPr>
                <w:rFonts w:ascii="宋体" w:hAnsi="宋体" w:eastAsia="宋体" w:cs="宋体"/>
                <w:b/>
                <w:bCs/>
                <w:kern w:val="0"/>
                <w:sz w:val="22"/>
              </w:rPr>
            </w:pPr>
            <w:r>
              <w:rPr>
                <w:rFonts w:hint="eastAsia" w:ascii="宋体" w:hAnsi="宋体" w:eastAsia="宋体" w:cs="宋体"/>
                <w:kern w:val="0"/>
                <w:sz w:val="22"/>
                <w:lang w:val="en-US" w:eastAsia="zh-CN"/>
              </w:rPr>
              <w:t>4652.30</w:t>
            </w:r>
          </w:p>
        </w:tc>
      </w:tr>
      <w:tr w14:paraId="28545C80">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14:paraId="5AFEB74F">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14:paraId="384564C7">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14:paraId="71B0CC17">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7"/>
        <w:tblW w:w="15108" w:type="dxa"/>
        <w:tblInd w:w="0" w:type="dxa"/>
        <w:tblLayout w:type="autofit"/>
        <w:tblCellMar>
          <w:top w:w="0" w:type="dxa"/>
          <w:left w:w="0" w:type="dxa"/>
          <w:bottom w:w="0" w:type="dxa"/>
          <w:right w:w="0" w:type="dxa"/>
        </w:tblCellMar>
      </w:tblPr>
      <w:tblGrid>
        <w:gridCol w:w="388"/>
        <w:gridCol w:w="388"/>
        <w:gridCol w:w="4020"/>
        <w:gridCol w:w="1323"/>
        <w:gridCol w:w="1323"/>
        <w:gridCol w:w="1323"/>
        <w:gridCol w:w="1323"/>
        <w:gridCol w:w="1323"/>
        <w:gridCol w:w="1323"/>
        <w:gridCol w:w="2374"/>
      </w:tblGrid>
      <w:tr w14:paraId="6E1C4063">
        <w:tblPrEx>
          <w:tblCellMar>
            <w:top w:w="0" w:type="dxa"/>
            <w:left w:w="0" w:type="dxa"/>
            <w:bottom w:w="0" w:type="dxa"/>
            <w:right w:w="0" w:type="dxa"/>
          </w:tblCellMar>
        </w:tblPrEx>
        <w:trPr>
          <w:trHeight w:val="435" w:hRule="atLeast"/>
        </w:trPr>
        <w:tc>
          <w:tcPr>
            <w:tcW w:w="15108" w:type="dxa"/>
            <w:gridSpan w:val="10"/>
            <w:tcBorders>
              <w:top w:val="nil"/>
              <w:left w:val="nil"/>
              <w:bottom w:val="nil"/>
              <w:right w:val="nil"/>
            </w:tcBorders>
            <w:shd w:val="clear" w:color="auto" w:fill="auto"/>
            <w:noWrap/>
            <w:tcMar>
              <w:top w:w="15" w:type="dxa"/>
              <w:left w:w="15" w:type="dxa"/>
              <w:bottom w:w="0" w:type="dxa"/>
              <w:right w:w="15" w:type="dxa"/>
            </w:tcMar>
            <w:vAlign w:val="center"/>
          </w:tcPr>
          <w:p w14:paraId="2AD63074">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43C2F0C4">
        <w:tblPrEx>
          <w:tblCellMar>
            <w:top w:w="0" w:type="dxa"/>
            <w:left w:w="0" w:type="dxa"/>
            <w:bottom w:w="0" w:type="dxa"/>
            <w:right w:w="0" w:type="dxa"/>
          </w:tblCellMar>
        </w:tblPrEx>
        <w:trPr>
          <w:trHeight w:val="285" w:hRule="atLeast"/>
        </w:trPr>
        <w:tc>
          <w:tcPr>
            <w:tcW w:w="388" w:type="dxa"/>
            <w:tcBorders>
              <w:top w:val="nil"/>
              <w:left w:val="nil"/>
              <w:bottom w:val="nil"/>
              <w:right w:val="nil"/>
            </w:tcBorders>
            <w:shd w:val="clear" w:color="000000" w:fill="FFFFFF"/>
            <w:noWrap/>
            <w:tcMar>
              <w:top w:w="15" w:type="dxa"/>
              <w:left w:w="15" w:type="dxa"/>
              <w:bottom w:w="0" w:type="dxa"/>
              <w:right w:w="15" w:type="dxa"/>
            </w:tcMar>
            <w:vAlign w:val="center"/>
          </w:tcPr>
          <w:p w14:paraId="7FA7911A">
            <w:pPr>
              <w:jc w:val="right"/>
              <w:rPr>
                <w:rFonts w:ascii="宋体" w:hAnsi="宋体" w:eastAsia="宋体" w:cs="宋体"/>
                <w:sz w:val="24"/>
                <w:szCs w:val="24"/>
              </w:rPr>
            </w:pPr>
            <w:r>
              <w:rPr>
                <w:rFonts w:hint="eastAsia"/>
              </w:rPr>
              <w:t>　</w:t>
            </w:r>
          </w:p>
        </w:tc>
        <w:tc>
          <w:tcPr>
            <w:tcW w:w="388" w:type="dxa"/>
            <w:tcBorders>
              <w:top w:val="nil"/>
              <w:left w:val="nil"/>
              <w:bottom w:val="nil"/>
              <w:right w:val="nil"/>
            </w:tcBorders>
            <w:shd w:val="clear" w:color="000000" w:fill="FFFFFF"/>
            <w:noWrap/>
            <w:tcMar>
              <w:top w:w="15" w:type="dxa"/>
              <w:left w:w="15" w:type="dxa"/>
              <w:bottom w:w="0" w:type="dxa"/>
              <w:right w:w="15" w:type="dxa"/>
            </w:tcMar>
            <w:vAlign w:val="center"/>
          </w:tcPr>
          <w:p w14:paraId="7FFD9FE7">
            <w:pPr>
              <w:jc w:val="right"/>
              <w:rPr>
                <w:rFonts w:ascii="宋体" w:hAnsi="宋体" w:eastAsia="宋体" w:cs="宋体"/>
                <w:sz w:val="24"/>
                <w:szCs w:val="24"/>
              </w:rPr>
            </w:pPr>
            <w:r>
              <w:rPr>
                <w:rFonts w:hint="eastAsia"/>
              </w:rPr>
              <w:t>　</w:t>
            </w:r>
          </w:p>
        </w:tc>
        <w:tc>
          <w:tcPr>
            <w:tcW w:w="4020" w:type="dxa"/>
            <w:tcBorders>
              <w:top w:val="nil"/>
              <w:left w:val="nil"/>
              <w:bottom w:val="nil"/>
              <w:right w:val="nil"/>
            </w:tcBorders>
            <w:shd w:val="clear" w:color="000000" w:fill="FFFFFF"/>
            <w:noWrap/>
            <w:tcMar>
              <w:top w:w="15" w:type="dxa"/>
              <w:left w:w="15" w:type="dxa"/>
              <w:bottom w:w="0" w:type="dxa"/>
              <w:right w:w="15" w:type="dxa"/>
            </w:tcMar>
            <w:vAlign w:val="center"/>
          </w:tcPr>
          <w:p w14:paraId="79590762">
            <w:pPr>
              <w:jc w:val="right"/>
              <w:rPr>
                <w:rFonts w:ascii="宋体" w:hAnsi="宋体" w:eastAsia="宋体" w:cs="宋体"/>
                <w:sz w:val="24"/>
                <w:szCs w:val="24"/>
              </w:rPr>
            </w:pPr>
            <w:r>
              <w:rPr>
                <w:rFonts w:hint="eastAsia"/>
              </w:rPr>
              <w:t>　</w:t>
            </w:r>
          </w:p>
        </w:tc>
        <w:tc>
          <w:tcPr>
            <w:tcW w:w="1323" w:type="dxa"/>
            <w:tcBorders>
              <w:top w:val="nil"/>
              <w:left w:val="nil"/>
              <w:bottom w:val="nil"/>
              <w:right w:val="nil"/>
            </w:tcBorders>
            <w:shd w:val="clear" w:color="000000" w:fill="FFFFFF"/>
            <w:noWrap/>
            <w:tcMar>
              <w:top w:w="15" w:type="dxa"/>
              <w:left w:w="15" w:type="dxa"/>
              <w:bottom w:w="0" w:type="dxa"/>
              <w:right w:w="15" w:type="dxa"/>
            </w:tcMar>
            <w:vAlign w:val="center"/>
          </w:tcPr>
          <w:p w14:paraId="6483FA90">
            <w:pPr>
              <w:jc w:val="right"/>
              <w:rPr>
                <w:rFonts w:ascii="宋体" w:hAnsi="宋体" w:eastAsia="宋体" w:cs="宋体"/>
                <w:sz w:val="24"/>
                <w:szCs w:val="24"/>
              </w:rPr>
            </w:pPr>
            <w:r>
              <w:rPr>
                <w:rFonts w:hint="eastAsia"/>
              </w:rPr>
              <w:t>　</w:t>
            </w:r>
          </w:p>
        </w:tc>
        <w:tc>
          <w:tcPr>
            <w:tcW w:w="1323" w:type="dxa"/>
            <w:tcBorders>
              <w:top w:val="nil"/>
              <w:left w:val="nil"/>
              <w:bottom w:val="nil"/>
              <w:right w:val="nil"/>
            </w:tcBorders>
            <w:shd w:val="clear" w:color="000000" w:fill="FFFFFF"/>
            <w:noWrap/>
            <w:tcMar>
              <w:top w:w="15" w:type="dxa"/>
              <w:left w:w="15" w:type="dxa"/>
              <w:bottom w:w="0" w:type="dxa"/>
              <w:right w:w="15" w:type="dxa"/>
            </w:tcMar>
            <w:vAlign w:val="center"/>
          </w:tcPr>
          <w:p w14:paraId="0563D9A0">
            <w:pPr>
              <w:jc w:val="right"/>
              <w:rPr>
                <w:rFonts w:ascii="宋体" w:hAnsi="宋体" w:eastAsia="宋体" w:cs="宋体"/>
                <w:sz w:val="24"/>
                <w:szCs w:val="24"/>
              </w:rPr>
            </w:pPr>
            <w:r>
              <w:rPr>
                <w:rFonts w:hint="eastAsia"/>
              </w:rPr>
              <w:t>　</w:t>
            </w:r>
          </w:p>
        </w:tc>
        <w:tc>
          <w:tcPr>
            <w:tcW w:w="1323" w:type="dxa"/>
            <w:tcBorders>
              <w:top w:val="nil"/>
              <w:left w:val="nil"/>
              <w:bottom w:val="nil"/>
              <w:right w:val="nil"/>
            </w:tcBorders>
            <w:shd w:val="clear" w:color="000000" w:fill="FFFFFF"/>
            <w:noWrap/>
            <w:tcMar>
              <w:top w:w="15" w:type="dxa"/>
              <w:left w:w="15" w:type="dxa"/>
              <w:bottom w:w="0" w:type="dxa"/>
              <w:right w:w="15" w:type="dxa"/>
            </w:tcMar>
            <w:vAlign w:val="center"/>
          </w:tcPr>
          <w:p w14:paraId="175BBB6D">
            <w:pPr>
              <w:jc w:val="right"/>
              <w:rPr>
                <w:rFonts w:ascii="宋体" w:hAnsi="宋体" w:eastAsia="宋体" w:cs="宋体"/>
                <w:sz w:val="24"/>
                <w:szCs w:val="24"/>
              </w:rPr>
            </w:pPr>
            <w:r>
              <w:rPr>
                <w:rFonts w:hint="eastAsia"/>
              </w:rPr>
              <w:t>　</w:t>
            </w:r>
          </w:p>
        </w:tc>
        <w:tc>
          <w:tcPr>
            <w:tcW w:w="1323" w:type="dxa"/>
            <w:tcBorders>
              <w:top w:val="nil"/>
              <w:left w:val="nil"/>
              <w:bottom w:val="nil"/>
              <w:right w:val="nil"/>
            </w:tcBorders>
            <w:shd w:val="clear" w:color="000000" w:fill="FFFFFF"/>
            <w:noWrap/>
            <w:tcMar>
              <w:top w:w="15" w:type="dxa"/>
              <w:left w:w="15" w:type="dxa"/>
              <w:bottom w:w="0" w:type="dxa"/>
              <w:right w:w="15" w:type="dxa"/>
            </w:tcMar>
            <w:vAlign w:val="center"/>
          </w:tcPr>
          <w:p w14:paraId="554E495D">
            <w:pPr>
              <w:jc w:val="right"/>
              <w:rPr>
                <w:rFonts w:ascii="宋体" w:hAnsi="宋体" w:eastAsia="宋体" w:cs="宋体"/>
                <w:sz w:val="24"/>
                <w:szCs w:val="24"/>
              </w:rPr>
            </w:pPr>
            <w:r>
              <w:rPr>
                <w:rFonts w:hint="eastAsia"/>
              </w:rPr>
              <w:t>　</w:t>
            </w:r>
          </w:p>
        </w:tc>
        <w:tc>
          <w:tcPr>
            <w:tcW w:w="1323" w:type="dxa"/>
            <w:tcBorders>
              <w:top w:val="nil"/>
              <w:left w:val="nil"/>
              <w:bottom w:val="nil"/>
              <w:right w:val="nil"/>
            </w:tcBorders>
            <w:shd w:val="clear" w:color="000000" w:fill="FFFFFF"/>
            <w:noWrap/>
            <w:tcMar>
              <w:top w:w="15" w:type="dxa"/>
              <w:left w:w="15" w:type="dxa"/>
              <w:bottom w:w="0" w:type="dxa"/>
              <w:right w:w="15" w:type="dxa"/>
            </w:tcMar>
            <w:vAlign w:val="center"/>
          </w:tcPr>
          <w:p w14:paraId="6F6AFEFB">
            <w:pPr>
              <w:jc w:val="right"/>
              <w:rPr>
                <w:rFonts w:ascii="宋体" w:hAnsi="宋体" w:eastAsia="宋体" w:cs="宋体"/>
                <w:sz w:val="24"/>
                <w:szCs w:val="24"/>
              </w:rPr>
            </w:pPr>
            <w:r>
              <w:rPr>
                <w:rFonts w:hint="eastAsia"/>
              </w:rPr>
              <w:t>　</w:t>
            </w:r>
          </w:p>
        </w:tc>
        <w:tc>
          <w:tcPr>
            <w:tcW w:w="1323" w:type="dxa"/>
            <w:tcBorders>
              <w:top w:val="nil"/>
              <w:left w:val="nil"/>
              <w:bottom w:val="nil"/>
              <w:right w:val="nil"/>
            </w:tcBorders>
            <w:shd w:val="clear" w:color="000000" w:fill="FFFFFF"/>
            <w:noWrap/>
            <w:tcMar>
              <w:top w:w="15" w:type="dxa"/>
              <w:left w:w="15" w:type="dxa"/>
              <w:bottom w:w="0" w:type="dxa"/>
              <w:right w:w="15" w:type="dxa"/>
            </w:tcMar>
            <w:vAlign w:val="center"/>
          </w:tcPr>
          <w:p w14:paraId="3B767102">
            <w:pPr>
              <w:jc w:val="right"/>
              <w:rPr>
                <w:rFonts w:ascii="宋体" w:hAnsi="宋体" w:eastAsia="宋体" w:cs="宋体"/>
                <w:sz w:val="24"/>
                <w:szCs w:val="24"/>
              </w:rPr>
            </w:pPr>
            <w:r>
              <w:rPr>
                <w:rFonts w:hint="eastAsia"/>
              </w:rPr>
              <w:t>　</w:t>
            </w:r>
          </w:p>
        </w:tc>
        <w:tc>
          <w:tcPr>
            <w:tcW w:w="2374" w:type="dxa"/>
            <w:tcBorders>
              <w:top w:val="nil"/>
              <w:left w:val="nil"/>
              <w:bottom w:val="nil"/>
              <w:right w:val="nil"/>
            </w:tcBorders>
            <w:shd w:val="clear" w:color="000000" w:fill="FFFFFF"/>
            <w:noWrap/>
            <w:tcMar>
              <w:top w:w="15" w:type="dxa"/>
              <w:left w:w="15" w:type="dxa"/>
              <w:bottom w:w="0" w:type="dxa"/>
              <w:right w:w="15" w:type="dxa"/>
            </w:tcMar>
            <w:vAlign w:val="center"/>
          </w:tcPr>
          <w:p w14:paraId="491DABC9">
            <w:pPr>
              <w:jc w:val="right"/>
              <w:rPr>
                <w:rFonts w:ascii="宋体" w:hAnsi="宋体" w:eastAsia="宋体" w:cs="宋体"/>
                <w:color w:val="000000"/>
                <w:sz w:val="20"/>
                <w:szCs w:val="20"/>
              </w:rPr>
            </w:pPr>
            <w:r>
              <w:rPr>
                <w:rFonts w:hint="eastAsia"/>
                <w:color w:val="000000"/>
                <w:sz w:val="20"/>
                <w:szCs w:val="20"/>
              </w:rPr>
              <w:t>公开02表</w:t>
            </w:r>
          </w:p>
        </w:tc>
      </w:tr>
      <w:tr w14:paraId="396E95D7">
        <w:tblPrEx>
          <w:tblCellMar>
            <w:top w:w="0" w:type="dxa"/>
            <w:left w:w="0" w:type="dxa"/>
            <w:bottom w:w="0" w:type="dxa"/>
            <w:right w:w="0" w:type="dxa"/>
          </w:tblCellMar>
        </w:tblPrEx>
        <w:trPr>
          <w:trHeight w:val="285" w:hRule="atLeast"/>
        </w:trPr>
        <w:tc>
          <w:tcPr>
            <w:tcW w:w="77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280B64A">
            <w:pPr>
              <w:rPr>
                <w:rFonts w:ascii="宋体" w:hAnsi="宋体" w:eastAsia="宋体" w:cs="宋体"/>
                <w:color w:val="000000"/>
                <w:sz w:val="20"/>
                <w:szCs w:val="20"/>
              </w:rPr>
            </w:pPr>
            <w:r>
              <w:rPr>
                <w:rFonts w:hint="eastAsia"/>
                <w:color w:val="000000"/>
                <w:sz w:val="20"/>
                <w:szCs w:val="20"/>
              </w:rPr>
              <w:t>部门：</w:t>
            </w:r>
          </w:p>
        </w:tc>
        <w:tc>
          <w:tcPr>
            <w:tcW w:w="4020" w:type="dxa"/>
            <w:tcBorders>
              <w:top w:val="nil"/>
              <w:left w:val="nil"/>
              <w:bottom w:val="nil"/>
              <w:right w:val="nil"/>
            </w:tcBorders>
            <w:shd w:val="clear" w:color="000000" w:fill="FFFFFF"/>
            <w:noWrap/>
            <w:tcMar>
              <w:top w:w="15" w:type="dxa"/>
              <w:left w:w="15" w:type="dxa"/>
              <w:bottom w:w="0" w:type="dxa"/>
              <w:right w:w="15" w:type="dxa"/>
            </w:tcMar>
            <w:vAlign w:val="center"/>
          </w:tcPr>
          <w:p w14:paraId="3A1964ED">
            <w:pPr>
              <w:jc w:val="right"/>
              <w:rPr>
                <w:rFonts w:ascii="宋体" w:hAnsi="宋体" w:eastAsia="宋体" w:cs="宋体"/>
                <w:sz w:val="24"/>
                <w:szCs w:val="24"/>
              </w:rPr>
            </w:pPr>
            <w:r>
              <w:rPr>
                <w:rFonts w:hint="eastAsia"/>
              </w:rPr>
              <w:t>　</w:t>
            </w:r>
          </w:p>
        </w:tc>
        <w:tc>
          <w:tcPr>
            <w:tcW w:w="1323" w:type="dxa"/>
            <w:tcBorders>
              <w:top w:val="nil"/>
              <w:left w:val="nil"/>
              <w:bottom w:val="nil"/>
              <w:right w:val="nil"/>
            </w:tcBorders>
            <w:shd w:val="clear" w:color="000000" w:fill="FFFFFF"/>
            <w:noWrap/>
            <w:tcMar>
              <w:top w:w="15" w:type="dxa"/>
              <w:left w:w="15" w:type="dxa"/>
              <w:bottom w:w="0" w:type="dxa"/>
              <w:right w:w="15" w:type="dxa"/>
            </w:tcMar>
            <w:vAlign w:val="center"/>
          </w:tcPr>
          <w:p w14:paraId="5A1A683F">
            <w:pPr>
              <w:jc w:val="right"/>
              <w:rPr>
                <w:rFonts w:ascii="宋体" w:hAnsi="宋体" w:eastAsia="宋体" w:cs="宋体"/>
                <w:sz w:val="24"/>
                <w:szCs w:val="24"/>
              </w:rPr>
            </w:pPr>
            <w:r>
              <w:rPr>
                <w:rFonts w:hint="eastAsia"/>
              </w:rPr>
              <w:t>　</w:t>
            </w:r>
          </w:p>
        </w:tc>
        <w:tc>
          <w:tcPr>
            <w:tcW w:w="1323" w:type="dxa"/>
            <w:tcBorders>
              <w:top w:val="nil"/>
              <w:left w:val="nil"/>
              <w:bottom w:val="nil"/>
              <w:right w:val="nil"/>
            </w:tcBorders>
            <w:shd w:val="clear" w:color="000000" w:fill="FFFFFF"/>
            <w:noWrap/>
            <w:tcMar>
              <w:top w:w="15" w:type="dxa"/>
              <w:left w:w="15" w:type="dxa"/>
              <w:bottom w:w="0" w:type="dxa"/>
              <w:right w:w="15" w:type="dxa"/>
            </w:tcMar>
            <w:vAlign w:val="center"/>
          </w:tcPr>
          <w:p w14:paraId="3CD39496">
            <w:pPr>
              <w:jc w:val="right"/>
              <w:rPr>
                <w:rFonts w:ascii="宋体" w:hAnsi="宋体" w:eastAsia="宋体" w:cs="宋体"/>
                <w:sz w:val="24"/>
                <w:szCs w:val="24"/>
              </w:rPr>
            </w:pPr>
            <w:r>
              <w:rPr>
                <w:rFonts w:hint="eastAsia"/>
              </w:rPr>
              <w:t>　</w:t>
            </w:r>
          </w:p>
        </w:tc>
        <w:tc>
          <w:tcPr>
            <w:tcW w:w="1323" w:type="dxa"/>
            <w:tcBorders>
              <w:top w:val="nil"/>
              <w:left w:val="nil"/>
              <w:bottom w:val="nil"/>
              <w:right w:val="nil"/>
            </w:tcBorders>
            <w:shd w:val="clear" w:color="000000" w:fill="FFFFFF"/>
            <w:noWrap/>
            <w:tcMar>
              <w:top w:w="15" w:type="dxa"/>
              <w:left w:w="15" w:type="dxa"/>
              <w:bottom w:w="0" w:type="dxa"/>
              <w:right w:w="15" w:type="dxa"/>
            </w:tcMar>
            <w:vAlign w:val="center"/>
          </w:tcPr>
          <w:p w14:paraId="3D6B41EF">
            <w:pPr>
              <w:jc w:val="center"/>
              <w:rPr>
                <w:rFonts w:ascii="宋体" w:hAnsi="宋体" w:eastAsia="宋体" w:cs="宋体"/>
                <w:color w:val="000000"/>
                <w:sz w:val="20"/>
                <w:szCs w:val="20"/>
              </w:rPr>
            </w:pPr>
            <w:r>
              <w:rPr>
                <w:rFonts w:hint="eastAsia"/>
                <w:color w:val="000000"/>
                <w:sz w:val="20"/>
                <w:szCs w:val="20"/>
              </w:rPr>
              <w:t>　</w:t>
            </w:r>
          </w:p>
        </w:tc>
        <w:tc>
          <w:tcPr>
            <w:tcW w:w="1323" w:type="dxa"/>
            <w:tcBorders>
              <w:top w:val="nil"/>
              <w:left w:val="nil"/>
              <w:bottom w:val="nil"/>
              <w:right w:val="nil"/>
            </w:tcBorders>
            <w:shd w:val="clear" w:color="000000" w:fill="FFFFFF"/>
            <w:noWrap/>
            <w:tcMar>
              <w:top w:w="15" w:type="dxa"/>
              <w:left w:w="15" w:type="dxa"/>
              <w:bottom w:w="0" w:type="dxa"/>
              <w:right w:w="15" w:type="dxa"/>
            </w:tcMar>
            <w:vAlign w:val="center"/>
          </w:tcPr>
          <w:p w14:paraId="2E03E144">
            <w:pPr>
              <w:jc w:val="right"/>
              <w:rPr>
                <w:rFonts w:ascii="宋体" w:hAnsi="宋体" w:eastAsia="宋体" w:cs="宋体"/>
                <w:sz w:val="24"/>
                <w:szCs w:val="24"/>
              </w:rPr>
            </w:pPr>
            <w:r>
              <w:rPr>
                <w:rFonts w:hint="eastAsia"/>
              </w:rPr>
              <w:t>　</w:t>
            </w:r>
          </w:p>
        </w:tc>
        <w:tc>
          <w:tcPr>
            <w:tcW w:w="1323" w:type="dxa"/>
            <w:tcBorders>
              <w:top w:val="nil"/>
              <w:left w:val="nil"/>
              <w:bottom w:val="nil"/>
              <w:right w:val="nil"/>
            </w:tcBorders>
            <w:shd w:val="clear" w:color="000000" w:fill="FFFFFF"/>
            <w:noWrap/>
            <w:tcMar>
              <w:top w:w="15" w:type="dxa"/>
              <w:left w:w="15" w:type="dxa"/>
              <w:bottom w:w="0" w:type="dxa"/>
              <w:right w:w="15" w:type="dxa"/>
            </w:tcMar>
            <w:vAlign w:val="center"/>
          </w:tcPr>
          <w:p w14:paraId="0DDD8E59">
            <w:pPr>
              <w:jc w:val="right"/>
              <w:rPr>
                <w:rFonts w:ascii="宋体" w:hAnsi="宋体" w:eastAsia="宋体" w:cs="宋体"/>
                <w:sz w:val="24"/>
                <w:szCs w:val="24"/>
              </w:rPr>
            </w:pPr>
            <w:r>
              <w:rPr>
                <w:rFonts w:hint="eastAsia"/>
              </w:rPr>
              <w:t>　</w:t>
            </w:r>
          </w:p>
        </w:tc>
        <w:tc>
          <w:tcPr>
            <w:tcW w:w="1323" w:type="dxa"/>
            <w:tcBorders>
              <w:top w:val="nil"/>
              <w:left w:val="nil"/>
              <w:bottom w:val="nil"/>
              <w:right w:val="nil"/>
            </w:tcBorders>
            <w:shd w:val="clear" w:color="000000" w:fill="FFFFFF"/>
            <w:noWrap/>
            <w:tcMar>
              <w:top w:w="15" w:type="dxa"/>
              <w:left w:w="15" w:type="dxa"/>
              <w:bottom w:w="0" w:type="dxa"/>
              <w:right w:w="15" w:type="dxa"/>
            </w:tcMar>
            <w:vAlign w:val="center"/>
          </w:tcPr>
          <w:p w14:paraId="3DD5BD61">
            <w:pPr>
              <w:jc w:val="right"/>
              <w:rPr>
                <w:rFonts w:ascii="宋体" w:hAnsi="宋体" w:eastAsia="宋体" w:cs="宋体"/>
                <w:sz w:val="24"/>
                <w:szCs w:val="24"/>
              </w:rPr>
            </w:pPr>
            <w:r>
              <w:rPr>
                <w:rFonts w:hint="eastAsia"/>
              </w:rPr>
              <w:t>　</w:t>
            </w:r>
          </w:p>
        </w:tc>
        <w:tc>
          <w:tcPr>
            <w:tcW w:w="2374" w:type="dxa"/>
            <w:tcBorders>
              <w:top w:val="nil"/>
              <w:left w:val="nil"/>
              <w:bottom w:val="nil"/>
              <w:right w:val="nil"/>
            </w:tcBorders>
            <w:shd w:val="clear" w:color="000000" w:fill="FFFFFF"/>
            <w:noWrap/>
            <w:tcMar>
              <w:top w:w="15" w:type="dxa"/>
              <w:left w:w="15" w:type="dxa"/>
              <w:bottom w:w="0" w:type="dxa"/>
              <w:right w:w="15" w:type="dxa"/>
            </w:tcMar>
            <w:vAlign w:val="center"/>
          </w:tcPr>
          <w:p w14:paraId="77BB549D">
            <w:pPr>
              <w:jc w:val="right"/>
              <w:rPr>
                <w:rFonts w:ascii="宋体" w:hAnsi="宋体" w:eastAsia="宋体" w:cs="宋体"/>
                <w:color w:val="000000"/>
                <w:sz w:val="20"/>
                <w:szCs w:val="20"/>
              </w:rPr>
            </w:pPr>
            <w:r>
              <w:rPr>
                <w:rFonts w:hint="eastAsia"/>
                <w:color w:val="000000"/>
                <w:sz w:val="20"/>
                <w:szCs w:val="20"/>
              </w:rPr>
              <w:t>单位：万元</w:t>
            </w:r>
          </w:p>
        </w:tc>
      </w:tr>
      <w:tr w14:paraId="03AB4858">
        <w:tblPrEx>
          <w:tblCellMar>
            <w:top w:w="0" w:type="dxa"/>
            <w:left w:w="0" w:type="dxa"/>
            <w:bottom w:w="0" w:type="dxa"/>
            <w:right w:w="0" w:type="dxa"/>
          </w:tblCellMar>
        </w:tblPrEx>
        <w:trPr>
          <w:trHeight w:val="450" w:hRule="atLeast"/>
        </w:trPr>
        <w:tc>
          <w:tcPr>
            <w:tcW w:w="4796"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7FCC1B3">
            <w:pPr>
              <w:jc w:val="center"/>
              <w:rPr>
                <w:rFonts w:ascii="宋体" w:hAnsi="宋体" w:eastAsia="宋体" w:cs="宋体"/>
                <w:sz w:val="24"/>
                <w:szCs w:val="24"/>
              </w:rPr>
            </w:pPr>
            <w:r>
              <w:rPr>
                <w:rFonts w:hint="eastAsia"/>
              </w:rPr>
              <w:t>项    目</w:t>
            </w:r>
          </w:p>
        </w:tc>
        <w:tc>
          <w:tcPr>
            <w:tcW w:w="132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C56C9DE">
            <w:pPr>
              <w:jc w:val="center"/>
              <w:rPr>
                <w:rFonts w:ascii="宋体" w:hAnsi="宋体" w:eastAsia="宋体" w:cs="宋体"/>
                <w:sz w:val="24"/>
                <w:szCs w:val="24"/>
              </w:rPr>
            </w:pPr>
            <w:r>
              <w:rPr>
                <w:rFonts w:hint="eastAsia"/>
              </w:rPr>
              <w:t>本年收入合计</w:t>
            </w:r>
          </w:p>
        </w:tc>
        <w:tc>
          <w:tcPr>
            <w:tcW w:w="1323"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FE28CF4">
            <w:pPr>
              <w:jc w:val="center"/>
              <w:rPr>
                <w:rFonts w:ascii="宋体" w:hAnsi="宋体" w:eastAsia="宋体" w:cs="宋体"/>
                <w:sz w:val="24"/>
                <w:szCs w:val="24"/>
              </w:rPr>
            </w:pPr>
            <w:r>
              <w:rPr>
                <w:rFonts w:hint="eastAsia"/>
              </w:rPr>
              <w:t>财政拨款收入</w:t>
            </w:r>
          </w:p>
        </w:tc>
        <w:tc>
          <w:tcPr>
            <w:tcW w:w="132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7AC3668">
            <w:pPr>
              <w:jc w:val="center"/>
              <w:rPr>
                <w:rFonts w:ascii="宋体" w:hAnsi="宋体" w:eastAsia="宋体" w:cs="宋体"/>
                <w:sz w:val="24"/>
                <w:szCs w:val="24"/>
              </w:rPr>
            </w:pPr>
            <w:r>
              <w:rPr>
                <w:rFonts w:hint="eastAsia"/>
              </w:rPr>
              <w:t>上级补助收入</w:t>
            </w:r>
          </w:p>
        </w:tc>
        <w:tc>
          <w:tcPr>
            <w:tcW w:w="132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CACDD8C">
            <w:pPr>
              <w:jc w:val="center"/>
              <w:rPr>
                <w:rFonts w:ascii="宋体" w:hAnsi="宋体" w:eastAsia="宋体" w:cs="宋体"/>
                <w:sz w:val="24"/>
                <w:szCs w:val="24"/>
              </w:rPr>
            </w:pPr>
            <w:r>
              <w:rPr>
                <w:rFonts w:hint="eastAsia"/>
              </w:rPr>
              <w:t>事业收入</w:t>
            </w:r>
          </w:p>
        </w:tc>
        <w:tc>
          <w:tcPr>
            <w:tcW w:w="132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D53E6D0">
            <w:pPr>
              <w:jc w:val="center"/>
              <w:rPr>
                <w:rFonts w:ascii="宋体" w:hAnsi="宋体" w:eastAsia="宋体" w:cs="宋体"/>
                <w:sz w:val="24"/>
                <w:szCs w:val="24"/>
              </w:rPr>
            </w:pPr>
            <w:r>
              <w:rPr>
                <w:rFonts w:hint="eastAsia"/>
              </w:rPr>
              <w:t>经营收入</w:t>
            </w:r>
          </w:p>
        </w:tc>
        <w:tc>
          <w:tcPr>
            <w:tcW w:w="132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3E19A98">
            <w:pPr>
              <w:jc w:val="center"/>
              <w:rPr>
                <w:rFonts w:ascii="宋体" w:hAnsi="宋体" w:eastAsia="宋体" w:cs="宋体"/>
                <w:sz w:val="24"/>
                <w:szCs w:val="24"/>
              </w:rPr>
            </w:pPr>
            <w:r>
              <w:rPr>
                <w:rFonts w:hint="eastAsia"/>
              </w:rPr>
              <w:t>附属单位上缴收入</w:t>
            </w:r>
          </w:p>
        </w:tc>
        <w:tc>
          <w:tcPr>
            <w:tcW w:w="237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19B1466">
            <w:pPr>
              <w:jc w:val="center"/>
              <w:rPr>
                <w:rFonts w:ascii="宋体" w:hAnsi="宋体" w:eastAsia="宋体" w:cs="宋体"/>
                <w:sz w:val="24"/>
                <w:szCs w:val="24"/>
              </w:rPr>
            </w:pPr>
            <w:r>
              <w:rPr>
                <w:rFonts w:hint="eastAsia"/>
              </w:rPr>
              <w:t>其他收入</w:t>
            </w:r>
          </w:p>
        </w:tc>
      </w:tr>
      <w:tr w14:paraId="2C610087">
        <w:tblPrEx>
          <w:tblCellMar>
            <w:top w:w="0" w:type="dxa"/>
            <w:left w:w="0" w:type="dxa"/>
            <w:bottom w:w="0" w:type="dxa"/>
            <w:right w:w="0" w:type="dxa"/>
          </w:tblCellMar>
        </w:tblPrEx>
        <w:trPr>
          <w:trHeight w:val="450" w:hRule="atLeast"/>
        </w:trPr>
        <w:tc>
          <w:tcPr>
            <w:tcW w:w="776"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6AC7E3D">
            <w:pPr>
              <w:jc w:val="center"/>
              <w:rPr>
                <w:rFonts w:ascii="宋体" w:hAnsi="宋体" w:eastAsia="宋体" w:cs="宋体"/>
                <w:sz w:val="24"/>
                <w:szCs w:val="24"/>
              </w:rPr>
            </w:pPr>
            <w:r>
              <w:rPr>
                <w:rFonts w:hint="eastAsia"/>
              </w:rPr>
              <w:t>功能分类科目编码</w:t>
            </w:r>
          </w:p>
        </w:tc>
        <w:tc>
          <w:tcPr>
            <w:tcW w:w="402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0AC9B95">
            <w:pPr>
              <w:jc w:val="center"/>
              <w:rPr>
                <w:rFonts w:ascii="宋体" w:hAnsi="宋体" w:eastAsia="宋体" w:cs="宋体"/>
                <w:sz w:val="24"/>
                <w:szCs w:val="24"/>
              </w:rPr>
            </w:pPr>
            <w:r>
              <w:rPr>
                <w:rFonts w:hint="eastAsia"/>
              </w:rPr>
              <w:t>科目名称</w:t>
            </w:r>
          </w:p>
        </w:tc>
        <w:tc>
          <w:tcPr>
            <w:tcW w:w="1323" w:type="dxa"/>
            <w:vMerge w:val="continue"/>
            <w:tcBorders>
              <w:top w:val="single" w:color="auto" w:sz="4" w:space="0"/>
              <w:left w:val="single" w:color="auto" w:sz="4" w:space="0"/>
              <w:bottom w:val="single" w:color="auto" w:sz="4" w:space="0"/>
              <w:right w:val="single" w:color="auto" w:sz="4" w:space="0"/>
            </w:tcBorders>
            <w:vAlign w:val="center"/>
          </w:tcPr>
          <w:p w14:paraId="433C9A36">
            <w:pPr>
              <w:rPr>
                <w:rFonts w:ascii="宋体" w:hAnsi="宋体" w:eastAsia="宋体" w:cs="宋体"/>
                <w:sz w:val="24"/>
                <w:szCs w:val="24"/>
              </w:rPr>
            </w:pPr>
          </w:p>
        </w:tc>
        <w:tc>
          <w:tcPr>
            <w:tcW w:w="1323" w:type="dxa"/>
            <w:vMerge w:val="continue"/>
            <w:tcBorders>
              <w:top w:val="single" w:color="auto" w:sz="4" w:space="0"/>
              <w:left w:val="single" w:color="auto" w:sz="4" w:space="0"/>
              <w:bottom w:val="single" w:color="auto" w:sz="4" w:space="0"/>
              <w:right w:val="single" w:color="auto" w:sz="4" w:space="0"/>
            </w:tcBorders>
            <w:vAlign w:val="center"/>
          </w:tcPr>
          <w:p w14:paraId="3721569C">
            <w:pPr>
              <w:rPr>
                <w:rFonts w:ascii="宋体" w:hAnsi="宋体" w:eastAsia="宋体" w:cs="宋体"/>
                <w:sz w:val="24"/>
                <w:szCs w:val="24"/>
              </w:rPr>
            </w:pPr>
          </w:p>
        </w:tc>
        <w:tc>
          <w:tcPr>
            <w:tcW w:w="1323" w:type="dxa"/>
            <w:vMerge w:val="continue"/>
            <w:tcBorders>
              <w:top w:val="single" w:color="auto" w:sz="4" w:space="0"/>
              <w:left w:val="single" w:color="auto" w:sz="4" w:space="0"/>
              <w:bottom w:val="single" w:color="auto" w:sz="4" w:space="0"/>
              <w:right w:val="single" w:color="auto" w:sz="4" w:space="0"/>
            </w:tcBorders>
            <w:vAlign w:val="center"/>
          </w:tcPr>
          <w:p w14:paraId="360BF7C4">
            <w:pPr>
              <w:rPr>
                <w:rFonts w:ascii="宋体" w:hAnsi="宋体" w:eastAsia="宋体" w:cs="宋体"/>
                <w:sz w:val="24"/>
                <w:szCs w:val="24"/>
              </w:rPr>
            </w:pPr>
          </w:p>
        </w:tc>
        <w:tc>
          <w:tcPr>
            <w:tcW w:w="1323" w:type="dxa"/>
            <w:vMerge w:val="continue"/>
            <w:tcBorders>
              <w:top w:val="single" w:color="auto" w:sz="4" w:space="0"/>
              <w:left w:val="single" w:color="auto" w:sz="4" w:space="0"/>
              <w:bottom w:val="single" w:color="auto" w:sz="4" w:space="0"/>
              <w:right w:val="single" w:color="auto" w:sz="4" w:space="0"/>
            </w:tcBorders>
            <w:vAlign w:val="center"/>
          </w:tcPr>
          <w:p w14:paraId="0008C130">
            <w:pPr>
              <w:rPr>
                <w:rFonts w:ascii="宋体" w:hAnsi="宋体" w:eastAsia="宋体" w:cs="宋体"/>
                <w:sz w:val="24"/>
                <w:szCs w:val="24"/>
              </w:rPr>
            </w:pPr>
          </w:p>
        </w:tc>
        <w:tc>
          <w:tcPr>
            <w:tcW w:w="1323" w:type="dxa"/>
            <w:vMerge w:val="continue"/>
            <w:tcBorders>
              <w:top w:val="single" w:color="auto" w:sz="4" w:space="0"/>
              <w:left w:val="single" w:color="auto" w:sz="4" w:space="0"/>
              <w:bottom w:val="single" w:color="auto" w:sz="4" w:space="0"/>
              <w:right w:val="single" w:color="auto" w:sz="4" w:space="0"/>
            </w:tcBorders>
            <w:vAlign w:val="center"/>
          </w:tcPr>
          <w:p w14:paraId="5B0FA347">
            <w:pPr>
              <w:rPr>
                <w:rFonts w:ascii="宋体" w:hAnsi="宋体" w:eastAsia="宋体" w:cs="宋体"/>
                <w:sz w:val="24"/>
                <w:szCs w:val="24"/>
              </w:rPr>
            </w:pPr>
          </w:p>
        </w:tc>
        <w:tc>
          <w:tcPr>
            <w:tcW w:w="1323" w:type="dxa"/>
            <w:vMerge w:val="continue"/>
            <w:tcBorders>
              <w:top w:val="single" w:color="auto" w:sz="4" w:space="0"/>
              <w:left w:val="single" w:color="auto" w:sz="4" w:space="0"/>
              <w:bottom w:val="single" w:color="auto" w:sz="4" w:space="0"/>
              <w:right w:val="single" w:color="auto" w:sz="4" w:space="0"/>
            </w:tcBorders>
            <w:vAlign w:val="center"/>
          </w:tcPr>
          <w:p w14:paraId="701E95B9">
            <w:pPr>
              <w:rPr>
                <w:rFonts w:ascii="宋体" w:hAnsi="宋体" w:eastAsia="宋体" w:cs="宋体"/>
                <w:sz w:val="24"/>
                <w:szCs w:val="24"/>
              </w:rPr>
            </w:pPr>
          </w:p>
        </w:tc>
        <w:tc>
          <w:tcPr>
            <w:tcW w:w="2374" w:type="dxa"/>
            <w:vMerge w:val="continue"/>
            <w:tcBorders>
              <w:top w:val="single" w:color="auto" w:sz="4" w:space="0"/>
              <w:left w:val="single" w:color="auto" w:sz="4" w:space="0"/>
              <w:bottom w:val="single" w:color="auto" w:sz="4" w:space="0"/>
              <w:right w:val="single" w:color="auto" w:sz="4" w:space="0"/>
            </w:tcBorders>
            <w:vAlign w:val="center"/>
          </w:tcPr>
          <w:p w14:paraId="5AD97BB7">
            <w:pPr>
              <w:rPr>
                <w:rFonts w:ascii="宋体" w:hAnsi="宋体" w:eastAsia="宋体" w:cs="宋体"/>
                <w:sz w:val="24"/>
                <w:szCs w:val="24"/>
              </w:rPr>
            </w:pPr>
          </w:p>
        </w:tc>
      </w:tr>
      <w:tr w14:paraId="7F509F42">
        <w:tblPrEx>
          <w:tblCellMar>
            <w:top w:w="0" w:type="dxa"/>
            <w:left w:w="0" w:type="dxa"/>
            <w:bottom w:w="0" w:type="dxa"/>
            <w:right w:w="0" w:type="dxa"/>
          </w:tblCellMar>
        </w:tblPrEx>
        <w:trPr>
          <w:trHeight w:val="450" w:hRule="atLeast"/>
        </w:trPr>
        <w:tc>
          <w:tcPr>
            <w:tcW w:w="776" w:type="dxa"/>
            <w:gridSpan w:val="2"/>
            <w:vMerge w:val="continue"/>
            <w:tcBorders>
              <w:top w:val="single" w:color="auto" w:sz="4" w:space="0"/>
              <w:left w:val="single" w:color="auto" w:sz="4" w:space="0"/>
              <w:bottom w:val="single" w:color="auto" w:sz="4" w:space="0"/>
              <w:right w:val="single" w:color="auto" w:sz="4" w:space="0"/>
            </w:tcBorders>
            <w:vAlign w:val="center"/>
          </w:tcPr>
          <w:p w14:paraId="5FD7CA60">
            <w:pPr>
              <w:rPr>
                <w:rFonts w:ascii="宋体" w:hAnsi="宋体" w:eastAsia="宋体" w:cs="宋体"/>
                <w:sz w:val="24"/>
                <w:szCs w:val="24"/>
              </w:rPr>
            </w:pPr>
          </w:p>
        </w:tc>
        <w:tc>
          <w:tcPr>
            <w:tcW w:w="4020" w:type="dxa"/>
            <w:vMerge w:val="continue"/>
            <w:tcBorders>
              <w:top w:val="nil"/>
              <w:left w:val="single" w:color="auto" w:sz="4" w:space="0"/>
              <w:bottom w:val="single" w:color="auto" w:sz="4" w:space="0"/>
              <w:right w:val="single" w:color="auto" w:sz="4" w:space="0"/>
            </w:tcBorders>
            <w:vAlign w:val="center"/>
          </w:tcPr>
          <w:p w14:paraId="24490E0B">
            <w:pPr>
              <w:rPr>
                <w:rFonts w:ascii="宋体" w:hAnsi="宋体" w:eastAsia="宋体" w:cs="宋体"/>
                <w:sz w:val="24"/>
                <w:szCs w:val="24"/>
              </w:rPr>
            </w:pPr>
          </w:p>
        </w:tc>
        <w:tc>
          <w:tcPr>
            <w:tcW w:w="1323" w:type="dxa"/>
            <w:vMerge w:val="continue"/>
            <w:tcBorders>
              <w:top w:val="single" w:color="auto" w:sz="4" w:space="0"/>
              <w:left w:val="single" w:color="auto" w:sz="4" w:space="0"/>
              <w:bottom w:val="single" w:color="auto" w:sz="4" w:space="0"/>
              <w:right w:val="single" w:color="auto" w:sz="4" w:space="0"/>
            </w:tcBorders>
            <w:vAlign w:val="center"/>
          </w:tcPr>
          <w:p w14:paraId="562DBDC0">
            <w:pPr>
              <w:rPr>
                <w:rFonts w:ascii="宋体" w:hAnsi="宋体" w:eastAsia="宋体" w:cs="宋体"/>
                <w:sz w:val="24"/>
                <w:szCs w:val="24"/>
              </w:rPr>
            </w:pPr>
          </w:p>
        </w:tc>
        <w:tc>
          <w:tcPr>
            <w:tcW w:w="1323" w:type="dxa"/>
            <w:vMerge w:val="continue"/>
            <w:tcBorders>
              <w:top w:val="single" w:color="auto" w:sz="4" w:space="0"/>
              <w:left w:val="single" w:color="auto" w:sz="4" w:space="0"/>
              <w:bottom w:val="single" w:color="auto" w:sz="4" w:space="0"/>
              <w:right w:val="single" w:color="auto" w:sz="4" w:space="0"/>
            </w:tcBorders>
            <w:vAlign w:val="center"/>
          </w:tcPr>
          <w:p w14:paraId="28C3B3AA">
            <w:pPr>
              <w:rPr>
                <w:rFonts w:ascii="宋体" w:hAnsi="宋体" w:eastAsia="宋体" w:cs="宋体"/>
                <w:sz w:val="24"/>
                <w:szCs w:val="24"/>
              </w:rPr>
            </w:pPr>
          </w:p>
        </w:tc>
        <w:tc>
          <w:tcPr>
            <w:tcW w:w="1323" w:type="dxa"/>
            <w:vMerge w:val="continue"/>
            <w:tcBorders>
              <w:top w:val="single" w:color="auto" w:sz="4" w:space="0"/>
              <w:left w:val="single" w:color="auto" w:sz="4" w:space="0"/>
              <w:bottom w:val="single" w:color="auto" w:sz="4" w:space="0"/>
              <w:right w:val="single" w:color="auto" w:sz="4" w:space="0"/>
            </w:tcBorders>
            <w:vAlign w:val="center"/>
          </w:tcPr>
          <w:p w14:paraId="0ED77F22">
            <w:pPr>
              <w:rPr>
                <w:rFonts w:ascii="宋体" w:hAnsi="宋体" w:eastAsia="宋体" w:cs="宋体"/>
                <w:sz w:val="24"/>
                <w:szCs w:val="24"/>
              </w:rPr>
            </w:pPr>
          </w:p>
        </w:tc>
        <w:tc>
          <w:tcPr>
            <w:tcW w:w="1323" w:type="dxa"/>
            <w:vMerge w:val="continue"/>
            <w:tcBorders>
              <w:top w:val="single" w:color="auto" w:sz="4" w:space="0"/>
              <w:left w:val="single" w:color="auto" w:sz="4" w:space="0"/>
              <w:bottom w:val="single" w:color="auto" w:sz="4" w:space="0"/>
              <w:right w:val="single" w:color="auto" w:sz="4" w:space="0"/>
            </w:tcBorders>
            <w:vAlign w:val="center"/>
          </w:tcPr>
          <w:p w14:paraId="3C1FB477">
            <w:pPr>
              <w:rPr>
                <w:rFonts w:ascii="宋体" w:hAnsi="宋体" w:eastAsia="宋体" w:cs="宋体"/>
                <w:sz w:val="24"/>
                <w:szCs w:val="24"/>
              </w:rPr>
            </w:pPr>
          </w:p>
        </w:tc>
        <w:tc>
          <w:tcPr>
            <w:tcW w:w="1323" w:type="dxa"/>
            <w:vMerge w:val="continue"/>
            <w:tcBorders>
              <w:top w:val="single" w:color="auto" w:sz="4" w:space="0"/>
              <w:left w:val="single" w:color="auto" w:sz="4" w:space="0"/>
              <w:bottom w:val="single" w:color="auto" w:sz="4" w:space="0"/>
              <w:right w:val="single" w:color="auto" w:sz="4" w:space="0"/>
            </w:tcBorders>
            <w:vAlign w:val="center"/>
          </w:tcPr>
          <w:p w14:paraId="52D9C23D">
            <w:pPr>
              <w:rPr>
                <w:rFonts w:ascii="宋体" w:hAnsi="宋体" w:eastAsia="宋体" w:cs="宋体"/>
                <w:sz w:val="24"/>
                <w:szCs w:val="24"/>
              </w:rPr>
            </w:pPr>
          </w:p>
        </w:tc>
        <w:tc>
          <w:tcPr>
            <w:tcW w:w="1323" w:type="dxa"/>
            <w:vMerge w:val="continue"/>
            <w:tcBorders>
              <w:top w:val="single" w:color="auto" w:sz="4" w:space="0"/>
              <w:left w:val="single" w:color="auto" w:sz="4" w:space="0"/>
              <w:bottom w:val="single" w:color="auto" w:sz="4" w:space="0"/>
              <w:right w:val="single" w:color="auto" w:sz="4" w:space="0"/>
            </w:tcBorders>
            <w:vAlign w:val="center"/>
          </w:tcPr>
          <w:p w14:paraId="40BB687B">
            <w:pPr>
              <w:rPr>
                <w:rFonts w:ascii="宋体" w:hAnsi="宋体" w:eastAsia="宋体" w:cs="宋体"/>
                <w:sz w:val="24"/>
                <w:szCs w:val="24"/>
              </w:rPr>
            </w:pPr>
          </w:p>
        </w:tc>
        <w:tc>
          <w:tcPr>
            <w:tcW w:w="2374" w:type="dxa"/>
            <w:vMerge w:val="continue"/>
            <w:tcBorders>
              <w:top w:val="single" w:color="auto" w:sz="4" w:space="0"/>
              <w:left w:val="single" w:color="auto" w:sz="4" w:space="0"/>
              <w:bottom w:val="single" w:color="auto" w:sz="4" w:space="0"/>
              <w:right w:val="single" w:color="auto" w:sz="4" w:space="0"/>
            </w:tcBorders>
            <w:vAlign w:val="center"/>
          </w:tcPr>
          <w:p w14:paraId="623E4975">
            <w:pPr>
              <w:rPr>
                <w:rFonts w:ascii="宋体" w:hAnsi="宋体" w:eastAsia="宋体" w:cs="宋体"/>
                <w:sz w:val="24"/>
                <w:szCs w:val="24"/>
              </w:rPr>
            </w:pPr>
          </w:p>
        </w:tc>
      </w:tr>
      <w:tr w14:paraId="25F0CFFD">
        <w:tblPrEx>
          <w:tblCellMar>
            <w:top w:w="0" w:type="dxa"/>
            <w:left w:w="0" w:type="dxa"/>
            <w:bottom w:w="0" w:type="dxa"/>
            <w:right w:w="0" w:type="dxa"/>
          </w:tblCellMar>
        </w:tblPrEx>
        <w:trPr>
          <w:trHeight w:val="450" w:hRule="atLeast"/>
        </w:trPr>
        <w:tc>
          <w:tcPr>
            <w:tcW w:w="479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0878F44">
            <w:pPr>
              <w:jc w:val="center"/>
              <w:rPr>
                <w:rFonts w:ascii="宋体" w:hAnsi="宋体" w:eastAsia="宋体" w:cs="宋体"/>
                <w:sz w:val="24"/>
                <w:szCs w:val="24"/>
              </w:rPr>
            </w:pPr>
            <w:r>
              <w:rPr>
                <w:rFonts w:hint="eastAsia"/>
              </w:rPr>
              <w:t>栏次</w:t>
            </w:r>
          </w:p>
        </w:tc>
        <w:tc>
          <w:tcPr>
            <w:tcW w:w="132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B8927B">
            <w:pPr>
              <w:jc w:val="center"/>
              <w:rPr>
                <w:rFonts w:ascii="宋体" w:hAnsi="宋体" w:eastAsia="宋体" w:cs="宋体"/>
                <w:sz w:val="24"/>
                <w:szCs w:val="24"/>
              </w:rPr>
            </w:pPr>
            <w:r>
              <w:rPr>
                <w:rFonts w:hint="eastAsia"/>
              </w:rPr>
              <w:t>1</w:t>
            </w:r>
          </w:p>
        </w:tc>
        <w:tc>
          <w:tcPr>
            <w:tcW w:w="132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45E5C9">
            <w:pPr>
              <w:jc w:val="center"/>
              <w:rPr>
                <w:rFonts w:ascii="宋体" w:hAnsi="宋体" w:eastAsia="宋体" w:cs="宋体"/>
                <w:sz w:val="24"/>
                <w:szCs w:val="24"/>
              </w:rPr>
            </w:pPr>
            <w:r>
              <w:rPr>
                <w:rFonts w:hint="eastAsia"/>
              </w:rPr>
              <w:t>2</w:t>
            </w:r>
          </w:p>
        </w:tc>
        <w:tc>
          <w:tcPr>
            <w:tcW w:w="132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B61C8BE">
            <w:pPr>
              <w:jc w:val="center"/>
              <w:rPr>
                <w:rFonts w:ascii="宋体" w:hAnsi="宋体" w:eastAsia="宋体" w:cs="宋体"/>
                <w:sz w:val="24"/>
                <w:szCs w:val="24"/>
              </w:rPr>
            </w:pPr>
            <w:r>
              <w:rPr>
                <w:rFonts w:hint="eastAsia"/>
              </w:rPr>
              <w:t>3</w:t>
            </w:r>
          </w:p>
        </w:tc>
        <w:tc>
          <w:tcPr>
            <w:tcW w:w="132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4D595E">
            <w:pPr>
              <w:jc w:val="center"/>
              <w:rPr>
                <w:rFonts w:ascii="宋体" w:hAnsi="宋体" w:eastAsia="宋体" w:cs="宋体"/>
                <w:sz w:val="24"/>
                <w:szCs w:val="24"/>
              </w:rPr>
            </w:pPr>
            <w:r>
              <w:rPr>
                <w:rFonts w:hint="eastAsia"/>
              </w:rPr>
              <w:t>4</w:t>
            </w:r>
          </w:p>
        </w:tc>
        <w:tc>
          <w:tcPr>
            <w:tcW w:w="132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4A6E92">
            <w:pPr>
              <w:jc w:val="center"/>
              <w:rPr>
                <w:rFonts w:ascii="宋体" w:hAnsi="宋体" w:eastAsia="宋体" w:cs="宋体"/>
                <w:sz w:val="24"/>
                <w:szCs w:val="24"/>
              </w:rPr>
            </w:pPr>
            <w:r>
              <w:rPr>
                <w:rFonts w:hint="eastAsia"/>
              </w:rPr>
              <w:t>5</w:t>
            </w:r>
          </w:p>
        </w:tc>
        <w:tc>
          <w:tcPr>
            <w:tcW w:w="132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58A72C8">
            <w:pPr>
              <w:jc w:val="center"/>
              <w:rPr>
                <w:rFonts w:ascii="宋体" w:hAnsi="宋体" w:eastAsia="宋体" w:cs="宋体"/>
                <w:sz w:val="24"/>
                <w:szCs w:val="24"/>
              </w:rPr>
            </w:pPr>
            <w:r>
              <w:rPr>
                <w:rFonts w:hint="eastAsia"/>
              </w:rPr>
              <w:t>6</w:t>
            </w:r>
          </w:p>
        </w:tc>
        <w:tc>
          <w:tcPr>
            <w:tcW w:w="237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A66658">
            <w:pPr>
              <w:jc w:val="center"/>
              <w:rPr>
                <w:rFonts w:ascii="宋体" w:hAnsi="宋体" w:eastAsia="宋体" w:cs="宋体"/>
                <w:sz w:val="24"/>
                <w:szCs w:val="24"/>
              </w:rPr>
            </w:pPr>
            <w:r>
              <w:rPr>
                <w:rFonts w:hint="eastAsia"/>
              </w:rPr>
              <w:t>7</w:t>
            </w:r>
          </w:p>
        </w:tc>
      </w:tr>
      <w:tr w14:paraId="21D1B4B0">
        <w:tblPrEx>
          <w:tblCellMar>
            <w:top w:w="0" w:type="dxa"/>
            <w:left w:w="0" w:type="dxa"/>
            <w:bottom w:w="0" w:type="dxa"/>
            <w:right w:w="0" w:type="dxa"/>
          </w:tblCellMar>
        </w:tblPrEx>
        <w:trPr>
          <w:trHeight w:val="450" w:hRule="atLeast"/>
        </w:trPr>
        <w:tc>
          <w:tcPr>
            <w:tcW w:w="479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B179869">
            <w:pPr>
              <w:jc w:val="center"/>
              <w:rPr>
                <w:rFonts w:ascii="宋体" w:hAnsi="宋体" w:eastAsia="宋体" w:cs="宋体"/>
                <w:sz w:val="24"/>
                <w:szCs w:val="24"/>
              </w:rPr>
            </w:pPr>
            <w:r>
              <w:rPr>
                <w:rFonts w:hint="eastAsia"/>
              </w:rPr>
              <w:t>合计</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82863C">
            <w:pPr>
              <w:jc w:val="right"/>
              <w:rPr>
                <w:rFonts w:ascii="宋体" w:hAnsi="宋体" w:eastAsia="宋体" w:cs="宋体"/>
                <w:sz w:val="24"/>
                <w:szCs w:val="24"/>
              </w:rPr>
            </w:pPr>
            <w:r>
              <w:rPr>
                <w:rFonts w:hint="eastAsia"/>
              </w:rPr>
              <w:t>4652.3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5A51CC">
            <w:pPr>
              <w:jc w:val="right"/>
              <w:rPr>
                <w:rFonts w:ascii="宋体" w:hAnsi="宋体" w:eastAsia="宋体" w:cs="宋体"/>
                <w:color w:val="auto"/>
                <w:sz w:val="24"/>
                <w:szCs w:val="24"/>
              </w:rPr>
            </w:pPr>
            <w:r>
              <w:rPr>
                <w:rFonts w:hint="eastAsia"/>
                <w:color w:val="auto"/>
              </w:rPr>
              <w:t>2493.1</w:t>
            </w:r>
            <w:r>
              <w:rPr>
                <w:rFonts w:hint="eastAsia"/>
                <w:color w:val="auto"/>
                <w:lang w:val="en-US" w:eastAsia="zh-CN"/>
              </w:rPr>
              <w:t>2</w:t>
            </w:r>
            <w:r>
              <w:rPr>
                <w:rFonts w:hint="eastAsia"/>
                <w:color w:val="auto"/>
              </w:rPr>
              <w:t>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5D2169">
            <w:pPr>
              <w:jc w:val="right"/>
              <w:rPr>
                <w:rFonts w:ascii="宋体" w:hAnsi="宋体" w:eastAsia="宋体" w:cs="宋体"/>
                <w:color w:val="auto"/>
                <w:sz w:val="24"/>
                <w:szCs w:val="24"/>
              </w:rPr>
            </w:pPr>
            <w:r>
              <w:rPr>
                <w:rFonts w:hint="eastAsia"/>
                <w:color w:val="auto"/>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0C0704">
            <w:pPr>
              <w:jc w:val="right"/>
              <w:rPr>
                <w:rFonts w:ascii="宋体" w:hAnsi="宋体" w:eastAsia="宋体" w:cs="宋体"/>
                <w:color w:val="auto"/>
                <w:sz w:val="24"/>
                <w:szCs w:val="24"/>
              </w:rPr>
            </w:pPr>
            <w:r>
              <w:rPr>
                <w:rFonts w:hint="eastAsia"/>
                <w:color w:val="auto"/>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5868F6">
            <w:pPr>
              <w:jc w:val="right"/>
              <w:rPr>
                <w:rFonts w:ascii="宋体" w:hAnsi="宋体" w:eastAsia="宋体" w:cs="宋体"/>
                <w:color w:val="auto"/>
                <w:sz w:val="24"/>
                <w:szCs w:val="24"/>
              </w:rPr>
            </w:pPr>
            <w:r>
              <w:rPr>
                <w:rFonts w:hint="eastAsia"/>
                <w:color w:val="auto"/>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5FBB57">
            <w:pPr>
              <w:jc w:val="right"/>
              <w:rPr>
                <w:rFonts w:ascii="宋体" w:hAnsi="宋体" w:eastAsia="宋体" w:cs="宋体"/>
                <w:color w:val="auto"/>
                <w:sz w:val="24"/>
                <w:szCs w:val="24"/>
              </w:rPr>
            </w:pPr>
            <w:r>
              <w:rPr>
                <w:rFonts w:hint="eastAsia"/>
                <w:color w:val="auto"/>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806B56">
            <w:pPr>
              <w:jc w:val="right"/>
              <w:rPr>
                <w:rFonts w:ascii="宋体" w:hAnsi="宋体" w:eastAsia="宋体" w:cs="宋体"/>
                <w:color w:val="auto"/>
                <w:sz w:val="24"/>
                <w:szCs w:val="24"/>
              </w:rPr>
            </w:pPr>
            <w:r>
              <w:rPr>
                <w:rFonts w:hint="eastAsia"/>
                <w:color w:val="auto"/>
              </w:rPr>
              <w:t>2159.1</w:t>
            </w:r>
            <w:r>
              <w:rPr>
                <w:rFonts w:hint="eastAsia"/>
                <w:color w:val="auto"/>
                <w:lang w:val="en-US" w:eastAsia="zh-CN"/>
              </w:rPr>
              <w:t>8</w:t>
            </w:r>
            <w:r>
              <w:rPr>
                <w:rFonts w:hint="eastAsia"/>
                <w:color w:val="auto"/>
              </w:rPr>
              <w:t>　</w:t>
            </w:r>
          </w:p>
        </w:tc>
      </w:tr>
      <w:tr w14:paraId="27F95E33">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2BEB4C">
            <w:pPr>
              <w:jc w:val="center"/>
              <w:rPr>
                <w:rFonts w:ascii="宋体" w:hAnsi="宋体" w:eastAsia="宋体" w:cs="宋体"/>
                <w:sz w:val="24"/>
                <w:szCs w:val="24"/>
              </w:rPr>
            </w:pPr>
            <w:r>
              <w:rPr>
                <w:rFonts w:hint="eastAsia"/>
              </w:rPr>
              <w:t>201</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07FF22A">
            <w:pPr>
              <w:jc w:val="center"/>
              <w:rPr>
                <w:rFonts w:ascii="宋体" w:hAnsi="宋体" w:eastAsia="宋体" w:cs="宋体"/>
                <w:sz w:val="24"/>
                <w:szCs w:val="24"/>
              </w:rPr>
            </w:pPr>
            <w:r>
              <w:rPr>
                <w:rFonts w:hint="eastAsia"/>
              </w:rPr>
              <w:t>一般公共服务支出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B2E375">
            <w:pPr>
              <w:jc w:val="right"/>
              <w:rPr>
                <w:rFonts w:ascii="宋体" w:hAnsi="宋体" w:eastAsia="宋体" w:cs="宋体"/>
                <w:sz w:val="24"/>
                <w:szCs w:val="24"/>
              </w:rPr>
            </w:pPr>
            <w:r>
              <w:rPr>
                <w:rFonts w:hint="eastAsia"/>
                <w:color w:val="auto"/>
              </w:rPr>
              <w:t>2630.</w:t>
            </w:r>
            <w:r>
              <w:rPr>
                <w:rFonts w:hint="eastAsia"/>
                <w:color w:val="auto"/>
                <w:lang w:val="en-US" w:eastAsia="zh-CN"/>
              </w:rPr>
              <w:t>32</w:t>
            </w:r>
            <w:r>
              <w:rPr>
                <w:rFonts w:hint="eastAsia"/>
              </w:rPr>
              <w:t>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F74533">
            <w:pPr>
              <w:jc w:val="right"/>
              <w:rPr>
                <w:rFonts w:ascii="宋体" w:hAnsi="宋体" w:eastAsia="宋体" w:cs="宋体"/>
                <w:color w:val="auto"/>
                <w:sz w:val="24"/>
                <w:szCs w:val="24"/>
              </w:rPr>
            </w:pPr>
            <w:r>
              <w:rPr>
                <w:rFonts w:hint="eastAsia"/>
                <w:color w:val="auto"/>
              </w:rPr>
              <w:t>1025.9</w:t>
            </w:r>
            <w:r>
              <w:rPr>
                <w:rFonts w:hint="eastAsia"/>
                <w:color w:val="auto"/>
                <w:lang w:val="en-US" w:eastAsia="zh-CN"/>
              </w:rPr>
              <w:t>6</w:t>
            </w:r>
            <w:r>
              <w:rPr>
                <w:rFonts w:hint="eastAsia"/>
                <w:color w:val="auto"/>
              </w:rPr>
              <w:t>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858577">
            <w:pPr>
              <w:jc w:val="right"/>
              <w:rPr>
                <w:rFonts w:ascii="宋体" w:hAnsi="宋体" w:eastAsia="宋体" w:cs="宋体"/>
                <w:color w:val="auto"/>
                <w:kern w:val="2"/>
                <w:sz w:val="24"/>
                <w:szCs w:val="24"/>
                <w:lang w:val="en-US" w:eastAsia="zh-CN" w:bidi="ar-SA"/>
              </w:rPr>
            </w:pPr>
            <w:r>
              <w:rPr>
                <w:rFonts w:hint="eastAsia"/>
                <w:color w:val="auto"/>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9350D3">
            <w:pPr>
              <w:jc w:val="right"/>
              <w:rPr>
                <w:rFonts w:ascii="宋体" w:hAnsi="宋体" w:eastAsia="宋体" w:cs="宋体"/>
                <w:color w:val="auto"/>
                <w:kern w:val="2"/>
                <w:sz w:val="24"/>
                <w:szCs w:val="24"/>
                <w:lang w:val="en-US" w:eastAsia="zh-CN" w:bidi="ar-SA"/>
              </w:rPr>
            </w:pPr>
            <w:r>
              <w:rPr>
                <w:rFonts w:hint="eastAsia"/>
                <w:color w:val="auto"/>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FCEB57">
            <w:pPr>
              <w:jc w:val="right"/>
              <w:rPr>
                <w:rFonts w:ascii="宋体" w:hAnsi="宋体" w:eastAsia="宋体" w:cs="宋体"/>
                <w:color w:val="auto"/>
                <w:kern w:val="2"/>
                <w:sz w:val="24"/>
                <w:szCs w:val="24"/>
                <w:lang w:val="en-US" w:eastAsia="zh-CN" w:bidi="ar-SA"/>
              </w:rPr>
            </w:pPr>
            <w:r>
              <w:rPr>
                <w:rFonts w:hint="eastAsia"/>
                <w:color w:val="auto"/>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FD6B32">
            <w:pPr>
              <w:jc w:val="right"/>
              <w:rPr>
                <w:rFonts w:ascii="宋体" w:hAnsi="宋体" w:eastAsia="宋体" w:cs="宋体"/>
                <w:color w:val="auto"/>
                <w:kern w:val="2"/>
                <w:sz w:val="24"/>
                <w:szCs w:val="24"/>
                <w:lang w:val="en-US" w:eastAsia="zh-CN" w:bidi="ar-SA"/>
              </w:rPr>
            </w:pPr>
            <w:r>
              <w:rPr>
                <w:rFonts w:hint="eastAsia"/>
                <w:color w:val="auto"/>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790248">
            <w:pPr>
              <w:jc w:val="right"/>
              <w:rPr>
                <w:rFonts w:ascii="宋体" w:hAnsi="宋体" w:eastAsia="宋体" w:cs="宋体"/>
                <w:color w:val="auto"/>
                <w:sz w:val="24"/>
                <w:szCs w:val="24"/>
              </w:rPr>
            </w:pPr>
            <w:r>
              <w:rPr>
                <w:rFonts w:hint="eastAsia"/>
                <w:color w:val="auto"/>
              </w:rPr>
              <w:t>1604.3</w:t>
            </w:r>
            <w:r>
              <w:rPr>
                <w:rFonts w:hint="eastAsia"/>
                <w:color w:val="auto"/>
                <w:lang w:val="en-US" w:eastAsia="zh-CN"/>
              </w:rPr>
              <w:t>6</w:t>
            </w:r>
            <w:r>
              <w:rPr>
                <w:rFonts w:hint="eastAsia"/>
                <w:color w:val="auto"/>
              </w:rPr>
              <w:t>　</w:t>
            </w:r>
          </w:p>
        </w:tc>
      </w:tr>
      <w:tr w14:paraId="68A2A7D3">
        <w:tblPrEx>
          <w:tblCellMar>
            <w:top w:w="0" w:type="dxa"/>
            <w:left w:w="0" w:type="dxa"/>
            <w:bottom w:w="0" w:type="dxa"/>
            <w:right w:w="0" w:type="dxa"/>
          </w:tblCellMar>
        </w:tblPrEx>
        <w:trPr>
          <w:trHeight w:val="9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E56339">
            <w:pPr>
              <w:jc w:val="center"/>
              <w:rPr>
                <w:rFonts w:ascii="宋体" w:hAnsi="宋体" w:eastAsia="宋体" w:cs="宋体"/>
                <w:sz w:val="24"/>
                <w:szCs w:val="24"/>
              </w:rPr>
            </w:pPr>
            <w:r>
              <w:rPr>
                <w:rFonts w:hint="eastAsia"/>
              </w:rPr>
              <w:t>20103</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FC8E0F1">
            <w:pPr>
              <w:jc w:val="center"/>
              <w:rPr>
                <w:rFonts w:ascii="宋体" w:hAnsi="宋体" w:eastAsia="宋体" w:cs="宋体"/>
                <w:sz w:val="24"/>
                <w:szCs w:val="24"/>
              </w:rPr>
            </w:pPr>
            <w:r>
              <w:rPr>
                <w:rFonts w:hint="eastAsia"/>
              </w:rPr>
              <w:t>政府办公厅（室）及相关机构事务</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9D6687">
            <w:pPr>
              <w:jc w:val="right"/>
              <w:rPr>
                <w:rFonts w:ascii="华文中宋" w:hAnsi="华文中宋" w:eastAsia="华文中宋" w:cs="宋体"/>
                <w:sz w:val="24"/>
                <w:szCs w:val="24"/>
              </w:rPr>
            </w:pPr>
            <w:r>
              <w:rPr>
                <w:rFonts w:hint="eastAsia" w:ascii="华文中宋" w:hAnsi="华文中宋" w:eastAsia="华文中宋"/>
              </w:rPr>
              <w:t>2463.04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A9944F">
            <w:pPr>
              <w:jc w:val="right"/>
              <w:rPr>
                <w:rFonts w:ascii="宋体" w:hAnsi="宋体" w:eastAsia="宋体" w:cs="宋体"/>
                <w:sz w:val="24"/>
                <w:szCs w:val="24"/>
              </w:rPr>
            </w:pPr>
            <w:r>
              <w:rPr>
                <w:rFonts w:hint="eastAsia"/>
              </w:rPr>
              <w:t>892.22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A54732">
            <w:pPr>
              <w:jc w:val="right"/>
              <w:rPr>
                <w:rFonts w:ascii="宋体" w:hAnsi="宋体" w:eastAsia="宋体" w:cs="宋体"/>
                <w:kern w:val="2"/>
                <w:sz w:val="24"/>
                <w:szCs w:val="24"/>
                <w:lang w:val="en-US" w:eastAsia="zh-CN" w:bidi="ar-S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93EBA2">
            <w:pPr>
              <w:jc w:val="right"/>
              <w:rPr>
                <w:rFonts w:ascii="宋体" w:hAnsi="宋体" w:eastAsia="宋体" w:cs="宋体"/>
                <w:kern w:val="2"/>
                <w:sz w:val="24"/>
                <w:szCs w:val="24"/>
                <w:lang w:val="en-US" w:eastAsia="zh-CN" w:bidi="ar-S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F0CBAB">
            <w:pPr>
              <w:jc w:val="right"/>
              <w:rPr>
                <w:rFonts w:ascii="宋体" w:hAnsi="宋体" w:eastAsia="宋体" w:cs="宋体"/>
                <w:kern w:val="2"/>
                <w:sz w:val="24"/>
                <w:szCs w:val="24"/>
                <w:lang w:val="en-US" w:eastAsia="zh-CN" w:bidi="ar-S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DAAD6C">
            <w:pPr>
              <w:jc w:val="right"/>
              <w:rPr>
                <w:rFonts w:ascii="宋体" w:hAnsi="宋体" w:eastAsia="宋体" w:cs="宋体"/>
                <w:kern w:val="2"/>
                <w:sz w:val="24"/>
                <w:szCs w:val="24"/>
                <w:lang w:val="en-US" w:eastAsia="zh-CN" w:bidi="ar-S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282810">
            <w:pPr>
              <w:jc w:val="right"/>
              <w:rPr>
                <w:rFonts w:ascii="宋体" w:hAnsi="宋体" w:eastAsia="宋体" w:cs="宋体"/>
                <w:sz w:val="24"/>
                <w:szCs w:val="24"/>
              </w:rPr>
            </w:pPr>
            <w:r>
              <w:rPr>
                <w:rFonts w:hint="eastAsia"/>
              </w:rPr>
              <w:t>1570.8</w:t>
            </w:r>
            <w:r>
              <w:rPr>
                <w:rFonts w:hint="eastAsia"/>
                <w:lang w:val="en-US" w:eastAsia="zh-CN"/>
              </w:rPr>
              <w:t>2</w:t>
            </w:r>
            <w:r>
              <w:rPr>
                <w:rFonts w:hint="eastAsia"/>
              </w:rPr>
              <w:t>　</w:t>
            </w:r>
          </w:p>
        </w:tc>
      </w:tr>
      <w:tr w14:paraId="18227AF4">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831857D">
            <w:pPr>
              <w:jc w:val="center"/>
              <w:rPr>
                <w:rFonts w:ascii="宋体" w:hAnsi="宋体" w:eastAsia="宋体" w:cs="宋体"/>
                <w:sz w:val="24"/>
                <w:szCs w:val="24"/>
              </w:rPr>
            </w:pPr>
            <w:r>
              <w:rPr>
                <w:rFonts w:hint="eastAsia"/>
              </w:rPr>
              <w:t>2010301</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00B99AF">
            <w:pPr>
              <w:jc w:val="center"/>
              <w:rPr>
                <w:rFonts w:ascii="宋体" w:hAnsi="宋体" w:eastAsia="宋体" w:cs="宋体"/>
                <w:sz w:val="24"/>
                <w:szCs w:val="24"/>
              </w:rPr>
            </w:pPr>
            <w:r>
              <w:rPr>
                <w:rFonts w:hint="eastAsia"/>
              </w:rPr>
              <w:t>行政运行</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8B56A0">
            <w:pPr>
              <w:jc w:val="right"/>
              <w:rPr>
                <w:rFonts w:ascii="宋体" w:hAnsi="宋体" w:eastAsia="宋体" w:cs="宋体"/>
                <w:sz w:val="24"/>
                <w:szCs w:val="24"/>
              </w:rPr>
            </w:pPr>
            <w:r>
              <w:rPr>
                <w:rFonts w:hint="eastAsia"/>
              </w:rPr>
              <w:t>2409.4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FF30D7">
            <w:pPr>
              <w:jc w:val="right"/>
              <w:rPr>
                <w:rFonts w:ascii="宋体" w:hAnsi="宋体" w:eastAsia="宋体" w:cs="宋体"/>
                <w:sz w:val="24"/>
                <w:szCs w:val="24"/>
              </w:rPr>
            </w:pPr>
            <w:r>
              <w:rPr>
                <w:rFonts w:hint="eastAsia"/>
              </w:rPr>
              <w:t>839.96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91C499">
            <w:pPr>
              <w:jc w:val="right"/>
              <w:rPr>
                <w:rFonts w:ascii="宋体" w:hAnsi="宋体" w:eastAsia="宋体" w:cs="宋体"/>
                <w:sz w:val="24"/>
                <w:szCs w:val="24"/>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FAB1D0">
            <w:pPr>
              <w:jc w:val="right"/>
              <w:rPr>
                <w:rFonts w:ascii="宋体" w:hAnsi="宋体" w:eastAsia="宋体" w:cs="宋体"/>
                <w:sz w:val="24"/>
                <w:szCs w:val="24"/>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AF1E8F">
            <w:pPr>
              <w:jc w:val="right"/>
              <w:rPr>
                <w:rFonts w:ascii="宋体" w:hAnsi="宋体" w:eastAsia="宋体" w:cs="宋体"/>
                <w:sz w:val="24"/>
                <w:szCs w:val="24"/>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75978E">
            <w:pPr>
              <w:jc w:val="right"/>
              <w:rPr>
                <w:rFonts w:ascii="宋体" w:hAnsi="宋体" w:eastAsia="宋体" w:cs="宋体"/>
                <w:sz w:val="24"/>
                <w:szCs w:val="24"/>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90D64D">
            <w:pPr>
              <w:jc w:val="right"/>
              <w:rPr>
                <w:rFonts w:ascii="宋体" w:hAnsi="宋体" w:eastAsia="宋体" w:cs="宋体"/>
                <w:sz w:val="24"/>
                <w:szCs w:val="24"/>
              </w:rPr>
            </w:pPr>
            <w:r>
              <w:rPr>
                <w:rFonts w:hint="eastAsia"/>
              </w:rPr>
              <w:t>1569.4</w:t>
            </w:r>
            <w:r>
              <w:rPr>
                <w:rFonts w:hint="eastAsia"/>
                <w:lang w:val="en-US" w:eastAsia="zh-CN"/>
              </w:rPr>
              <w:t>4</w:t>
            </w:r>
            <w:r>
              <w:rPr>
                <w:rFonts w:hint="eastAsia"/>
              </w:rPr>
              <w:t>　</w:t>
            </w:r>
          </w:p>
        </w:tc>
      </w:tr>
      <w:tr w14:paraId="53125BB0">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4F1CDF8">
            <w:pPr>
              <w:jc w:val="center"/>
              <w:rPr>
                <w:rFonts w:ascii="宋体" w:hAnsi="宋体" w:eastAsia="宋体" w:cs="宋体"/>
                <w:sz w:val="24"/>
                <w:szCs w:val="24"/>
              </w:rPr>
            </w:pPr>
            <w:r>
              <w:rPr>
                <w:rFonts w:hint="eastAsia"/>
              </w:rPr>
              <w:t>2010399</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A6F7E2">
            <w:pPr>
              <w:jc w:val="center"/>
              <w:rPr>
                <w:rFonts w:ascii="宋体" w:hAnsi="宋体" w:eastAsia="宋体" w:cs="宋体"/>
                <w:sz w:val="24"/>
                <w:szCs w:val="24"/>
              </w:rPr>
            </w:pPr>
            <w:r>
              <w:rPr>
                <w:rFonts w:hint="eastAsia"/>
              </w:rPr>
              <w:t>其他政府办公厅（室）及相关机构事务支出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DDD23D">
            <w:pPr>
              <w:jc w:val="right"/>
              <w:rPr>
                <w:rFonts w:ascii="宋体" w:hAnsi="宋体" w:eastAsia="宋体" w:cs="宋体"/>
                <w:sz w:val="24"/>
                <w:szCs w:val="24"/>
              </w:rPr>
            </w:pPr>
            <w:r>
              <w:rPr>
                <w:rFonts w:hint="eastAsia"/>
              </w:rPr>
              <w:t>53.64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9FD528">
            <w:pPr>
              <w:jc w:val="right"/>
              <w:rPr>
                <w:rFonts w:ascii="宋体" w:hAnsi="宋体" w:eastAsia="宋体" w:cs="宋体"/>
                <w:sz w:val="24"/>
                <w:szCs w:val="24"/>
              </w:rPr>
            </w:pPr>
            <w:r>
              <w:rPr>
                <w:rFonts w:hint="eastAsia"/>
              </w:rPr>
              <w:t>52.2</w:t>
            </w:r>
            <w:r>
              <w:rPr>
                <w:rFonts w:hint="eastAsia"/>
                <w:lang w:val="en-US" w:eastAsia="zh-CN"/>
              </w:rPr>
              <w:t>6</w:t>
            </w:r>
            <w:r>
              <w:rPr>
                <w:rFonts w:hint="eastAsia"/>
              </w:rPr>
              <w:t>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13DCC3">
            <w:pPr>
              <w:jc w:val="right"/>
              <w:rPr>
                <w:rFonts w:ascii="宋体" w:hAnsi="宋体" w:eastAsia="宋体" w:cs="宋体"/>
                <w:sz w:val="24"/>
                <w:szCs w:val="24"/>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04EB06">
            <w:pPr>
              <w:jc w:val="right"/>
              <w:rPr>
                <w:rFonts w:ascii="宋体" w:hAnsi="宋体" w:eastAsia="宋体" w:cs="宋体"/>
                <w:sz w:val="24"/>
                <w:szCs w:val="24"/>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11FD0C">
            <w:pPr>
              <w:jc w:val="right"/>
              <w:rPr>
                <w:rFonts w:ascii="宋体" w:hAnsi="宋体" w:eastAsia="宋体" w:cs="宋体"/>
                <w:sz w:val="24"/>
                <w:szCs w:val="24"/>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010DA7">
            <w:pPr>
              <w:jc w:val="right"/>
              <w:rPr>
                <w:rFonts w:ascii="宋体" w:hAnsi="宋体" w:eastAsia="宋体" w:cs="宋体"/>
                <w:sz w:val="24"/>
                <w:szCs w:val="24"/>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795F85">
            <w:pPr>
              <w:keepNext w:val="0"/>
              <w:keepLines w:val="0"/>
              <w:widowControl/>
              <w:suppressLineNumbers w:val="0"/>
              <w:jc w:val="right"/>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1.38</w:t>
            </w:r>
          </w:p>
        </w:tc>
      </w:tr>
      <w:tr w14:paraId="41D482BA">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347440">
            <w:pPr>
              <w:jc w:val="center"/>
              <w:rPr>
                <w:rFonts w:ascii="宋体" w:hAnsi="宋体" w:eastAsia="宋体" w:cs="宋体"/>
                <w:sz w:val="24"/>
                <w:szCs w:val="24"/>
              </w:rPr>
            </w:pPr>
            <w:r>
              <w:rPr>
                <w:rFonts w:hint="eastAsia"/>
              </w:rPr>
              <w:t>20104</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F500F70">
            <w:pPr>
              <w:jc w:val="center"/>
              <w:rPr>
                <w:rFonts w:ascii="宋体" w:hAnsi="宋体" w:eastAsia="宋体" w:cs="宋体"/>
                <w:sz w:val="24"/>
                <w:szCs w:val="24"/>
              </w:rPr>
            </w:pPr>
            <w:r>
              <w:rPr>
                <w:rFonts w:hint="eastAsia"/>
              </w:rPr>
              <w:t>发展与改革事务</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557A4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79.45</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95D4A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48.60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A35FFE">
            <w:pPr>
              <w:jc w:val="right"/>
              <w:rPr>
                <w:rFonts w:ascii="宋体" w:hAnsi="宋体" w:eastAsia="宋体" w:cs="宋体"/>
                <w:sz w:val="24"/>
                <w:szCs w:val="24"/>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D4DA7A">
            <w:pPr>
              <w:jc w:val="right"/>
              <w:rPr>
                <w:rFonts w:ascii="宋体" w:hAnsi="宋体" w:eastAsia="宋体" w:cs="宋体"/>
                <w:sz w:val="24"/>
                <w:szCs w:val="24"/>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0F1BBC">
            <w:pPr>
              <w:jc w:val="right"/>
              <w:rPr>
                <w:rFonts w:ascii="宋体" w:hAnsi="宋体" w:eastAsia="宋体" w:cs="宋体"/>
                <w:sz w:val="24"/>
                <w:szCs w:val="24"/>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DD6111">
            <w:pPr>
              <w:jc w:val="right"/>
              <w:rPr>
                <w:rFonts w:ascii="宋体" w:hAnsi="宋体" w:eastAsia="宋体" w:cs="宋体"/>
                <w:sz w:val="24"/>
                <w:szCs w:val="24"/>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E879F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30.85</w:t>
            </w:r>
          </w:p>
        </w:tc>
      </w:tr>
      <w:tr w14:paraId="312EA29B">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8C8678D">
            <w:pPr>
              <w:jc w:val="center"/>
              <w:rPr>
                <w:rFonts w:ascii="宋体" w:hAnsi="宋体" w:eastAsia="宋体" w:cs="宋体"/>
                <w:sz w:val="24"/>
                <w:szCs w:val="24"/>
              </w:rPr>
            </w:pPr>
            <w:r>
              <w:rPr>
                <w:rFonts w:hint="eastAsia"/>
              </w:rPr>
              <w:t>2010499</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13C7B3F">
            <w:pPr>
              <w:jc w:val="center"/>
              <w:rPr>
                <w:rFonts w:ascii="宋体" w:hAnsi="宋体" w:eastAsia="宋体" w:cs="宋体"/>
                <w:sz w:val="24"/>
                <w:szCs w:val="24"/>
              </w:rPr>
            </w:pPr>
            <w:r>
              <w:rPr>
                <w:rFonts w:hint="eastAsia"/>
              </w:rPr>
              <w:t>其他发展与改革事务支出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05C1F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79.45</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852AA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48.60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A3E5B6">
            <w:pPr>
              <w:jc w:val="right"/>
              <w:rPr>
                <w:rFonts w:ascii="宋体" w:hAnsi="宋体" w:eastAsia="宋体" w:cs="宋体"/>
                <w:sz w:val="24"/>
                <w:szCs w:val="24"/>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68DDAB">
            <w:pPr>
              <w:jc w:val="right"/>
              <w:rPr>
                <w:rFonts w:ascii="宋体" w:hAnsi="宋体" w:eastAsia="宋体" w:cs="宋体"/>
                <w:sz w:val="24"/>
                <w:szCs w:val="24"/>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0166C1">
            <w:pPr>
              <w:jc w:val="right"/>
              <w:rPr>
                <w:rFonts w:ascii="宋体" w:hAnsi="宋体" w:eastAsia="宋体" w:cs="宋体"/>
                <w:sz w:val="24"/>
                <w:szCs w:val="24"/>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495E9C">
            <w:pPr>
              <w:jc w:val="right"/>
              <w:rPr>
                <w:rFonts w:ascii="宋体" w:hAnsi="宋体" w:eastAsia="宋体" w:cs="宋体"/>
                <w:sz w:val="24"/>
                <w:szCs w:val="24"/>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25B20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30.85</w:t>
            </w:r>
          </w:p>
        </w:tc>
      </w:tr>
      <w:tr w14:paraId="6769B9E7">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7E7F076">
            <w:pPr>
              <w:jc w:val="center"/>
              <w:rPr>
                <w:rFonts w:hint="eastAsia"/>
              </w:rPr>
            </w:pPr>
            <w:r>
              <w:rPr>
                <w:rFonts w:hint="eastAsia"/>
              </w:rPr>
              <w:t>20106</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338C1CD">
            <w:pPr>
              <w:jc w:val="center"/>
              <w:rPr>
                <w:rFonts w:hint="eastAsia"/>
              </w:rPr>
            </w:pPr>
            <w:r>
              <w:rPr>
                <w:rFonts w:hint="eastAsia"/>
              </w:rPr>
              <w:t>财政事务</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CB8D0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87.83</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0CA8A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85.13</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AC8BC2">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5F033A">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CB1A88">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8DBACA">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2A9BA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2.70</w:t>
            </w:r>
          </w:p>
        </w:tc>
      </w:tr>
      <w:tr w14:paraId="043ABA9D">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32899AC">
            <w:pPr>
              <w:jc w:val="center"/>
              <w:rPr>
                <w:rFonts w:hint="eastAsia"/>
              </w:rPr>
            </w:pPr>
            <w:r>
              <w:rPr>
                <w:rFonts w:hint="eastAsia"/>
              </w:rPr>
              <w:t>2010601</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9F91E15">
            <w:pPr>
              <w:jc w:val="center"/>
              <w:rPr>
                <w:rFonts w:hint="eastAsia"/>
              </w:rPr>
            </w:pPr>
            <w:r>
              <w:rPr>
                <w:rFonts w:hint="eastAsia"/>
              </w:rPr>
              <w:t xml:space="preserve">  行政运行</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EA8CD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87.83</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54B6C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85.13</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BE68A5">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1D3DFC">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C48D8D">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F923FB">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D9600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2.70</w:t>
            </w:r>
          </w:p>
        </w:tc>
      </w:tr>
      <w:tr w14:paraId="3D0AF2A9">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EFF7A4">
            <w:pPr>
              <w:jc w:val="center"/>
              <w:rPr>
                <w:rFonts w:hint="eastAsia"/>
              </w:rPr>
            </w:pPr>
            <w:r>
              <w:rPr>
                <w:rFonts w:hint="eastAsia"/>
              </w:rPr>
              <w:t>204</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FDC77C">
            <w:pPr>
              <w:jc w:val="center"/>
              <w:rPr>
                <w:rFonts w:hint="eastAsia"/>
              </w:rPr>
            </w:pPr>
            <w:r>
              <w:rPr>
                <w:rFonts w:hint="eastAsia"/>
              </w:rPr>
              <w:t>公共安全支出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ED595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146.29</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CBF97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76.72</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85F400">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73B966">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EFBDF5">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6B9AD3">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075E5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69.57</w:t>
            </w:r>
          </w:p>
        </w:tc>
      </w:tr>
      <w:tr w14:paraId="28874994">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5BF61A5">
            <w:pPr>
              <w:jc w:val="center"/>
              <w:rPr>
                <w:rFonts w:hint="eastAsia"/>
              </w:rPr>
            </w:pPr>
            <w:r>
              <w:rPr>
                <w:rFonts w:hint="eastAsia"/>
              </w:rPr>
              <w:t>20499</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913395A">
            <w:pPr>
              <w:jc w:val="center"/>
              <w:rPr>
                <w:rFonts w:hint="eastAsia"/>
              </w:rPr>
            </w:pPr>
            <w:r>
              <w:rPr>
                <w:rFonts w:hint="eastAsia"/>
              </w:rPr>
              <w:t>其他公共安全支出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3647A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146.29</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B344E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76.72</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8ADFD9">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41F86B">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04E6C3">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45F53E">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5E529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69.57</w:t>
            </w:r>
          </w:p>
        </w:tc>
      </w:tr>
      <w:tr w14:paraId="0586AD08">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077D0CF">
            <w:pPr>
              <w:jc w:val="center"/>
              <w:rPr>
                <w:rFonts w:hint="eastAsia"/>
              </w:rPr>
            </w:pPr>
            <w:r>
              <w:rPr>
                <w:rFonts w:hint="eastAsia"/>
              </w:rPr>
              <w:t>2049901</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850828B">
            <w:pPr>
              <w:jc w:val="center"/>
              <w:rPr>
                <w:rFonts w:hint="eastAsia"/>
              </w:rPr>
            </w:pPr>
            <w:r>
              <w:rPr>
                <w:rFonts w:hint="eastAsia"/>
              </w:rPr>
              <w:t xml:space="preserve">  其他公共安全支出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608CF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146.29</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11EA8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76.72</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2DE562">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1DF0E5">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CC43E7">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A50A26">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4DA21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69.57</w:t>
            </w:r>
          </w:p>
        </w:tc>
      </w:tr>
      <w:tr w14:paraId="63369F52">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B925B54">
            <w:pPr>
              <w:jc w:val="center"/>
              <w:rPr>
                <w:rFonts w:hint="eastAsia"/>
              </w:rPr>
            </w:pPr>
            <w:r>
              <w:rPr>
                <w:rFonts w:hint="eastAsia"/>
              </w:rPr>
              <w:t>207</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2C28362">
            <w:pPr>
              <w:jc w:val="center"/>
              <w:rPr>
                <w:rFonts w:hint="eastAsia"/>
              </w:rPr>
            </w:pPr>
            <w:r>
              <w:rPr>
                <w:rFonts w:hint="eastAsia"/>
              </w:rPr>
              <w:t>文化旅游体育与传媒支出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D9BA0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136.61</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371C8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74.37</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6B75CD">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F21F10">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D84853">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6D2D1D">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8D9DB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62.24</w:t>
            </w:r>
          </w:p>
        </w:tc>
      </w:tr>
      <w:tr w14:paraId="7BD64833">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D332D80">
            <w:pPr>
              <w:jc w:val="center"/>
              <w:rPr>
                <w:rFonts w:hint="eastAsia"/>
              </w:rPr>
            </w:pPr>
            <w:r>
              <w:rPr>
                <w:rFonts w:hint="eastAsia"/>
              </w:rPr>
              <w:t>20799</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49EEAB">
            <w:pPr>
              <w:jc w:val="center"/>
              <w:rPr>
                <w:rFonts w:hint="eastAsia"/>
              </w:rPr>
            </w:pPr>
            <w:r>
              <w:rPr>
                <w:rFonts w:hint="eastAsia"/>
              </w:rPr>
              <w:t>其他文化旅游体育与传媒支出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85D71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136.61</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046A8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74.37</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9B39D8">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8D8118">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0D3807">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2254FC">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E8FB6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62.24</w:t>
            </w:r>
          </w:p>
        </w:tc>
      </w:tr>
      <w:tr w14:paraId="20BFABB7">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410C766">
            <w:pPr>
              <w:jc w:val="center"/>
              <w:rPr>
                <w:rFonts w:hint="eastAsia"/>
              </w:rPr>
            </w:pPr>
            <w:r>
              <w:rPr>
                <w:rFonts w:hint="eastAsia"/>
              </w:rPr>
              <w:t>2079999</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773F3B">
            <w:pPr>
              <w:jc w:val="center"/>
              <w:rPr>
                <w:rFonts w:hint="eastAsia"/>
              </w:rPr>
            </w:pPr>
            <w:r>
              <w:rPr>
                <w:rFonts w:hint="eastAsia"/>
              </w:rPr>
              <w:t xml:space="preserve">  其他文化旅游体育与传媒支出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A5C2F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136.61</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A602F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74.37</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A2AAB7">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D12938">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E3BA82">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97C8E6">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8EB07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62.24</w:t>
            </w:r>
          </w:p>
        </w:tc>
      </w:tr>
      <w:tr w14:paraId="25F70C7A">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A2FF4E3">
            <w:pPr>
              <w:jc w:val="center"/>
              <w:rPr>
                <w:rFonts w:hint="eastAsia"/>
              </w:rPr>
            </w:pPr>
            <w:r>
              <w:rPr>
                <w:rFonts w:hint="eastAsia"/>
              </w:rPr>
              <w:t>208</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7234235">
            <w:pPr>
              <w:jc w:val="center"/>
              <w:rPr>
                <w:rFonts w:hint="eastAsia"/>
              </w:rPr>
            </w:pPr>
            <w:r>
              <w:rPr>
                <w:rFonts w:hint="eastAsia"/>
              </w:rPr>
              <w:t>社会保障和就业支出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83965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55.59</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F799D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15.52</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17C105">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CAD10D">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211227">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AFD1F8">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400E0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40.07</w:t>
            </w:r>
          </w:p>
        </w:tc>
      </w:tr>
      <w:tr w14:paraId="64B6DBBA">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944393">
            <w:pPr>
              <w:jc w:val="center"/>
              <w:rPr>
                <w:rFonts w:hint="eastAsia"/>
              </w:rPr>
            </w:pPr>
            <w:r>
              <w:rPr>
                <w:rFonts w:hint="eastAsia"/>
              </w:rPr>
              <w:t>20828</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DF2BBF">
            <w:pPr>
              <w:jc w:val="center"/>
              <w:rPr>
                <w:rFonts w:hint="eastAsia"/>
              </w:rPr>
            </w:pPr>
            <w:r>
              <w:rPr>
                <w:rFonts w:hint="eastAsia"/>
              </w:rPr>
              <w:t>退役军人管理事务</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82003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55.59</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42DC7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15.52</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31F50A">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0BB48D">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2A6564">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9EB0AE">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59B96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40.07</w:t>
            </w:r>
          </w:p>
        </w:tc>
      </w:tr>
      <w:tr w14:paraId="108D237F">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810C5D4">
            <w:pPr>
              <w:jc w:val="center"/>
              <w:rPr>
                <w:rFonts w:hint="eastAsia"/>
              </w:rPr>
            </w:pPr>
            <w:r>
              <w:rPr>
                <w:rFonts w:hint="eastAsia"/>
              </w:rPr>
              <w:t>2082899</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9DA850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50B4F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55.59</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62030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15.52</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F6F3E8">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DBDC6C">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F43902">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DD8597">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C35EB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40.07</w:t>
            </w:r>
          </w:p>
        </w:tc>
      </w:tr>
      <w:tr w14:paraId="7D3776A3">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F61A0CA">
            <w:pPr>
              <w:jc w:val="center"/>
              <w:rPr>
                <w:rFonts w:hint="eastAsia"/>
              </w:rPr>
            </w:pPr>
            <w:r>
              <w:rPr>
                <w:rFonts w:hint="eastAsia"/>
              </w:rPr>
              <w:t>210</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1C2077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2153E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91.71</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6A6FE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52.67</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F2E2D9">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02992C">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160CD3">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F25F8A">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69EF8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39.04</w:t>
            </w:r>
          </w:p>
        </w:tc>
      </w:tr>
      <w:tr w14:paraId="66F47466">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E436452">
            <w:pPr>
              <w:jc w:val="center"/>
              <w:rPr>
                <w:rFonts w:hint="eastAsia"/>
              </w:rPr>
            </w:pPr>
            <w:r>
              <w:rPr>
                <w:rFonts w:hint="eastAsia"/>
              </w:rPr>
              <w:t>21001</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E52433">
            <w:pPr>
              <w:jc w:val="center"/>
              <w:rPr>
                <w:rFonts w:hint="eastAsia"/>
              </w:rPr>
            </w:pPr>
            <w:r>
              <w:rPr>
                <w:rFonts w:hint="eastAsia"/>
              </w:rPr>
              <w:t>卫生健康管理事务</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A7235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91.71</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C0CB5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52.67</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B3D60E">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755B4E">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9EEFBF">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E7CADF">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AA909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39.04</w:t>
            </w:r>
          </w:p>
        </w:tc>
      </w:tr>
      <w:tr w14:paraId="6957C949">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B80693">
            <w:pPr>
              <w:jc w:val="center"/>
              <w:rPr>
                <w:rFonts w:hint="eastAsia"/>
              </w:rPr>
            </w:pPr>
            <w:r>
              <w:rPr>
                <w:rFonts w:hint="eastAsia"/>
              </w:rPr>
              <w:t>2100199</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08D639">
            <w:pPr>
              <w:jc w:val="center"/>
              <w:rPr>
                <w:rFonts w:hint="eastAsia"/>
              </w:rPr>
            </w:pPr>
            <w:r>
              <w:rPr>
                <w:rFonts w:hint="eastAsia"/>
              </w:rPr>
              <w:t>其他卫生健康管理事务支出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42945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91.71</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D46C8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52.67</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E4138D">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F9E2D3">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A0700A">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0067F9">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8C762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39.04</w:t>
            </w:r>
          </w:p>
        </w:tc>
      </w:tr>
      <w:tr w14:paraId="21DD767F">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1B9D800">
            <w:pPr>
              <w:jc w:val="center"/>
              <w:rPr>
                <w:rFonts w:hint="eastAsia"/>
              </w:rPr>
            </w:pPr>
            <w:r>
              <w:rPr>
                <w:rFonts w:hint="eastAsia"/>
              </w:rPr>
              <w:t>212</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8BF41AF">
            <w:pPr>
              <w:jc w:val="center"/>
              <w:rPr>
                <w:rFonts w:hint="eastAsia"/>
              </w:rPr>
            </w:pPr>
            <w:r>
              <w:rPr>
                <w:rFonts w:hint="eastAsia"/>
              </w:rPr>
              <w:t>城乡社区支出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8163A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284.72</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4377A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102.03</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428F8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42280E">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5746BE">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EF6384">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9DAA7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182.69</w:t>
            </w:r>
          </w:p>
        </w:tc>
      </w:tr>
      <w:tr w14:paraId="3B438062">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7B2D57A">
            <w:pPr>
              <w:jc w:val="center"/>
              <w:rPr>
                <w:rFonts w:hint="eastAsia"/>
              </w:rPr>
            </w:pPr>
            <w:r>
              <w:rPr>
                <w:rFonts w:hint="eastAsia"/>
              </w:rPr>
              <w:t>21201</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713987">
            <w:pPr>
              <w:jc w:val="center"/>
              <w:rPr>
                <w:rFonts w:hint="eastAsia"/>
              </w:rPr>
            </w:pPr>
            <w:r>
              <w:rPr>
                <w:rFonts w:hint="eastAsia"/>
              </w:rPr>
              <w:t>城乡社区管理事务</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8DDA0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17.45</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AF7A3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16.83</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84E5E2">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E9DEA0">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C93EEC">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51B9DD">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B43CD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0.62</w:t>
            </w:r>
          </w:p>
        </w:tc>
      </w:tr>
      <w:tr w14:paraId="0BC918CE">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7827564">
            <w:pPr>
              <w:jc w:val="center"/>
              <w:rPr>
                <w:rFonts w:hint="eastAsia"/>
              </w:rPr>
            </w:pPr>
            <w:r>
              <w:rPr>
                <w:rFonts w:hint="eastAsia"/>
              </w:rPr>
              <w:t>2120104</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D0A0BC6">
            <w:pPr>
              <w:jc w:val="center"/>
              <w:rPr>
                <w:rFonts w:hint="eastAsia"/>
              </w:rPr>
            </w:pPr>
            <w:r>
              <w:rPr>
                <w:rFonts w:hint="eastAsia"/>
              </w:rPr>
              <w:t xml:space="preserve">  城管执法</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8DB9C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17.45</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75FFD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16.83</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7E5F43">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163215">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6E7A15">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02FF09">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3FB13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0.62</w:t>
            </w:r>
          </w:p>
        </w:tc>
      </w:tr>
      <w:tr w14:paraId="06FA0A45">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19863F">
            <w:pPr>
              <w:jc w:val="center"/>
              <w:rPr>
                <w:rFonts w:hint="eastAsia"/>
              </w:rPr>
            </w:pPr>
            <w:r>
              <w:rPr>
                <w:rFonts w:hint="eastAsia"/>
              </w:rPr>
              <w:t>21205</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E4B5A4">
            <w:pPr>
              <w:jc w:val="center"/>
              <w:rPr>
                <w:rFonts w:hint="eastAsia"/>
              </w:rPr>
            </w:pPr>
            <w:r>
              <w:rPr>
                <w:rFonts w:hint="eastAsia"/>
              </w:rPr>
              <w:t>城乡社区环境卫生</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E898F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267.27</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79F96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85.20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51F69D">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ED3DD3">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730B86">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4483A2">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0757D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182.07</w:t>
            </w:r>
          </w:p>
        </w:tc>
      </w:tr>
      <w:tr w14:paraId="1A5BF712">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D051BB">
            <w:pPr>
              <w:jc w:val="center"/>
              <w:rPr>
                <w:rFonts w:hint="eastAsia"/>
              </w:rPr>
            </w:pPr>
            <w:r>
              <w:rPr>
                <w:rFonts w:hint="eastAsia"/>
              </w:rPr>
              <w:t>2120501</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F16E5E">
            <w:pPr>
              <w:jc w:val="center"/>
              <w:rPr>
                <w:rFonts w:hint="eastAsia"/>
              </w:rPr>
            </w:pPr>
            <w:r>
              <w:rPr>
                <w:rFonts w:hint="eastAsia"/>
              </w:rPr>
              <w:t xml:space="preserve">  城乡社区环境卫生</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F2C68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267.27</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E92C4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85.20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77FF74">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B7EA9A">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BD2AB6">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508521">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8E2E5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182.07</w:t>
            </w:r>
          </w:p>
        </w:tc>
      </w:tr>
      <w:tr w14:paraId="25DFB19F">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EA34AA7">
            <w:pPr>
              <w:jc w:val="center"/>
              <w:rPr>
                <w:rFonts w:hint="eastAsia"/>
              </w:rPr>
            </w:pPr>
            <w:r>
              <w:rPr>
                <w:rFonts w:hint="eastAsia"/>
              </w:rPr>
              <w:t>213</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550FDD">
            <w:pPr>
              <w:jc w:val="center"/>
              <w:rPr>
                <w:rFonts w:hint="eastAsia"/>
              </w:rPr>
            </w:pPr>
            <w:r>
              <w:rPr>
                <w:rFonts w:hint="eastAsia"/>
              </w:rPr>
              <w:t>农林水支出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3591B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1,307.06</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ED307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1,145.85</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348414">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9EC0E7">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79BF35">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6C2A3A">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667B4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161.21</w:t>
            </w:r>
          </w:p>
        </w:tc>
      </w:tr>
      <w:tr w14:paraId="226A8055">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B0560C">
            <w:pPr>
              <w:jc w:val="center"/>
              <w:rPr>
                <w:rFonts w:hint="eastAsia"/>
              </w:rPr>
            </w:pPr>
            <w:r>
              <w:rPr>
                <w:rFonts w:hint="eastAsia"/>
              </w:rPr>
              <w:t>21301</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BE48C0C">
            <w:pPr>
              <w:jc w:val="center"/>
              <w:rPr>
                <w:rFonts w:hint="eastAsia"/>
              </w:rPr>
            </w:pPr>
            <w:r>
              <w:rPr>
                <w:rFonts w:hint="eastAsia"/>
              </w:rPr>
              <w:t>农业农村</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F41D6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462.81</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8018E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462.81</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06ABE4">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FD2E9C">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CBFD2C">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3A968D">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2A41A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1A5D094">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95B8EDC">
            <w:pPr>
              <w:jc w:val="center"/>
              <w:rPr>
                <w:rFonts w:hint="eastAsia"/>
              </w:rPr>
            </w:pPr>
            <w:r>
              <w:rPr>
                <w:rFonts w:hint="eastAsia"/>
              </w:rPr>
              <w:t>2130126</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4AAEB1">
            <w:pPr>
              <w:jc w:val="center"/>
              <w:rPr>
                <w:rFonts w:hint="eastAsia"/>
              </w:rPr>
            </w:pPr>
            <w:r>
              <w:rPr>
                <w:rFonts w:hint="eastAsia"/>
              </w:rPr>
              <w:t xml:space="preserve">  农村社会事业</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4B09E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462.81</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55492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462.81</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BD6CB4">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5D684C">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EDC5B0">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2B8137">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A934C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1AEE04F">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9BDDCD">
            <w:pPr>
              <w:jc w:val="center"/>
              <w:rPr>
                <w:rFonts w:hint="eastAsia"/>
              </w:rPr>
            </w:pPr>
            <w:r>
              <w:rPr>
                <w:rFonts w:hint="eastAsia"/>
              </w:rPr>
              <w:t>21307</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E3995D">
            <w:pPr>
              <w:jc w:val="center"/>
              <w:rPr>
                <w:rFonts w:hint="eastAsia"/>
              </w:rPr>
            </w:pPr>
            <w:r>
              <w:rPr>
                <w:rFonts w:hint="eastAsia"/>
              </w:rPr>
              <w:t>农村综合改革</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5B561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557.58</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AB614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557.58</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62EB39">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0296B3">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5FCCBC">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06B101">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25033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57DDA53">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F62430C">
            <w:pPr>
              <w:jc w:val="center"/>
              <w:rPr>
                <w:rFonts w:hint="eastAsia"/>
              </w:rPr>
            </w:pPr>
            <w:r>
              <w:rPr>
                <w:rFonts w:hint="eastAsia"/>
              </w:rPr>
              <w:t>2130705</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80E4CAD">
            <w:pPr>
              <w:jc w:val="center"/>
              <w:rPr>
                <w:rFonts w:hint="eastAsia"/>
              </w:rPr>
            </w:pPr>
            <w:r>
              <w:rPr>
                <w:rFonts w:hint="eastAsia"/>
              </w:rPr>
              <w:t xml:space="preserve">  对村民委员会和村党支部的补助</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4BF80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557.58</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6151E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557.58</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067A25">
            <w:pPr>
              <w:jc w:val="right"/>
              <w:rPr>
                <w:rFonts w:hint="eastAsia" w:asciiTheme="minorHAnsi" w:hAnsiTheme="minorHAnsi" w:eastAsiaTheme="minorEastAsia" w:cstheme="minorBidi"/>
                <w:kern w:val="2"/>
                <w:sz w:val="21"/>
                <w:szCs w:val="22"/>
                <w:lang w:val="en-US" w:eastAsia="zh-CN" w:bidi="ar-S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5DA0BA">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9EBEB6">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D4A07D">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9823A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6A4C3EBC">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F9AB7FF">
            <w:pPr>
              <w:jc w:val="center"/>
              <w:rPr>
                <w:rFonts w:hint="eastAsia"/>
              </w:rPr>
            </w:pPr>
            <w:r>
              <w:rPr>
                <w:rFonts w:hint="eastAsia"/>
              </w:rPr>
              <w:t>21399</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4258CC">
            <w:pPr>
              <w:jc w:val="center"/>
              <w:rPr>
                <w:rFonts w:hint="eastAsia"/>
              </w:rPr>
            </w:pPr>
            <w:r>
              <w:rPr>
                <w:rFonts w:hint="eastAsia"/>
              </w:rPr>
              <w:t>其他农林水支出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76870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286.67</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E9B7B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125.46</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81A5B0">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BF277D">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EBB4EC">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7B117E">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2E238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161.21</w:t>
            </w:r>
          </w:p>
        </w:tc>
      </w:tr>
      <w:tr w14:paraId="23387D5B">
        <w:tblPrEx>
          <w:tblCellMar>
            <w:top w:w="0" w:type="dxa"/>
            <w:left w:w="0" w:type="dxa"/>
            <w:bottom w:w="0" w:type="dxa"/>
            <w:right w:w="0" w:type="dxa"/>
          </w:tblCellMar>
        </w:tblPrEx>
        <w:trPr>
          <w:trHeight w:val="450" w:hRule="atLeast"/>
        </w:trPr>
        <w:tc>
          <w:tcPr>
            <w:tcW w:w="77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9BCC4E0">
            <w:pPr>
              <w:jc w:val="center"/>
              <w:rPr>
                <w:rFonts w:hint="eastAsia"/>
              </w:rPr>
            </w:pPr>
            <w:r>
              <w:rPr>
                <w:rFonts w:hint="eastAsia"/>
              </w:rPr>
              <w:t>2139999</w:t>
            </w:r>
          </w:p>
        </w:tc>
        <w:tc>
          <w:tcPr>
            <w:tcW w:w="40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560DAC">
            <w:pPr>
              <w:jc w:val="center"/>
              <w:rPr>
                <w:rFonts w:hint="eastAsia"/>
              </w:rPr>
            </w:pPr>
            <w:r>
              <w:rPr>
                <w:rFonts w:hint="eastAsia"/>
              </w:rPr>
              <w:t xml:space="preserve">  其他农林水支出</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A5202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286.67</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5227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125.46</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648490">
            <w:pPr>
              <w:jc w:val="right"/>
              <w:rPr>
                <w:rFonts w:hint="eastAsia"/>
              </w:rPr>
            </w:pPr>
            <w:r>
              <w:rPr>
                <w:rFonts w:hint="eastAsia"/>
              </w:rPr>
              <w:t>0　</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7B34AB">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EEF05D">
            <w:pPr>
              <w:jc w:val="right"/>
              <w:rPr>
                <w:rFonts w:hint="eastAsia"/>
              </w:rPr>
            </w:pPr>
            <w:r>
              <w:rPr>
                <w:rFonts w:hint="eastAsia"/>
              </w:rPr>
              <w:t>0</w:t>
            </w:r>
          </w:p>
        </w:tc>
        <w:tc>
          <w:tcPr>
            <w:tcW w:w="13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F1C3F6">
            <w:pPr>
              <w:jc w:val="right"/>
              <w:rPr>
                <w:rFonts w:hint="eastAsia"/>
              </w:rPr>
            </w:pPr>
            <w:r>
              <w:rPr>
                <w:rFonts w:hint="eastAsia"/>
              </w:rPr>
              <w:t>0</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10B87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161.21</w:t>
            </w:r>
          </w:p>
        </w:tc>
      </w:tr>
      <w:tr w14:paraId="7509412E">
        <w:tblPrEx>
          <w:tblCellMar>
            <w:top w:w="0" w:type="dxa"/>
            <w:left w:w="0" w:type="dxa"/>
            <w:bottom w:w="0" w:type="dxa"/>
            <w:right w:w="0" w:type="dxa"/>
          </w:tblCellMar>
        </w:tblPrEx>
        <w:trPr>
          <w:trHeight w:val="615" w:hRule="atLeast"/>
        </w:trPr>
        <w:tc>
          <w:tcPr>
            <w:tcW w:w="15108" w:type="dxa"/>
            <w:gridSpan w:val="10"/>
            <w:tcBorders>
              <w:top w:val="nil"/>
              <w:left w:val="nil"/>
              <w:bottom w:val="nil"/>
              <w:right w:val="nil"/>
            </w:tcBorders>
            <w:shd w:val="clear" w:color="auto" w:fill="auto"/>
            <w:tcMar>
              <w:top w:w="15" w:type="dxa"/>
              <w:left w:w="15" w:type="dxa"/>
              <w:bottom w:w="0" w:type="dxa"/>
              <w:right w:w="15" w:type="dxa"/>
            </w:tcMar>
            <w:vAlign w:val="center"/>
          </w:tcPr>
          <w:p w14:paraId="4AD8881A">
            <w:pPr>
              <w:rPr>
                <w:rFonts w:ascii="宋体" w:hAnsi="宋体" w:eastAsia="宋体" w:cs="宋体"/>
                <w:sz w:val="24"/>
                <w:szCs w:val="24"/>
              </w:rPr>
            </w:pPr>
            <w:r>
              <w:rPr>
                <w:rFonts w:hint="eastAsia"/>
              </w:rPr>
              <w:t>注：本表反映部门本年度取得的各项收入情况。</w:t>
            </w:r>
          </w:p>
        </w:tc>
      </w:tr>
    </w:tbl>
    <w:p w14:paraId="0FF14D89">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14:paraId="3B6B0B4F">
      <w:pPr>
        <w:widowControl/>
        <w:rPr>
          <w:rFonts w:ascii="Times New Roman" w:hAnsi="Times New Roman" w:eastAsia="方正小标宋_GBK" w:cs="Times New Roman"/>
          <w:color w:val="000000"/>
          <w:kern w:val="0"/>
          <w:sz w:val="36"/>
          <w:szCs w:val="36"/>
        </w:rPr>
      </w:pPr>
    </w:p>
    <w:tbl>
      <w:tblPr>
        <w:tblStyle w:val="7"/>
        <w:tblW w:w="13183" w:type="dxa"/>
        <w:tblInd w:w="93" w:type="dxa"/>
        <w:tblLayout w:type="autofit"/>
        <w:tblCellMar>
          <w:top w:w="0" w:type="dxa"/>
          <w:left w:w="108" w:type="dxa"/>
          <w:bottom w:w="0" w:type="dxa"/>
          <w:right w:w="108" w:type="dxa"/>
        </w:tblCellMar>
      </w:tblPr>
      <w:tblGrid>
        <w:gridCol w:w="1042"/>
        <w:gridCol w:w="222"/>
        <w:gridCol w:w="1249"/>
        <w:gridCol w:w="1646"/>
        <w:gridCol w:w="1679"/>
        <w:gridCol w:w="1679"/>
        <w:gridCol w:w="1679"/>
        <w:gridCol w:w="1679"/>
        <w:gridCol w:w="2308"/>
      </w:tblGrid>
      <w:tr w14:paraId="5AFC0EE4">
        <w:tblPrEx>
          <w:tblCellMar>
            <w:top w:w="0" w:type="dxa"/>
            <w:left w:w="108" w:type="dxa"/>
            <w:bottom w:w="0" w:type="dxa"/>
            <w:right w:w="108" w:type="dxa"/>
          </w:tblCellMar>
        </w:tblPrEx>
        <w:trPr>
          <w:trHeight w:val="435" w:hRule="atLeast"/>
        </w:trPr>
        <w:tc>
          <w:tcPr>
            <w:tcW w:w="13183" w:type="dxa"/>
            <w:gridSpan w:val="9"/>
            <w:tcBorders>
              <w:top w:val="nil"/>
              <w:left w:val="nil"/>
              <w:bottom w:val="nil"/>
              <w:right w:val="nil"/>
            </w:tcBorders>
            <w:shd w:val="clear" w:color="auto" w:fill="auto"/>
            <w:noWrap/>
            <w:vAlign w:val="center"/>
          </w:tcPr>
          <w:p w14:paraId="0BAE4F1E">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5A67301C">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14:paraId="4DC9966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2" w:type="dxa"/>
            <w:tcBorders>
              <w:top w:val="nil"/>
              <w:left w:val="nil"/>
              <w:bottom w:val="nil"/>
              <w:right w:val="nil"/>
            </w:tcBorders>
            <w:shd w:val="clear" w:color="000000" w:fill="FFFFFF"/>
            <w:noWrap/>
            <w:vAlign w:val="center"/>
          </w:tcPr>
          <w:p w14:paraId="6C73371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49" w:type="dxa"/>
            <w:tcBorders>
              <w:top w:val="nil"/>
              <w:left w:val="nil"/>
              <w:bottom w:val="nil"/>
              <w:right w:val="nil"/>
            </w:tcBorders>
            <w:shd w:val="clear" w:color="000000" w:fill="FFFFFF"/>
            <w:noWrap/>
            <w:vAlign w:val="center"/>
          </w:tcPr>
          <w:p w14:paraId="1F41210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46" w:type="dxa"/>
            <w:tcBorders>
              <w:top w:val="nil"/>
              <w:left w:val="nil"/>
              <w:bottom w:val="nil"/>
              <w:right w:val="nil"/>
            </w:tcBorders>
            <w:shd w:val="clear" w:color="000000" w:fill="FFFFFF"/>
            <w:noWrap/>
            <w:vAlign w:val="center"/>
          </w:tcPr>
          <w:p w14:paraId="477860B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14:paraId="727490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14:paraId="41CDE50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14:paraId="7FC052E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14:paraId="7572634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nil"/>
              <w:right w:val="nil"/>
            </w:tcBorders>
            <w:shd w:val="clear" w:color="000000" w:fill="FFFFFF"/>
            <w:noWrap/>
            <w:vAlign w:val="center"/>
          </w:tcPr>
          <w:p w14:paraId="0801D7D8">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362C3827">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14:paraId="74E0A80B">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22" w:type="dxa"/>
            <w:tcBorders>
              <w:top w:val="nil"/>
              <w:left w:val="nil"/>
              <w:bottom w:val="nil"/>
              <w:right w:val="nil"/>
            </w:tcBorders>
            <w:shd w:val="clear" w:color="000000" w:fill="FFFFFF"/>
            <w:noWrap/>
            <w:vAlign w:val="center"/>
          </w:tcPr>
          <w:p w14:paraId="373197A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49" w:type="dxa"/>
            <w:tcBorders>
              <w:top w:val="nil"/>
              <w:left w:val="nil"/>
              <w:bottom w:val="nil"/>
              <w:right w:val="nil"/>
            </w:tcBorders>
            <w:shd w:val="clear" w:color="000000" w:fill="FFFFFF"/>
            <w:noWrap/>
            <w:vAlign w:val="center"/>
          </w:tcPr>
          <w:p w14:paraId="235020E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46" w:type="dxa"/>
            <w:tcBorders>
              <w:top w:val="nil"/>
              <w:left w:val="nil"/>
              <w:bottom w:val="nil"/>
              <w:right w:val="nil"/>
            </w:tcBorders>
            <w:shd w:val="clear" w:color="000000" w:fill="FFFFFF"/>
            <w:noWrap/>
            <w:vAlign w:val="center"/>
          </w:tcPr>
          <w:p w14:paraId="63CE399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14:paraId="44F9696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14:paraId="07090DCB">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79" w:type="dxa"/>
            <w:tcBorders>
              <w:top w:val="nil"/>
              <w:left w:val="nil"/>
              <w:bottom w:val="nil"/>
              <w:right w:val="nil"/>
            </w:tcBorders>
            <w:shd w:val="clear" w:color="000000" w:fill="FFFFFF"/>
            <w:noWrap/>
            <w:vAlign w:val="center"/>
          </w:tcPr>
          <w:p w14:paraId="53FBF13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14:paraId="1F7498E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nil"/>
              <w:right w:val="nil"/>
            </w:tcBorders>
            <w:shd w:val="clear" w:color="000000" w:fill="FFFFFF"/>
            <w:noWrap/>
            <w:vAlign w:val="center"/>
          </w:tcPr>
          <w:p w14:paraId="1C99F1B1">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34E6AA34">
        <w:tblPrEx>
          <w:tblCellMar>
            <w:top w:w="0" w:type="dxa"/>
            <w:left w:w="108" w:type="dxa"/>
            <w:bottom w:w="0" w:type="dxa"/>
            <w:right w:w="108" w:type="dxa"/>
          </w:tblCellMar>
        </w:tblPrEx>
        <w:trPr>
          <w:trHeight w:val="450" w:hRule="atLeast"/>
        </w:trPr>
        <w:tc>
          <w:tcPr>
            <w:tcW w:w="251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6737E34">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64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9E9A121">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7D98D40">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53E6769">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30FF158">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01E0BBF">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B073D72">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7ED20F8E">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BC40432">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249" w:type="dxa"/>
            <w:vMerge w:val="restart"/>
            <w:tcBorders>
              <w:top w:val="nil"/>
              <w:left w:val="single" w:color="auto" w:sz="4" w:space="0"/>
              <w:bottom w:val="single" w:color="auto" w:sz="4" w:space="0"/>
              <w:right w:val="single" w:color="auto" w:sz="4" w:space="0"/>
            </w:tcBorders>
            <w:shd w:val="clear" w:color="000000" w:fill="FFFFFF"/>
            <w:vAlign w:val="center"/>
          </w:tcPr>
          <w:p w14:paraId="1C2C618D">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646" w:type="dxa"/>
            <w:vMerge w:val="continue"/>
            <w:tcBorders>
              <w:top w:val="single" w:color="auto" w:sz="4" w:space="0"/>
              <w:left w:val="single" w:color="auto" w:sz="4" w:space="0"/>
              <w:bottom w:val="single" w:color="auto" w:sz="4" w:space="0"/>
              <w:right w:val="single" w:color="auto" w:sz="4" w:space="0"/>
            </w:tcBorders>
            <w:vAlign w:val="center"/>
          </w:tcPr>
          <w:p w14:paraId="42C7FF8F">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5A1A6BB1">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405B4952">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1D3F2966">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0D5A91E2">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14:paraId="47301D49">
            <w:pPr>
              <w:widowControl/>
              <w:jc w:val="left"/>
              <w:rPr>
                <w:rFonts w:ascii="宋体" w:hAnsi="宋体" w:eastAsia="宋体" w:cs="宋体"/>
                <w:kern w:val="0"/>
                <w:sz w:val="24"/>
                <w:szCs w:val="24"/>
              </w:rPr>
            </w:pPr>
          </w:p>
        </w:tc>
      </w:tr>
      <w:tr w14:paraId="756DD70F">
        <w:tblPrEx>
          <w:tblCellMar>
            <w:top w:w="0" w:type="dxa"/>
            <w:left w:w="108" w:type="dxa"/>
            <w:bottom w:w="0" w:type="dxa"/>
            <w:right w:w="108" w:type="dxa"/>
          </w:tblCellMar>
        </w:tblPrEx>
        <w:trPr>
          <w:trHeight w:val="450"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14:paraId="03A6ED9F">
            <w:pPr>
              <w:widowControl/>
              <w:jc w:val="left"/>
              <w:rPr>
                <w:rFonts w:ascii="宋体" w:hAnsi="宋体" w:eastAsia="宋体" w:cs="宋体"/>
                <w:kern w:val="0"/>
                <w:sz w:val="24"/>
                <w:szCs w:val="24"/>
              </w:rPr>
            </w:pPr>
          </w:p>
        </w:tc>
        <w:tc>
          <w:tcPr>
            <w:tcW w:w="1249" w:type="dxa"/>
            <w:vMerge w:val="continue"/>
            <w:tcBorders>
              <w:top w:val="nil"/>
              <w:left w:val="single" w:color="auto" w:sz="4" w:space="0"/>
              <w:bottom w:val="single" w:color="auto" w:sz="4" w:space="0"/>
              <w:right w:val="single" w:color="auto" w:sz="4" w:space="0"/>
            </w:tcBorders>
            <w:vAlign w:val="center"/>
          </w:tcPr>
          <w:p w14:paraId="2235B9D3">
            <w:pPr>
              <w:widowControl/>
              <w:jc w:val="left"/>
              <w:rPr>
                <w:rFonts w:ascii="宋体" w:hAnsi="宋体" w:eastAsia="宋体" w:cs="宋体"/>
                <w:kern w:val="0"/>
                <w:sz w:val="24"/>
                <w:szCs w:val="24"/>
              </w:rPr>
            </w:pPr>
          </w:p>
        </w:tc>
        <w:tc>
          <w:tcPr>
            <w:tcW w:w="1646" w:type="dxa"/>
            <w:vMerge w:val="continue"/>
            <w:tcBorders>
              <w:top w:val="single" w:color="auto" w:sz="4" w:space="0"/>
              <w:left w:val="single" w:color="auto" w:sz="4" w:space="0"/>
              <w:bottom w:val="single" w:color="auto" w:sz="4" w:space="0"/>
              <w:right w:val="single" w:color="auto" w:sz="4" w:space="0"/>
            </w:tcBorders>
            <w:vAlign w:val="center"/>
          </w:tcPr>
          <w:p w14:paraId="518F1AF7">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389A1678">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78C67D33">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19EB62A4">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5E03FB67">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14:paraId="40FC40E0">
            <w:pPr>
              <w:widowControl/>
              <w:jc w:val="left"/>
              <w:rPr>
                <w:rFonts w:ascii="宋体" w:hAnsi="宋体" w:eastAsia="宋体" w:cs="宋体"/>
                <w:kern w:val="0"/>
                <w:sz w:val="24"/>
                <w:szCs w:val="24"/>
              </w:rPr>
            </w:pPr>
          </w:p>
        </w:tc>
      </w:tr>
      <w:tr w14:paraId="2002F2F2">
        <w:tblPrEx>
          <w:tblCellMar>
            <w:top w:w="0" w:type="dxa"/>
            <w:left w:w="108" w:type="dxa"/>
            <w:bottom w:w="0" w:type="dxa"/>
            <w:right w:w="108" w:type="dxa"/>
          </w:tblCellMar>
        </w:tblPrEx>
        <w:trPr>
          <w:trHeight w:val="450" w:hRule="atLeast"/>
        </w:trPr>
        <w:tc>
          <w:tcPr>
            <w:tcW w:w="251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47241EB">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646" w:type="dxa"/>
            <w:tcBorders>
              <w:top w:val="nil"/>
              <w:left w:val="nil"/>
              <w:bottom w:val="single" w:color="auto" w:sz="4" w:space="0"/>
              <w:right w:val="single" w:color="auto" w:sz="4" w:space="0"/>
            </w:tcBorders>
            <w:shd w:val="clear" w:color="000000" w:fill="FFFFFF"/>
            <w:noWrap/>
            <w:vAlign w:val="center"/>
          </w:tcPr>
          <w:p w14:paraId="6266BBFD">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679" w:type="dxa"/>
            <w:tcBorders>
              <w:top w:val="nil"/>
              <w:left w:val="nil"/>
              <w:bottom w:val="single" w:color="auto" w:sz="4" w:space="0"/>
              <w:right w:val="single" w:color="auto" w:sz="4" w:space="0"/>
            </w:tcBorders>
            <w:shd w:val="clear" w:color="000000" w:fill="FFFFFF"/>
            <w:noWrap/>
            <w:vAlign w:val="center"/>
          </w:tcPr>
          <w:p w14:paraId="4976FCBC">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14:paraId="23496C30">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14:paraId="6E3D0D19">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14:paraId="58713C94">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14:paraId="1F8C55A8">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697B9F16">
        <w:tblPrEx>
          <w:tblCellMar>
            <w:top w:w="0" w:type="dxa"/>
            <w:left w:w="108" w:type="dxa"/>
            <w:bottom w:w="0" w:type="dxa"/>
            <w:right w:w="108" w:type="dxa"/>
          </w:tblCellMar>
        </w:tblPrEx>
        <w:trPr>
          <w:trHeight w:val="450" w:hRule="atLeast"/>
        </w:trPr>
        <w:tc>
          <w:tcPr>
            <w:tcW w:w="251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0C02894">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646" w:type="dxa"/>
            <w:tcBorders>
              <w:top w:val="nil"/>
              <w:left w:val="nil"/>
              <w:bottom w:val="single" w:color="auto" w:sz="4" w:space="0"/>
              <w:right w:val="single" w:color="auto" w:sz="4" w:space="0"/>
            </w:tcBorders>
            <w:shd w:val="clear" w:color="auto" w:fill="auto"/>
            <w:noWrap/>
            <w:vAlign w:val="center"/>
          </w:tcPr>
          <w:p w14:paraId="54A2204B">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4,652.30</w:t>
            </w:r>
          </w:p>
        </w:tc>
        <w:tc>
          <w:tcPr>
            <w:tcW w:w="1679" w:type="dxa"/>
            <w:tcBorders>
              <w:top w:val="nil"/>
              <w:left w:val="nil"/>
              <w:bottom w:val="single" w:color="auto" w:sz="4" w:space="0"/>
              <w:right w:val="single" w:color="auto" w:sz="4" w:space="0"/>
            </w:tcBorders>
            <w:shd w:val="clear" w:color="auto" w:fill="auto"/>
            <w:noWrap/>
            <w:vAlign w:val="center"/>
          </w:tcPr>
          <w:p w14:paraId="2EBD66CF">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3,631.91</w:t>
            </w:r>
          </w:p>
        </w:tc>
        <w:tc>
          <w:tcPr>
            <w:tcW w:w="1679" w:type="dxa"/>
            <w:tcBorders>
              <w:top w:val="nil"/>
              <w:left w:val="nil"/>
              <w:bottom w:val="single" w:color="auto" w:sz="4" w:space="0"/>
              <w:right w:val="single" w:color="auto" w:sz="4" w:space="0"/>
            </w:tcBorders>
            <w:shd w:val="clear" w:color="auto" w:fill="auto"/>
            <w:noWrap/>
            <w:vAlign w:val="center"/>
          </w:tcPr>
          <w:p w14:paraId="434DC60B">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1,020.39</w:t>
            </w:r>
          </w:p>
        </w:tc>
        <w:tc>
          <w:tcPr>
            <w:tcW w:w="1679" w:type="dxa"/>
            <w:tcBorders>
              <w:top w:val="nil"/>
              <w:left w:val="nil"/>
              <w:bottom w:val="single" w:color="auto" w:sz="4" w:space="0"/>
              <w:right w:val="single" w:color="auto" w:sz="4" w:space="0"/>
            </w:tcBorders>
            <w:shd w:val="clear" w:color="auto" w:fill="auto"/>
            <w:noWrap/>
            <w:vAlign w:val="center"/>
          </w:tcPr>
          <w:p w14:paraId="275FC9D3">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23A285E8">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73F49DD1">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36BFBC86">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D321219">
            <w:pPr>
              <w:jc w:val="center"/>
              <w:rPr>
                <w:rFonts w:ascii="宋体" w:hAnsi="宋体" w:eastAsia="宋体" w:cs="宋体"/>
                <w:kern w:val="2"/>
                <w:sz w:val="24"/>
                <w:szCs w:val="24"/>
                <w:lang w:val="en-US" w:eastAsia="zh-CN" w:bidi="ar-SA"/>
              </w:rPr>
            </w:pPr>
            <w:r>
              <w:rPr>
                <w:rFonts w:hint="eastAsia"/>
              </w:rPr>
              <w:t>201</w:t>
            </w:r>
          </w:p>
        </w:tc>
        <w:tc>
          <w:tcPr>
            <w:tcW w:w="1249" w:type="dxa"/>
            <w:tcBorders>
              <w:top w:val="nil"/>
              <w:left w:val="nil"/>
              <w:bottom w:val="single" w:color="auto" w:sz="4" w:space="0"/>
              <w:right w:val="single" w:color="auto" w:sz="4" w:space="0"/>
            </w:tcBorders>
            <w:shd w:val="clear" w:color="000000" w:fill="FFFFFF"/>
            <w:noWrap/>
            <w:vAlign w:val="center"/>
          </w:tcPr>
          <w:p w14:paraId="7B43F4F2">
            <w:pPr>
              <w:jc w:val="center"/>
              <w:rPr>
                <w:rFonts w:ascii="宋体" w:hAnsi="宋体" w:eastAsia="宋体" w:cs="宋体"/>
                <w:kern w:val="2"/>
                <w:sz w:val="24"/>
                <w:szCs w:val="24"/>
                <w:lang w:val="en-US" w:eastAsia="zh-CN" w:bidi="ar-SA"/>
              </w:rPr>
            </w:pPr>
            <w:r>
              <w:rPr>
                <w:rFonts w:hint="eastAsia"/>
              </w:rPr>
              <w:t>一般公共服务支出</w:t>
            </w:r>
          </w:p>
        </w:tc>
        <w:tc>
          <w:tcPr>
            <w:tcW w:w="1646" w:type="dxa"/>
            <w:tcBorders>
              <w:top w:val="nil"/>
              <w:left w:val="nil"/>
              <w:bottom w:val="single" w:color="auto" w:sz="4" w:space="0"/>
              <w:right w:val="single" w:color="auto" w:sz="4" w:space="0"/>
            </w:tcBorders>
            <w:shd w:val="clear" w:color="auto" w:fill="auto"/>
            <w:noWrap/>
            <w:vAlign w:val="center"/>
          </w:tcPr>
          <w:p w14:paraId="50B9A8B4">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2,630.32</w:t>
            </w:r>
          </w:p>
        </w:tc>
        <w:tc>
          <w:tcPr>
            <w:tcW w:w="1679" w:type="dxa"/>
            <w:tcBorders>
              <w:top w:val="nil"/>
              <w:left w:val="nil"/>
              <w:bottom w:val="single" w:color="auto" w:sz="4" w:space="0"/>
              <w:right w:val="single" w:color="auto" w:sz="4" w:space="0"/>
            </w:tcBorders>
            <w:shd w:val="clear" w:color="auto" w:fill="auto"/>
            <w:noWrap/>
            <w:vAlign w:val="center"/>
          </w:tcPr>
          <w:p w14:paraId="56215135">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2,630.32</w:t>
            </w:r>
          </w:p>
        </w:tc>
        <w:tc>
          <w:tcPr>
            <w:tcW w:w="1679" w:type="dxa"/>
            <w:tcBorders>
              <w:top w:val="nil"/>
              <w:left w:val="nil"/>
              <w:bottom w:val="single" w:color="auto" w:sz="4" w:space="0"/>
              <w:right w:val="single" w:color="auto" w:sz="4" w:space="0"/>
            </w:tcBorders>
            <w:shd w:val="clear" w:color="auto" w:fill="auto"/>
            <w:noWrap/>
            <w:vAlign w:val="center"/>
          </w:tcPr>
          <w:p w14:paraId="0E64F535">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11187AF2">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42D4A81C">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48F0D8EB">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5C51B732">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5568C0A">
            <w:pPr>
              <w:jc w:val="center"/>
              <w:rPr>
                <w:rFonts w:ascii="宋体" w:hAnsi="宋体" w:eastAsia="宋体" w:cs="宋体"/>
                <w:kern w:val="2"/>
                <w:sz w:val="24"/>
                <w:szCs w:val="24"/>
                <w:lang w:val="en-US" w:eastAsia="zh-CN" w:bidi="ar-SA"/>
              </w:rPr>
            </w:pPr>
            <w:r>
              <w:rPr>
                <w:rFonts w:hint="eastAsia"/>
              </w:rPr>
              <w:t>20103</w:t>
            </w:r>
          </w:p>
        </w:tc>
        <w:tc>
          <w:tcPr>
            <w:tcW w:w="1249" w:type="dxa"/>
            <w:tcBorders>
              <w:top w:val="nil"/>
              <w:left w:val="nil"/>
              <w:bottom w:val="single" w:color="auto" w:sz="4" w:space="0"/>
              <w:right w:val="single" w:color="auto" w:sz="4" w:space="0"/>
            </w:tcBorders>
            <w:shd w:val="clear" w:color="000000" w:fill="FFFFFF"/>
            <w:noWrap/>
            <w:vAlign w:val="center"/>
          </w:tcPr>
          <w:p w14:paraId="69EA268C">
            <w:pPr>
              <w:jc w:val="center"/>
              <w:rPr>
                <w:rFonts w:ascii="宋体" w:hAnsi="宋体" w:eastAsia="宋体" w:cs="宋体"/>
                <w:kern w:val="2"/>
                <w:sz w:val="24"/>
                <w:szCs w:val="24"/>
                <w:lang w:val="en-US" w:eastAsia="zh-CN" w:bidi="ar-SA"/>
              </w:rPr>
            </w:pPr>
            <w:r>
              <w:rPr>
                <w:rFonts w:hint="eastAsia"/>
              </w:rPr>
              <w:t>政府办公厅（室）及相关机构事务</w:t>
            </w:r>
          </w:p>
        </w:tc>
        <w:tc>
          <w:tcPr>
            <w:tcW w:w="1646" w:type="dxa"/>
            <w:tcBorders>
              <w:top w:val="nil"/>
              <w:left w:val="nil"/>
              <w:bottom w:val="single" w:color="auto" w:sz="4" w:space="0"/>
              <w:right w:val="single" w:color="auto" w:sz="4" w:space="0"/>
            </w:tcBorders>
            <w:shd w:val="clear" w:color="auto" w:fill="auto"/>
            <w:noWrap/>
            <w:vAlign w:val="center"/>
          </w:tcPr>
          <w:p w14:paraId="76174276">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2,463.04</w:t>
            </w:r>
          </w:p>
        </w:tc>
        <w:tc>
          <w:tcPr>
            <w:tcW w:w="1679" w:type="dxa"/>
            <w:tcBorders>
              <w:top w:val="nil"/>
              <w:left w:val="nil"/>
              <w:bottom w:val="single" w:color="auto" w:sz="4" w:space="0"/>
              <w:right w:val="single" w:color="auto" w:sz="4" w:space="0"/>
            </w:tcBorders>
            <w:shd w:val="clear" w:color="auto" w:fill="auto"/>
            <w:noWrap/>
            <w:vAlign w:val="center"/>
          </w:tcPr>
          <w:p w14:paraId="637CFB13">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2,463.04</w:t>
            </w:r>
          </w:p>
        </w:tc>
        <w:tc>
          <w:tcPr>
            <w:tcW w:w="1679" w:type="dxa"/>
            <w:tcBorders>
              <w:top w:val="nil"/>
              <w:left w:val="nil"/>
              <w:bottom w:val="single" w:color="auto" w:sz="4" w:space="0"/>
              <w:right w:val="single" w:color="auto" w:sz="4" w:space="0"/>
            </w:tcBorders>
            <w:shd w:val="clear" w:color="auto" w:fill="auto"/>
            <w:noWrap/>
            <w:vAlign w:val="center"/>
          </w:tcPr>
          <w:p w14:paraId="62D7FFA3">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12AB3FF6">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20921AA5">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463EFD51">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r>
      <w:tr w14:paraId="71F18D76">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BCACB85">
            <w:pPr>
              <w:jc w:val="center"/>
              <w:rPr>
                <w:rFonts w:ascii="宋体" w:hAnsi="宋体" w:eastAsia="宋体" w:cs="宋体"/>
                <w:kern w:val="2"/>
                <w:sz w:val="24"/>
                <w:szCs w:val="24"/>
                <w:lang w:val="en-US" w:eastAsia="zh-CN" w:bidi="ar-SA"/>
              </w:rPr>
            </w:pPr>
            <w:r>
              <w:rPr>
                <w:rFonts w:hint="eastAsia"/>
              </w:rPr>
              <w:t>2010301</w:t>
            </w:r>
          </w:p>
        </w:tc>
        <w:tc>
          <w:tcPr>
            <w:tcW w:w="1249" w:type="dxa"/>
            <w:tcBorders>
              <w:top w:val="nil"/>
              <w:left w:val="nil"/>
              <w:bottom w:val="single" w:color="auto" w:sz="4" w:space="0"/>
              <w:right w:val="single" w:color="auto" w:sz="4" w:space="0"/>
            </w:tcBorders>
            <w:shd w:val="clear" w:color="000000" w:fill="FFFFFF"/>
            <w:noWrap/>
            <w:vAlign w:val="center"/>
          </w:tcPr>
          <w:p w14:paraId="0471F050">
            <w:pPr>
              <w:jc w:val="center"/>
              <w:rPr>
                <w:rFonts w:ascii="宋体" w:hAnsi="宋体" w:eastAsia="宋体" w:cs="宋体"/>
                <w:kern w:val="2"/>
                <w:sz w:val="24"/>
                <w:szCs w:val="24"/>
                <w:lang w:val="en-US" w:eastAsia="zh-CN" w:bidi="ar-SA"/>
              </w:rPr>
            </w:pPr>
            <w:r>
              <w:rPr>
                <w:rFonts w:hint="eastAsia"/>
              </w:rPr>
              <w:t>行政运行</w:t>
            </w:r>
          </w:p>
        </w:tc>
        <w:tc>
          <w:tcPr>
            <w:tcW w:w="1646" w:type="dxa"/>
            <w:tcBorders>
              <w:top w:val="nil"/>
              <w:left w:val="nil"/>
              <w:bottom w:val="single" w:color="auto" w:sz="4" w:space="0"/>
              <w:right w:val="single" w:color="auto" w:sz="4" w:space="0"/>
            </w:tcBorders>
            <w:shd w:val="clear" w:color="auto" w:fill="auto"/>
            <w:noWrap/>
            <w:vAlign w:val="center"/>
          </w:tcPr>
          <w:p w14:paraId="2C112C1D">
            <w:pPr>
              <w:widowControl/>
              <w:jc w:val="right"/>
              <w:rPr>
                <w:rFonts w:ascii="宋体" w:hAnsi="宋体" w:eastAsia="宋体" w:cs="宋体"/>
                <w:b w:val="0"/>
                <w:bCs w:val="0"/>
                <w:kern w:val="0"/>
                <w:sz w:val="24"/>
                <w:szCs w:val="24"/>
              </w:rPr>
            </w:pPr>
            <w:r>
              <w:rPr>
                <w:rFonts w:hint="eastAsia" w:ascii="宋体" w:hAnsi="宋体" w:eastAsia="宋体" w:cs="宋体"/>
                <w:b w:val="0"/>
                <w:bCs w:val="0"/>
                <w:kern w:val="0"/>
                <w:sz w:val="24"/>
                <w:szCs w:val="24"/>
              </w:rPr>
              <w:t>2409.4　</w:t>
            </w:r>
          </w:p>
        </w:tc>
        <w:tc>
          <w:tcPr>
            <w:tcW w:w="1679" w:type="dxa"/>
            <w:tcBorders>
              <w:top w:val="nil"/>
              <w:left w:val="nil"/>
              <w:bottom w:val="single" w:color="auto" w:sz="4" w:space="0"/>
              <w:right w:val="single" w:color="auto" w:sz="4" w:space="0"/>
            </w:tcBorders>
            <w:shd w:val="clear" w:color="auto" w:fill="auto"/>
            <w:noWrap/>
            <w:vAlign w:val="center"/>
          </w:tcPr>
          <w:p w14:paraId="7D77A802">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2,409.40</w:t>
            </w:r>
          </w:p>
        </w:tc>
        <w:tc>
          <w:tcPr>
            <w:tcW w:w="1679" w:type="dxa"/>
            <w:tcBorders>
              <w:top w:val="nil"/>
              <w:left w:val="nil"/>
              <w:bottom w:val="single" w:color="auto" w:sz="4" w:space="0"/>
              <w:right w:val="single" w:color="auto" w:sz="4" w:space="0"/>
            </w:tcBorders>
            <w:shd w:val="clear" w:color="auto" w:fill="auto"/>
            <w:noWrap/>
            <w:vAlign w:val="center"/>
          </w:tcPr>
          <w:p w14:paraId="59087952">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43278D40">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67AD84D2">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33588099">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r>
      <w:tr w14:paraId="2A526B75">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F972EF">
            <w:pPr>
              <w:jc w:val="center"/>
              <w:rPr>
                <w:rFonts w:ascii="宋体" w:hAnsi="宋体" w:eastAsia="宋体" w:cs="宋体"/>
                <w:kern w:val="2"/>
                <w:sz w:val="24"/>
                <w:szCs w:val="24"/>
                <w:lang w:val="en-US" w:eastAsia="zh-CN" w:bidi="ar-SA"/>
              </w:rPr>
            </w:pPr>
            <w:r>
              <w:rPr>
                <w:rFonts w:hint="eastAsia"/>
              </w:rPr>
              <w:t>2010399</w:t>
            </w:r>
          </w:p>
        </w:tc>
        <w:tc>
          <w:tcPr>
            <w:tcW w:w="1249" w:type="dxa"/>
            <w:tcBorders>
              <w:top w:val="nil"/>
              <w:left w:val="nil"/>
              <w:bottom w:val="single" w:color="auto" w:sz="4" w:space="0"/>
              <w:right w:val="single" w:color="auto" w:sz="4" w:space="0"/>
            </w:tcBorders>
            <w:shd w:val="clear" w:color="000000" w:fill="FFFFFF"/>
            <w:noWrap/>
            <w:vAlign w:val="center"/>
          </w:tcPr>
          <w:p w14:paraId="00591B89">
            <w:pPr>
              <w:jc w:val="center"/>
              <w:rPr>
                <w:rFonts w:ascii="宋体" w:hAnsi="宋体" w:eastAsia="宋体" w:cs="宋体"/>
                <w:kern w:val="2"/>
                <w:sz w:val="24"/>
                <w:szCs w:val="24"/>
                <w:lang w:val="en-US" w:eastAsia="zh-CN" w:bidi="ar-SA"/>
              </w:rPr>
            </w:pPr>
            <w:r>
              <w:rPr>
                <w:rFonts w:hint="eastAsia"/>
              </w:rPr>
              <w:t>其他政府办公厅（室）及相关机构事务支出</w:t>
            </w:r>
          </w:p>
        </w:tc>
        <w:tc>
          <w:tcPr>
            <w:tcW w:w="1646" w:type="dxa"/>
            <w:tcBorders>
              <w:top w:val="nil"/>
              <w:left w:val="nil"/>
              <w:bottom w:val="single" w:color="auto" w:sz="4" w:space="0"/>
              <w:right w:val="single" w:color="auto" w:sz="4" w:space="0"/>
            </w:tcBorders>
            <w:shd w:val="clear" w:color="auto" w:fill="auto"/>
            <w:noWrap/>
            <w:vAlign w:val="center"/>
          </w:tcPr>
          <w:p w14:paraId="3500F3D9">
            <w:pPr>
              <w:widowControl/>
              <w:jc w:val="right"/>
              <w:rPr>
                <w:rFonts w:ascii="宋体" w:hAnsi="宋体" w:eastAsia="宋体" w:cs="宋体"/>
                <w:b w:val="0"/>
                <w:bCs w:val="0"/>
                <w:kern w:val="0"/>
                <w:sz w:val="24"/>
                <w:szCs w:val="24"/>
              </w:rPr>
            </w:pPr>
            <w:r>
              <w:rPr>
                <w:rFonts w:hint="eastAsia" w:ascii="宋体" w:hAnsi="宋体" w:eastAsia="宋体" w:cs="宋体"/>
                <w:b w:val="0"/>
                <w:bCs w:val="0"/>
                <w:kern w:val="0"/>
                <w:sz w:val="24"/>
                <w:szCs w:val="24"/>
              </w:rPr>
              <w:t>53.64　</w:t>
            </w:r>
          </w:p>
        </w:tc>
        <w:tc>
          <w:tcPr>
            <w:tcW w:w="1679" w:type="dxa"/>
            <w:tcBorders>
              <w:top w:val="nil"/>
              <w:left w:val="nil"/>
              <w:bottom w:val="single" w:color="auto" w:sz="4" w:space="0"/>
              <w:right w:val="single" w:color="auto" w:sz="4" w:space="0"/>
            </w:tcBorders>
            <w:shd w:val="clear" w:color="auto" w:fill="auto"/>
            <w:noWrap/>
            <w:vAlign w:val="center"/>
          </w:tcPr>
          <w:p w14:paraId="7AC8604E">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53.64</w:t>
            </w:r>
          </w:p>
        </w:tc>
        <w:tc>
          <w:tcPr>
            <w:tcW w:w="1679" w:type="dxa"/>
            <w:tcBorders>
              <w:top w:val="nil"/>
              <w:left w:val="nil"/>
              <w:bottom w:val="single" w:color="auto" w:sz="4" w:space="0"/>
              <w:right w:val="single" w:color="auto" w:sz="4" w:space="0"/>
            </w:tcBorders>
            <w:shd w:val="clear" w:color="auto" w:fill="auto"/>
            <w:noWrap/>
            <w:vAlign w:val="center"/>
          </w:tcPr>
          <w:p w14:paraId="62F0B177">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2CF22F55">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7488C314">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51D5B11A">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r>
      <w:tr w14:paraId="5763026F">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F623C4E">
            <w:pPr>
              <w:jc w:val="center"/>
              <w:rPr>
                <w:rFonts w:ascii="宋体" w:hAnsi="宋体" w:eastAsia="宋体" w:cs="宋体"/>
                <w:kern w:val="2"/>
                <w:sz w:val="24"/>
                <w:szCs w:val="24"/>
                <w:lang w:val="en-US" w:eastAsia="zh-CN" w:bidi="ar-SA"/>
              </w:rPr>
            </w:pPr>
            <w:r>
              <w:rPr>
                <w:rFonts w:hint="eastAsia"/>
              </w:rPr>
              <w:t>20104</w:t>
            </w:r>
          </w:p>
        </w:tc>
        <w:tc>
          <w:tcPr>
            <w:tcW w:w="1249" w:type="dxa"/>
            <w:tcBorders>
              <w:top w:val="nil"/>
              <w:left w:val="nil"/>
              <w:bottom w:val="single" w:color="auto" w:sz="4" w:space="0"/>
              <w:right w:val="single" w:color="auto" w:sz="4" w:space="0"/>
            </w:tcBorders>
            <w:shd w:val="clear" w:color="000000" w:fill="FFFFFF"/>
            <w:noWrap/>
            <w:vAlign w:val="center"/>
          </w:tcPr>
          <w:p w14:paraId="24AA661B">
            <w:pPr>
              <w:jc w:val="center"/>
              <w:rPr>
                <w:rFonts w:ascii="宋体" w:hAnsi="宋体" w:eastAsia="宋体" w:cs="宋体"/>
                <w:kern w:val="2"/>
                <w:sz w:val="24"/>
                <w:szCs w:val="24"/>
                <w:lang w:val="en-US" w:eastAsia="zh-CN" w:bidi="ar-SA"/>
              </w:rPr>
            </w:pPr>
            <w:r>
              <w:rPr>
                <w:rFonts w:hint="eastAsia"/>
              </w:rPr>
              <w:t>发展与改革事务</w:t>
            </w:r>
          </w:p>
        </w:tc>
        <w:tc>
          <w:tcPr>
            <w:tcW w:w="1646" w:type="dxa"/>
            <w:tcBorders>
              <w:top w:val="nil"/>
              <w:left w:val="nil"/>
              <w:bottom w:val="single" w:color="auto" w:sz="4" w:space="0"/>
              <w:right w:val="single" w:color="auto" w:sz="4" w:space="0"/>
            </w:tcBorders>
            <w:shd w:val="clear" w:color="auto" w:fill="auto"/>
            <w:noWrap/>
            <w:vAlign w:val="center"/>
          </w:tcPr>
          <w:p w14:paraId="24AA8E60">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79.45</w:t>
            </w:r>
          </w:p>
        </w:tc>
        <w:tc>
          <w:tcPr>
            <w:tcW w:w="1679" w:type="dxa"/>
            <w:tcBorders>
              <w:top w:val="nil"/>
              <w:left w:val="nil"/>
              <w:bottom w:val="single" w:color="auto" w:sz="4" w:space="0"/>
              <w:right w:val="single" w:color="auto" w:sz="4" w:space="0"/>
            </w:tcBorders>
            <w:shd w:val="clear" w:color="auto" w:fill="auto"/>
            <w:noWrap/>
            <w:vAlign w:val="center"/>
          </w:tcPr>
          <w:p w14:paraId="1C3C5FC0">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79.45</w:t>
            </w:r>
          </w:p>
        </w:tc>
        <w:tc>
          <w:tcPr>
            <w:tcW w:w="1679" w:type="dxa"/>
            <w:tcBorders>
              <w:top w:val="nil"/>
              <w:left w:val="nil"/>
              <w:bottom w:val="single" w:color="auto" w:sz="4" w:space="0"/>
              <w:right w:val="single" w:color="auto" w:sz="4" w:space="0"/>
            </w:tcBorders>
            <w:shd w:val="clear" w:color="auto" w:fill="auto"/>
            <w:noWrap/>
            <w:vAlign w:val="center"/>
          </w:tcPr>
          <w:p w14:paraId="60B63BD9">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3FB4F8C7">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72B806DE">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0F984397">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r>
      <w:tr w14:paraId="221655BC">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8AEDB15">
            <w:pPr>
              <w:jc w:val="center"/>
              <w:rPr>
                <w:rFonts w:ascii="宋体" w:hAnsi="宋体" w:eastAsia="宋体" w:cs="宋体"/>
                <w:kern w:val="2"/>
                <w:sz w:val="24"/>
                <w:szCs w:val="24"/>
                <w:lang w:val="en-US" w:eastAsia="zh-CN" w:bidi="ar-SA"/>
              </w:rPr>
            </w:pPr>
            <w:r>
              <w:rPr>
                <w:rFonts w:hint="eastAsia"/>
              </w:rPr>
              <w:t>2010499</w:t>
            </w:r>
          </w:p>
        </w:tc>
        <w:tc>
          <w:tcPr>
            <w:tcW w:w="1249" w:type="dxa"/>
            <w:tcBorders>
              <w:top w:val="nil"/>
              <w:left w:val="nil"/>
              <w:bottom w:val="single" w:color="auto" w:sz="4" w:space="0"/>
              <w:right w:val="single" w:color="auto" w:sz="4" w:space="0"/>
            </w:tcBorders>
            <w:shd w:val="clear" w:color="000000" w:fill="FFFFFF"/>
            <w:noWrap/>
            <w:vAlign w:val="center"/>
          </w:tcPr>
          <w:p w14:paraId="791009D6">
            <w:pPr>
              <w:jc w:val="center"/>
              <w:rPr>
                <w:rFonts w:ascii="宋体" w:hAnsi="宋体" w:eastAsia="宋体" w:cs="宋体"/>
                <w:kern w:val="2"/>
                <w:sz w:val="24"/>
                <w:szCs w:val="24"/>
                <w:lang w:val="en-US" w:eastAsia="zh-CN" w:bidi="ar-SA"/>
              </w:rPr>
            </w:pPr>
            <w:r>
              <w:rPr>
                <w:rFonts w:hint="eastAsia"/>
              </w:rPr>
              <w:t>其他发展与改革事务支出</w:t>
            </w:r>
          </w:p>
        </w:tc>
        <w:tc>
          <w:tcPr>
            <w:tcW w:w="1646" w:type="dxa"/>
            <w:tcBorders>
              <w:top w:val="nil"/>
              <w:left w:val="nil"/>
              <w:bottom w:val="single" w:color="auto" w:sz="4" w:space="0"/>
              <w:right w:val="single" w:color="auto" w:sz="4" w:space="0"/>
            </w:tcBorders>
            <w:shd w:val="clear" w:color="auto" w:fill="auto"/>
            <w:noWrap/>
            <w:vAlign w:val="center"/>
          </w:tcPr>
          <w:p w14:paraId="6180EBF7">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79.45</w:t>
            </w:r>
          </w:p>
        </w:tc>
        <w:tc>
          <w:tcPr>
            <w:tcW w:w="1679" w:type="dxa"/>
            <w:tcBorders>
              <w:top w:val="nil"/>
              <w:left w:val="nil"/>
              <w:bottom w:val="single" w:color="auto" w:sz="4" w:space="0"/>
              <w:right w:val="single" w:color="auto" w:sz="4" w:space="0"/>
            </w:tcBorders>
            <w:shd w:val="clear" w:color="auto" w:fill="auto"/>
            <w:noWrap/>
            <w:vAlign w:val="center"/>
          </w:tcPr>
          <w:p w14:paraId="73FD4BF3">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79.45</w:t>
            </w:r>
          </w:p>
        </w:tc>
        <w:tc>
          <w:tcPr>
            <w:tcW w:w="1679" w:type="dxa"/>
            <w:tcBorders>
              <w:top w:val="nil"/>
              <w:left w:val="nil"/>
              <w:bottom w:val="single" w:color="auto" w:sz="4" w:space="0"/>
              <w:right w:val="single" w:color="auto" w:sz="4" w:space="0"/>
            </w:tcBorders>
            <w:shd w:val="clear" w:color="auto" w:fill="auto"/>
            <w:noWrap/>
            <w:vAlign w:val="center"/>
          </w:tcPr>
          <w:p w14:paraId="76B9B706">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0B203DCD">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59AF8727">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72932123">
            <w:pPr>
              <w:keepNext w:val="0"/>
              <w:keepLines w:val="0"/>
              <w:widowControl/>
              <w:suppressLineNumbers w:val="0"/>
              <w:jc w:val="right"/>
              <w:textAlignment w:val="center"/>
              <w:rPr>
                <w:rFonts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r>
      <w:tr w14:paraId="58E2A492">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D551944">
            <w:pPr>
              <w:jc w:val="center"/>
              <w:rPr>
                <w:rFonts w:hint="eastAsia" w:asciiTheme="minorHAnsi" w:hAnsiTheme="minorHAnsi" w:eastAsiaTheme="minorEastAsia" w:cstheme="minorBidi"/>
                <w:kern w:val="2"/>
                <w:sz w:val="21"/>
                <w:szCs w:val="22"/>
                <w:lang w:val="en-US" w:eastAsia="zh-CN" w:bidi="ar-SA"/>
              </w:rPr>
            </w:pPr>
            <w:r>
              <w:rPr>
                <w:rFonts w:hint="eastAsia"/>
              </w:rPr>
              <w:t>20106</w:t>
            </w:r>
          </w:p>
        </w:tc>
        <w:tc>
          <w:tcPr>
            <w:tcW w:w="1249" w:type="dxa"/>
            <w:tcBorders>
              <w:top w:val="nil"/>
              <w:left w:val="nil"/>
              <w:bottom w:val="single" w:color="auto" w:sz="4" w:space="0"/>
              <w:right w:val="single" w:color="auto" w:sz="4" w:space="0"/>
            </w:tcBorders>
            <w:shd w:val="clear" w:color="000000" w:fill="FFFFFF"/>
            <w:noWrap/>
            <w:vAlign w:val="center"/>
          </w:tcPr>
          <w:p w14:paraId="534E94DA">
            <w:pPr>
              <w:jc w:val="center"/>
              <w:rPr>
                <w:rFonts w:hint="eastAsia" w:asciiTheme="minorHAnsi" w:hAnsiTheme="minorHAnsi" w:eastAsiaTheme="minorEastAsia" w:cstheme="minorBidi"/>
                <w:kern w:val="2"/>
                <w:sz w:val="21"/>
                <w:szCs w:val="22"/>
                <w:lang w:val="en-US" w:eastAsia="zh-CN" w:bidi="ar-SA"/>
              </w:rPr>
            </w:pPr>
            <w:r>
              <w:rPr>
                <w:rFonts w:hint="eastAsia"/>
              </w:rPr>
              <w:t>财政事务</w:t>
            </w:r>
          </w:p>
        </w:tc>
        <w:tc>
          <w:tcPr>
            <w:tcW w:w="1646" w:type="dxa"/>
            <w:tcBorders>
              <w:top w:val="nil"/>
              <w:left w:val="nil"/>
              <w:bottom w:val="single" w:color="auto" w:sz="4" w:space="0"/>
              <w:right w:val="single" w:color="auto" w:sz="4" w:space="0"/>
            </w:tcBorders>
            <w:shd w:val="clear" w:color="auto" w:fill="auto"/>
            <w:noWrap/>
            <w:vAlign w:val="center"/>
          </w:tcPr>
          <w:p w14:paraId="45CE814C">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87.83</w:t>
            </w:r>
          </w:p>
        </w:tc>
        <w:tc>
          <w:tcPr>
            <w:tcW w:w="1679" w:type="dxa"/>
            <w:tcBorders>
              <w:top w:val="nil"/>
              <w:left w:val="nil"/>
              <w:bottom w:val="single" w:color="auto" w:sz="4" w:space="0"/>
              <w:right w:val="single" w:color="auto" w:sz="4" w:space="0"/>
            </w:tcBorders>
            <w:shd w:val="clear" w:color="auto" w:fill="auto"/>
            <w:noWrap/>
            <w:vAlign w:val="center"/>
          </w:tcPr>
          <w:p w14:paraId="76482C99">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87.83</w:t>
            </w:r>
          </w:p>
        </w:tc>
        <w:tc>
          <w:tcPr>
            <w:tcW w:w="1679" w:type="dxa"/>
            <w:tcBorders>
              <w:top w:val="nil"/>
              <w:left w:val="nil"/>
              <w:bottom w:val="single" w:color="auto" w:sz="4" w:space="0"/>
              <w:right w:val="single" w:color="auto" w:sz="4" w:space="0"/>
            </w:tcBorders>
            <w:shd w:val="clear" w:color="auto" w:fill="auto"/>
            <w:noWrap/>
            <w:vAlign w:val="center"/>
          </w:tcPr>
          <w:p w14:paraId="7C342FDC">
            <w:pPr>
              <w:keepNext w:val="0"/>
              <w:keepLines w:val="0"/>
              <w:widowControl/>
              <w:suppressLineNumbers w:val="0"/>
              <w:jc w:val="right"/>
              <w:textAlignment w:val="center"/>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3161E3F4">
            <w:pPr>
              <w:keepNext w:val="0"/>
              <w:keepLines w:val="0"/>
              <w:widowControl/>
              <w:suppressLineNumbers w:val="0"/>
              <w:jc w:val="right"/>
              <w:textAlignment w:val="center"/>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5226A38F">
            <w:pPr>
              <w:keepNext w:val="0"/>
              <w:keepLines w:val="0"/>
              <w:widowControl/>
              <w:suppressLineNumbers w:val="0"/>
              <w:jc w:val="right"/>
              <w:textAlignment w:val="center"/>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5A4F3F39">
            <w:pPr>
              <w:keepNext w:val="0"/>
              <w:keepLines w:val="0"/>
              <w:widowControl/>
              <w:suppressLineNumbers w:val="0"/>
              <w:jc w:val="right"/>
              <w:textAlignment w:val="center"/>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r>
      <w:tr w14:paraId="17E319C3">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78CE052">
            <w:pPr>
              <w:jc w:val="center"/>
              <w:rPr>
                <w:rFonts w:hint="eastAsia" w:asciiTheme="minorHAnsi" w:hAnsiTheme="minorHAnsi" w:eastAsiaTheme="minorEastAsia" w:cstheme="minorBidi"/>
                <w:kern w:val="2"/>
                <w:sz w:val="21"/>
                <w:szCs w:val="22"/>
                <w:lang w:val="en-US" w:eastAsia="zh-CN" w:bidi="ar-SA"/>
              </w:rPr>
            </w:pPr>
            <w:r>
              <w:rPr>
                <w:rFonts w:hint="eastAsia"/>
              </w:rPr>
              <w:t>2010601</w:t>
            </w:r>
          </w:p>
        </w:tc>
        <w:tc>
          <w:tcPr>
            <w:tcW w:w="1249" w:type="dxa"/>
            <w:tcBorders>
              <w:top w:val="nil"/>
              <w:left w:val="nil"/>
              <w:bottom w:val="single" w:color="auto" w:sz="4" w:space="0"/>
              <w:right w:val="single" w:color="auto" w:sz="4" w:space="0"/>
            </w:tcBorders>
            <w:shd w:val="clear" w:color="000000" w:fill="FFFFFF"/>
            <w:noWrap/>
            <w:vAlign w:val="center"/>
          </w:tcPr>
          <w:p w14:paraId="37A347AD">
            <w:pPr>
              <w:jc w:val="center"/>
              <w:rPr>
                <w:rFonts w:hint="eastAsia" w:asciiTheme="minorHAnsi" w:hAnsiTheme="minorHAnsi" w:eastAsiaTheme="minorEastAsia" w:cstheme="minorBidi"/>
                <w:kern w:val="2"/>
                <w:sz w:val="21"/>
                <w:szCs w:val="22"/>
                <w:lang w:val="en-US" w:eastAsia="zh-CN" w:bidi="ar-SA"/>
              </w:rPr>
            </w:pPr>
            <w:r>
              <w:rPr>
                <w:rFonts w:hint="eastAsia"/>
              </w:rPr>
              <w:t xml:space="preserve">  行政运行</w:t>
            </w:r>
          </w:p>
        </w:tc>
        <w:tc>
          <w:tcPr>
            <w:tcW w:w="1646" w:type="dxa"/>
            <w:tcBorders>
              <w:top w:val="nil"/>
              <w:left w:val="nil"/>
              <w:bottom w:val="single" w:color="auto" w:sz="4" w:space="0"/>
              <w:right w:val="single" w:color="auto" w:sz="4" w:space="0"/>
            </w:tcBorders>
            <w:shd w:val="clear" w:color="auto" w:fill="auto"/>
            <w:noWrap/>
            <w:vAlign w:val="center"/>
          </w:tcPr>
          <w:p w14:paraId="00C1EF11">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87.83</w:t>
            </w:r>
          </w:p>
        </w:tc>
        <w:tc>
          <w:tcPr>
            <w:tcW w:w="1679" w:type="dxa"/>
            <w:tcBorders>
              <w:top w:val="nil"/>
              <w:left w:val="nil"/>
              <w:bottom w:val="single" w:color="auto" w:sz="4" w:space="0"/>
              <w:right w:val="single" w:color="auto" w:sz="4" w:space="0"/>
            </w:tcBorders>
            <w:shd w:val="clear" w:color="auto" w:fill="auto"/>
            <w:noWrap/>
            <w:vAlign w:val="center"/>
          </w:tcPr>
          <w:p w14:paraId="0A997E78">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87.83</w:t>
            </w:r>
          </w:p>
        </w:tc>
        <w:tc>
          <w:tcPr>
            <w:tcW w:w="1679" w:type="dxa"/>
            <w:tcBorders>
              <w:top w:val="nil"/>
              <w:left w:val="nil"/>
              <w:bottom w:val="single" w:color="auto" w:sz="4" w:space="0"/>
              <w:right w:val="single" w:color="auto" w:sz="4" w:space="0"/>
            </w:tcBorders>
            <w:shd w:val="clear" w:color="auto" w:fill="auto"/>
            <w:noWrap/>
            <w:vAlign w:val="center"/>
          </w:tcPr>
          <w:p w14:paraId="409ED9B9">
            <w:pPr>
              <w:keepNext w:val="0"/>
              <w:keepLines w:val="0"/>
              <w:widowControl/>
              <w:suppressLineNumbers w:val="0"/>
              <w:jc w:val="right"/>
              <w:textAlignment w:val="center"/>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1E8CF1C7">
            <w:pPr>
              <w:keepNext w:val="0"/>
              <w:keepLines w:val="0"/>
              <w:widowControl/>
              <w:suppressLineNumbers w:val="0"/>
              <w:jc w:val="right"/>
              <w:textAlignment w:val="center"/>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2B88A2D1">
            <w:pPr>
              <w:keepNext w:val="0"/>
              <w:keepLines w:val="0"/>
              <w:widowControl/>
              <w:suppressLineNumbers w:val="0"/>
              <w:jc w:val="right"/>
              <w:textAlignment w:val="center"/>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7EA6D995">
            <w:pPr>
              <w:keepNext w:val="0"/>
              <w:keepLines w:val="0"/>
              <w:widowControl/>
              <w:suppressLineNumbers w:val="0"/>
              <w:jc w:val="right"/>
              <w:textAlignment w:val="center"/>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r>
      <w:tr w14:paraId="09B35703">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8B69225">
            <w:pPr>
              <w:jc w:val="center"/>
              <w:rPr>
                <w:rFonts w:hint="eastAsia" w:asciiTheme="minorHAnsi" w:hAnsiTheme="minorHAnsi" w:eastAsiaTheme="minorEastAsia" w:cstheme="minorBidi"/>
                <w:kern w:val="2"/>
                <w:sz w:val="21"/>
                <w:szCs w:val="22"/>
                <w:lang w:val="en-US" w:eastAsia="zh-CN" w:bidi="ar-SA"/>
              </w:rPr>
            </w:pPr>
            <w:r>
              <w:rPr>
                <w:rFonts w:hint="eastAsia"/>
              </w:rPr>
              <w:t>204</w:t>
            </w:r>
          </w:p>
        </w:tc>
        <w:tc>
          <w:tcPr>
            <w:tcW w:w="1249" w:type="dxa"/>
            <w:tcBorders>
              <w:top w:val="nil"/>
              <w:left w:val="nil"/>
              <w:bottom w:val="single" w:color="auto" w:sz="4" w:space="0"/>
              <w:right w:val="single" w:color="auto" w:sz="4" w:space="0"/>
            </w:tcBorders>
            <w:shd w:val="clear" w:color="000000" w:fill="FFFFFF"/>
            <w:noWrap/>
            <w:vAlign w:val="center"/>
          </w:tcPr>
          <w:p w14:paraId="5726DDC4">
            <w:pPr>
              <w:jc w:val="center"/>
              <w:rPr>
                <w:rFonts w:hint="eastAsia" w:asciiTheme="minorHAnsi" w:hAnsiTheme="minorHAnsi" w:eastAsiaTheme="minorEastAsia" w:cstheme="minorBidi"/>
                <w:kern w:val="2"/>
                <w:sz w:val="21"/>
                <w:szCs w:val="22"/>
                <w:lang w:val="en-US" w:eastAsia="zh-CN" w:bidi="ar-SA"/>
              </w:rPr>
            </w:pPr>
            <w:r>
              <w:rPr>
                <w:rFonts w:hint="eastAsia"/>
              </w:rPr>
              <w:t>公共安全支出</w:t>
            </w:r>
          </w:p>
        </w:tc>
        <w:tc>
          <w:tcPr>
            <w:tcW w:w="1646" w:type="dxa"/>
            <w:tcBorders>
              <w:top w:val="nil"/>
              <w:left w:val="nil"/>
              <w:bottom w:val="single" w:color="auto" w:sz="4" w:space="0"/>
              <w:right w:val="single" w:color="auto" w:sz="4" w:space="0"/>
            </w:tcBorders>
            <w:shd w:val="clear" w:color="auto" w:fill="auto"/>
            <w:noWrap/>
            <w:vAlign w:val="center"/>
          </w:tcPr>
          <w:p w14:paraId="5580C462">
            <w:pPr>
              <w:widowControl/>
              <w:jc w:val="right"/>
              <w:rPr>
                <w:rFonts w:hint="eastAsia" w:ascii="宋体" w:hAnsi="宋体" w:eastAsia="宋体" w:cs="宋体"/>
                <w:b w:val="0"/>
                <w:bCs w:val="0"/>
                <w:kern w:val="0"/>
                <w:sz w:val="24"/>
                <w:szCs w:val="24"/>
              </w:rPr>
            </w:pPr>
            <w:r>
              <w:rPr>
                <w:rFonts w:hint="eastAsia"/>
                <w:b w:val="0"/>
                <w:bCs w:val="0"/>
              </w:rPr>
              <w:t>146.29</w:t>
            </w:r>
          </w:p>
        </w:tc>
        <w:tc>
          <w:tcPr>
            <w:tcW w:w="1679" w:type="dxa"/>
            <w:tcBorders>
              <w:top w:val="nil"/>
              <w:left w:val="nil"/>
              <w:bottom w:val="single" w:color="auto" w:sz="4" w:space="0"/>
              <w:right w:val="single" w:color="auto" w:sz="4" w:space="0"/>
            </w:tcBorders>
            <w:shd w:val="clear" w:color="auto" w:fill="auto"/>
            <w:noWrap/>
            <w:vAlign w:val="center"/>
          </w:tcPr>
          <w:p w14:paraId="2FEAEE18">
            <w:pPr>
              <w:widowControl/>
              <w:jc w:val="right"/>
              <w:rPr>
                <w:rFonts w:hint="eastAsia" w:ascii="宋体" w:hAnsi="宋体" w:eastAsia="宋体" w:cs="宋体"/>
                <w:b w:val="0"/>
                <w:bCs w:val="0"/>
                <w:kern w:val="0"/>
                <w:sz w:val="24"/>
                <w:szCs w:val="24"/>
              </w:rPr>
            </w:pPr>
            <w:r>
              <w:rPr>
                <w:rFonts w:hint="eastAsia"/>
                <w:b w:val="0"/>
                <w:bCs w:val="0"/>
              </w:rPr>
              <w:t>146.29</w:t>
            </w:r>
          </w:p>
        </w:tc>
        <w:tc>
          <w:tcPr>
            <w:tcW w:w="1679" w:type="dxa"/>
            <w:tcBorders>
              <w:top w:val="nil"/>
              <w:left w:val="nil"/>
              <w:bottom w:val="single" w:color="auto" w:sz="4" w:space="0"/>
              <w:right w:val="single" w:color="auto" w:sz="4" w:space="0"/>
            </w:tcBorders>
            <w:shd w:val="clear" w:color="auto" w:fill="auto"/>
            <w:noWrap/>
            <w:vAlign w:val="center"/>
          </w:tcPr>
          <w:p w14:paraId="769F40E8">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4ABFAFA7">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2774F71C">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08646D94">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73FC5CF4">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B3921D">
            <w:pPr>
              <w:jc w:val="center"/>
              <w:rPr>
                <w:rFonts w:hint="eastAsia" w:asciiTheme="minorHAnsi" w:hAnsiTheme="minorHAnsi" w:eastAsiaTheme="minorEastAsia" w:cstheme="minorBidi"/>
                <w:kern w:val="2"/>
                <w:sz w:val="21"/>
                <w:szCs w:val="22"/>
                <w:lang w:val="en-US" w:eastAsia="zh-CN" w:bidi="ar-SA"/>
              </w:rPr>
            </w:pPr>
            <w:r>
              <w:rPr>
                <w:rFonts w:hint="eastAsia"/>
              </w:rPr>
              <w:t>20499</w:t>
            </w:r>
          </w:p>
        </w:tc>
        <w:tc>
          <w:tcPr>
            <w:tcW w:w="1249" w:type="dxa"/>
            <w:tcBorders>
              <w:top w:val="nil"/>
              <w:left w:val="nil"/>
              <w:bottom w:val="single" w:color="auto" w:sz="4" w:space="0"/>
              <w:right w:val="single" w:color="auto" w:sz="4" w:space="0"/>
            </w:tcBorders>
            <w:shd w:val="clear" w:color="000000" w:fill="FFFFFF"/>
            <w:noWrap/>
            <w:vAlign w:val="center"/>
          </w:tcPr>
          <w:p w14:paraId="72CFEECD">
            <w:pPr>
              <w:jc w:val="center"/>
              <w:rPr>
                <w:rFonts w:hint="eastAsia" w:asciiTheme="minorHAnsi" w:hAnsiTheme="minorHAnsi" w:eastAsiaTheme="minorEastAsia" w:cstheme="minorBidi"/>
                <w:kern w:val="2"/>
                <w:sz w:val="21"/>
                <w:szCs w:val="22"/>
                <w:lang w:val="en-US" w:eastAsia="zh-CN" w:bidi="ar-SA"/>
              </w:rPr>
            </w:pPr>
            <w:r>
              <w:rPr>
                <w:rFonts w:hint="eastAsia"/>
              </w:rPr>
              <w:t>其他公共安全支出</w:t>
            </w:r>
          </w:p>
        </w:tc>
        <w:tc>
          <w:tcPr>
            <w:tcW w:w="1646" w:type="dxa"/>
            <w:tcBorders>
              <w:top w:val="nil"/>
              <w:left w:val="nil"/>
              <w:bottom w:val="single" w:color="auto" w:sz="4" w:space="0"/>
              <w:right w:val="single" w:color="auto" w:sz="4" w:space="0"/>
            </w:tcBorders>
            <w:shd w:val="clear" w:color="auto" w:fill="auto"/>
            <w:noWrap/>
            <w:vAlign w:val="center"/>
          </w:tcPr>
          <w:p w14:paraId="59ACEAAD">
            <w:pPr>
              <w:widowControl/>
              <w:jc w:val="right"/>
              <w:rPr>
                <w:rFonts w:hint="eastAsia" w:ascii="宋体" w:hAnsi="宋体" w:eastAsia="宋体" w:cs="宋体"/>
                <w:b w:val="0"/>
                <w:bCs w:val="0"/>
                <w:kern w:val="0"/>
                <w:sz w:val="24"/>
                <w:szCs w:val="24"/>
              </w:rPr>
            </w:pPr>
            <w:r>
              <w:rPr>
                <w:rFonts w:hint="eastAsia"/>
                <w:b w:val="0"/>
                <w:bCs w:val="0"/>
              </w:rPr>
              <w:t>146.29</w:t>
            </w:r>
          </w:p>
        </w:tc>
        <w:tc>
          <w:tcPr>
            <w:tcW w:w="1679" w:type="dxa"/>
            <w:tcBorders>
              <w:top w:val="nil"/>
              <w:left w:val="nil"/>
              <w:bottom w:val="single" w:color="auto" w:sz="4" w:space="0"/>
              <w:right w:val="single" w:color="auto" w:sz="4" w:space="0"/>
            </w:tcBorders>
            <w:shd w:val="clear" w:color="auto" w:fill="auto"/>
            <w:noWrap/>
            <w:vAlign w:val="center"/>
          </w:tcPr>
          <w:p w14:paraId="27EEAEF3">
            <w:pPr>
              <w:widowControl/>
              <w:jc w:val="right"/>
              <w:rPr>
                <w:rFonts w:hint="eastAsia" w:ascii="宋体" w:hAnsi="宋体" w:eastAsia="宋体" w:cs="宋体"/>
                <w:b w:val="0"/>
                <w:bCs w:val="0"/>
                <w:kern w:val="0"/>
                <w:sz w:val="24"/>
                <w:szCs w:val="24"/>
              </w:rPr>
            </w:pPr>
            <w:r>
              <w:rPr>
                <w:rFonts w:hint="eastAsia"/>
                <w:b w:val="0"/>
                <w:bCs w:val="0"/>
              </w:rPr>
              <w:t>146.29</w:t>
            </w:r>
          </w:p>
        </w:tc>
        <w:tc>
          <w:tcPr>
            <w:tcW w:w="1679" w:type="dxa"/>
            <w:tcBorders>
              <w:top w:val="nil"/>
              <w:left w:val="nil"/>
              <w:bottom w:val="single" w:color="auto" w:sz="4" w:space="0"/>
              <w:right w:val="single" w:color="auto" w:sz="4" w:space="0"/>
            </w:tcBorders>
            <w:shd w:val="clear" w:color="auto" w:fill="auto"/>
            <w:noWrap/>
            <w:vAlign w:val="center"/>
          </w:tcPr>
          <w:p w14:paraId="38343590">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58166CB4">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653A84A3">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758DBEFB">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2D9D288D">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55AC7A4">
            <w:pPr>
              <w:jc w:val="center"/>
              <w:rPr>
                <w:rFonts w:hint="eastAsia" w:asciiTheme="minorHAnsi" w:hAnsiTheme="minorHAnsi" w:eastAsiaTheme="minorEastAsia" w:cstheme="minorBidi"/>
                <w:kern w:val="2"/>
                <w:sz w:val="21"/>
                <w:szCs w:val="22"/>
                <w:lang w:val="en-US" w:eastAsia="zh-CN" w:bidi="ar-SA"/>
              </w:rPr>
            </w:pPr>
            <w:r>
              <w:rPr>
                <w:rFonts w:hint="eastAsia"/>
              </w:rPr>
              <w:t>2049901</w:t>
            </w:r>
          </w:p>
        </w:tc>
        <w:tc>
          <w:tcPr>
            <w:tcW w:w="1249" w:type="dxa"/>
            <w:tcBorders>
              <w:top w:val="nil"/>
              <w:left w:val="nil"/>
              <w:bottom w:val="single" w:color="auto" w:sz="4" w:space="0"/>
              <w:right w:val="single" w:color="auto" w:sz="4" w:space="0"/>
            </w:tcBorders>
            <w:shd w:val="clear" w:color="000000" w:fill="FFFFFF"/>
            <w:noWrap/>
            <w:vAlign w:val="center"/>
          </w:tcPr>
          <w:p w14:paraId="1E74ED6E">
            <w:pPr>
              <w:jc w:val="center"/>
              <w:rPr>
                <w:rFonts w:hint="eastAsia" w:asciiTheme="minorHAnsi" w:hAnsiTheme="minorHAnsi" w:eastAsiaTheme="minorEastAsia" w:cstheme="minorBidi"/>
                <w:kern w:val="2"/>
                <w:sz w:val="21"/>
                <w:szCs w:val="22"/>
                <w:lang w:val="en-US" w:eastAsia="zh-CN" w:bidi="ar-SA"/>
              </w:rPr>
            </w:pPr>
            <w:r>
              <w:rPr>
                <w:rFonts w:hint="eastAsia"/>
              </w:rPr>
              <w:t xml:space="preserve">  其他公共安全支出</w:t>
            </w:r>
          </w:p>
        </w:tc>
        <w:tc>
          <w:tcPr>
            <w:tcW w:w="1646" w:type="dxa"/>
            <w:tcBorders>
              <w:top w:val="nil"/>
              <w:left w:val="nil"/>
              <w:bottom w:val="single" w:color="auto" w:sz="4" w:space="0"/>
              <w:right w:val="single" w:color="auto" w:sz="4" w:space="0"/>
            </w:tcBorders>
            <w:shd w:val="clear" w:color="auto" w:fill="auto"/>
            <w:noWrap/>
            <w:vAlign w:val="center"/>
          </w:tcPr>
          <w:p w14:paraId="00456360">
            <w:pPr>
              <w:widowControl/>
              <w:jc w:val="right"/>
              <w:rPr>
                <w:rFonts w:hint="eastAsia" w:ascii="宋体" w:hAnsi="宋体" w:eastAsia="宋体" w:cs="宋体"/>
                <w:b w:val="0"/>
                <w:bCs w:val="0"/>
                <w:kern w:val="0"/>
                <w:sz w:val="24"/>
                <w:szCs w:val="24"/>
                <w:lang w:val="en-US" w:eastAsia="zh-CN" w:bidi="ar-SA"/>
              </w:rPr>
            </w:pPr>
            <w:r>
              <w:rPr>
                <w:rFonts w:hint="eastAsia"/>
                <w:b w:val="0"/>
                <w:bCs w:val="0"/>
              </w:rPr>
              <w:t>146.29</w:t>
            </w:r>
          </w:p>
        </w:tc>
        <w:tc>
          <w:tcPr>
            <w:tcW w:w="1679" w:type="dxa"/>
            <w:tcBorders>
              <w:top w:val="nil"/>
              <w:left w:val="nil"/>
              <w:bottom w:val="single" w:color="auto" w:sz="4" w:space="0"/>
              <w:right w:val="single" w:color="auto" w:sz="4" w:space="0"/>
            </w:tcBorders>
            <w:shd w:val="clear" w:color="auto" w:fill="auto"/>
            <w:noWrap/>
            <w:vAlign w:val="center"/>
          </w:tcPr>
          <w:p w14:paraId="06453D9C">
            <w:pPr>
              <w:widowControl/>
              <w:jc w:val="right"/>
              <w:rPr>
                <w:rFonts w:hint="eastAsia" w:ascii="宋体" w:hAnsi="宋体" w:eastAsia="宋体" w:cs="宋体"/>
                <w:b w:val="0"/>
                <w:bCs w:val="0"/>
                <w:kern w:val="0"/>
                <w:sz w:val="24"/>
                <w:szCs w:val="24"/>
                <w:lang w:val="en-US" w:eastAsia="zh-CN" w:bidi="ar-SA"/>
              </w:rPr>
            </w:pPr>
            <w:r>
              <w:rPr>
                <w:rFonts w:hint="eastAsia"/>
                <w:b w:val="0"/>
                <w:bCs w:val="0"/>
              </w:rPr>
              <w:t>146.29</w:t>
            </w:r>
          </w:p>
        </w:tc>
        <w:tc>
          <w:tcPr>
            <w:tcW w:w="1679" w:type="dxa"/>
            <w:tcBorders>
              <w:top w:val="nil"/>
              <w:left w:val="nil"/>
              <w:bottom w:val="single" w:color="auto" w:sz="4" w:space="0"/>
              <w:right w:val="single" w:color="auto" w:sz="4" w:space="0"/>
            </w:tcBorders>
            <w:shd w:val="clear" w:color="auto" w:fill="auto"/>
            <w:noWrap/>
            <w:vAlign w:val="center"/>
          </w:tcPr>
          <w:p w14:paraId="5595F430">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76DADEBF">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659CBE28">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36F5F5F5">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2DEAEE69">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FE1AA9F">
            <w:pPr>
              <w:jc w:val="center"/>
              <w:rPr>
                <w:rFonts w:hint="eastAsia" w:asciiTheme="minorHAnsi" w:hAnsiTheme="minorHAnsi" w:eastAsiaTheme="minorEastAsia" w:cstheme="minorBidi"/>
                <w:kern w:val="2"/>
                <w:sz w:val="21"/>
                <w:szCs w:val="22"/>
                <w:lang w:val="en-US" w:eastAsia="zh-CN" w:bidi="ar-SA"/>
              </w:rPr>
            </w:pPr>
            <w:r>
              <w:rPr>
                <w:rFonts w:hint="eastAsia"/>
              </w:rPr>
              <w:t>207</w:t>
            </w:r>
          </w:p>
        </w:tc>
        <w:tc>
          <w:tcPr>
            <w:tcW w:w="1249" w:type="dxa"/>
            <w:tcBorders>
              <w:top w:val="nil"/>
              <w:left w:val="nil"/>
              <w:bottom w:val="single" w:color="auto" w:sz="4" w:space="0"/>
              <w:right w:val="single" w:color="auto" w:sz="4" w:space="0"/>
            </w:tcBorders>
            <w:shd w:val="clear" w:color="000000" w:fill="FFFFFF"/>
            <w:noWrap/>
            <w:vAlign w:val="center"/>
          </w:tcPr>
          <w:p w14:paraId="336F3727">
            <w:pPr>
              <w:jc w:val="center"/>
              <w:rPr>
                <w:rFonts w:hint="eastAsia" w:asciiTheme="minorHAnsi" w:hAnsiTheme="minorHAnsi" w:eastAsiaTheme="minorEastAsia" w:cstheme="minorBidi"/>
                <w:kern w:val="2"/>
                <w:sz w:val="21"/>
                <w:szCs w:val="22"/>
                <w:lang w:val="en-US" w:eastAsia="zh-CN" w:bidi="ar-SA"/>
              </w:rPr>
            </w:pPr>
            <w:r>
              <w:rPr>
                <w:rFonts w:hint="eastAsia"/>
              </w:rPr>
              <w:t>文化旅游体育与传媒支出</w:t>
            </w:r>
          </w:p>
        </w:tc>
        <w:tc>
          <w:tcPr>
            <w:tcW w:w="1646" w:type="dxa"/>
            <w:tcBorders>
              <w:top w:val="nil"/>
              <w:left w:val="nil"/>
              <w:bottom w:val="single" w:color="auto" w:sz="4" w:space="0"/>
              <w:right w:val="single" w:color="auto" w:sz="4" w:space="0"/>
            </w:tcBorders>
            <w:shd w:val="clear" w:color="auto" w:fill="auto"/>
            <w:noWrap/>
            <w:vAlign w:val="center"/>
          </w:tcPr>
          <w:p w14:paraId="17EB8DCA">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136.61</w:t>
            </w:r>
          </w:p>
        </w:tc>
        <w:tc>
          <w:tcPr>
            <w:tcW w:w="1679" w:type="dxa"/>
            <w:tcBorders>
              <w:top w:val="nil"/>
              <w:left w:val="nil"/>
              <w:bottom w:val="single" w:color="auto" w:sz="4" w:space="0"/>
              <w:right w:val="single" w:color="auto" w:sz="4" w:space="0"/>
            </w:tcBorders>
            <w:shd w:val="clear" w:color="auto" w:fill="auto"/>
            <w:noWrap/>
            <w:vAlign w:val="center"/>
          </w:tcPr>
          <w:p w14:paraId="22A93FF5">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136.61</w:t>
            </w:r>
          </w:p>
        </w:tc>
        <w:tc>
          <w:tcPr>
            <w:tcW w:w="1679" w:type="dxa"/>
            <w:tcBorders>
              <w:top w:val="nil"/>
              <w:left w:val="nil"/>
              <w:bottom w:val="single" w:color="auto" w:sz="4" w:space="0"/>
              <w:right w:val="single" w:color="auto" w:sz="4" w:space="0"/>
            </w:tcBorders>
            <w:shd w:val="clear" w:color="auto" w:fill="auto"/>
            <w:noWrap/>
            <w:vAlign w:val="center"/>
          </w:tcPr>
          <w:p w14:paraId="3F47EB7B">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2A332136">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568F8E5A">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76A56C75">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7A16DB97">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342804C">
            <w:pPr>
              <w:jc w:val="center"/>
              <w:rPr>
                <w:rFonts w:hint="eastAsia" w:asciiTheme="minorHAnsi" w:hAnsiTheme="minorHAnsi" w:eastAsiaTheme="minorEastAsia" w:cstheme="minorBidi"/>
                <w:kern w:val="2"/>
                <w:sz w:val="21"/>
                <w:szCs w:val="22"/>
                <w:lang w:val="en-US" w:eastAsia="zh-CN" w:bidi="ar-SA"/>
              </w:rPr>
            </w:pPr>
            <w:r>
              <w:rPr>
                <w:rFonts w:hint="eastAsia"/>
              </w:rPr>
              <w:t>20799</w:t>
            </w:r>
          </w:p>
        </w:tc>
        <w:tc>
          <w:tcPr>
            <w:tcW w:w="1249" w:type="dxa"/>
            <w:tcBorders>
              <w:top w:val="nil"/>
              <w:left w:val="nil"/>
              <w:bottom w:val="single" w:color="auto" w:sz="4" w:space="0"/>
              <w:right w:val="single" w:color="auto" w:sz="4" w:space="0"/>
            </w:tcBorders>
            <w:shd w:val="clear" w:color="000000" w:fill="FFFFFF"/>
            <w:noWrap/>
            <w:vAlign w:val="center"/>
          </w:tcPr>
          <w:p w14:paraId="5508899B">
            <w:pPr>
              <w:jc w:val="center"/>
              <w:rPr>
                <w:rFonts w:hint="eastAsia" w:asciiTheme="minorHAnsi" w:hAnsiTheme="minorHAnsi" w:eastAsiaTheme="minorEastAsia" w:cstheme="minorBidi"/>
                <w:kern w:val="2"/>
                <w:sz w:val="21"/>
                <w:szCs w:val="22"/>
                <w:lang w:val="en-US" w:eastAsia="zh-CN" w:bidi="ar-SA"/>
              </w:rPr>
            </w:pPr>
            <w:r>
              <w:rPr>
                <w:rFonts w:hint="eastAsia"/>
              </w:rPr>
              <w:t>其他文化旅游体育与传媒支出</w:t>
            </w:r>
          </w:p>
        </w:tc>
        <w:tc>
          <w:tcPr>
            <w:tcW w:w="1646" w:type="dxa"/>
            <w:tcBorders>
              <w:top w:val="nil"/>
              <w:left w:val="nil"/>
              <w:bottom w:val="single" w:color="auto" w:sz="4" w:space="0"/>
              <w:right w:val="single" w:color="auto" w:sz="4" w:space="0"/>
            </w:tcBorders>
            <w:shd w:val="clear" w:color="auto" w:fill="auto"/>
            <w:noWrap/>
            <w:vAlign w:val="center"/>
          </w:tcPr>
          <w:p w14:paraId="375AB154">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136.61</w:t>
            </w:r>
          </w:p>
        </w:tc>
        <w:tc>
          <w:tcPr>
            <w:tcW w:w="1679" w:type="dxa"/>
            <w:tcBorders>
              <w:top w:val="nil"/>
              <w:left w:val="nil"/>
              <w:bottom w:val="single" w:color="auto" w:sz="4" w:space="0"/>
              <w:right w:val="single" w:color="auto" w:sz="4" w:space="0"/>
            </w:tcBorders>
            <w:shd w:val="clear" w:color="auto" w:fill="auto"/>
            <w:noWrap/>
            <w:vAlign w:val="center"/>
          </w:tcPr>
          <w:p w14:paraId="29E2EA64">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136.61</w:t>
            </w:r>
          </w:p>
        </w:tc>
        <w:tc>
          <w:tcPr>
            <w:tcW w:w="1679" w:type="dxa"/>
            <w:tcBorders>
              <w:top w:val="nil"/>
              <w:left w:val="nil"/>
              <w:bottom w:val="single" w:color="auto" w:sz="4" w:space="0"/>
              <w:right w:val="single" w:color="auto" w:sz="4" w:space="0"/>
            </w:tcBorders>
            <w:shd w:val="clear" w:color="auto" w:fill="auto"/>
            <w:noWrap/>
            <w:vAlign w:val="center"/>
          </w:tcPr>
          <w:p w14:paraId="61AED6CE">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7A530C61">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10FBB9BD">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3B7544F6">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7FC17115">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E4AF503">
            <w:pPr>
              <w:jc w:val="center"/>
              <w:rPr>
                <w:rFonts w:hint="eastAsia" w:asciiTheme="minorHAnsi" w:hAnsiTheme="minorHAnsi" w:eastAsiaTheme="minorEastAsia" w:cstheme="minorBidi"/>
                <w:kern w:val="2"/>
                <w:sz w:val="21"/>
                <w:szCs w:val="22"/>
                <w:lang w:val="en-US" w:eastAsia="zh-CN" w:bidi="ar-SA"/>
              </w:rPr>
            </w:pPr>
            <w:r>
              <w:rPr>
                <w:rFonts w:hint="eastAsia"/>
              </w:rPr>
              <w:t>2079999</w:t>
            </w:r>
          </w:p>
        </w:tc>
        <w:tc>
          <w:tcPr>
            <w:tcW w:w="1249" w:type="dxa"/>
            <w:tcBorders>
              <w:top w:val="nil"/>
              <w:left w:val="nil"/>
              <w:bottom w:val="single" w:color="auto" w:sz="4" w:space="0"/>
              <w:right w:val="single" w:color="auto" w:sz="4" w:space="0"/>
            </w:tcBorders>
            <w:shd w:val="clear" w:color="000000" w:fill="FFFFFF"/>
            <w:noWrap/>
            <w:vAlign w:val="center"/>
          </w:tcPr>
          <w:p w14:paraId="6965EE78">
            <w:pPr>
              <w:jc w:val="center"/>
              <w:rPr>
                <w:rFonts w:hint="eastAsia" w:asciiTheme="minorHAnsi" w:hAnsiTheme="minorHAnsi" w:eastAsiaTheme="minorEastAsia" w:cstheme="minorBidi"/>
                <w:kern w:val="2"/>
                <w:sz w:val="21"/>
                <w:szCs w:val="22"/>
                <w:lang w:val="en-US" w:eastAsia="zh-CN" w:bidi="ar-SA"/>
              </w:rPr>
            </w:pPr>
            <w:r>
              <w:rPr>
                <w:rFonts w:hint="eastAsia"/>
              </w:rPr>
              <w:t xml:space="preserve">  其他文化旅游体育与传媒支出</w:t>
            </w:r>
          </w:p>
        </w:tc>
        <w:tc>
          <w:tcPr>
            <w:tcW w:w="1646" w:type="dxa"/>
            <w:tcBorders>
              <w:top w:val="nil"/>
              <w:left w:val="nil"/>
              <w:bottom w:val="single" w:color="auto" w:sz="4" w:space="0"/>
              <w:right w:val="single" w:color="auto" w:sz="4" w:space="0"/>
            </w:tcBorders>
            <w:shd w:val="clear" w:color="auto" w:fill="auto"/>
            <w:noWrap/>
            <w:vAlign w:val="center"/>
          </w:tcPr>
          <w:p w14:paraId="68AC0C2B">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136.61</w:t>
            </w:r>
          </w:p>
        </w:tc>
        <w:tc>
          <w:tcPr>
            <w:tcW w:w="1679" w:type="dxa"/>
            <w:tcBorders>
              <w:top w:val="nil"/>
              <w:left w:val="nil"/>
              <w:bottom w:val="single" w:color="auto" w:sz="4" w:space="0"/>
              <w:right w:val="single" w:color="auto" w:sz="4" w:space="0"/>
            </w:tcBorders>
            <w:shd w:val="clear" w:color="auto" w:fill="auto"/>
            <w:noWrap/>
            <w:vAlign w:val="center"/>
          </w:tcPr>
          <w:p w14:paraId="28968314">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136.61</w:t>
            </w:r>
          </w:p>
        </w:tc>
        <w:tc>
          <w:tcPr>
            <w:tcW w:w="1679" w:type="dxa"/>
            <w:tcBorders>
              <w:top w:val="nil"/>
              <w:left w:val="nil"/>
              <w:bottom w:val="single" w:color="auto" w:sz="4" w:space="0"/>
              <w:right w:val="single" w:color="auto" w:sz="4" w:space="0"/>
            </w:tcBorders>
            <w:shd w:val="clear" w:color="auto" w:fill="auto"/>
            <w:noWrap/>
            <w:vAlign w:val="center"/>
          </w:tcPr>
          <w:p w14:paraId="5531D4C2">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54C1D0E7">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48023175">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0EB274CE">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15AD99D8">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C9AE285">
            <w:pPr>
              <w:jc w:val="center"/>
              <w:rPr>
                <w:rFonts w:hint="eastAsia" w:asciiTheme="minorHAnsi" w:hAnsiTheme="minorHAnsi" w:eastAsiaTheme="minorEastAsia" w:cstheme="minorBidi"/>
                <w:kern w:val="2"/>
                <w:sz w:val="21"/>
                <w:szCs w:val="22"/>
                <w:lang w:val="en-US" w:eastAsia="zh-CN" w:bidi="ar-SA"/>
              </w:rPr>
            </w:pPr>
            <w:r>
              <w:rPr>
                <w:rFonts w:hint="eastAsia"/>
              </w:rPr>
              <w:t>208</w:t>
            </w:r>
          </w:p>
        </w:tc>
        <w:tc>
          <w:tcPr>
            <w:tcW w:w="1249" w:type="dxa"/>
            <w:tcBorders>
              <w:top w:val="nil"/>
              <w:left w:val="nil"/>
              <w:bottom w:val="single" w:color="auto" w:sz="4" w:space="0"/>
              <w:right w:val="single" w:color="auto" w:sz="4" w:space="0"/>
            </w:tcBorders>
            <w:shd w:val="clear" w:color="000000" w:fill="FFFFFF"/>
            <w:noWrap/>
            <w:vAlign w:val="center"/>
          </w:tcPr>
          <w:p w14:paraId="714C48DF">
            <w:pPr>
              <w:jc w:val="center"/>
              <w:rPr>
                <w:rFonts w:hint="eastAsia" w:asciiTheme="minorHAnsi" w:hAnsiTheme="minorHAnsi" w:eastAsiaTheme="minorEastAsia" w:cstheme="minorBidi"/>
                <w:kern w:val="2"/>
                <w:sz w:val="21"/>
                <w:szCs w:val="22"/>
                <w:lang w:val="en-US" w:eastAsia="zh-CN" w:bidi="ar-SA"/>
              </w:rPr>
            </w:pPr>
            <w:r>
              <w:rPr>
                <w:rFonts w:hint="eastAsia"/>
              </w:rPr>
              <w:t>社会保障和就业支出</w:t>
            </w:r>
          </w:p>
        </w:tc>
        <w:tc>
          <w:tcPr>
            <w:tcW w:w="1646" w:type="dxa"/>
            <w:tcBorders>
              <w:top w:val="nil"/>
              <w:left w:val="nil"/>
              <w:bottom w:val="single" w:color="auto" w:sz="4" w:space="0"/>
              <w:right w:val="single" w:color="auto" w:sz="4" w:space="0"/>
            </w:tcBorders>
            <w:shd w:val="clear" w:color="auto" w:fill="auto"/>
            <w:noWrap/>
            <w:vAlign w:val="center"/>
          </w:tcPr>
          <w:p w14:paraId="6E20D35B">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55.59</w:t>
            </w:r>
          </w:p>
        </w:tc>
        <w:tc>
          <w:tcPr>
            <w:tcW w:w="1679" w:type="dxa"/>
            <w:tcBorders>
              <w:top w:val="nil"/>
              <w:left w:val="nil"/>
              <w:bottom w:val="single" w:color="auto" w:sz="4" w:space="0"/>
              <w:right w:val="single" w:color="auto" w:sz="4" w:space="0"/>
            </w:tcBorders>
            <w:shd w:val="clear" w:color="auto" w:fill="auto"/>
            <w:noWrap/>
            <w:vAlign w:val="center"/>
          </w:tcPr>
          <w:p w14:paraId="3CD183E1">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55.59</w:t>
            </w:r>
          </w:p>
        </w:tc>
        <w:tc>
          <w:tcPr>
            <w:tcW w:w="1679" w:type="dxa"/>
            <w:tcBorders>
              <w:top w:val="nil"/>
              <w:left w:val="nil"/>
              <w:bottom w:val="single" w:color="auto" w:sz="4" w:space="0"/>
              <w:right w:val="single" w:color="auto" w:sz="4" w:space="0"/>
            </w:tcBorders>
            <w:shd w:val="clear" w:color="auto" w:fill="auto"/>
            <w:noWrap/>
            <w:vAlign w:val="center"/>
          </w:tcPr>
          <w:p w14:paraId="7F8EB77C">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618B2CD4">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1BECE488">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6816B3C4">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34ADA816">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E74D33E">
            <w:pPr>
              <w:jc w:val="center"/>
              <w:rPr>
                <w:rFonts w:hint="eastAsia" w:asciiTheme="minorHAnsi" w:hAnsiTheme="minorHAnsi" w:eastAsiaTheme="minorEastAsia" w:cstheme="minorBidi"/>
                <w:kern w:val="2"/>
                <w:sz w:val="21"/>
                <w:szCs w:val="22"/>
                <w:lang w:val="en-US" w:eastAsia="zh-CN" w:bidi="ar-SA"/>
              </w:rPr>
            </w:pPr>
            <w:r>
              <w:rPr>
                <w:rFonts w:hint="eastAsia"/>
              </w:rPr>
              <w:t>20828</w:t>
            </w:r>
          </w:p>
        </w:tc>
        <w:tc>
          <w:tcPr>
            <w:tcW w:w="1249" w:type="dxa"/>
            <w:tcBorders>
              <w:top w:val="nil"/>
              <w:left w:val="nil"/>
              <w:bottom w:val="single" w:color="auto" w:sz="4" w:space="0"/>
              <w:right w:val="single" w:color="auto" w:sz="4" w:space="0"/>
            </w:tcBorders>
            <w:shd w:val="clear" w:color="000000" w:fill="FFFFFF"/>
            <w:noWrap/>
            <w:vAlign w:val="center"/>
          </w:tcPr>
          <w:p w14:paraId="38830243">
            <w:pPr>
              <w:jc w:val="center"/>
              <w:rPr>
                <w:rFonts w:hint="eastAsia" w:asciiTheme="minorHAnsi" w:hAnsiTheme="minorHAnsi" w:eastAsiaTheme="minorEastAsia" w:cstheme="minorBidi"/>
                <w:kern w:val="2"/>
                <w:sz w:val="21"/>
                <w:szCs w:val="22"/>
                <w:lang w:val="en-US" w:eastAsia="zh-CN" w:bidi="ar-SA"/>
              </w:rPr>
            </w:pPr>
            <w:r>
              <w:rPr>
                <w:rFonts w:hint="eastAsia"/>
              </w:rPr>
              <w:t>退役军人管理事务</w:t>
            </w:r>
          </w:p>
        </w:tc>
        <w:tc>
          <w:tcPr>
            <w:tcW w:w="1646" w:type="dxa"/>
            <w:tcBorders>
              <w:top w:val="nil"/>
              <w:left w:val="nil"/>
              <w:bottom w:val="single" w:color="auto" w:sz="4" w:space="0"/>
              <w:right w:val="single" w:color="auto" w:sz="4" w:space="0"/>
            </w:tcBorders>
            <w:shd w:val="clear" w:color="auto" w:fill="auto"/>
            <w:noWrap/>
            <w:vAlign w:val="center"/>
          </w:tcPr>
          <w:p w14:paraId="703343F2">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55.59</w:t>
            </w:r>
          </w:p>
        </w:tc>
        <w:tc>
          <w:tcPr>
            <w:tcW w:w="1679" w:type="dxa"/>
            <w:tcBorders>
              <w:top w:val="nil"/>
              <w:left w:val="nil"/>
              <w:bottom w:val="single" w:color="auto" w:sz="4" w:space="0"/>
              <w:right w:val="single" w:color="auto" w:sz="4" w:space="0"/>
            </w:tcBorders>
            <w:shd w:val="clear" w:color="auto" w:fill="auto"/>
            <w:noWrap/>
            <w:vAlign w:val="center"/>
          </w:tcPr>
          <w:p w14:paraId="5F86A0B5">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55.59</w:t>
            </w:r>
          </w:p>
        </w:tc>
        <w:tc>
          <w:tcPr>
            <w:tcW w:w="1679" w:type="dxa"/>
            <w:tcBorders>
              <w:top w:val="nil"/>
              <w:left w:val="nil"/>
              <w:bottom w:val="single" w:color="auto" w:sz="4" w:space="0"/>
              <w:right w:val="single" w:color="auto" w:sz="4" w:space="0"/>
            </w:tcBorders>
            <w:shd w:val="clear" w:color="auto" w:fill="auto"/>
            <w:noWrap/>
            <w:vAlign w:val="center"/>
          </w:tcPr>
          <w:p w14:paraId="174C5CDE">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2411298B">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2EADFEFE">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6DD9F829">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63E03016">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BA1772F">
            <w:pPr>
              <w:jc w:val="center"/>
              <w:rPr>
                <w:rFonts w:hint="eastAsia" w:asciiTheme="minorHAnsi" w:hAnsiTheme="minorHAnsi" w:eastAsiaTheme="minorEastAsia" w:cstheme="minorBidi"/>
                <w:kern w:val="2"/>
                <w:sz w:val="21"/>
                <w:szCs w:val="22"/>
                <w:lang w:val="en-US" w:eastAsia="zh-CN" w:bidi="ar-SA"/>
              </w:rPr>
            </w:pPr>
            <w:r>
              <w:rPr>
                <w:rFonts w:hint="eastAsia"/>
              </w:rPr>
              <w:t>2082899</w:t>
            </w:r>
          </w:p>
        </w:tc>
        <w:tc>
          <w:tcPr>
            <w:tcW w:w="1249" w:type="dxa"/>
            <w:tcBorders>
              <w:top w:val="nil"/>
              <w:left w:val="nil"/>
              <w:bottom w:val="single" w:color="auto" w:sz="4" w:space="0"/>
              <w:right w:val="single" w:color="auto" w:sz="4" w:space="0"/>
            </w:tcBorders>
            <w:shd w:val="clear" w:color="000000" w:fill="FFFFFF"/>
            <w:noWrap/>
            <w:vAlign w:val="center"/>
          </w:tcPr>
          <w:p w14:paraId="13D947E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1646" w:type="dxa"/>
            <w:tcBorders>
              <w:top w:val="nil"/>
              <w:left w:val="nil"/>
              <w:bottom w:val="single" w:color="auto" w:sz="4" w:space="0"/>
              <w:right w:val="single" w:color="auto" w:sz="4" w:space="0"/>
            </w:tcBorders>
            <w:shd w:val="clear" w:color="auto" w:fill="auto"/>
            <w:noWrap/>
            <w:vAlign w:val="center"/>
          </w:tcPr>
          <w:p w14:paraId="7E887F59">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55.59</w:t>
            </w:r>
          </w:p>
        </w:tc>
        <w:tc>
          <w:tcPr>
            <w:tcW w:w="1679" w:type="dxa"/>
            <w:tcBorders>
              <w:top w:val="nil"/>
              <w:left w:val="nil"/>
              <w:bottom w:val="single" w:color="auto" w:sz="4" w:space="0"/>
              <w:right w:val="single" w:color="auto" w:sz="4" w:space="0"/>
            </w:tcBorders>
            <w:shd w:val="clear" w:color="auto" w:fill="auto"/>
            <w:noWrap/>
            <w:vAlign w:val="center"/>
          </w:tcPr>
          <w:p w14:paraId="11EF66FA">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55.59</w:t>
            </w:r>
          </w:p>
        </w:tc>
        <w:tc>
          <w:tcPr>
            <w:tcW w:w="1679" w:type="dxa"/>
            <w:tcBorders>
              <w:top w:val="nil"/>
              <w:left w:val="nil"/>
              <w:bottom w:val="single" w:color="auto" w:sz="4" w:space="0"/>
              <w:right w:val="single" w:color="auto" w:sz="4" w:space="0"/>
            </w:tcBorders>
            <w:shd w:val="clear" w:color="auto" w:fill="auto"/>
            <w:noWrap/>
            <w:vAlign w:val="center"/>
          </w:tcPr>
          <w:p w14:paraId="6C8B6C8A">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32ECD42D">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67737B11">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5B3C746C">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44B7A027">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D0B2524">
            <w:pPr>
              <w:jc w:val="center"/>
              <w:rPr>
                <w:rFonts w:hint="eastAsia" w:asciiTheme="minorHAnsi" w:hAnsiTheme="minorHAnsi" w:eastAsiaTheme="minorEastAsia" w:cstheme="minorBidi"/>
                <w:kern w:val="2"/>
                <w:sz w:val="21"/>
                <w:szCs w:val="22"/>
                <w:lang w:val="en-US" w:eastAsia="zh-CN" w:bidi="ar-SA"/>
              </w:rPr>
            </w:pPr>
            <w:r>
              <w:rPr>
                <w:rFonts w:hint="eastAsia"/>
              </w:rPr>
              <w:t>210</w:t>
            </w:r>
          </w:p>
        </w:tc>
        <w:tc>
          <w:tcPr>
            <w:tcW w:w="1249" w:type="dxa"/>
            <w:tcBorders>
              <w:top w:val="nil"/>
              <w:left w:val="nil"/>
              <w:bottom w:val="single" w:color="auto" w:sz="4" w:space="0"/>
              <w:right w:val="single" w:color="auto" w:sz="4" w:space="0"/>
            </w:tcBorders>
            <w:shd w:val="clear" w:color="000000" w:fill="FFFFFF"/>
            <w:noWrap/>
            <w:vAlign w:val="center"/>
          </w:tcPr>
          <w:p w14:paraId="2444E36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1646" w:type="dxa"/>
            <w:tcBorders>
              <w:top w:val="nil"/>
              <w:left w:val="nil"/>
              <w:bottom w:val="single" w:color="auto" w:sz="4" w:space="0"/>
              <w:right w:val="single" w:color="auto" w:sz="4" w:space="0"/>
            </w:tcBorders>
            <w:shd w:val="clear" w:color="auto" w:fill="auto"/>
            <w:noWrap/>
            <w:vAlign w:val="center"/>
          </w:tcPr>
          <w:p w14:paraId="10CB3603">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91.71</w:t>
            </w:r>
          </w:p>
        </w:tc>
        <w:tc>
          <w:tcPr>
            <w:tcW w:w="1679" w:type="dxa"/>
            <w:tcBorders>
              <w:top w:val="nil"/>
              <w:left w:val="nil"/>
              <w:bottom w:val="single" w:color="auto" w:sz="4" w:space="0"/>
              <w:right w:val="single" w:color="auto" w:sz="4" w:space="0"/>
            </w:tcBorders>
            <w:shd w:val="clear" w:color="auto" w:fill="auto"/>
            <w:noWrap/>
            <w:vAlign w:val="center"/>
          </w:tcPr>
          <w:p w14:paraId="41AB3A00">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91.71</w:t>
            </w:r>
          </w:p>
        </w:tc>
        <w:tc>
          <w:tcPr>
            <w:tcW w:w="1679" w:type="dxa"/>
            <w:tcBorders>
              <w:top w:val="nil"/>
              <w:left w:val="nil"/>
              <w:bottom w:val="single" w:color="auto" w:sz="4" w:space="0"/>
              <w:right w:val="single" w:color="auto" w:sz="4" w:space="0"/>
            </w:tcBorders>
            <w:shd w:val="clear" w:color="auto" w:fill="auto"/>
            <w:noWrap/>
            <w:vAlign w:val="center"/>
          </w:tcPr>
          <w:p w14:paraId="7591342D">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6C922C28">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06A812CF">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09B3BB98">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69D5B1C6">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3E4979D">
            <w:pPr>
              <w:jc w:val="center"/>
              <w:rPr>
                <w:rFonts w:hint="eastAsia" w:asciiTheme="minorHAnsi" w:hAnsiTheme="minorHAnsi" w:eastAsiaTheme="minorEastAsia" w:cstheme="minorBidi"/>
                <w:kern w:val="2"/>
                <w:sz w:val="21"/>
                <w:szCs w:val="22"/>
                <w:lang w:val="en-US" w:eastAsia="zh-CN" w:bidi="ar-SA"/>
              </w:rPr>
            </w:pPr>
            <w:r>
              <w:rPr>
                <w:rFonts w:hint="eastAsia"/>
              </w:rPr>
              <w:t>21001</w:t>
            </w:r>
          </w:p>
        </w:tc>
        <w:tc>
          <w:tcPr>
            <w:tcW w:w="1249" w:type="dxa"/>
            <w:tcBorders>
              <w:top w:val="nil"/>
              <w:left w:val="nil"/>
              <w:bottom w:val="single" w:color="auto" w:sz="4" w:space="0"/>
              <w:right w:val="single" w:color="auto" w:sz="4" w:space="0"/>
            </w:tcBorders>
            <w:shd w:val="clear" w:color="000000" w:fill="FFFFFF"/>
            <w:noWrap/>
            <w:vAlign w:val="center"/>
          </w:tcPr>
          <w:p w14:paraId="5D00FB37">
            <w:pPr>
              <w:jc w:val="center"/>
              <w:rPr>
                <w:rFonts w:hint="eastAsia" w:asciiTheme="minorHAnsi" w:hAnsiTheme="minorHAnsi" w:eastAsiaTheme="minorEastAsia" w:cstheme="minorBidi"/>
                <w:kern w:val="2"/>
                <w:sz w:val="21"/>
                <w:szCs w:val="22"/>
                <w:lang w:val="en-US" w:eastAsia="zh-CN" w:bidi="ar-SA"/>
              </w:rPr>
            </w:pPr>
            <w:r>
              <w:rPr>
                <w:rFonts w:hint="eastAsia"/>
              </w:rPr>
              <w:t>卫生健康管理事务</w:t>
            </w:r>
          </w:p>
        </w:tc>
        <w:tc>
          <w:tcPr>
            <w:tcW w:w="1646" w:type="dxa"/>
            <w:tcBorders>
              <w:top w:val="nil"/>
              <w:left w:val="nil"/>
              <w:bottom w:val="single" w:color="auto" w:sz="4" w:space="0"/>
              <w:right w:val="single" w:color="auto" w:sz="4" w:space="0"/>
            </w:tcBorders>
            <w:shd w:val="clear" w:color="auto" w:fill="auto"/>
            <w:noWrap/>
            <w:vAlign w:val="center"/>
          </w:tcPr>
          <w:p w14:paraId="67F665B5">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91.71</w:t>
            </w:r>
          </w:p>
        </w:tc>
        <w:tc>
          <w:tcPr>
            <w:tcW w:w="1679" w:type="dxa"/>
            <w:tcBorders>
              <w:top w:val="nil"/>
              <w:left w:val="nil"/>
              <w:bottom w:val="single" w:color="auto" w:sz="4" w:space="0"/>
              <w:right w:val="single" w:color="auto" w:sz="4" w:space="0"/>
            </w:tcBorders>
            <w:shd w:val="clear" w:color="auto" w:fill="auto"/>
            <w:noWrap/>
            <w:vAlign w:val="center"/>
          </w:tcPr>
          <w:p w14:paraId="7FEC6027">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91.71</w:t>
            </w:r>
          </w:p>
        </w:tc>
        <w:tc>
          <w:tcPr>
            <w:tcW w:w="1679" w:type="dxa"/>
            <w:tcBorders>
              <w:top w:val="nil"/>
              <w:left w:val="nil"/>
              <w:bottom w:val="single" w:color="auto" w:sz="4" w:space="0"/>
              <w:right w:val="single" w:color="auto" w:sz="4" w:space="0"/>
            </w:tcBorders>
            <w:shd w:val="clear" w:color="auto" w:fill="auto"/>
            <w:noWrap/>
            <w:vAlign w:val="center"/>
          </w:tcPr>
          <w:p w14:paraId="6C895161">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45FC8CCE">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251E0B5E">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4969596A">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0072746B">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0CF57EC">
            <w:pPr>
              <w:jc w:val="center"/>
              <w:rPr>
                <w:rFonts w:hint="eastAsia" w:asciiTheme="minorHAnsi" w:hAnsiTheme="minorHAnsi" w:eastAsiaTheme="minorEastAsia" w:cstheme="minorBidi"/>
                <w:kern w:val="2"/>
                <w:sz w:val="21"/>
                <w:szCs w:val="22"/>
                <w:lang w:val="en-US" w:eastAsia="zh-CN" w:bidi="ar-SA"/>
              </w:rPr>
            </w:pPr>
            <w:r>
              <w:rPr>
                <w:rFonts w:hint="eastAsia"/>
              </w:rPr>
              <w:t>2100199</w:t>
            </w:r>
          </w:p>
        </w:tc>
        <w:tc>
          <w:tcPr>
            <w:tcW w:w="1249" w:type="dxa"/>
            <w:tcBorders>
              <w:top w:val="nil"/>
              <w:left w:val="nil"/>
              <w:bottom w:val="single" w:color="auto" w:sz="4" w:space="0"/>
              <w:right w:val="single" w:color="auto" w:sz="4" w:space="0"/>
            </w:tcBorders>
            <w:shd w:val="clear" w:color="000000" w:fill="FFFFFF"/>
            <w:noWrap/>
            <w:vAlign w:val="center"/>
          </w:tcPr>
          <w:p w14:paraId="124D5A4A">
            <w:pPr>
              <w:jc w:val="center"/>
              <w:rPr>
                <w:rFonts w:hint="eastAsia" w:asciiTheme="minorHAnsi" w:hAnsiTheme="minorHAnsi" w:eastAsiaTheme="minorEastAsia" w:cstheme="minorBidi"/>
                <w:kern w:val="2"/>
                <w:sz w:val="21"/>
                <w:szCs w:val="22"/>
                <w:lang w:val="en-US" w:eastAsia="zh-CN" w:bidi="ar-SA"/>
              </w:rPr>
            </w:pPr>
            <w:r>
              <w:rPr>
                <w:rFonts w:hint="eastAsia"/>
              </w:rPr>
              <w:t>其他卫生健康管理事务支出</w:t>
            </w:r>
          </w:p>
        </w:tc>
        <w:tc>
          <w:tcPr>
            <w:tcW w:w="1646" w:type="dxa"/>
            <w:tcBorders>
              <w:top w:val="nil"/>
              <w:left w:val="nil"/>
              <w:bottom w:val="single" w:color="auto" w:sz="4" w:space="0"/>
              <w:right w:val="single" w:color="auto" w:sz="4" w:space="0"/>
            </w:tcBorders>
            <w:shd w:val="clear" w:color="auto" w:fill="auto"/>
            <w:noWrap/>
            <w:vAlign w:val="center"/>
          </w:tcPr>
          <w:p w14:paraId="375C246F">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91.71</w:t>
            </w:r>
          </w:p>
        </w:tc>
        <w:tc>
          <w:tcPr>
            <w:tcW w:w="1679" w:type="dxa"/>
            <w:tcBorders>
              <w:top w:val="nil"/>
              <w:left w:val="nil"/>
              <w:bottom w:val="single" w:color="auto" w:sz="4" w:space="0"/>
              <w:right w:val="single" w:color="auto" w:sz="4" w:space="0"/>
            </w:tcBorders>
            <w:shd w:val="clear" w:color="auto" w:fill="auto"/>
            <w:noWrap/>
            <w:vAlign w:val="center"/>
          </w:tcPr>
          <w:p w14:paraId="0704DD15">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91.71</w:t>
            </w:r>
          </w:p>
        </w:tc>
        <w:tc>
          <w:tcPr>
            <w:tcW w:w="1679" w:type="dxa"/>
            <w:tcBorders>
              <w:top w:val="nil"/>
              <w:left w:val="nil"/>
              <w:bottom w:val="single" w:color="auto" w:sz="4" w:space="0"/>
              <w:right w:val="single" w:color="auto" w:sz="4" w:space="0"/>
            </w:tcBorders>
            <w:shd w:val="clear" w:color="auto" w:fill="auto"/>
            <w:noWrap/>
            <w:vAlign w:val="center"/>
          </w:tcPr>
          <w:p w14:paraId="71DEEE4D">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3BF3631D">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14B208A0">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36F78BDC">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01393359">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2E58A7B">
            <w:pPr>
              <w:jc w:val="center"/>
              <w:rPr>
                <w:rFonts w:hint="eastAsia" w:asciiTheme="minorHAnsi" w:hAnsiTheme="minorHAnsi" w:eastAsiaTheme="minorEastAsia" w:cstheme="minorBidi"/>
                <w:kern w:val="2"/>
                <w:sz w:val="21"/>
                <w:szCs w:val="22"/>
                <w:lang w:val="en-US" w:eastAsia="zh-CN" w:bidi="ar-SA"/>
              </w:rPr>
            </w:pPr>
            <w:r>
              <w:rPr>
                <w:rFonts w:hint="eastAsia"/>
              </w:rPr>
              <w:t>212</w:t>
            </w:r>
          </w:p>
        </w:tc>
        <w:tc>
          <w:tcPr>
            <w:tcW w:w="1249" w:type="dxa"/>
            <w:tcBorders>
              <w:top w:val="nil"/>
              <w:left w:val="nil"/>
              <w:bottom w:val="single" w:color="auto" w:sz="4" w:space="0"/>
              <w:right w:val="single" w:color="auto" w:sz="4" w:space="0"/>
            </w:tcBorders>
            <w:shd w:val="clear" w:color="000000" w:fill="FFFFFF"/>
            <w:noWrap/>
            <w:vAlign w:val="center"/>
          </w:tcPr>
          <w:p w14:paraId="33900C48">
            <w:pPr>
              <w:jc w:val="center"/>
              <w:rPr>
                <w:rFonts w:hint="eastAsia" w:asciiTheme="minorHAnsi" w:hAnsiTheme="minorHAnsi" w:eastAsiaTheme="minorEastAsia" w:cstheme="minorBidi"/>
                <w:kern w:val="2"/>
                <w:sz w:val="21"/>
                <w:szCs w:val="22"/>
                <w:lang w:val="en-US" w:eastAsia="zh-CN" w:bidi="ar-SA"/>
              </w:rPr>
            </w:pPr>
            <w:r>
              <w:rPr>
                <w:rFonts w:hint="eastAsia"/>
              </w:rPr>
              <w:t>城乡社区支出</w:t>
            </w:r>
          </w:p>
        </w:tc>
        <w:tc>
          <w:tcPr>
            <w:tcW w:w="1646" w:type="dxa"/>
            <w:tcBorders>
              <w:top w:val="nil"/>
              <w:left w:val="nil"/>
              <w:bottom w:val="single" w:color="auto" w:sz="4" w:space="0"/>
              <w:right w:val="single" w:color="auto" w:sz="4" w:space="0"/>
            </w:tcBorders>
            <w:shd w:val="clear" w:color="auto" w:fill="auto"/>
            <w:noWrap/>
            <w:vAlign w:val="center"/>
          </w:tcPr>
          <w:p w14:paraId="1611C571">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284.72</w:t>
            </w:r>
          </w:p>
        </w:tc>
        <w:tc>
          <w:tcPr>
            <w:tcW w:w="1679" w:type="dxa"/>
            <w:tcBorders>
              <w:top w:val="nil"/>
              <w:left w:val="nil"/>
              <w:bottom w:val="single" w:color="auto" w:sz="4" w:space="0"/>
              <w:right w:val="single" w:color="auto" w:sz="4" w:space="0"/>
            </w:tcBorders>
            <w:shd w:val="clear" w:color="auto" w:fill="auto"/>
            <w:noWrap/>
            <w:vAlign w:val="center"/>
          </w:tcPr>
          <w:p w14:paraId="7BE0E81A">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284.72</w:t>
            </w:r>
          </w:p>
        </w:tc>
        <w:tc>
          <w:tcPr>
            <w:tcW w:w="1679" w:type="dxa"/>
            <w:tcBorders>
              <w:top w:val="nil"/>
              <w:left w:val="nil"/>
              <w:bottom w:val="single" w:color="auto" w:sz="4" w:space="0"/>
              <w:right w:val="single" w:color="auto" w:sz="4" w:space="0"/>
            </w:tcBorders>
            <w:shd w:val="clear" w:color="auto" w:fill="auto"/>
            <w:noWrap/>
            <w:vAlign w:val="center"/>
          </w:tcPr>
          <w:p w14:paraId="0105510A">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15A48E0F">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26E64720">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53E74C87">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4BB4A2BA">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353C6FF">
            <w:pPr>
              <w:jc w:val="center"/>
              <w:rPr>
                <w:rFonts w:hint="eastAsia" w:asciiTheme="minorHAnsi" w:hAnsiTheme="minorHAnsi" w:eastAsiaTheme="minorEastAsia" w:cstheme="minorBidi"/>
                <w:kern w:val="2"/>
                <w:sz w:val="21"/>
                <w:szCs w:val="22"/>
                <w:lang w:val="en-US" w:eastAsia="zh-CN" w:bidi="ar-SA"/>
              </w:rPr>
            </w:pPr>
            <w:r>
              <w:rPr>
                <w:rFonts w:hint="eastAsia"/>
              </w:rPr>
              <w:t>21201</w:t>
            </w:r>
          </w:p>
        </w:tc>
        <w:tc>
          <w:tcPr>
            <w:tcW w:w="1249" w:type="dxa"/>
            <w:tcBorders>
              <w:top w:val="nil"/>
              <w:left w:val="nil"/>
              <w:bottom w:val="single" w:color="auto" w:sz="4" w:space="0"/>
              <w:right w:val="single" w:color="auto" w:sz="4" w:space="0"/>
            </w:tcBorders>
            <w:shd w:val="clear" w:color="000000" w:fill="FFFFFF"/>
            <w:noWrap/>
            <w:vAlign w:val="center"/>
          </w:tcPr>
          <w:p w14:paraId="52967956">
            <w:pPr>
              <w:jc w:val="center"/>
              <w:rPr>
                <w:rFonts w:hint="eastAsia" w:asciiTheme="minorHAnsi" w:hAnsiTheme="minorHAnsi" w:eastAsiaTheme="minorEastAsia" w:cstheme="minorBidi"/>
                <w:kern w:val="2"/>
                <w:sz w:val="21"/>
                <w:szCs w:val="22"/>
                <w:lang w:val="en-US" w:eastAsia="zh-CN" w:bidi="ar-SA"/>
              </w:rPr>
            </w:pPr>
            <w:r>
              <w:rPr>
                <w:rFonts w:hint="eastAsia"/>
              </w:rPr>
              <w:t>城乡社区管理事务</w:t>
            </w:r>
          </w:p>
        </w:tc>
        <w:tc>
          <w:tcPr>
            <w:tcW w:w="1646" w:type="dxa"/>
            <w:tcBorders>
              <w:top w:val="nil"/>
              <w:left w:val="nil"/>
              <w:bottom w:val="single" w:color="auto" w:sz="4" w:space="0"/>
              <w:right w:val="single" w:color="auto" w:sz="4" w:space="0"/>
            </w:tcBorders>
            <w:shd w:val="clear" w:color="auto" w:fill="auto"/>
            <w:noWrap/>
            <w:vAlign w:val="center"/>
          </w:tcPr>
          <w:p w14:paraId="766D0F05">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17.45</w:t>
            </w:r>
          </w:p>
        </w:tc>
        <w:tc>
          <w:tcPr>
            <w:tcW w:w="1679" w:type="dxa"/>
            <w:tcBorders>
              <w:top w:val="nil"/>
              <w:left w:val="nil"/>
              <w:bottom w:val="single" w:color="auto" w:sz="4" w:space="0"/>
              <w:right w:val="single" w:color="auto" w:sz="4" w:space="0"/>
            </w:tcBorders>
            <w:shd w:val="clear" w:color="auto" w:fill="auto"/>
            <w:noWrap/>
            <w:vAlign w:val="center"/>
          </w:tcPr>
          <w:p w14:paraId="71A0EC8C">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17.45</w:t>
            </w:r>
          </w:p>
        </w:tc>
        <w:tc>
          <w:tcPr>
            <w:tcW w:w="1679" w:type="dxa"/>
            <w:tcBorders>
              <w:top w:val="nil"/>
              <w:left w:val="nil"/>
              <w:bottom w:val="single" w:color="auto" w:sz="4" w:space="0"/>
              <w:right w:val="single" w:color="auto" w:sz="4" w:space="0"/>
            </w:tcBorders>
            <w:shd w:val="clear" w:color="auto" w:fill="auto"/>
            <w:noWrap/>
            <w:vAlign w:val="center"/>
          </w:tcPr>
          <w:p w14:paraId="5FC74293">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16C6EB9B">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7C9D382C">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48DDC313">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73D90EB2">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0820476">
            <w:pPr>
              <w:jc w:val="center"/>
              <w:rPr>
                <w:rFonts w:hint="eastAsia" w:asciiTheme="minorHAnsi" w:hAnsiTheme="minorHAnsi" w:eastAsiaTheme="minorEastAsia" w:cstheme="minorBidi"/>
                <w:kern w:val="2"/>
                <w:sz w:val="21"/>
                <w:szCs w:val="22"/>
                <w:lang w:val="en-US" w:eastAsia="zh-CN" w:bidi="ar-SA"/>
              </w:rPr>
            </w:pPr>
            <w:r>
              <w:rPr>
                <w:rFonts w:hint="eastAsia"/>
              </w:rPr>
              <w:t>2120104</w:t>
            </w:r>
          </w:p>
        </w:tc>
        <w:tc>
          <w:tcPr>
            <w:tcW w:w="1249" w:type="dxa"/>
            <w:tcBorders>
              <w:top w:val="nil"/>
              <w:left w:val="nil"/>
              <w:bottom w:val="single" w:color="auto" w:sz="4" w:space="0"/>
              <w:right w:val="single" w:color="auto" w:sz="4" w:space="0"/>
            </w:tcBorders>
            <w:shd w:val="clear" w:color="000000" w:fill="FFFFFF"/>
            <w:noWrap/>
            <w:vAlign w:val="center"/>
          </w:tcPr>
          <w:p w14:paraId="208BBDF4">
            <w:pPr>
              <w:jc w:val="center"/>
              <w:rPr>
                <w:rFonts w:hint="eastAsia" w:asciiTheme="minorHAnsi" w:hAnsiTheme="minorHAnsi" w:eastAsiaTheme="minorEastAsia" w:cstheme="minorBidi"/>
                <w:kern w:val="2"/>
                <w:sz w:val="21"/>
                <w:szCs w:val="22"/>
                <w:lang w:val="en-US" w:eastAsia="zh-CN" w:bidi="ar-SA"/>
              </w:rPr>
            </w:pPr>
            <w:r>
              <w:rPr>
                <w:rFonts w:hint="eastAsia"/>
              </w:rPr>
              <w:t xml:space="preserve">  城管执法</w:t>
            </w:r>
          </w:p>
        </w:tc>
        <w:tc>
          <w:tcPr>
            <w:tcW w:w="1646" w:type="dxa"/>
            <w:tcBorders>
              <w:top w:val="nil"/>
              <w:left w:val="nil"/>
              <w:bottom w:val="single" w:color="auto" w:sz="4" w:space="0"/>
              <w:right w:val="single" w:color="auto" w:sz="4" w:space="0"/>
            </w:tcBorders>
            <w:shd w:val="clear" w:color="auto" w:fill="auto"/>
            <w:noWrap/>
            <w:vAlign w:val="center"/>
          </w:tcPr>
          <w:p w14:paraId="6EFD9A8D">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17.45</w:t>
            </w:r>
          </w:p>
        </w:tc>
        <w:tc>
          <w:tcPr>
            <w:tcW w:w="1679" w:type="dxa"/>
            <w:tcBorders>
              <w:top w:val="nil"/>
              <w:left w:val="nil"/>
              <w:bottom w:val="single" w:color="auto" w:sz="4" w:space="0"/>
              <w:right w:val="single" w:color="auto" w:sz="4" w:space="0"/>
            </w:tcBorders>
            <w:shd w:val="clear" w:color="auto" w:fill="auto"/>
            <w:noWrap/>
            <w:vAlign w:val="center"/>
          </w:tcPr>
          <w:p w14:paraId="727FCD1E">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17.45</w:t>
            </w:r>
          </w:p>
        </w:tc>
        <w:tc>
          <w:tcPr>
            <w:tcW w:w="1679" w:type="dxa"/>
            <w:tcBorders>
              <w:top w:val="nil"/>
              <w:left w:val="nil"/>
              <w:bottom w:val="single" w:color="auto" w:sz="4" w:space="0"/>
              <w:right w:val="single" w:color="auto" w:sz="4" w:space="0"/>
            </w:tcBorders>
            <w:shd w:val="clear" w:color="auto" w:fill="auto"/>
            <w:noWrap/>
            <w:vAlign w:val="center"/>
          </w:tcPr>
          <w:p w14:paraId="351FDEA8">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672CD4CA">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6301BF7F">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7EAE8CA2">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7B6E7CD7">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22B4813">
            <w:pPr>
              <w:jc w:val="center"/>
              <w:rPr>
                <w:rFonts w:hint="eastAsia" w:asciiTheme="minorHAnsi" w:hAnsiTheme="minorHAnsi" w:eastAsiaTheme="minorEastAsia" w:cstheme="minorBidi"/>
                <w:kern w:val="2"/>
                <w:sz w:val="21"/>
                <w:szCs w:val="22"/>
                <w:lang w:val="en-US" w:eastAsia="zh-CN" w:bidi="ar-SA"/>
              </w:rPr>
            </w:pPr>
            <w:r>
              <w:rPr>
                <w:rFonts w:hint="eastAsia"/>
              </w:rPr>
              <w:t>21205</w:t>
            </w:r>
          </w:p>
        </w:tc>
        <w:tc>
          <w:tcPr>
            <w:tcW w:w="1249" w:type="dxa"/>
            <w:tcBorders>
              <w:top w:val="nil"/>
              <w:left w:val="nil"/>
              <w:bottom w:val="single" w:color="auto" w:sz="4" w:space="0"/>
              <w:right w:val="single" w:color="auto" w:sz="4" w:space="0"/>
            </w:tcBorders>
            <w:shd w:val="clear" w:color="000000" w:fill="FFFFFF"/>
            <w:noWrap/>
            <w:vAlign w:val="center"/>
          </w:tcPr>
          <w:p w14:paraId="20E955E3">
            <w:pPr>
              <w:jc w:val="center"/>
              <w:rPr>
                <w:rFonts w:hint="eastAsia" w:asciiTheme="minorHAnsi" w:hAnsiTheme="minorHAnsi" w:eastAsiaTheme="minorEastAsia" w:cstheme="minorBidi"/>
                <w:kern w:val="2"/>
                <w:sz w:val="21"/>
                <w:szCs w:val="22"/>
                <w:lang w:val="en-US" w:eastAsia="zh-CN" w:bidi="ar-SA"/>
              </w:rPr>
            </w:pPr>
            <w:r>
              <w:rPr>
                <w:rFonts w:hint="eastAsia"/>
              </w:rPr>
              <w:t>城乡社区环境卫生</w:t>
            </w:r>
          </w:p>
        </w:tc>
        <w:tc>
          <w:tcPr>
            <w:tcW w:w="1646" w:type="dxa"/>
            <w:tcBorders>
              <w:top w:val="nil"/>
              <w:left w:val="nil"/>
              <w:bottom w:val="single" w:color="auto" w:sz="4" w:space="0"/>
              <w:right w:val="single" w:color="auto" w:sz="4" w:space="0"/>
            </w:tcBorders>
            <w:shd w:val="clear" w:color="auto" w:fill="auto"/>
            <w:noWrap/>
            <w:vAlign w:val="center"/>
          </w:tcPr>
          <w:p w14:paraId="09DA143A">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267.27</w:t>
            </w:r>
          </w:p>
        </w:tc>
        <w:tc>
          <w:tcPr>
            <w:tcW w:w="1679" w:type="dxa"/>
            <w:tcBorders>
              <w:top w:val="nil"/>
              <w:left w:val="nil"/>
              <w:bottom w:val="single" w:color="auto" w:sz="4" w:space="0"/>
              <w:right w:val="single" w:color="auto" w:sz="4" w:space="0"/>
            </w:tcBorders>
            <w:shd w:val="clear" w:color="auto" w:fill="auto"/>
            <w:noWrap/>
            <w:vAlign w:val="center"/>
          </w:tcPr>
          <w:p w14:paraId="49507D5C">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267.27</w:t>
            </w:r>
          </w:p>
        </w:tc>
        <w:tc>
          <w:tcPr>
            <w:tcW w:w="1679" w:type="dxa"/>
            <w:tcBorders>
              <w:top w:val="nil"/>
              <w:left w:val="nil"/>
              <w:bottom w:val="single" w:color="auto" w:sz="4" w:space="0"/>
              <w:right w:val="single" w:color="auto" w:sz="4" w:space="0"/>
            </w:tcBorders>
            <w:shd w:val="clear" w:color="auto" w:fill="auto"/>
            <w:noWrap/>
            <w:vAlign w:val="center"/>
          </w:tcPr>
          <w:p w14:paraId="105ED9F6">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2D5777AE">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64B74CC1">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6A1954CB">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5EED8870">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2E7C8AD">
            <w:pPr>
              <w:jc w:val="center"/>
              <w:rPr>
                <w:rFonts w:hint="eastAsia" w:asciiTheme="minorHAnsi" w:hAnsiTheme="minorHAnsi" w:eastAsiaTheme="minorEastAsia" w:cstheme="minorBidi"/>
                <w:kern w:val="2"/>
                <w:sz w:val="21"/>
                <w:szCs w:val="22"/>
                <w:lang w:val="en-US" w:eastAsia="zh-CN" w:bidi="ar-SA"/>
              </w:rPr>
            </w:pPr>
            <w:r>
              <w:rPr>
                <w:rFonts w:hint="eastAsia"/>
              </w:rPr>
              <w:t>2120501</w:t>
            </w:r>
          </w:p>
        </w:tc>
        <w:tc>
          <w:tcPr>
            <w:tcW w:w="1249" w:type="dxa"/>
            <w:tcBorders>
              <w:top w:val="nil"/>
              <w:left w:val="nil"/>
              <w:bottom w:val="single" w:color="auto" w:sz="4" w:space="0"/>
              <w:right w:val="single" w:color="auto" w:sz="4" w:space="0"/>
            </w:tcBorders>
            <w:shd w:val="clear" w:color="000000" w:fill="FFFFFF"/>
            <w:noWrap/>
            <w:vAlign w:val="center"/>
          </w:tcPr>
          <w:p w14:paraId="1D9DDBA8">
            <w:pPr>
              <w:jc w:val="center"/>
              <w:rPr>
                <w:rFonts w:hint="eastAsia" w:asciiTheme="minorHAnsi" w:hAnsiTheme="minorHAnsi" w:eastAsiaTheme="minorEastAsia" w:cstheme="minorBidi"/>
                <w:kern w:val="2"/>
                <w:sz w:val="21"/>
                <w:szCs w:val="22"/>
                <w:lang w:val="en-US" w:eastAsia="zh-CN" w:bidi="ar-SA"/>
              </w:rPr>
            </w:pPr>
            <w:r>
              <w:rPr>
                <w:rFonts w:hint="eastAsia"/>
              </w:rPr>
              <w:t xml:space="preserve">  城乡社区环境卫生</w:t>
            </w:r>
          </w:p>
        </w:tc>
        <w:tc>
          <w:tcPr>
            <w:tcW w:w="1646" w:type="dxa"/>
            <w:tcBorders>
              <w:top w:val="nil"/>
              <w:left w:val="nil"/>
              <w:bottom w:val="single" w:color="auto" w:sz="4" w:space="0"/>
              <w:right w:val="single" w:color="auto" w:sz="4" w:space="0"/>
            </w:tcBorders>
            <w:shd w:val="clear" w:color="auto" w:fill="auto"/>
            <w:noWrap/>
            <w:vAlign w:val="center"/>
          </w:tcPr>
          <w:p w14:paraId="01BD8038">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267.27</w:t>
            </w:r>
          </w:p>
        </w:tc>
        <w:tc>
          <w:tcPr>
            <w:tcW w:w="1679" w:type="dxa"/>
            <w:tcBorders>
              <w:top w:val="nil"/>
              <w:left w:val="nil"/>
              <w:bottom w:val="single" w:color="auto" w:sz="4" w:space="0"/>
              <w:right w:val="single" w:color="auto" w:sz="4" w:space="0"/>
            </w:tcBorders>
            <w:shd w:val="clear" w:color="auto" w:fill="auto"/>
            <w:noWrap/>
            <w:vAlign w:val="center"/>
          </w:tcPr>
          <w:p w14:paraId="3E71446B">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267.27</w:t>
            </w:r>
          </w:p>
        </w:tc>
        <w:tc>
          <w:tcPr>
            <w:tcW w:w="1679" w:type="dxa"/>
            <w:tcBorders>
              <w:top w:val="nil"/>
              <w:left w:val="nil"/>
              <w:bottom w:val="single" w:color="auto" w:sz="4" w:space="0"/>
              <w:right w:val="single" w:color="auto" w:sz="4" w:space="0"/>
            </w:tcBorders>
            <w:shd w:val="clear" w:color="auto" w:fill="auto"/>
            <w:noWrap/>
            <w:vAlign w:val="center"/>
          </w:tcPr>
          <w:p w14:paraId="7F00E840">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39E1EDE8">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5A14EE4F">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52FE8631">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3540570E">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B4ABD30">
            <w:pPr>
              <w:jc w:val="center"/>
              <w:rPr>
                <w:rFonts w:hint="eastAsia" w:asciiTheme="minorHAnsi" w:hAnsiTheme="minorHAnsi" w:eastAsiaTheme="minorEastAsia" w:cstheme="minorBidi"/>
                <w:kern w:val="2"/>
                <w:sz w:val="21"/>
                <w:szCs w:val="22"/>
                <w:lang w:val="en-US" w:eastAsia="zh-CN" w:bidi="ar-SA"/>
              </w:rPr>
            </w:pPr>
            <w:r>
              <w:rPr>
                <w:rFonts w:hint="eastAsia"/>
              </w:rPr>
              <w:t>213</w:t>
            </w:r>
          </w:p>
        </w:tc>
        <w:tc>
          <w:tcPr>
            <w:tcW w:w="1249" w:type="dxa"/>
            <w:tcBorders>
              <w:top w:val="nil"/>
              <w:left w:val="nil"/>
              <w:bottom w:val="single" w:color="auto" w:sz="4" w:space="0"/>
              <w:right w:val="single" w:color="auto" w:sz="4" w:space="0"/>
            </w:tcBorders>
            <w:shd w:val="clear" w:color="000000" w:fill="FFFFFF"/>
            <w:noWrap/>
            <w:vAlign w:val="center"/>
          </w:tcPr>
          <w:p w14:paraId="5C08BC9F">
            <w:pPr>
              <w:jc w:val="center"/>
              <w:rPr>
                <w:rFonts w:hint="eastAsia" w:asciiTheme="minorHAnsi" w:hAnsiTheme="minorHAnsi" w:eastAsiaTheme="minorEastAsia" w:cstheme="minorBidi"/>
                <w:kern w:val="2"/>
                <w:sz w:val="21"/>
                <w:szCs w:val="22"/>
                <w:lang w:val="en-US" w:eastAsia="zh-CN" w:bidi="ar-SA"/>
              </w:rPr>
            </w:pPr>
            <w:r>
              <w:rPr>
                <w:rFonts w:hint="eastAsia"/>
              </w:rPr>
              <w:t>农林水支出</w:t>
            </w:r>
          </w:p>
        </w:tc>
        <w:tc>
          <w:tcPr>
            <w:tcW w:w="1646" w:type="dxa"/>
            <w:tcBorders>
              <w:top w:val="nil"/>
              <w:left w:val="nil"/>
              <w:bottom w:val="single" w:color="auto" w:sz="4" w:space="0"/>
              <w:right w:val="single" w:color="auto" w:sz="4" w:space="0"/>
            </w:tcBorders>
            <w:shd w:val="clear" w:color="auto" w:fill="auto"/>
            <w:noWrap/>
            <w:vAlign w:val="center"/>
          </w:tcPr>
          <w:p w14:paraId="1088421D">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1,307.06</w:t>
            </w:r>
          </w:p>
        </w:tc>
        <w:tc>
          <w:tcPr>
            <w:tcW w:w="1679" w:type="dxa"/>
            <w:tcBorders>
              <w:top w:val="nil"/>
              <w:left w:val="nil"/>
              <w:bottom w:val="single" w:color="auto" w:sz="4" w:space="0"/>
              <w:right w:val="single" w:color="auto" w:sz="4" w:space="0"/>
            </w:tcBorders>
            <w:shd w:val="clear" w:color="auto" w:fill="auto"/>
            <w:noWrap/>
            <w:vAlign w:val="center"/>
          </w:tcPr>
          <w:p w14:paraId="33DB53E8">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286.67</w:t>
            </w:r>
          </w:p>
        </w:tc>
        <w:tc>
          <w:tcPr>
            <w:tcW w:w="1679" w:type="dxa"/>
            <w:tcBorders>
              <w:top w:val="nil"/>
              <w:left w:val="nil"/>
              <w:bottom w:val="single" w:color="auto" w:sz="4" w:space="0"/>
              <w:right w:val="single" w:color="auto" w:sz="4" w:space="0"/>
            </w:tcBorders>
            <w:shd w:val="clear" w:color="auto" w:fill="auto"/>
            <w:noWrap/>
            <w:vAlign w:val="center"/>
          </w:tcPr>
          <w:p w14:paraId="406C925C">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1,020.39</w:t>
            </w:r>
          </w:p>
        </w:tc>
        <w:tc>
          <w:tcPr>
            <w:tcW w:w="1679" w:type="dxa"/>
            <w:tcBorders>
              <w:top w:val="nil"/>
              <w:left w:val="nil"/>
              <w:bottom w:val="single" w:color="auto" w:sz="4" w:space="0"/>
              <w:right w:val="single" w:color="auto" w:sz="4" w:space="0"/>
            </w:tcBorders>
            <w:shd w:val="clear" w:color="auto" w:fill="auto"/>
            <w:noWrap/>
            <w:vAlign w:val="center"/>
          </w:tcPr>
          <w:p w14:paraId="088035C0">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5126E5C1">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6570746C">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72D6E031">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2E95075">
            <w:pPr>
              <w:jc w:val="center"/>
              <w:rPr>
                <w:rFonts w:hint="eastAsia" w:asciiTheme="minorHAnsi" w:hAnsiTheme="minorHAnsi" w:eastAsiaTheme="minorEastAsia" w:cstheme="minorBidi"/>
                <w:kern w:val="2"/>
                <w:sz w:val="21"/>
                <w:szCs w:val="22"/>
                <w:lang w:val="en-US" w:eastAsia="zh-CN" w:bidi="ar-SA"/>
              </w:rPr>
            </w:pPr>
            <w:r>
              <w:rPr>
                <w:rFonts w:hint="eastAsia"/>
              </w:rPr>
              <w:t>21301</w:t>
            </w:r>
          </w:p>
        </w:tc>
        <w:tc>
          <w:tcPr>
            <w:tcW w:w="1249" w:type="dxa"/>
            <w:tcBorders>
              <w:top w:val="nil"/>
              <w:left w:val="nil"/>
              <w:bottom w:val="single" w:color="auto" w:sz="4" w:space="0"/>
              <w:right w:val="single" w:color="auto" w:sz="4" w:space="0"/>
            </w:tcBorders>
            <w:shd w:val="clear" w:color="000000" w:fill="FFFFFF"/>
            <w:noWrap/>
            <w:vAlign w:val="center"/>
          </w:tcPr>
          <w:p w14:paraId="2F4FCCE5">
            <w:pPr>
              <w:jc w:val="center"/>
              <w:rPr>
                <w:rFonts w:hint="eastAsia" w:asciiTheme="minorHAnsi" w:hAnsiTheme="minorHAnsi" w:eastAsiaTheme="minorEastAsia" w:cstheme="minorBidi"/>
                <w:kern w:val="2"/>
                <w:sz w:val="21"/>
                <w:szCs w:val="22"/>
                <w:lang w:val="en-US" w:eastAsia="zh-CN" w:bidi="ar-SA"/>
              </w:rPr>
            </w:pPr>
            <w:r>
              <w:rPr>
                <w:rFonts w:hint="eastAsia"/>
              </w:rPr>
              <w:t>农业农村</w:t>
            </w:r>
          </w:p>
        </w:tc>
        <w:tc>
          <w:tcPr>
            <w:tcW w:w="1646" w:type="dxa"/>
            <w:tcBorders>
              <w:top w:val="nil"/>
              <w:left w:val="nil"/>
              <w:bottom w:val="single" w:color="auto" w:sz="4" w:space="0"/>
              <w:right w:val="single" w:color="auto" w:sz="4" w:space="0"/>
            </w:tcBorders>
            <w:shd w:val="clear" w:color="auto" w:fill="auto"/>
            <w:noWrap/>
            <w:vAlign w:val="center"/>
          </w:tcPr>
          <w:p w14:paraId="0C11BDDA">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462.81</w:t>
            </w:r>
          </w:p>
        </w:tc>
        <w:tc>
          <w:tcPr>
            <w:tcW w:w="1679" w:type="dxa"/>
            <w:tcBorders>
              <w:top w:val="nil"/>
              <w:left w:val="nil"/>
              <w:bottom w:val="single" w:color="auto" w:sz="4" w:space="0"/>
              <w:right w:val="single" w:color="auto" w:sz="4" w:space="0"/>
            </w:tcBorders>
            <w:shd w:val="clear" w:color="auto" w:fill="auto"/>
            <w:noWrap/>
            <w:vAlign w:val="center"/>
          </w:tcPr>
          <w:p w14:paraId="0E8769DE">
            <w:pPr>
              <w:widowControl/>
              <w:jc w:val="right"/>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4C1A49C7">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462.81</w:t>
            </w:r>
          </w:p>
        </w:tc>
        <w:tc>
          <w:tcPr>
            <w:tcW w:w="1679" w:type="dxa"/>
            <w:tcBorders>
              <w:top w:val="nil"/>
              <w:left w:val="nil"/>
              <w:bottom w:val="single" w:color="auto" w:sz="4" w:space="0"/>
              <w:right w:val="single" w:color="auto" w:sz="4" w:space="0"/>
            </w:tcBorders>
            <w:shd w:val="clear" w:color="auto" w:fill="auto"/>
            <w:noWrap/>
            <w:vAlign w:val="center"/>
          </w:tcPr>
          <w:p w14:paraId="080C44DC">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5B223199">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2DFF6846">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1E1B4161">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04CF84C">
            <w:pPr>
              <w:jc w:val="center"/>
              <w:rPr>
                <w:rFonts w:hint="eastAsia" w:asciiTheme="minorHAnsi" w:hAnsiTheme="minorHAnsi" w:eastAsiaTheme="minorEastAsia" w:cstheme="minorBidi"/>
                <w:kern w:val="2"/>
                <w:sz w:val="21"/>
                <w:szCs w:val="22"/>
                <w:lang w:val="en-US" w:eastAsia="zh-CN" w:bidi="ar-SA"/>
              </w:rPr>
            </w:pPr>
            <w:r>
              <w:rPr>
                <w:rFonts w:hint="eastAsia"/>
              </w:rPr>
              <w:t>2130126</w:t>
            </w:r>
          </w:p>
        </w:tc>
        <w:tc>
          <w:tcPr>
            <w:tcW w:w="1249" w:type="dxa"/>
            <w:tcBorders>
              <w:top w:val="nil"/>
              <w:left w:val="nil"/>
              <w:bottom w:val="single" w:color="auto" w:sz="4" w:space="0"/>
              <w:right w:val="single" w:color="auto" w:sz="4" w:space="0"/>
            </w:tcBorders>
            <w:shd w:val="clear" w:color="000000" w:fill="FFFFFF"/>
            <w:noWrap/>
            <w:vAlign w:val="center"/>
          </w:tcPr>
          <w:p w14:paraId="34F15F8B">
            <w:pPr>
              <w:jc w:val="center"/>
              <w:rPr>
                <w:rFonts w:hint="eastAsia" w:asciiTheme="minorHAnsi" w:hAnsiTheme="minorHAnsi" w:eastAsiaTheme="minorEastAsia" w:cstheme="minorBidi"/>
                <w:kern w:val="2"/>
                <w:sz w:val="21"/>
                <w:szCs w:val="22"/>
                <w:lang w:val="en-US" w:eastAsia="zh-CN" w:bidi="ar-SA"/>
              </w:rPr>
            </w:pPr>
            <w:r>
              <w:rPr>
                <w:rFonts w:hint="eastAsia"/>
              </w:rPr>
              <w:t xml:space="preserve">  农村社会事业</w:t>
            </w:r>
          </w:p>
        </w:tc>
        <w:tc>
          <w:tcPr>
            <w:tcW w:w="1646" w:type="dxa"/>
            <w:tcBorders>
              <w:top w:val="nil"/>
              <w:left w:val="nil"/>
              <w:bottom w:val="single" w:color="auto" w:sz="4" w:space="0"/>
              <w:right w:val="single" w:color="auto" w:sz="4" w:space="0"/>
            </w:tcBorders>
            <w:shd w:val="clear" w:color="auto" w:fill="auto"/>
            <w:noWrap/>
            <w:vAlign w:val="center"/>
          </w:tcPr>
          <w:p w14:paraId="1F5FAA78">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462.81</w:t>
            </w:r>
          </w:p>
        </w:tc>
        <w:tc>
          <w:tcPr>
            <w:tcW w:w="1679" w:type="dxa"/>
            <w:tcBorders>
              <w:top w:val="nil"/>
              <w:left w:val="nil"/>
              <w:bottom w:val="single" w:color="auto" w:sz="4" w:space="0"/>
              <w:right w:val="single" w:color="auto" w:sz="4" w:space="0"/>
            </w:tcBorders>
            <w:shd w:val="clear" w:color="auto" w:fill="auto"/>
            <w:noWrap/>
            <w:vAlign w:val="center"/>
          </w:tcPr>
          <w:p w14:paraId="0E5A47B2">
            <w:pPr>
              <w:widowControl/>
              <w:jc w:val="right"/>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03343761">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462.81</w:t>
            </w:r>
          </w:p>
        </w:tc>
        <w:tc>
          <w:tcPr>
            <w:tcW w:w="1679" w:type="dxa"/>
            <w:tcBorders>
              <w:top w:val="nil"/>
              <w:left w:val="nil"/>
              <w:bottom w:val="single" w:color="auto" w:sz="4" w:space="0"/>
              <w:right w:val="single" w:color="auto" w:sz="4" w:space="0"/>
            </w:tcBorders>
            <w:shd w:val="clear" w:color="auto" w:fill="auto"/>
            <w:noWrap/>
            <w:vAlign w:val="center"/>
          </w:tcPr>
          <w:p w14:paraId="2A1E884E">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4000DD29">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317035DD">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5E72D57E">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F5D8A1C">
            <w:pPr>
              <w:jc w:val="center"/>
              <w:rPr>
                <w:rFonts w:hint="eastAsia" w:asciiTheme="minorHAnsi" w:hAnsiTheme="minorHAnsi" w:eastAsiaTheme="minorEastAsia" w:cstheme="minorBidi"/>
                <w:kern w:val="2"/>
                <w:sz w:val="21"/>
                <w:szCs w:val="22"/>
                <w:lang w:val="en-US" w:eastAsia="zh-CN" w:bidi="ar-SA"/>
              </w:rPr>
            </w:pPr>
            <w:r>
              <w:rPr>
                <w:rFonts w:hint="eastAsia"/>
              </w:rPr>
              <w:t>21307</w:t>
            </w:r>
          </w:p>
        </w:tc>
        <w:tc>
          <w:tcPr>
            <w:tcW w:w="1249" w:type="dxa"/>
            <w:tcBorders>
              <w:top w:val="nil"/>
              <w:left w:val="nil"/>
              <w:bottom w:val="single" w:color="auto" w:sz="4" w:space="0"/>
              <w:right w:val="single" w:color="auto" w:sz="4" w:space="0"/>
            </w:tcBorders>
            <w:shd w:val="clear" w:color="000000" w:fill="FFFFFF"/>
            <w:noWrap/>
            <w:vAlign w:val="center"/>
          </w:tcPr>
          <w:p w14:paraId="4F263E0D">
            <w:pPr>
              <w:jc w:val="center"/>
              <w:rPr>
                <w:rFonts w:hint="eastAsia" w:asciiTheme="minorHAnsi" w:hAnsiTheme="minorHAnsi" w:eastAsiaTheme="minorEastAsia" w:cstheme="minorBidi"/>
                <w:kern w:val="2"/>
                <w:sz w:val="21"/>
                <w:szCs w:val="22"/>
                <w:lang w:val="en-US" w:eastAsia="zh-CN" w:bidi="ar-SA"/>
              </w:rPr>
            </w:pPr>
            <w:r>
              <w:rPr>
                <w:rFonts w:hint="eastAsia"/>
              </w:rPr>
              <w:t>农村综合改革</w:t>
            </w:r>
          </w:p>
        </w:tc>
        <w:tc>
          <w:tcPr>
            <w:tcW w:w="1646" w:type="dxa"/>
            <w:tcBorders>
              <w:top w:val="nil"/>
              <w:left w:val="nil"/>
              <w:bottom w:val="single" w:color="auto" w:sz="4" w:space="0"/>
              <w:right w:val="single" w:color="auto" w:sz="4" w:space="0"/>
            </w:tcBorders>
            <w:shd w:val="clear" w:color="auto" w:fill="auto"/>
            <w:noWrap/>
            <w:vAlign w:val="center"/>
          </w:tcPr>
          <w:p w14:paraId="58704BD1">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557.58</w:t>
            </w:r>
          </w:p>
        </w:tc>
        <w:tc>
          <w:tcPr>
            <w:tcW w:w="1679" w:type="dxa"/>
            <w:tcBorders>
              <w:top w:val="nil"/>
              <w:left w:val="nil"/>
              <w:bottom w:val="single" w:color="auto" w:sz="4" w:space="0"/>
              <w:right w:val="single" w:color="auto" w:sz="4" w:space="0"/>
            </w:tcBorders>
            <w:shd w:val="clear" w:color="auto" w:fill="auto"/>
            <w:noWrap/>
            <w:vAlign w:val="center"/>
          </w:tcPr>
          <w:p w14:paraId="1FC6A90B">
            <w:pPr>
              <w:keepNext w:val="0"/>
              <w:keepLines w:val="0"/>
              <w:widowControl/>
              <w:suppressLineNumbers w:val="0"/>
              <w:jc w:val="right"/>
              <w:textAlignment w:val="center"/>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0331F9D2">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557.58</w:t>
            </w:r>
          </w:p>
        </w:tc>
        <w:tc>
          <w:tcPr>
            <w:tcW w:w="1679" w:type="dxa"/>
            <w:tcBorders>
              <w:top w:val="nil"/>
              <w:left w:val="nil"/>
              <w:bottom w:val="single" w:color="auto" w:sz="4" w:space="0"/>
              <w:right w:val="single" w:color="auto" w:sz="4" w:space="0"/>
            </w:tcBorders>
            <w:shd w:val="clear" w:color="auto" w:fill="auto"/>
            <w:noWrap/>
            <w:vAlign w:val="center"/>
          </w:tcPr>
          <w:p w14:paraId="6A8C49B1">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0C9DEAE6">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424DFB88">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0444AB49">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01806C2">
            <w:pPr>
              <w:jc w:val="center"/>
              <w:rPr>
                <w:rFonts w:hint="eastAsia" w:asciiTheme="minorHAnsi" w:hAnsiTheme="minorHAnsi" w:eastAsiaTheme="minorEastAsia" w:cstheme="minorBidi"/>
                <w:kern w:val="2"/>
                <w:sz w:val="21"/>
                <w:szCs w:val="22"/>
                <w:lang w:val="en-US" w:eastAsia="zh-CN" w:bidi="ar-SA"/>
              </w:rPr>
            </w:pPr>
            <w:r>
              <w:rPr>
                <w:rFonts w:hint="eastAsia"/>
              </w:rPr>
              <w:t>2130705</w:t>
            </w:r>
          </w:p>
        </w:tc>
        <w:tc>
          <w:tcPr>
            <w:tcW w:w="1249" w:type="dxa"/>
            <w:tcBorders>
              <w:top w:val="nil"/>
              <w:left w:val="nil"/>
              <w:bottom w:val="single" w:color="auto" w:sz="4" w:space="0"/>
              <w:right w:val="single" w:color="auto" w:sz="4" w:space="0"/>
            </w:tcBorders>
            <w:shd w:val="clear" w:color="000000" w:fill="FFFFFF"/>
            <w:noWrap/>
            <w:vAlign w:val="center"/>
          </w:tcPr>
          <w:p w14:paraId="527683A1">
            <w:pPr>
              <w:jc w:val="center"/>
              <w:rPr>
                <w:rFonts w:hint="eastAsia" w:asciiTheme="minorHAnsi" w:hAnsiTheme="minorHAnsi" w:eastAsiaTheme="minorEastAsia" w:cstheme="minorBidi"/>
                <w:kern w:val="2"/>
                <w:sz w:val="21"/>
                <w:szCs w:val="22"/>
                <w:lang w:val="en-US" w:eastAsia="zh-CN" w:bidi="ar-SA"/>
              </w:rPr>
            </w:pPr>
            <w:r>
              <w:rPr>
                <w:rFonts w:hint="eastAsia"/>
              </w:rPr>
              <w:t xml:space="preserve">  对村民委员会和村党支部的补助</w:t>
            </w:r>
          </w:p>
        </w:tc>
        <w:tc>
          <w:tcPr>
            <w:tcW w:w="1646" w:type="dxa"/>
            <w:tcBorders>
              <w:top w:val="nil"/>
              <w:left w:val="nil"/>
              <w:bottom w:val="single" w:color="auto" w:sz="4" w:space="0"/>
              <w:right w:val="single" w:color="auto" w:sz="4" w:space="0"/>
            </w:tcBorders>
            <w:shd w:val="clear" w:color="auto" w:fill="auto"/>
            <w:noWrap/>
            <w:vAlign w:val="center"/>
          </w:tcPr>
          <w:p w14:paraId="17D0CCD8">
            <w:pPr>
              <w:keepNext w:val="0"/>
              <w:keepLines w:val="0"/>
              <w:widowControl/>
              <w:suppressLineNumbers w:val="0"/>
              <w:jc w:val="righ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557.58</w:t>
            </w:r>
          </w:p>
        </w:tc>
        <w:tc>
          <w:tcPr>
            <w:tcW w:w="1679" w:type="dxa"/>
            <w:tcBorders>
              <w:top w:val="nil"/>
              <w:left w:val="nil"/>
              <w:bottom w:val="single" w:color="auto" w:sz="4" w:space="0"/>
              <w:right w:val="single" w:color="auto" w:sz="4" w:space="0"/>
            </w:tcBorders>
            <w:shd w:val="clear" w:color="auto" w:fill="auto"/>
            <w:noWrap/>
            <w:vAlign w:val="center"/>
          </w:tcPr>
          <w:p w14:paraId="18744AF6">
            <w:pPr>
              <w:keepNext w:val="0"/>
              <w:keepLines w:val="0"/>
              <w:widowControl/>
              <w:suppressLineNumbers w:val="0"/>
              <w:jc w:val="right"/>
              <w:textAlignment w:val="center"/>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6E0655AF">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557.58</w:t>
            </w:r>
          </w:p>
        </w:tc>
        <w:tc>
          <w:tcPr>
            <w:tcW w:w="1679" w:type="dxa"/>
            <w:tcBorders>
              <w:top w:val="nil"/>
              <w:left w:val="nil"/>
              <w:bottom w:val="single" w:color="auto" w:sz="4" w:space="0"/>
              <w:right w:val="single" w:color="auto" w:sz="4" w:space="0"/>
            </w:tcBorders>
            <w:shd w:val="clear" w:color="auto" w:fill="auto"/>
            <w:noWrap/>
            <w:vAlign w:val="center"/>
          </w:tcPr>
          <w:p w14:paraId="0D10DD56">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79FB0270">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5D07D287">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0D525D25">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CEDF03E">
            <w:pPr>
              <w:jc w:val="center"/>
              <w:rPr>
                <w:rFonts w:hint="eastAsia" w:asciiTheme="minorHAnsi" w:hAnsiTheme="minorHAnsi" w:eastAsiaTheme="minorEastAsia" w:cstheme="minorBidi"/>
                <w:kern w:val="2"/>
                <w:sz w:val="21"/>
                <w:szCs w:val="22"/>
                <w:lang w:val="en-US" w:eastAsia="zh-CN" w:bidi="ar-SA"/>
              </w:rPr>
            </w:pPr>
            <w:r>
              <w:rPr>
                <w:rFonts w:hint="eastAsia"/>
              </w:rPr>
              <w:t>21399</w:t>
            </w:r>
          </w:p>
        </w:tc>
        <w:tc>
          <w:tcPr>
            <w:tcW w:w="1249" w:type="dxa"/>
            <w:tcBorders>
              <w:top w:val="nil"/>
              <w:left w:val="nil"/>
              <w:bottom w:val="single" w:color="auto" w:sz="4" w:space="0"/>
              <w:right w:val="single" w:color="auto" w:sz="4" w:space="0"/>
            </w:tcBorders>
            <w:shd w:val="clear" w:color="000000" w:fill="FFFFFF"/>
            <w:noWrap/>
            <w:vAlign w:val="center"/>
          </w:tcPr>
          <w:p w14:paraId="005E634D">
            <w:pPr>
              <w:jc w:val="center"/>
              <w:rPr>
                <w:rFonts w:hint="eastAsia" w:asciiTheme="minorHAnsi" w:hAnsiTheme="minorHAnsi" w:eastAsiaTheme="minorEastAsia" w:cstheme="minorBidi"/>
                <w:kern w:val="2"/>
                <w:sz w:val="21"/>
                <w:szCs w:val="22"/>
                <w:lang w:val="en-US" w:eastAsia="zh-CN" w:bidi="ar-SA"/>
              </w:rPr>
            </w:pPr>
            <w:r>
              <w:rPr>
                <w:rFonts w:hint="eastAsia"/>
              </w:rPr>
              <w:t>其他农林水支出</w:t>
            </w:r>
          </w:p>
        </w:tc>
        <w:tc>
          <w:tcPr>
            <w:tcW w:w="1646" w:type="dxa"/>
            <w:tcBorders>
              <w:top w:val="nil"/>
              <w:left w:val="nil"/>
              <w:bottom w:val="single" w:color="auto" w:sz="4" w:space="0"/>
              <w:right w:val="single" w:color="auto" w:sz="4" w:space="0"/>
            </w:tcBorders>
            <w:shd w:val="clear" w:color="auto" w:fill="auto"/>
            <w:noWrap/>
            <w:vAlign w:val="center"/>
          </w:tcPr>
          <w:p w14:paraId="2064778C">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286.67</w:t>
            </w:r>
          </w:p>
        </w:tc>
        <w:tc>
          <w:tcPr>
            <w:tcW w:w="1679" w:type="dxa"/>
            <w:tcBorders>
              <w:top w:val="nil"/>
              <w:left w:val="nil"/>
              <w:bottom w:val="single" w:color="auto" w:sz="4" w:space="0"/>
              <w:right w:val="single" w:color="auto" w:sz="4" w:space="0"/>
            </w:tcBorders>
            <w:shd w:val="clear" w:color="auto" w:fill="auto"/>
            <w:noWrap/>
            <w:vAlign w:val="center"/>
          </w:tcPr>
          <w:p w14:paraId="7FB39D89">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286.67</w:t>
            </w:r>
          </w:p>
        </w:tc>
        <w:tc>
          <w:tcPr>
            <w:tcW w:w="1679" w:type="dxa"/>
            <w:tcBorders>
              <w:top w:val="nil"/>
              <w:left w:val="nil"/>
              <w:bottom w:val="single" w:color="auto" w:sz="4" w:space="0"/>
              <w:right w:val="single" w:color="auto" w:sz="4" w:space="0"/>
            </w:tcBorders>
            <w:shd w:val="clear" w:color="auto" w:fill="auto"/>
            <w:noWrap/>
            <w:vAlign w:val="center"/>
          </w:tcPr>
          <w:p w14:paraId="5152696F">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7124E538">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75FD89B1">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02985AEC">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23F85431">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E6A9BF9">
            <w:pPr>
              <w:jc w:val="center"/>
              <w:rPr>
                <w:rFonts w:hint="eastAsia" w:asciiTheme="minorHAnsi" w:hAnsiTheme="minorHAnsi" w:eastAsiaTheme="minorEastAsia" w:cstheme="minorBidi"/>
                <w:kern w:val="2"/>
                <w:sz w:val="21"/>
                <w:szCs w:val="22"/>
                <w:lang w:val="en-US" w:eastAsia="zh-CN" w:bidi="ar-SA"/>
              </w:rPr>
            </w:pPr>
            <w:r>
              <w:rPr>
                <w:rFonts w:hint="eastAsia"/>
              </w:rPr>
              <w:t>2139999</w:t>
            </w:r>
          </w:p>
        </w:tc>
        <w:tc>
          <w:tcPr>
            <w:tcW w:w="1249" w:type="dxa"/>
            <w:tcBorders>
              <w:top w:val="nil"/>
              <w:left w:val="nil"/>
              <w:bottom w:val="single" w:color="auto" w:sz="4" w:space="0"/>
              <w:right w:val="single" w:color="auto" w:sz="4" w:space="0"/>
            </w:tcBorders>
            <w:shd w:val="clear" w:color="000000" w:fill="FFFFFF"/>
            <w:noWrap/>
            <w:vAlign w:val="center"/>
          </w:tcPr>
          <w:p w14:paraId="0FB6552F">
            <w:pPr>
              <w:jc w:val="center"/>
              <w:rPr>
                <w:rFonts w:hint="eastAsia" w:asciiTheme="minorHAnsi" w:hAnsiTheme="minorHAnsi" w:eastAsiaTheme="minorEastAsia" w:cstheme="minorBidi"/>
                <w:kern w:val="2"/>
                <w:sz w:val="21"/>
                <w:szCs w:val="22"/>
                <w:lang w:val="en-US" w:eastAsia="zh-CN" w:bidi="ar-SA"/>
              </w:rPr>
            </w:pPr>
            <w:r>
              <w:rPr>
                <w:rFonts w:hint="eastAsia"/>
              </w:rPr>
              <w:t xml:space="preserve">  其他农林水支出</w:t>
            </w:r>
          </w:p>
        </w:tc>
        <w:tc>
          <w:tcPr>
            <w:tcW w:w="1646" w:type="dxa"/>
            <w:tcBorders>
              <w:top w:val="nil"/>
              <w:left w:val="nil"/>
              <w:bottom w:val="single" w:color="auto" w:sz="4" w:space="0"/>
              <w:right w:val="single" w:color="auto" w:sz="4" w:space="0"/>
            </w:tcBorders>
            <w:shd w:val="clear" w:color="auto" w:fill="auto"/>
            <w:noWrap/>
            <w:vAlign w:val="center"/>
          </w:tcPr>
          <w:p w14:paraId="04B7C703">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286.67</w:t>
            </w:r>
          </w:p>
        </w:tc>
        <w:tc>
          <w:tcPr>
            <w:tcW w:w="1679" w:type="dxa"/>
            <w:tcBorders>
              <w:top w:val="nil"/>
              <w:left w:val="nil"/>
              <w:bottom w:val="single" w:color="auto" w:sz="4" w:space="0"/>
              <w:right w:val="single" w:color="auto" w:sz="4" w:space="0"/>
            </w:tcBorders>
            <w:shd w:val="clear" w:color="auto" w:fill="auto"/>
            <w:noWrap/>
            <w:vAlign w:val="center"/>
          </w:tcPr>
          <w:p w14:paraId="549BD1A5">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286.67</w:t>
            </w:r>
          </w:p>
        </w:tc>
        <w:tc>
          <w:tcPr>
            <w:tcW w:w="1679" w:type="dxa"/>
            <w:tcBorders>
              <w:top w:val="nil"/>
              <w:left w:val="nil"/>
              <w:bottom w:val="single" w:color="auto" w:sz="4" w:space="0"/>
              <w:right w:val="single" w:color="auto" w:sz="4" w:space="0"/>
            </w:tcBorders>
            <w:shd w:val="clear" w:color="auto" w:fill="auto"/>
            <w:noWrap/>
            <w:vAlign w:val="center"/>
          </w:tcPr>
          <w:p w14:paraId="2417444A">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0E99A60C">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14:paraId="5BBF0E43">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c>
          <w:tcPr>
            <w:tcW w:w="2308" w:type="dxa"/>
            <w:tcBorders>
              <w:top w:val="nil"/>
              <w:left w:val="nil"/>
              <w:bottom w:val="single" w:color="auto" w:sz="4" w:space="0"/>
              <w:right w:val="single" w:color="auto" w:sz="4" w:space="0"/>
            </w:tcBorders>
            <w:shd w:val="clear" w:color="auto" w:fill="auto"/>
            <w:noWrap/>
            <w:vAlign w:val="center"/>
          </w:tcPr>
          <w:p w14:paraId="4F8B1C2E">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0.00</w:t>
            </w:r>
          </w:p>
        </w:tc>
      </w:tr>
      <w:tr w14:paraId="6D9FB101">
        <w:tblPrEx>
          <w:tblCellMar>
            <w:top w:w="0" w:type="dxa"/>
            <w:left w:w="108" w:type="dxa"/>
            <w:bottom w:w="0" w:type="dxa"/>
            <w:right w:w="108" w:type="dxa"/>
          </w:tblCellMar>
        </w:tblPrEx>
        <w:trPr>
          <w:trHeight w:val="630" w:hRule="atLeast"/>
        </w:trPr>
        <w:tc>
          <w:tcPr>
            <w:tcW w:w="13183" w:type="dxa"/>
            <w:gridSpan w:val="9"/>
            <w:tcBorders>
              <w:top w:val="nil"/>
              <w:left w:val="nil"/>
              <w:bottom w:val="nil"/>
              <w:right w:val="nil"/>
            </w:tcBorders>
            <w:shd w:val="clear" w:color="auto" w:fill="auto"/>
            <w:vAlign w:val="center"/>
          </w:tcPr>
          <w:p w14:paraId="45239446">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5E6ECDFA">
      <w:pPr>
        <w:widowControl/>
        <w:ind w:left="93"/>
        <w:jc w:val="center"/>
        <w:rPr>
          <w:rFonts w:ascii="Times New Roman" w:hAnsi="Times New Roman" w:eastAsia="方正小标宋_GBK" w:cs="Times New Roman"/>
          <w:color w:val="000000"/>
          <w:kern w:val="0"/>
          <w:sz w:val="36"/>
          <w:szCs w:val="21"/>
        </w:rPr>
      </w:pPr>
    </w:p>
    <w:p w14:paraId="7043B80B">
      <w:pPr>
        <w:widowControl/>
        <w:ind w:left="93"/>
        <w:jc w:val="center"/>
        <w:rPr>
          <w:rFonts w:ascii="Times New Roman" w:hAnsi="Times New Roman" w:eastAsia="方正小标宋_GBK" w:cs="Times New Roman"/>
          <w:color w:val="000000"/>
          <w:kern w:val="0"/>
          <w:sz w:val="36"/>
          <w:szCs w:val="21"/>
        </w:rPr>
      </w:pPr>
    </w:p>
    <w:p w14:paraId="2399B43B">
      <w:pPr>
        <w:widowControl/>
        <w:ind w:left="93"/>
        <w:jc w:val="center"/>
        <w:rPr>
          <w:rFonts w:ascii="Times New Roman" w:hAnsi="Times New Roman" w:eastAsia="方正小标宋_GBK" w:cs="Times New Roman"/>
          <w:color w:val="000000"/>
          <w:kern w:val="0"/>
          <w:sz w:val="36"/>
          <w:szCs w:val="21"/>
        </w:rPr>
      </w:pPr>
    </w:p>
    <w:p w14:paraId="3BD83B00">
      <w:pPr>
        <w:widowControl/>
        <w:ind w:left="93"/>
        <w:jc w:val="center"/>
        <w:rPr>
          <w:rFonts w:ascii="Times New Roman" w:hAnsi="Times New Roman" w:eastAsia="方正小标宋_GBK" w:cs="Times New Roman"/>
          <w:color w:val="000000"/>
          <w:kern w:val="0"/>
          <w:sz w:val="36"/>
          <w:szCs w:val="21"/>
        </w:rPr>
      </w:pPr>
    </w:p>
    <w:tbl>
      <w:tblPr>
        <w:tblStyle w:val="7"/>
        <w:tblW w:w="15521" w:type="dxa"/>
        <w:tblInd w:w="93" w:type="dxa"/>
        <w:tblLayout w:type="autofit"/>
        <w:tblCellMar>
          <w:top w:w="0" w:type="dxa"/>
          <w:left w:w="108" w:type="dxa"/>
          <w:bottom w:w="0" w:type="dxa"/>
          <w:right w:w="108" w:type="dxa"/>
        </w:tblCellMar>
      </w:tblPr>
      <w:tblGrid>
        <w:gridCol w:w="3590"/>
        <w:gridCol w:w="436"/>
        <w:gridCol w:w="1096"/>
        <w:gridCol w:w="495"/>
        <w:gridCol w:w="2911"/>
        <w:gridCol w:w="631"/>
        <w:gridCol w:w="435"/>
        <w:gridCol w:w="1571"/>
        <w:gridCol w:w="1392"/>
        <w:gridCol w:w="1392"/>
        <w:gridCol w:w="1572"/>
      </w:tblGrid>
      <w:tr w14:paraId="0EF4F2F8">
        <w:tblPrEx>
          <w:tblCellMar>
            <w:top w:w="0" w:type="dxa"/>
            <w:left w:w="108" w:type="dxa"/>
            <w:bottom w:w="0" w:type="dxa"/>
            <w:right w:w="108" w:type="dxa"/>
          </w:tblCellMar>
        </w:tblPrEx>
        <w:trPr>
          <w:trHeight w:val="285" w:hRule="atLeast"/>
        </w:trPr>
        <w:tc>
          <w:tcPr>
            <w:tcW w:w="3590" w:type="dxa"/>
            <w:tcBorders>
              <w:top w:val="nil"/>
              <w:left w:val="nil"/>
              <w:bottom w:val="nil"/>
              <w:right w:val="nil"/>
            </w:tcBorders>
            <w:shd w:val="clear" w:color="auto" w:fill="auto"/>
            <w:noWrap/>
            <w:vAlign w:val="center"/>
          </w:tcPr>
          <w:p w14:paraId="5B65284E">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60B5480C">
            <w:pPr>
              <w:widowControl/>
              <w:jc w:val="right"/>
              <w:rPr>
                <w:rFonts w:ascii="宋体" w:hAnsi="宋体" w:eastAsia="宋体" w:cs="宋体"/>
                <w:kern w:val="0"/>
                <w:sz w:val="24"/>
                <w:szCs w:val="24"/>
              </w:rPr>
            </w:pPr>
          </w:p>
        </w:tc>
        <w:tc>
          <w:tcPr>
            <w:tcW w:w="1591" w:type="dxa"/>
            <w:gridSpan w:val="2"/>
            <w:tcBorders>
              <w:top w:val="nil"/>
              <w:left w:val="nil"/>
              <w:bottom w:val="nil"/>
              <w:right w:val="nil"/>
            </w:tcBorders>
            <w:shd w:val="clear" w:color="auto" w:fill="auto"/>
            <w:noWrap/>
            <w:vAlign w:val="center"/>
          </w:tcPr>
          <w:p w14:paraId="07848D67">
            <w:pPr>
              <w:widowControl/>
              <w:jc w:val="right"/>
              <w:rPr>
                <w:rFonts w:ascii="宋体" w:hAnsi="宋体" w:eastAsia="宋体" w:cs="宋体"/>
                <w:kern w:val="0"/>
                <w:sz w:val="24"/>
                <w:szCs w:val="24"/>
              </w:rPr>
            </w:pPr>
          </w:p>
        </w:tc>
        <w:tc>
          <w:tcPr>
            <w:tcW w:w="3542" w:type="dxa"/>
            <w:gridSpan w:val="2"/>
            <w:tcBorders>
              <w:top w:val="nil"/>
              <w:left w:val="nil"/>
              <w:bottom w:val="nil"/>
              <w:right w:val="nil"/>
            </w:tcBorders>
            <w:shd w:val="clear" w:color="auto" w:fill="auto"/>
            <w:noWrap/>
            <w:vAlign w:val="center"/>
          </w:tcPr>
          <w:p w14:paraId="7E704C53">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25953B59">
            <w:pPr>
              <w:widowControl/>
              <w:jc w:val="right"/>
              <w:rPr>
                <w:rFonts w:ascii="宋体" w:hAnsi="宋体" w:eastAsia="宋体" w:cs="宋体"/>
                <w:kern w:val="0"/>
                <w:sz w:val="24"/>
                <w:szCs w:val="24"/>
              </w:rPr>
            </w:pPr>
          </w:p>
        </w:tc>
        <w:tc>
          <w:tcPr>
            <w:tcW w:w="1571" w:type="dxa"/>
            <w:tcBorders>
              <w:top w:val="nil"/>
              <w:left w:val="nil"/>
              <w:bottom w:val="nil"/>
              <w:right w:val="nil"/>
            </w:tcBorders>
            <w:shd w:val="clear" w:color="auto" w:fill="auto"/>
            <w:noWrap/>
            <w:vAlign w:val="center"/>
          </w:tcPr>
          <w:p w14:paraId="0A7FCC9A">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14:paraId="2B6645CC">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14:paraId="38E3D321">
            <w:pPr>
              <w:widowControl/>
              <w:jc w:val="right"/>
              <w:rPr>
                <w:rFonts w:ascii="宋体" w:hAnsi="宋体" w:eastAsia="宋体" w:cs="宋体"/>
                <w:kern w:val="0"/>
                <w:sz w:val="24"/>
                <w:szCs w:val="24"/>
              </w:rPr>
            </w:pPr>
          </w:p>
        </w:tc>
        <w:tc>
          <w:tcPr>
            <w:tcW w:w="1572" w:type="dxa"/>
            <w:tcBorders>
              <w:top w:val="nil"/>
              <w:left w:val="nil"/>
              <w:bottom w:val="nil"/>
              <w:right w:val="nil"/>
            </w:tcBorders>
            <w:shd w:val="clear" w:color="auto" w:fill="auto"/>
            <w:noWrap/>
            <w:vAlign w:val="center"/>
          </w:tcPr>
          <w:p w14:paraId="3A435A50">
            <w:pPr>
              <w:widowControl/>
              <w:jc w:val="right"/>
              <w:rPr>
                <w:rFonts w:ascii="宋体" w:hAnsi="宋体" w:eastAsia="宋体" w:cs="宋体"/>
                <w:kern w:val="0"/>
                <w:sz w:val="24"/>
                <w:szCs w:val="24"/>
              </w:rPr>
            </w:pPr>
          </w:p>
        </w:tc>
      </w:tr>
      <w:tr w14:paraId="25ABFF27">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0882271A">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42267717">
        <w:tblPrEx>
          <w:tblCellMar>
            <w:top w:w="0" w:type="dxa"/>
            <w:left w:w="108" w:type="dxa"/>
            <w:bottom w:w="0" w:type="dxa"/>
            <w:right w:w="108" w:type="dxa"/>
          </w:tblCellMar>
        </w:tblPrEx>
        <w:trPr>
          <w:trHeight w:val="199" w:hRule="atLeast"/>
        </w:trPr>
        <w:tc>
          <w:tcPr>
            <w:tcW w:w="3590" w:type="dxa"/>
            <w:tcBorders>
              <w:top w:val="nil"/>
              <w:left w:val="nil"/>
              <w:bottom w:val="nil"/>
              <w:right w:val="nil"/>
            </w:tcBorders>
            <w:shd w:val="clear" w:color="000000" w:fill="FFFFFF"/>
            <w:noWrap/>
            <w:vAlign w:val="center"/>
          </w:tcPr>
          <w:p w14:paraId="45C3B87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222B30E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96" w:type="dxa"/>
            <w:tcBorders>
              <w:top w:val="nil"/>
              <w:left w:val="nil"/>
              <w:bottom w:val="nil"/>
              <w:right w:val="nil"/>
            </w:tcBorders>
            <w:shd w:val="clear" w:color="000000" w:fill="FFFFFF"/>
            <w:noWrap/>
            <w:vAlign w:val="center"/>
          </w:tcPr>
          <w:p w14:paraId="18B0280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37" w:type="dxa"/>
            <w:gridSpan w:val="3"/>
            <w:tcBorders>
              <w:top w:val="nil"/>
              <w:left w:val="nil"/>
              <w:bottom w:val="nil"/>
              <w:right w:val="nil"/>
            </w:tcBorders>
            <w:shd w:val="clear" w:color="000000" w:fill="FFFFFF"/>
            <w:noWrap/>
            <w:vAlign w:val="center"/>
          </w:tcPr>
          <w:p w14:paraId="4B0EE6D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6EAEC86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6271A42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17A4761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1A740A8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14:paraId="2A0DC3FB">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10A6D0FE">
        <w:tblPrEx>
          <w:tblCellMar>
            <w:top w:w="0" w:type="dxa"/>
            <w:left w:w="108" w:type="dxa"/>
            <w:bottom w:w="0" w:type="dxa"/>
            <w:right w:w="108" w:type="dxa"/>
          </w:tblCellMar>
        </w:tblPrEx>
        <w:trPr>
          <w:trHeight w:val="300" w:hRule="atLeast"/>
        </w:trPr>
        <w:tc>
          <w:tcPr>
            <w:tcW w:w="3590" w:type="dxa"/>
            <w:tcBorders>
              <w:top w:val="nil"/>
              <w:left w:val="nil"/>
              <w:bottom w:val="nil"/>
              <w:right w:val="nil"/>
            </w:tcBorders>
            <w:shd w:val="clear" w:color="000000" w:fill="FFFFFF"/>
            <w:noWrap/>
            <w:vAlign w:val="center"/>
          </w:tcPr>
          <w:p w14:paraId="7EDF7E22">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Times New Roman" w:hAnsi="Times New Roman" w:eastAsia="仿宋_GB2312" w:cs="Times New Roman"/>
                <w:color w:val="000000"/>
                <w:kern w:val="0"/>
                <w:szCs w:val="21"/>
              </w:rPr>
              <w:t>湘潭县青山桥镇人民政府</w:t>
            </w:r>
          </w:p>
        </w:tc>
        <w:tc>
          <w:tcPr>
            <w:tcW w:w="436" w:type="dxa"/>
            <w:tcBorders>
              <w:top w:val="nil"/>
              <w:left w:val="nil"/>
              <w:bottom w:val="nil"/>
              <w:right w:val="nil"/>
            </w:tcBorders>
            <w:shd w:val="clear" w:color="000000" w:fill="FFFFFF"/>
            <w:noWrap/>
            <w:vAlign w:val="center"/>
          </w:tcPr>
          <w:p w14:paraId="4A5844D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96" w:type="dxa"/>
            <w:tcBorders>
              <w:top w:val="nil"/>
              <w:left w:val="nil"/>
              <w:bottom w:val="nil"/>
              <w:right w:val="nil"/>
            </w:tcBorders>
            <w:shd w:val="clear" w:color="000000" w:fill="FFFFFF"/>
            <w:noWrap/>
            <w:vAlign w:val="center"/>
          </w:tcPr>
          <w:p w14:paraId="29BE874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37" w:type="dxa"/>
            <w:gridSpan w:val="3"/>
            <w:tcBorders>
              <w:top w:val="nil"/>
              <w:left w:val="nil"/>
              <w:bottom w:val="nil"/>
              <w:right w:val="nil"/>
            </w:tcBorders>
            <w:shd w:val="clear" w:color="000000" w:fill="FFFFFF"/>
            <w:noWrap/>
            <w:vAlign w:val="center"/>
          </w:tcPr>
          <w:p w14:paraId="7FF1623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6A6DFF4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6711EA7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3465AD7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27C577F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14:paraId="0030A127">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75E2F02F">
        <w:tblPrEx>
          <w:tblCellMar>
            <w:top w:w="0" w:type="dxa"/>
            <w:left w:w="108" w:type="dxa"/>
            <w:bottom w:w="0" w:type="dxa"/>
            <w:right w:w="108" w:type="dxa"/>
          </w:tblCellMar>
        </w:tblPrEx>
        <w:trPr>
          <w:trHeight w:val="402" w:hRule="atLeast"/>
        </w:trPr>
        <w:tc>
          <w:tcPr>
            <w:tcW w:w="512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8C6655F">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399" w:type="dxa"/>
            <w:gridSpan w:val="8"/>
            <w:tcBorders>
              <w:top w:val="single" w:color="auto" w:sz="4" w:space="0"/>
              <w:left w:val="nil"/>
              <w:bottom w:val="single" w:color="auto" w:sz="4" w:space="0"/>
              <w:right w:val="single" w:color="auto" w:sz="4" w:space="0"/>
            </w:tcBorders>
            <w:shd w:val="clear" w:color="000000" w:fill="FFFFFF"/>
            <w:noWrap/>
            <w:vAlign w:val="center"/>
          </w:tcPr>
          <w:p w14:paraId="6757E443">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0D5F7510">
        <w:tblPrEx>
          <w:tblCellMar>
            <w:top w:w="0" w:type="dxa"/>
            <w:left w:w="108" w:type="dxa"/>
            <w:bottom w:w="0" w:type="dxa"/>
            <w:right w:w="108" w:type="dxa"/>
          </w:tblCellMar>
        </w:tblPrEx>
        <w:trPr>
          <w:trHeight w:val="630"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29D12047">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0FC56378">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96" w:type="dxa"/>
            <w:tcBorders>
              <w:top w:val="nil"/>
              <w:left w:val="nil"/>
              <w:bottom w:val="single" w:color="auto" w:sz="4" w:space="0"/>
              <w:right w:val="single" w:color="auto" w:sz="4" w:space="0"/>
            </w:tcBorders>
            <w:shd w:val="clear" w:color="auto" w:fill="auto"/>
            <w:noWrap/>
            <w:vAlign w:val="center"/>
          </w:tcPr>
          <w:p w14:paraId="631EFED5">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06" w:type="dxa"/>
            <w:gridSpan w:val="2"/>
            <w:tcBorders>
              <w:top w:val="nil"/>
              <w:left w:val="nil"/>
              <w:bottom w:val="single" w:color="auto" w:sz="4" w:space="0"/>
              <w:right w:val="single" w:color="auto" w:sz="4" w:space="0"/>
            </w:tcBorders>
            <w:shd w:val="clear" w:color="auto" w:fill="auto"/>
            <w:noWrap/>
            <w:vAlign w:val="center"/>
          </w:tcPr>
          <w:p w14:paraId="53E6EE02">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6" w:type="dxa"/>
            <w:gridSpan w:val="2"/>
            <w:tcBorders>
              <w:top w:val="nil"/>
              <w:left w:val="nil"/>
              <w:bottom w:val="single" w:color="auto" w:sz="4" w:space="0"/>
              <w:right w:val="single" w:color="auto" w:sz="4" w:space="0"/>
            </w:tcBorders>
            <w:shd w:val="clear" w:color="auto" w:fill="auto"/>
            <w:noWrap/>
            <w:vAlign w:val="center"/>
          </w:tcPr>
          <w:p w14:paraId="6F1286A2">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1" w:type="dxa"/>
            <w:tcBorders>
              <w:top w:val="nil"/>
              <w:left w:val="nil"/>
              <w:bottom w:val="single" w:color="auto" w:sz="4" w:space="0"/>
              <w:right w:val="single" w:color="auto" w:sz="4" w:space="0"/>
            </w:tcBorders>
            <w:shd w:val="clear" w:color="auto" w:fill="auto"/>
            <w:noWrap/>
            <w:vAlign w:val="center"/>
          </w:tcPr>
          <w:p w14:paraId="30E6E42F">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2" w:type="dxa"/>
            <w:tcBorders>
              <w:top w:val="nil"/>
              <w:left w:val="nil"/>
              <w:bottom w:val="single" w:color="auto" w:sz="4" w:space="0"/>
              <w:right w:val="single" w:color="auto" w:sz="4" w:space="0"/>
            </w:tcBorders>
            <w:shd w:val="clear" w:color="auto" w:fill="auto"/>
            <w:vAlign w:val="center"/>
          </w:tcPr>
          <w:p w14:paraId="54128BB5">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2" w:type="dxa"/>
            <w:tcBorders>
              <w:top w:val="nil"/>
              <w:left w:val="nil"/>
              <w:bottom w:val="single" w:color="auto" w:sz="4" w:space="0"/>
              <w:right w:val="single" w:color="auto" w:sz="4" w:space="0"/>
            </w:tcBorders>
            <w:shd w:val="clear" w:color="auto" w:fill="auto"/>
            <w:vAlign w:val="center"/>
          </w:tcPr>
          <w:p w14:paraId="6CABA243">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2" w:type="dxa"/>
            <w:tcBorders>
              <w:top w:val="nil"/>
              <w:left w:val="nil"/>
              <w:bottom w:val="single" w:color="auto" w:sz="4" w:space="0"/>
              <w:right w:val="single" w:color="auto" w:sz="4" w:space="0"/>
            </w:tcBorders>
            <w:shd w:val="clear" w:color="auto" w:fill="auto"/>
            <w:vAlign w:val="center"/>
          </w:tcPr>
          <w:p w14:paraId="1CC68FA7">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343A7437">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17724BF5">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655F142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96" w:type="dxa"/>
            <w:tcBorders>
              <w:top w:val="nil"/>
              <w:left w:val="nil"/>
              <w:bottom w:val="single" w:color="auto" w:sz="4" w:space="0"/>
              <w:right w:val="single" w:color="auto" w:sz="4" w:space="0"/>
            </w:tcBorders>
            <w:shd w:val="clear" w:color="auto" w:fill="auto"/>
            <w:noWrap/>
            <w:vAlign w:val="center"/>
          </w:tcPr>
          <w:p w14:paraId="21AF26A5">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06" w:type="dxa"/>
            <w:gridSpan w:val="2"/>
            <w:tcBorders>
              <w:top w:val="nil"/>
              <w:left w:val="nil"/>
              <w:bottom w:val="single" w:color="auto" w:sz="4" w:space="0"/>
              <w:right w:val="single" w:color="auto" w:sz="4" w:space="0"/>
            </w:tcBorders>
            <w:shd w:val="clear" w:color="auto" w:fill="auto"/>
            <w:noWrap/>
            <w:vAlign w:val="center"/>
          </w:tcPr>
          <w:p w14:paraId="4DA6E968">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6" w:type="dxa"/>
            <w:gridSpan w:val="2"/>
            <w:tcBorders>
              <w:top w:val="nil"/>
              <w:left w:val="nil"/>
              <w:bottom w:val="single" w:color="auto" w:sz="4" w:space="0"/>
              <w:right w:val="single" w:color="auto" w:sz="4" w:space="0"/>
            </w:tcBorders>
            <w:shd w:val="clear" w:color="auto" w:fill="auto"/>
            <w:noWrap/>
            <w:vAlign w:val="center"/>
          </w:tcPr>
          <w:p w14:paraId="59F0830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single" w:color="auto" w:sz="4" w:space="0"/>
              <w:right w:val="single" w:color="auto" w:sz="4" w:space="0"/>
            </w:tcBorders>
            <w:shd w:val="clear" w:color="auto" w:fill="auto"/>
            <w:noWrap/>
            <w:vAlign w:val="center"/>
          </w:tcPr>
          <w:p w14:paraId="0D0E3F32">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2" w:type="dxa"/>
            <w:tcBorders>
              <w:top w:val="nil"/>
              <w:left w:val="nil"/>
              <w:bottom w:val="single" w:color="auto" w:sz="4" w:space="0"/>
              <w:right w:val="single" w:color="auto" w:sz="4" w:space="0"/>
            </w:tcBorders>
            <w:shd w:val="clear" w:color="auto" w:fill="auto"/>
            <w:noWrap/>
            <w:vAlign w:val="center"/>
          </w:tcPr>
          <w:p w14:paraId="71FF13AD">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2" w:type="dxa"/>
            <w:tcBorders>
              <w:top w:val="nil"/>
              <w:left w:val="nil"/>
              <w:bottom w:val="single" w:color="auto" w:sz="4" w:space="0"/>
              <w:right w:val="single" w:color="auto" w:sz="4" w:space="0"/>
            </w:tcBorders>
            <w:shd w:val="clear" w:color="auto" w:fill="auto"/>
            <w:noWrap/>
            <w:vAlign w:val="center"/>
          </w:tcPr>
          <w:p w14:paraId="28E222D2">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2" w:type="dxa"/>
            <w:tcBorders>
              <w:top w:val="nil"/>
              <w:left w:val="nil"/>
              <w:bottom w:val="single" w:color="auto" w:sz="4" w:space="0"/>
              <w:right w:val="single" w:color="auto" w:sz="4" w:space="0"/>
            </w:tcBorders>
            <w:shd w:val="clear" w:color="auto" w:fill="auto"/>
            <w:noWrap/>
            <w:vAlign w:val="center"/>
          </w:tcPr>
          <w:p w14:paraId="231389CA">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73AEEE89">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22C4978A">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4F2A919A">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w:t>
            </w:r>
          </w:p>
        </w:tc>
        <w:tc>
          <w:tcPr>
            <w:tcW w:w="1096" w:type="dxa"/>
            <w:tcBorders>
              <w:top w:val="nil"/>
              <w:left w:val="nil"/>
              <w:bottom w:val="single" w:color="auto" w:sz="4" w:space="0"/>
              <w:right w:val="single" w:color="auto" w:sz="4" w:space="0"/>
            </w:tcBorders>
            <w:shd w:val="clear" w:color="auto" w:fill="auto"/>
            <w:noWrap/>
            <w:vAlign w:val="center"/>
          </w:tcPr>
          <w:p w14:paraId="1CF4E6F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2,493.12</w:t>
            </w:r>
          </w:p>
        </w:tc>
        <w:tc>
          <w:tcPr>
            <w:tcW w:w="3406" w:type="dxa"/>
            <w:gridSpan w:val="2"/>
            <w:tcBorders>
              <w:top w:val="nil"/>
              <w:left w:val="nil"/>
              <w:bottom w:val="single" w:color="auto" w:sz="4" w:space="0"/>
              <w:right w:val="single" w:color="auto" w:sz="4" w:space="0"/>
            </w:tcBorders>
            <w:shd w:val="clear" w:color="auto" w:fill="auto"/>
            <w:noWrap/>
            <w:vAlign w:val="center"/>
          </w:tcPr>
          <w:p w14:paraId="5C0708E8">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6C1A5FB8">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w:t>
            </w:r>
          </w:p>
        </w:tc>
        <w:tc>
          <w:tcPr>
            <w:tcW w:w="1571" w:type="dxa"/>
            <w:tcBorders>
              <w:top w:val="nil"/>
              <w:left w:val="nil"/>
              <w:bottom w:val="single" w:color="auto" w:sz="4" w:space="0"/>
              <w:right w:val="single" w:color="auto" w:sz="4" w:space="0"/>
            </w:tcBorders>
            <w:shd w:val="clear" w:color="auto" w:fill="auto"/>
            <w:noWrap/>
            <w:vAlign w:val="center"/>
          </w:tcPr>
          <w:p w14:paraId="68DF83E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1,025.96</w:t>
            </w:r>
          </w:p>
        </w:tc>
        <w:tc>
          <w:tcPr>
            <w:tcW w:w="1392" w:type="dxa"/>
            <w:tcBorders>
              <w:top w:val="nil"/>
              <w:left w:val="nil"/>
              <w:bottom w:val="single" w:color="auto" w:sz="4" w:space="0"/>
              <w:right w:val="single" w:color="auto" w:sz="4" w:space="0"/>
            </w:tcBorders>
            <w:shd w:val="clear" w:color="auto" w:fill="auto"/>
            <w:noWrap/>
            <w:vAlign w:val="center"/>
          </w:tcPr>
          <w:p w14:paraId="696BF07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1,025.96</w:t>
            </w:r>
          </w:p>
        </w:tc>
        <w:tc>
          <w:tcPr>
            <w:tcW w:w="1392" w:type="dxa"/>
            <w:tcBorders>
              <w:top w:val="nil"/>
              <w:left w:val="nil"/>
              <w:bottom w:val="single" w:color="auto" w:sz="4" w:space="0"/>
              <w:right w:val="single" w:color="auto" w:sz="4" w:space="0"/>
            </w:tcBorders>
            <w:shd w:val="clear" w:color="auto" w:fill="auto"/>
            <w:noWrap/>
            <w:vAlign w:val="center"/>
          </w:tcPr>
          <w:p w14:paraId="2210C952">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041A794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CF35B7D">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6A0A72DF">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3317F1E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w:t>
            </w:r>
          </w:p>
        </w:tc>
        <w:tc>
          <w:tcPr>
            <w:tcW w:w="1096" w:type="dxa"/>
            <w:tcBorders>
              <w:top w:val="nil"/>
              <w:left w:val="nil"/>
              <w:bottom w:val="single" w:color="auto" w:sz="4" w:space="0"/>
              <w:right w:val="single" w:color="auto" w:sz="4" w:space="0"/>
            </w:tcBorders>
            <w:shd w:val="clear" w:color="auto" w:fill="auto"/>
            <w:noWrap/>
            <w:vAlign w:val="center"/>
          </w:tcPr>
          <w:p w14:paraId="4B6195C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406" w:type="dxa"/>
            <w:gridSpan w:val="2"/>
            <w:tcBorders>
              <w:top w:val="nil"/>
              <w:left w:val="nil"/>
              <w:bottom w:val="single" w:color="auto" w:sz="4" w:space="0"/>
              <w:right w:val="single" w:color="auto" w:sz="4" w:space="0"/>
            </w:tcBorders>
            <w:shd w:val="clear" w:color="auto" w:fill="auto"/>
            <w:noWrap/>
            <w:vAlign w:val="center"/>
          </w:tcPr>
          <w:p w14:paraId="078E9C3E">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34E2C6B">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34</w:t>
            </w:r>
          </w:p>
        </w:tc>
        <w:tc>
          <w:tcPr>
            <w:tcW w:w="1571" w:type="dxa"/>
            <w:tcBorders>
              <w:top w:val="nil"/>
              <w:left w:val="nil"/>
              <w:bottom w:val="single" w:color="auto" w:sz="4" w:space="0"/>
              <w:right w:val="single" w:color="auto" w:sz="4" w:space="0"/>
            </w:tcBorders>
            <w:shd w:val="clear" w:color="auto" w:fill="auto"/>
            <w:noWrap/>
            <w:vAlign w:val="center"/>
          </w:tcPr>
          <w:p w14:paraId="3E4D679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08EB830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05BED97E">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1635358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D627E33">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4FF2760D">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5E4B01C7">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w:t>
            </w:r>
          </w:p>
        </w:tc>
        <w:tc>
          <w:tcPr>
            <w:tcW w:w="1096" w:type="dxa"/>
            <w:tcBorders>
              <w:top w:val="nil"/>
              <w:left w:val="nil"/>
              <w:bottom w:val="single" w:color="auto" w:sz="4" w:space="0"/>
              <w:right w:val="single" w:color="auto" w:sz="4" w:space="0"/>
            </w:tcBorders>
            <w:shd w:val="clear" w:color="auto" w:fill="auto"/>
            <w:noWrap/>
            <w:vAlign w:val="center"/>
          </w:tcPr>
          <w:p w14:paraId="553A8AC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406" w:type="dxa"/>
            <w:gridSpan w:val="2"/>
            <w:tcBorders>
              <w:top w:val="nil"/>
              <w:left w:val="nil"/>
              <w:bottom w:val="single" w:color="auto" w:sz="4" w:space="0"/>
              <w:right w:val="single" w:color="auto" w:sz="4" w:space="0"/>
            </w:tcBorders>
            <w:shd w:val="clear" w:color="auto" w:fill="auto"/>
            <w:noWrap/>
            <w:vAlign w:val="center"/>
          </w:tcPr>
          <w:p w14:paraId="43770C15">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22871CD">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35</w:t>
            </w:r>
          </w:p>
        </w:tc>
        <w:tc>
          <w:tcPr>
            <w:tcW w:w="1571" w:type="dxa"/>
            <w:tcBorders>
              <w:top w:val="nil"/>
              <w:left w:val="nil"/>
              <w:bottom w:val="single" w:color="auto" w:sz="4" w:space="0"/>
              <w:right w:val="single" w:color="auto" w:sz="4" w:space="0"/>
            </w:tcBorders>
            <w:shd w:val="clear" w:color="auto" w:fill="auto"/>
            <w:noWrap/>
            <w:vAlign w:val="center"/>
          </w:tcPr>
          <w:p w14:paraId="38A491F6">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052EB7C2">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7EB2B4D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1DF02BB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E52D461">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38A16CD1">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E41CD50">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w:t>
            </w:r>
          </w:p>
        </w:tc>
        <w:tc>
          <w:tcPr>
            <w:tcW w:w="1096" w:type="dxa"/>
            <w:tcBorders>
              <w:top w:val="nil"/>
              <w:left w:val="nil"/>
              <w:bottom w:val="single" w:color="auto" w:sz="4" w:space="0"/>
              <w:right w:val="single" w:color="auto" w:sz="4" w:space="0"/>
            </w:tcBorders>
            <w:shd w:val="clear" w:color="auto" w:fill="auto"/>
            <w:noWrap/>
            <w:vAlign w:val="center"/>
          </w:tcPr>
          <w:p w14:paraId="502E1F4B">
            <w:pPr>
              <w:widowControl/>
              <w:jc w:val="right"/>
              <w:rPr>
                <w:rFonts w:ascii="宋体" w:hAnsi="宋体" w:eastAsia="宋体" w:cs="宋体"/>
                <w:kern w:val="0"/>
                <w:sz w:val="22"/>
              </w:rPr>
            </w:pP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auto"/>
            <w:noWrap/>
            <w:vAlign w:val="center"/>
          </w:tcPr>
          <w:p w14:paraId="5960CB6F">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0AF6B553">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36</w:t>
            </w:r>
          </w:p>
        </w:tc>
        <w:tc>
          <w:tcPr>
            <w:tcW w:w="1571" w:type="dxa"/>
            <w:tcBorders>
              <w:top w:val="nil"/>
              <w:left w:val="nil"/>
              <w:bottom w:val="single" w:color="auto" w:sz="4" w:space="0"/>
              <w:right w:val="single" w:color="auto" w:sz="4" w:space="0"/>
            </w:tcBorders>
            <w:shd w:val="clear" w:color="auto" w:fill="auto"/>
            <w:noWrap/>
            <w:vAlign w:val="center"/>
          </w:tcPr>
          <w:p w14:paraId="4264BA42">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76.72</w:t>
            </w:r>
          </w:p>
        </w:tc>
        <w:tc>
          <w:tcPr>
            <w:tcW w:w="1392" w:type="dxa"/>
            <w:tcBorders>
              <w:top w:val="nil"/>
              <w:left w:val="nil"/>
              <w:bottom w:val="single" w:color="auto" w:sz="4" w:space="0"/>
              <w:right w:val="single" w:color="auto" w:sz="4" w:space="0"/>
            </w:tcBorders>
            <w:shd w:val="clear" w:color="auto" w:fill="auto"/>
            <w:noWrap/>
            <w:vAlign w:val="center"/>
          </w:tcPr>
          <w:p w14:paraId="5093BAF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76.72</w:t>
            </w:r>
          </w:p>
        </w:tc>
        <w:tc>
          <w:tcPr>
            <w:tcW w:w="1392" w:type="dxa"/>
            <w:tcBorders>
              <w:top w:val="nil"/>
              <w:left w:val="nil"/>
              <w:bottom w:val="single" w:color="auto" w:sz="4" w:space="0"/>
              <w:right w:val="single" w:color="auto" w:sz="4" w:space="0"/>
            </w:tcBorders>
            <w:shd w:val="clear" w:color="auto" w:fill="auto"/>
            <w:noWrap/>
            <w:vAlign w:val="center"/>
          </w:tcPr>
          <w:p w14:paraId="301701AC">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3A7A5E5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6869EA9">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1CF8DB7E">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024683A">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w:t>
            </w:r>
          </w:p>
        </w:tc>
        <w:tc>
          <w:tcPr>
            <w:tcW w:w="1096" w:type="dxa"/>
            <w:tcBorders>
              <w:top w:val="nil"/>
              <w:left w:val="nil"/>
              <w:bottom w:val="single" w:color="auto" w:sz="4" w:space="0"/>
              <w:right w:val="single" w:color="auto" w:sz="4" w:space="0"/>
            </w:tcBorders>
            <w:shd w:val="clear" w:color="auto" w:fill="auto"/>
            <w:noWrap/>
            <w:vAlign w:val="center"/>
          </w:tcPr>
          <w:p w14:paraId="3C637ADC">
            <w:pPr>
              <w:widowControl/>
              <w:jc w:val="right"/>
              <w:rPr>
                <w:rFonts w:ascii="宋体" w:hAnsi="宋体" w:eastAsia="宋体" w:cs="宋体"/>
                <w:kern w:val="0"/>
                <w:sz w:val="22"/>
              </w:rPr>
            </w:pP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auto"/>
            <w:noWrap/>
            <w:vAlign w:val="center"/>
          </w:tcPr>
          <w:p w14:paraId="1205E7A7">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4CEE999">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37</w:t>
            </w:r>
          </w:p>
        </w:tc>
        <w:tc>
          <w:tcPr>
            <w:tcW w:w="1571" w:type="dxa"/>
            <w:tcBorders>
              <w:top w:val="nil"/>
              <w:left w:val="nil"/>
              <w:bottom w:val="single" w:color="auto" w:sz="4" w:space="0"/>
              <w:right w:val="single" w:color="auto" w:sz="4" w:space="0"/>
            </w:tcBorders>
            <w:shd w:val="clear" w:color="auto" w:fill="auto"/>
            <w:noWrap/>
            <w:vAlign w:val="center"/>
          </w:tcPr>
          <w:p w14:paraId="0A55B7B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4A2B1D2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208A8E6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574B334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44DC45CE">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1F0365EC">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B108F82">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w:t>
            </w:r>
          </w:p>
        </w:tc>
        <w:tc>
          <w:tcPr>
            <w:tcW w:w="1096" w:type="dxa"/>
            <w:tcBorders>
              <w:top w:val="nil"/>
              <w:left w:val="nil"/>
              <w:bottom w:val="single" w:color="auto" w:sz="4" w:space="0"/>
              <w:right w:val="single" w:color="auto" w:sz="4" w:space="0"/>
            </w:tcBorders>
            <w:shd w:val="clear" w:color="auto" w:fill="auto"/>
            <w:noWrap/>
            <w:vAlign w:val="center"/>
          </w:tcPr>
          <w:p w14:paraId="549652AC">
            <w:pPr>
              <w:widowControl/>
              <w:jc w:val="right"/>
              <w:rPr>
                <w:rFonts w:ascii="宋体" w:hAnsi="宋体" w:eastAsia="宋体" w:cs="宋体"/>
                <w:kern w:val="0"/>
                <w:sz w:val="22"/>
              </w:rPr>
            </w:pP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auto"/>
            <w:noWrap/>
            <w:vAlign w:val="center"/>
          </w:tcPr>
          <w:p w14:paraId="1E34F253">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45BED5ED">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w:t>
            </w:r>
          </w:p>
        </w:tc>
        <w:tc>
          <w:tcPr>
            <w:tcW w:w="1571" w:type="dxa"/>
            <w:tcBorders>
              <w:top w:val="nil"/>
              <w:left w:val="nil"/>
              <w:bottom w:val="single" w:color="auto" w:sz="4" w:space="0"/>
              <w:right w:val="single" w:color="auto" w:sz="4" w:space="0"/>
            </w:tcBorders>
            <w:shd w:val="clear" w:color="auto" w:fill="auto"/>
            <w:noWrap/>
            <w:vAlign w:val="center"/>
          </w:tcPr>
          <w:p w14:paraId="5DE92BE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7086CB2E">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51F5A31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6F34483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20866A1">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302B93C5">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01B58F20">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w:t>
            </w:r>
          </w:p>
        </w:tc>
        <w:tc>
          <w:tcPr>
            <w:tcW w:w="1096" w:type="dxa"/>
            <w:tcBorders>
              <w:top w:val="nil"/>
              <w:left w:val="nil"/>
              <w:bottom w:val="single" w:color="auto" w:sz="4" w:space="0"/>
              <w:right w:val="single" w:color="auto" w:sz="4" w:space="0"/>
            </w:tcBorders>
            <w:shd w:val="clear" w:color="auto" w:fill="auto"/>
            <w:noWrap/>
            <w:vAlign w:val="center"/>
          </w:tcPr>
          <w:p w14:paraId="648D2615">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536E48E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7350AC6C">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39</w:t>
            </w:r>
          </w:p>
        </w:tc>
        <w:tc>
          <w:tcPr>
            <w:tcW w:w="1571" w:type="dxa"/>
            <w:tcBorders>
              <w:top w:val="nil"/>
              <w:left w:val="nil"/>
              <w:bottom w:val="single" w:color="auto" w:sz="4" w:space="0"/>
              <w:right w:val="single" w:color="auto" w:sz="4" w:space="0"/>
            </w:tcBorders>
            <w:shd w:val="clear" w:color="auto" w:fill="auto"/>
            <w:noWrap/>
            <w:vAlign w:val="center"/>
          </w:tcPr>
          <w:p w14:paraId="6D8A1ED8">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74.37</w:t>
            </w:r>
          </w:p>
        </w:tc>
        <w:tc>
          <w:tcPr>
            <w:tcW w:w="1392" w:type="dxa"/>
            <w:tcBorders>
              <w:top w:val="nil"/>
              <w:left w:val="nil"/>
              <w:bottom w:val="single" w:color="auto" w:sz="4" w:space="0"/>
              <w:right w:val="single" w:color="auto" w:sz="4" w:space="0"/>
            </w:tcBorders>
            <w:shd w:val="clear" w:color="auto" w:fill="auto"/>
            <w:noWrap/>
            <w:vAlign w:val="center"/>
          </w:tcPr>
          <w:p w14:paraId="5D6740B6">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74.37</w:t>
            </w:r>
          </w:p>
        </w:tc>
        <w:tc>
          <w:tcPr>
            <w:tcW w:w="1392" w:type="dxa"/>
            <w:tcBorders>
              <w:top w:val="nil"/>
              <w:left w:val="nil"/>
              <w:bottom w:val="single" w:color="auto" w:sz="4" w:space="0"/>
              <w:right w:val="single" w:color="auto" w:sz="4" w:space="0"/>
            </w:tcBorders>
            <w:shd w:val="clear" w:color="auto" w:fill="auto"/>
            <w:noWrap/>
            <w:vAlign w:val="center"/>
          </w:tcPr>
          <w:p w14:paraId="73265B86">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27A51B9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598BE8C">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53F57CF9">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2C5AB816">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w:t>
            </w:r>
          </w:p>
        </w:tc>
        <w:tc>
          <w:tcPr>
            <w:tcW w:w="1096" w:type="dxa"/>
            <w:tcBorders>
              <w:top w:val="nil"/>
              <w:left w:val="nil"/>
              <w:bottom w:val="single" w:color="auto" w:sz="4" w:space="0"/>
              <w:right w:val="single" w:color="auto" w:sz="4" w:space="0"/>
            </w:tcBorders>
            <w:shd w:val="clear" w:color="auto" w:fill="auto"/>
            <w:noWrap/>
            <w:vAlign w:val="center"/>
          </w:tcPr>
          <w:p w14:paraId="617CE888">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4374840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A85D020">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40</w:t>
            </w:r>
          </w:p>
        </w:tc>
        <w:tc>
          <w:tcPr>
            <w:tcW w:w="1571" w:type="dxa"/>
            <w:tcBorders>
              <w:top w:val="nil"/>
              <w:left w:val="nil"/>
              <w:bottom w:val="single" w:color="auto" w:sz="4" w:space="0"/>
              <w:right w:val="single" w:color="auto" w:sz="4" w:space="0"/>
            </w:tcBorders>
            <w:shd w:val="clear" w:color="auto" w:fill="auto"/>
            <w:noWrap/>
            <w:vAlign w:val="center"/>
          </w:tcPr>
          <w:p w14:paraId="4876B10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15.52</w:t>
            </w:r>
          </w:p>
        </w:tc>
        <w:tc>
          <w:tcPr>
            <w:tcW w:w="1392" w:type="dxa"/>
            <w:tcBorders>
              <w:top w:val="nil"/>
              <w:left w:val="nil"/>
              <w:bottom w:val="single" w:color="auto" w:sz="4" w:space="0"/>
              <w:right w:val="single" w:color="auto" w:sz="4" w:space="0"/>
            </w:tcBorders>
            <w:shd w:val="clear" w:color="auto" w:fill="auto"/>
            <w:noWrap/>
            <w:vAlign w:val="center"/>
          </w:tcPr>
          <w:p w14:paraId="7EE929B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15.52</w:t>
            </w:r>
          </w:p>
        </w:tc>
        <w:tc>
          <w:tcPr>
            <w:tcW w:w="1392" w:type="dxa"/>
            <w:tcBorders>
              <w:top w:val="nil"/>
              <w:left w:val="nil"/>
              <w:bottom w:val="single" w:color="auto" w:sz="4" w:space="0"/>
              <w:right w:val="single" w:color="auto" w:sz="4" w:space="0"/>
            </w:tcBorders>
            <w:shd w:val="clear" w:color="auto" w:fill="auto"/>
            <w:noWrap/>
            <w:vAlign w:val="center"/>
          </w:tcPr>
          <w:p w14:paraId="6E9CE169">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0A5985F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D4852E1">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6AA1C945">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0A50F68A">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w:t>
            </w:r>
          </w:p>
        </w:tc>
        <w:tc>
          <w:tcPr>
            <w:tcW w:w="1096" w:type="dxa"/>
            <w:tcBorders>
              <w:top w:val="nil"/>
              <w:left w:val="nil"/>
              <w:bottom w:val="single" w:color="auto" w:sz="4" w:space="0"/>
              <w:right w:val="single" w:color="auto" w:sz="4" w:space="0"/>
            </w:tcBorders>
            <w:shd w:val="clear" w:color="auto" w:fill="auto"/>
            <w:noWrap/>
            <w:vAlign w:val="center"/>
          </w:tcPr>
          <w:p w14:paraId="43DC7047">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0B10D32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九、卫生健康支出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6FC0E4B4">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41</w:t>
            </w:r>
          </w:p>
        </w:tc>
        <w:tc>
          <w:tcPr>
            <w:tcW w:w="1571" w:type="dxa"/>
            <w:tcBorders>
              <w:top w:val="nil"/>
              <w:left w:val="nil"/>
              <w:bottom w:val="single" w:color="auto" w:sz="4" w:space="0"/>
              <w:right w:val="single" w:color="auto" w:sz="4" w:space="0"/>
            </w:tcBorders>
            <w:shd w:val="clear" w:color="auto" w:fill="auto"/>
            <w:noWrap/>
            <w:vAlign w:val="center"/>
          </w:tcPr>
          <w:p w14:paraId="7C77551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52.67</w:t>
            </w:r>
          </w:p>
        </w:tc>
        <w:tc>
          <w:tcPr>
            <w:tcW w:w="1392" w:type="dxa"/>
            <w:tcBorders>
              <w:top w:val="nil"/>
              <w:left w:val="nil"/>
              <w:bottom w:val="single" w:color="auto" w:sz="4" w:space="0"/>
              <w:right w:val="single" w:color="auto" w:sz="4" w:space="0"/>
            </w:tcBorders>
            <w:shd w:val="clear" w:color="auto" w:fill="auto"/>
            <w:noWrap/>
            <w:vAlign w:val="center"/>
          </w:tcPr>
          <w:p w14:paraId="073DBFC0">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52.67</w:t>
            </w:r>
          </w:p>
        </w:tc>
        <w:tc>
          <w:tcPr>
            <w:tcW w:w="1392" w:type="dxa"/>
            <w:tcBorders>
              <w:top w:val="nil"/>
              <w:left w:val="nil"/>
              <w:bottom w:val="single" w:color="auto" w:sz="4" w:space="0"/>
              <w:right w:val="single" w:color="auto" w:sz="4" w:space="0"/>
            </w:tcBorders>
            <w:shd w:val="clear" w:color="auto" w:fill="auto"/>
            <w:noWrap/>
            <w:vAlign w:val="center"/>
          </w:tcPr>
          <w:p w14:paraId="2258D93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3B24BAC1">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76539C7">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63264935">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7CE197C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w:t>
            </w:r>
          </w:p>
        </w:tc>
        <w:tc>
          <w:tcPr>
            <w:tcW w:w="1096" w:type="dxa"/>
            <w:tcBorders>
              <w:top w:val="nil"/>
              <w:left w:val="nil"/>
              <w:bottom w:val="single" w:color="auto" w:sz="4" w:space="0"/>
              <w:right w:val="single" w:color="auto" w:sz="4" w:space="0"/>
            </w:tcBorders>
            <w:shd w:val="clear" w:color="auto" w:fill="auto"/>
            <w:noWrap/>
            <w:vAlign w:val="center"/>
          </w:tcPr>
          <w:p w14:paraId="789B6EFA">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5703BAD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十、节能环保支出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72E410D1">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42</w:t>
            </w:r>
          </w:p>
        </w:tc>
        <w:tc>
          <w:tcPr>
            <w:tcW w:w="1571" w:type="dxa"/>
            <w:tcBorders>
              <w:top w:val="nil"/>
              <w:left w:val="nil"/>
              <w:bottom w:val="single" w:color="auto" w:sz="4" w:space="0"/>
              <w:right w:val="single" w:color="auto" w:sz="4" w:space="0"/>
            </w:tcBorders>
            <w:shd w:val="clear" w:color="auto" w:fill="auto"/>
            <w:noWrap/>
            <w:vAlign w:val="center"/>
          </w:tcPr>
          <w:p w14:paraId="3C101031">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068F9DB2">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26F33335">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439C9E0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D34E2C0">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776EB6F7">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58E209B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w:t>
            </w:r>
          </w:p>
        </w:tc>
        <w:tc>
          <w:tcPr>
            <w:tcW w:w="1096" w:type="dxa"/>
            <w:tcBorders>
              <w:top w:val="nil"/>
              <w:left w:val="nil"/>
              <w:bottom w:val="single" w:color="auto" w:sz="4" w:space="0"/>
              <w:right w:val="single" w:color="auto" w:sz="4" w:space="0"/>
            </w:tcBorders>
            <w:shd w:val="clear" w:color="auto" w:fill="auto"/>
            <w:noWrap/>
            <w:vAlign w:val="center"/>
          </w:tcPr>
          <w:p w14:paraId="7094543E">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55EB8CB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十一、城乡社区支出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6EEBE700">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43</w:t>
            </w:r>
          </w:p>
        </w:tc>
        <w:tc>
          <w:tcPr>
            <w:tcW w:w="1571" w:type="dxa"/>
            <w:tcBorders>
              <w:top w:val="nil"/>
              <w:left w:val="nil"/>
              <w:bottom w:val="single" w:color="auto" w:sz="4" w:space="0"/>
              <w:right w:val="single" w:color="auto" w:sz="4" w:space="0"/>
            </w:tcBorders>
            <w:shd w:val="clear" w:color="auto" w:fill="auto"/>
            <w:noWrap/>
            <w:vAlign w:val="center"/>
          </w:tcPr>
          <w:p w14:paraId="3BB80D0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102.03</w:t>
            </w:r>
          </w:p>
        </w:tc>
        <w:tc>
          <w:tcPr>
            <w:tcW w:w="1392" w:type="dxa"/>
            <w:tcBorders>
              <w:top w:val="nil"/>
              <w:left w:val="nil"/>
              <w:bottom w:val="single" w:color="auto" w:sz="4" w:space="0"/>
              <w:right w:val="single" w:color="auto" w:sz="4" w:space="0"/>
            </w:tcBorders>
            <w:shd w:val="clear" w:color="auto" w:fill="auto"/>
            <w:noWrap/>
            <w:vAlign w:val="center"/>
          </w:tcPr>
          <w:p w14:paraId="7A3A7F4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102.03</w:t>
            </w:r>
          </w:p>
        </w:tc>
        <w:tc>
          <w:tcPr>
            <w:tcW w:w="1392" w:type="dxa"/>
            <w:tcBorders>
              <w:top w:val="nil"/>
              <w:left w:val="nil"/>
              <w:bottom w:val="single" w:color="auto" w:sz="4" w:space="0"/>
              <w:right w:val="single" w:color="auto" w:sz="4" w:space="0"/>
            </w:tcBorders>
            <w:shd w:val="clear" w:color="auto" w:fill="auto"/>
            <w:noWrap/>
            <w:vAlign w:val="center"/>
          </w:tcPr>
          <w:p w14:paraId="640A5FF1">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09F23F8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B648185">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3E56B1BE">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6B03369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w:t>
            </w:r>
          </w:p>
        </w:tc>
        <w:tc>
          <w:tcPr>
            <w:tcW w:w="1096" w:type="dxa"/>
            <w:tcBorders>
              <w:top w:val="nil"/>
              <w:left w:val="nil"/>
              <w:bottom w:val="single" w:color="auto" w:sz="4" w:space="0"/>
              <w:right w:val="single" w:color="auto" w:sz="4" w:space="0"/>
            </w:tcBorders>
            <w:shd w:val="clear" w:color="auto" w:fill="auto"/>
            <w:noWrap/>
            <w:vAlign w:val="center"/>
          </w:tcPr>
          <w:p w14:paraId="0A9AACF0">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0819870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十二、农林水支出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48C92881">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44</w:t>
            </w:r>
          </w:p>
        </w:tc>
        <w:tc>
          <w:tcPr>
            <w:tcW w:w="1571" w:type="dxa"/>
            <w:tcBorders>
              <w:top w:val="nil"/>
              <w:left w:val="nil"/>
              <w:bottom w:val="single" w:color="auto" w:sz="4" w:space="0"/>
              <w:right w:val="single" w:color="auto" w:sz="4" w:space="0"/>
            </w:tcBorders>
            <w:shd w:val="clear" w:color="auto" w:fill="auto"/>
            <w:noWrap/>
            <w:vAlign w:val="center"/>
          </w:tcPr>
          <w:p w14:paraId="5E8552C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1,145.85</w:t>
            </w:r>
          </w:p>
        </w:tc>
        <w:tc>
          <w:tcPr>
            <w:tcW w:w="1392" w:type="dxa"/>
            <w:tcBorders>
              <w:top w:val="nil"/>
              <w:left w:val="nil"/>
              <w:bottom w:val="single" w:color="auto" w:sz="4" w:space="0"/>
              <w:right w:val="single" w:color="auto" w:sz="4" w:space="0"/>
            </w:tcBorders>
            <w:shd w:val="clear" w:color="auto" w:fill="auto"/>
            <w:noWrap/>
            <w:vAlign w:val="center"/>
          </w:tcPr>
          <w:p w14:paraId="620DF17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1,145.85</w:t>
            </w:r>
          </w:p>
        </w:tc>
        <w:tc>
          <w:tcPr>
            <w:tcW w:w="1392" w:type="dxa"/>
            <w:tcBorders>
              <w:top w:val="nil"/>
              <w:left w:val="nil"/>
              <w:bottom w:val="single" w:color="auto" w:sz="4" w:space="0"/>
              <w:right w:val="single" w:color="auto" w:sz="4" w:space="0"/>
            </w:tcBorders>
            <w:shd w:val="clear" w:color="auto" w:fill="auto"/>
            <w:noWrap/>
            <w:vAlign w:val="center"/>
          </w:tcPr>
          <w:p w14:paraId="1FE9723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411CA193">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D327239">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0E5ECB0D">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53C6B78E">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13</w:t>
            </w:r>
          </w:p>
        </w:tc>
        <w:tc>
          <w:tcPr>
            <w:tcW w:w="1096" w:type="dxa"/>
            <w:tcBorders>
              <w:top w:val="nil"/>
              <w:left w:val="nil"/>
              <w:bottom w:val="single" w:color="auto" w:sz="4" w:space="0"/>
              <w:right w:val="single" w:color="auto" w:sz="4" w:space="0"/>
            </w:tcBorders>
            <w:shd w:val="clear" w:color="auto" w:fill="auto"/>
            <w:noWrap/>
            <w:vAlign w:val="center"/>
          </w:tcPr>
          <w:p w14:paraId="03386D36">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7D5B45E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十三、交通运输支出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833B11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45</w:t>
            </w:r>
          </w:p>
        </w:tc>
        <w:tc>
          <w:tcPr>
            <w:tcW w:w="1571" w:type="dxa"/>
            <w:tcBorders>
              <w:top w:val="nil"/>
              <w:left w:val="nil"/>
              <w:bottom w:val="single" w:color="auto" w:sz="4" w:space="0"/>
              <w:right w:val="single" w:color="auto" w:sz="4" w:space="0"/>
            </w:tcBorders>
            <w:shd w:val="clear" w:color="auto" w:fill="auto"/>
            <w:noWrap/>
            <w:vAlign w:val="center"/>
          </w:tcPr>
          <w:p w14:paraId="64A80233">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334049C1">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58A39FD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22E5AE2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659F749">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3AADC792">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3A097C1F">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w:t>
            </w:r>
          </w:p>
        </w:tc>
        <w:tc>
          <w:tcPr>
            <w:tcW w:w="1096" w:type="dxa"/>
            <w:tcBorders>
              <w:top w:val="nil"/>
              <w:left w:val="nil"/>
              <w:bottom w:val="single" w:color="auto" w:sz="4" w:space="0"/>
              <w:right w:val="single" w:color="auto" w:sz="4" w:space="0"/>
            </w:tcBorders>
            <w:shd w:val="clear" w:color="auto" w:fill="auto"/>
            <w:noWrap/>
            <w:vAlign w:val="center"/>
          </w:tcPr>
          <w:p w14:paraId="3D7522F9">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4AD928F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1EFC6079">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46</w:t>
            </w:r>
          </w:p>
        </w:tc>
        <w:tc>
          <w:tcPr>
            <w:tcW w:w="1571" w:type="dxa"/>
            <w:tcBorders>
              <w:top w:val="nil"/>
              <w:left w:val="nil"/>
              <w:bottom w:val="single" w:color="auto" w:sz="4" w:space="0"/>
              <w:right w:val="single" w:color="auto" w:sz="4" w:space="0"/>
            </w:tcBorders>
            <w:shd w:val="clear" w:color="auto" w:fill="auto"/>
            <w:noWrap/>
            <w:vAlign w:val="center"/>
          </w:tcPr>
          <w:p w14:paraId="36473A66">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5182C832">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016B7263">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544C3AF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4E1D929F">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6EACDEE4">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43CCAEE1">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w:t>
            </w:r>
          </w:p>
        </w:tc>
        <w:tc>
          <w:tcPr>
            <w:tcW w:w="1096" w:type="dxa"/>
            <w:tcBorders>
              <w:top w:val="nil"/>
              <w:left w:val="nil"/>
              <w:bottom w:val="single" w:color="auto" w:sz="4" w:space="0"/>
              <w:right w:val="single" w:color="auto" w:sz="4" w:space="0"/>
            </w:tcBorders>
            <w:shd w:val="clear" w:color="auto" w:fill="auto"/>
            <w:noWrap/>
            <w:vAlign w:val="center"/>
          </w:tcPr>
          <w:p w14:paraId="44921F57">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4B52149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12C4A1D7">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47</w:t>
            </w:r>
          </w:p>
        </w:tc>
        <w:tc>
          <w:tcPr>
            <w:tcW w:w="1571" w:type="dxa"/>
            <w:tcBorders>
              <w:top w:val="nil"/>
              <w:left w:val="nil"/>
              <w:bottom w:val="single" w:color="auto" w:sz="4" w:space="0"/>
              <w:right w:val="single" w:color="auto" w:sz="4" w:space="0"/>
            </w:tcBorders>
            <w:shd w:val="clear" w:color="auto" w:fill="auto"/>
            <w:noWrap/>
            <w:vAlign w:val="center"/>
          </w:tcPr>
          <w:p w14:paraId="4A2460DF">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327D2E8F">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233B0EE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76E1482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46D634C">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76139ECB">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4C69E4E2">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w:t>
            </w:r>
          </w:p>
        </w:tc>
        <w:tc>
          <w:tcPr>
            <w:tcW w:w="1096" w:type="dxa"/>
            <w:tcBorders>
              <w:top w:val="nil"/>
              <w:left w:val="nil"/>
              <w:bottom w:val="single" w:color="auto" w:sz="4" w:space="0"/>
              <w:right w:val="single" w:color="auto" w:sz="4" w:space="0"/>
            </w:tcBorders>
            <w:shd w:val="clear" w:color="auto" w:fill="auto"/>
            <w:noWrap/>
            <w:vAlign w:val="center"/>
          </w:tcPr>
          <w:p w14:paraId="1CC9BC25">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722594A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十六、金融支出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7A9A25B7">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48</w:t>
            </w:r>
          </w:p>
        </w:tc>
        <w:tc>
          <w:tcPr>
            <w:tcW w:w="1571" w:type="dxa"/>
            <w:tcBorders>
              <w:top w:val="nil"/>
              <w:left w:val="nil"/>
              <w:bottom w:val="single" w:color="auto" w:sz="4" w:space="0"/>
              <w:right w:val="single" w:color="auto" w:sz="4" w:space="0"/>
            </w:tcBorders>
            <w:shd w:val="clear" w:color="auto" w:fill="auto"/>
            <w:noWrap/>
            <w:vAlign w:val="center"/>
          </w:tcPr>
          <w:p w14:paraId="25049BAF">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5DADE76C">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67F4CBC1">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662FA8A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5DA2091">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3B3953C2">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2AA8544E">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17</w:t>
            </w:r>
          </w:p>
        </w:tc>
        <w:tc>
          <w:tcPr>
            <w:tcW w:w="1096" w:type="dxa"/>
            <w:tcBorders>
              <w:top w:val="nil"/>
              <w:left w:val="nil"/>
              <w:bottom w:val="single" w:color="auto" w:sz="4" w:space="0"/>
              <w:right w:val="single" w:color="auto" w:sz="4" w:space="0"/>
            </w:tcBorders>
            <w:shd w:val="clear" w:color="auto" w:fill="auto"/>
            <w:noWrap/>
            <w:vAlign w:val="center"/>
          </w:tcPr>
          <w:p w14:paraId="7024E0CB">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53197BF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2F8223B2">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49</w:t>
            </w:r>
          </w:p>
        </w:tc>
        <w:tc>
          <w:tcPr>
            <w:tcW w:w="1571" w:type="dxa"/>
            <w:tcBorders>
              <w:top w:val="nil"/>
              <w:left w:val="nil"/>
              <w:bottom w:val="single" w:color="auto" w:sz="4" w:space="0"/>
              <w:right w:val="single" w:color="auto" w:sz="4" w:space="0"/>
            </w:tcBorders>
            <w:shd w:val="clear" w:color="auto" w:fill="auto"/>
            <w:noWrap/>
            <w:vAlign w:val="center"/>
          </w:tcPr>
          <w:p w14:paraId="62CD5AC4">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4E2F6F19">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11C10200">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1ED88659">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95F89E9">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06D483D5">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6A3CE9C9">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w:t>
            </w:r>
          </w:p>
        </w:tc>
        <w:tc>
          <w:tcPr>
            <w:tcW w:w="1096" w:type="dxa"/>
            <w:tcBorders>
              <w:top w:val="nil"/>
              <w:left w:val="nil"/>
              <w:bottom w:val="single" w:color="auto" w:sz="4" w:space="0"/>
              <w:right w:val="single" w:color="auto" w:sz="4" w:space="0"/>
            </w:tcBorders>
            <w:shd w:val="clear" w:color="auto" w:fill="auto"/>
            <w:noWrap/>
            <w:vAlign w:val="center"/>
          </w:tcPr>
          <w:p w14:paraId="73625834">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3D6242A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FF16F0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50</w:t>
            </w:r>
          </w:p>
        </w:tc>
        <w:tc>
          <w:tcPr>
            <w:tcW w:w="1571" w:type="dxa"/>
            <w:tcBorders>
              <w:top w:val="nil"/>
              <w:left w:val="nil"/>
              <w:bottom w:val="single" w:color="auto" w:sz="4" w:space="0"/>
              <w:right w:val="single" w:color="auto" w:sz="4" w:space="0"/>
            </w:tcBorders>
            <w:shd w:val="clear" w:color="auto" w:fill="auto"/>
            <w:noWrap/>
            <w:vAlign w:val="center"/>
          </w:tcPr>
          <w:p w14:paraId="0133EF91">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203AF94B">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374C2EB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4C66E631">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AF86569">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275FF718">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4547507C">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19</w:t>
            </w:r>
          </w:p>
        </w:tc>
        <w:tc>
          <w:tcPr>
            <w:tcW w:w="1096" w:type="dxa"/>
            <w:tcBorders>
              <w:top w:val="nil"/>
              <w:left w:val="nil"/>
              <w:bottom w:val="single" w:color="auto" w:sz="4" w:space="0"/>
              <w:right w:val="single" w:color="auto" w:sz="4" w:space="0"/>
            </w:tcBorders>
            <w:shd w:val="clear" w:color="auto" w:fill="auto"/>
            <w:noWrap/>
            <w:vAlign w:val="center"/>
          </w:tcPr>
          <w:p w14:paraId="301510BB">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6ADB895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十九、住房保障支出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25060F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51</w:t>
            </w:r>
          </w:p>
        </w:tc>
        <w:tc>
          <w:tcPr>
            <w:tcW w:w="1571" w:type="dxa"/>
            <w:tcBorders>
              <w:top w:val="nil"/>
              <w:left w:val="nil"/>
              <w:bottom w:val="single" w:color="auto" w:sz="4" w:space="0"/>
              <w:right w:val="single" w:color="auto" w:sz="4" w:space="0"/>
            </w:tcBorders>
            <w:shd w:val="clear" w:color="auto" w:fill="auto"/>
            <w:noWrap/>
            <w:vAlign w:val="center"/>
          </w:tcPr>
          <w:p w14:paraId="3D4CA93E">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56FDBA7F">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53DFB4C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687374E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C00AC5A">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7F70E6FF">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112C723D">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w:t>
            </w:r>
          </w:p>
        </w:tc>
        <w:tc>
          <w:tcPr>
            <w:tcW w:w="1096" w:type="dxa"/>
            <w:tcBorders>
              <w:top w:val="nil"/>
              <w:left w:val="nil"/>
              <w:bottom w:val="single" w:color="auto" w:sz="4" w:space="0"/>
              <w:right w:val="single" w:color="auto" w:sz="4" w:space="0"/>
            </w:tcBorders>
            <w:shd w:val="clear" w:color="auto" w:fill="auto"/>
            <w:noWrap/>
            <w:vAlign w:val="center"/>
          </w:tcPr>
          <w:p w14:paraId="2D18D030">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4F1ADE3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40447565">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52</w:t>
            </w:r>
          </w:p>
        </w:tc>
        <w:tc>
          <w:tcPr>
            <w:tcW w:w="1571" w:type="dxa"/>
            <w:tcBorders>
              <w:top w:val="nil"/>
              <w:left w:val="nil"/>
              <w:bottom w:val="single" w:color="auto" w:sz="4" w:space="0"/>
              <w:right w:val="single" w:color="auto" w:sz="4" w:space="0"/>
            </w:tcBorders>
            <w:shd w:val="clear" w:color="auto" w:fill="auto"/>
            <w:noWrap/>
            <w:vAlign w:val="center"/>
          </w:tcPr>
          <w:p w14:paraId="2CED2E33">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0D72C646">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3856276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067404C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9F359E2">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777A0834">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6104D50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21</w:t>
            </w:r>
          </w:p>
        </w:tc>
        <w:tc>
          <w:tcPr>
            <w:tcW w:w="1096" w:type="dxa"/>
            <w:tcBorders>
              <w:top w:val="nil"/>
              <w:left w:val="nil"/>
              <w:bottom w:val="single" w:color="auto" w:sz="4" w:space="0"/>
              <w:right w:val="single" w:color="auto" w:sz="4" w:space="0"/>
            </w:tcBorders>
            <w:shd w:val="clear" w:color="auto" w:fill="auto"/>
            <w:noWrap/>
            <w:vAlign w:val="center"/>
          </w:tcPr>
          <w:p w14:paraId="7B9BD254">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04AE4AB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18880DB1">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53</w:t>
            </w:r>
          </w:p>
        </w:tc>
        <w:tc>
          <w:tcPr>
            <w:tcW w:w="1571" w:type="dxa"/>
            <w:tcBorders>
              <w:top w:val="nil"/>
              <w:left w:val="nil"/>
              <w:bottom w:val="single" w:color="auto" w:sz="4" w:space="0"/>
              <w:right w:val="single" w:color="auto" w:sz="4" w:space="0"/>
            </w:tcBorders>
            <w:shd w:val="clear" w:color="auto" w:fill="auto"/>
            <w:noWrap/>
            <w:vAlign w:val="center"/>
          </w:tcPr>
          <w:p w14:paraId="5E6B0264">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73807995">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75B469B9">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08BD3CE6">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F05F6ED">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06868B43">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235B0862">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22</w:t>
            </w:r>
          </w:p>
        </w:tc>
        <w:tc>
          <w:tcPr>
            <w:tcW w:w="1096" w:type="dxa"/>
            <w:tcBorders>
              <w:top w:val="nil"/>
              <w:left w:val="nil"/>
              <w:bottom w:val="single" w:color="auto" w:sz="4" w:space="0"/>
              <w:right w:val="single" w:color="auto" w:sz="4" w:space="0"/>
            </w:tcBorders>
            <w:shd w:val="clear" w:color="auto" w:fill="auto"/>
            <w:noWrap/>
            <w:vAlign w:val="center"/>
          </w:tcPr>
          <w:p w14:paraId="6FC330D4">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4B393FF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1C0F14F4">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54</w:t>
            </w:r>
          </w:p>
        </w:tc>
        <w:tc>
          <w:tcPr>
            <w:tcW w:w="1571" w:type="dxa"/>
            <w:tcBorders>
              <w:top w:val="nil"/>
              <w:left w:val="nil"/>
              <w:bottom w:val="single" w:color="auto" w:sz="4" w:space="0"/>
              <w:right w:val="single" w:color="auto" w:sz="4" w:space="0"/>
            </w:tcBorders>
            <w:shd w:val="clear" w:color="auto" w:fill="auto"/>
            <w:noWrap/>
            <w:vAlign w:val="center"/>
          </w:tcPr>
          <w:p w14:paraId="7D8F4BF0">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50970F13">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5D317AB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1F34B8D9">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403E4B13">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702495BB">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5279BB0A">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23</w:t>
            </w:r>
          </w:p>
        </w:tc>
        <w:tc>
          <w:tcPr>
            <w:tcW w:w="1096" w:type="dxa"/>
            <w:tcBorders>
              <w:top w:val="nil"/>
              <w:left w:val="nil"/>
              <w:bottom w:val="single" w:color="auto" w:sz="4" w:space="0"/>
              <w:right w:val="single" w:color="auto" w:sz="4" w:space="0"/>
            </w:tcBorders>
            <w:shd w:val="clear" w:color="auto" w:fill="auto"/>
            <w:noWrap/>
            <w:vAlign w:val="center"/>
          </w:tcPr>
          <w:p w14:paraId="07A689B4">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5FBA04B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二十三、其他支出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3657675">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55</w:t>
            </w:r>
          </w:p>
        </w:tc>
        <w:tc>
          <w:tcPr>
            <w:tcW w:w="1571" w:type="dxa"/>
            <w:tcBorders>
              <w:top w:val="nil"/>
              <w:left w:val="nil"/>
              <w:bottom w:val="single" w:color="auto" w:sz="4" w:space="0"/>
              <w:right w:val="single" w:color="auto" w:sz="4" w:space="0"/>
            </w:tcBorders>
            <w:shd w:val="clear" w:color="auto" w:fill="auto"/>
            <w:noWrap/>
            <w:vAlign w:val="center"/>
          </w:tcPr>
          <w:p w14:paraId="103F3A0F">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241F652C">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72E3F011">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47578090">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DAF826D">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70E08E9F">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383A48E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w:t>
            </w:r>
          </w:p>
        </w:tc>
        <w:tc>
          <w:tcPr>
            <w:tcW w:w="1096" w:type="dxa"/>
            <w:tcBorders>
              <w:top w:val="nil"/>
              <w:left w:val="nil"/>
              <w:bottom w:val="single" w:color="auto" w:sz="4" w:space="0"/>
              <w:right w:val="single" w:color="auto" w:sz="4" w:space="0"/>
            </w:tcBorders>
            <w:shd w:val="clear" w:color="auto" w:fill="auto"/>
            <w:noWrap/>
            <w:vAlign w:val="center"/>
          </w:tcPr>
          <w:p w14:paraId="7D2C34FF">
            <w:pPr>
              <w:widowControl/>
              <w:jc w:val="right"/>
              <w:rPr>
                <w:rFonts w:hint="eastAsia" w:ascii="宋体" w:hAnsi="宋体" w:eastAsia="宋体" w:cs="宋体"/>
                <w:kern w:val="0"/>
                <w:sz w:val="22"/>
              </w:rPr>
            </w:pPr>
          </w:p>
        </w:tc>
        <w:tc>
          <w:tcPr>
            <w:tcW w:w="3406" w:type="dxa"/>
            <w:gridSpan w:val="2"/>
            <w:tcBorders>
              <w:top w:val="nil"/>
              <w:left w:val="nil"/>
              <w:bottom w:val="single" w:color="auto" w:sz="4" w:space="0"/>
              <w:right w:val="single" w:color="auto" w:sz="4" w:space="0"/>
            </w:tcBorders>
            <w:shd w:val="clear" w:color="auto" w:fill="auto"/>
            <w:noWrap/>
            <w:vAlign w:val="center"/>
          </w:tcPr>
          <w:p w14:paraId="7F0B517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2A7291C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56</w:t>
            </w:r>
          </w:p>
        </w:tc>
        <w:tc>
          <w:tcPr>
            <w:tcW w:w="1571" w:type="dxa"/>
            <w:tcBorders>
              <w:top w:val="nil"/>
              <w:left w:val="nil"/>
              <w:bottom w:val="single" w:color="auto" w:sz="4" w:space="0"/>
              <w:right w:val="single" w:color="auto" w:sz="4" w:space="0"/>
            </w:tcBorders>
            <w:shd w:val="clear" w:color="auto" w:fill="auto"/>
            <w:noWrap/>
            <w:vAlign w:val="center"/>
          </w:tcPr>
          <w:p w14:paraId="11802A13">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4C0961C6">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4945E7A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325564F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B775A0A">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0DB1B55D">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04703365">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25</w:t>
            </w:r>
          </w:p>
        </w:tc>
        <w:tc>
          <w:tcPr>
            <w:tcW w:w="1096" w:type="dxa"/>
            <w:tcBorders>
              <w:top w:val="nil"/>
              <w:left w:val="nil"/>
              <w:bottom w:val="single" w:color="auto" w:sz="4" w:space="0"/>
              <w:right w:val="single" w:color="auto" w:sz="4" w:space="0"/>
            </w:tcBorders>
            <w:shd w:val="clear" w:color="auto" w:fill="auto"/>
            <w:noWrap/>
            <w:vAlign w:val="center"/>
          </w:tcPr>
          <w:p w14:paraId="053E0EEC">
            <w:pPr>
              <w:widowControl/>
              <w:jc w:val="right"/>
              <w:rPr>
                <w:rFonts w:ascii="宋体" w:hAnsi="宋体" w:eastAsia="宋体" w:cs="宋体"/>
                <w:kern w:val="0"/>
                <w:sz w:val="22"/>
              </w:rPr>
            </w:pP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auto"/>
            <w:noWrap/>
            <w:vAlign w:val="center"/>
          </w:tcPr>
          <w:p w14:paraId="2C328D60">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0DA46583">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57</w:t>
            </w:r>
          </w:p>
        </w:tc>
        <w:tc>
          <w:tcPr>
            <w:tcW w:w="1571" w:type="dxa"/>
            <w:tcBorders>
              <w:top w:val="nil"/>
              <w:left w:val="nil"/>
              <w:bottom w:val="single" w:color="auto" w:sz="4" w:space="0"/>
              <w:right w:val="single" w:color="auto" w:sz="4" w:space="0"/>
            </w:tcBorders>
            <w:shd w:val="clear" w:color="auto" w:fill="auto"/>
            <w:noWrap/>
            <w:vAlign w:val="center"/>
          </w:tcPr>
          <w:p w14:paraId="09131B58">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6AF22F63">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40D0695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07C0F4E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ABB9265">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2D0AC2AD">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482D5AD5">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w:t>
            </w:r>
          </w:p>
        </w:tc>
        <w:tc>
          <w:tcPr>
            <w:tcW w:w="1096" w:type="dxa"/>
            <w:tcBorders>
              <w:top w:val="nil"/>
              <w:left w:val="nil"/>
              <w:bottom w:val="single" w:color="auto" w:sz="4" w:space="0"/>
              <w:right w:val="single" w:color="auto" w:sz="4" w:space="0"/>
            </w:tcBorders>
            <w:shd w:val="clear" w:color="auto" w:fill="auto"/>
            <w:noWrap/>
            <w:vAlign w:val="center"/>
          </w:tcPr>
          <w:p w14:paraId="7221935A">
            <w:pPr>
              <w:widowControl/>
              <w:jc w:val="left"/>
              <w:rPr>
                <w:rFonts w:ascii="宋体" w:hAnsi="宋体" w:eastAsia="宋体" w:cs="宋体"/>
                <w:kern w:val="0"/>
                <w:sz w:val="22"/>
              </w:rPr>
            </w:pP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auto"/>
            <w:noWrap/>
            <w:vAlign w:val="center"/>
          </w:tcPr>
          <w:p w14:paraId="5718B07E">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4BE032BD">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58</w:t>
            </w:r>
          </w:p>
        </w:tc>
        <w:tc>
          <w:tcPr>
            <w:tcW w:w="1571" w:type="dxa"/>
            <w:tcBorders>
              <w:top w:val="nil"/>
              <w:left w:val="nil"/>
              <w:bottom w:val="single" w:color="auto" w:sz="4" w:space="0"/>
              <w:right w:val="single" w:color="auto" w:sz="4" w:space="0"/>
            </w:tcBorders>
            <w:shd w:val="clear" w:color="auto" w:fill="auto"/>
            <w:noWrap/>
            <w:vAlign w:val="center"/>
          </w:tcPr>
          <w:p w14:paraId="46A1B9E7">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31CDF1CE">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0FE05DA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127FF4D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B7E3953">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473B7150">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7C6550AB">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w:t>
            </w:r>
          </w:p>
        </w:tc>
        <w:tc>
          <w:tcPr>
            <w:tcW w:w="1096" w:type="dxa"/>
            <w:tcBorders>
              <w:top w:val="nil"/>
              <w:left w:val="nil"/>
              <w:bottom w:val="single" w:color="auto" w:sz="4" w:space="0"/>
              <w:right w:val="single" w:color="auto" w:sz="4" w:space="0"/>
            </w:tcBorders>
            <w:shd w:val="clear" w:color="auto" w:fill="auto"/>
            <w:noWrap/>
            <w:vAlign w:val="center"/>
          </w:tcPr>
          <w:p w14:paraId="120D7E4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2,493.12</w:t>
            </w:r>
          </w:p>
        </w:tc>
        <w:tc>
          <w:tcPr>
            <w:tcW w:w="3406" w:type="dxa"/>
            <w:gridSpan w:val="2"/>
            <w:tcBorders>
              <w:top w:val="nil"/>
              <w:left w:val="nil"/>
              <w:bottom w:val="single" w:color="auto" w:sz="4" w:space="0"/>
              <w:right w:val="single" w:color="auto" w:sz="4" w:space="0"/>
            </w:tcBorders>
            <w:shd w:val="clear" w:color="auto" w:fill="auto"/>
            <w:noWrap/>
            <w:vAlign w:val="center"/>
          </w:tcPr>
          <w:p w14:paraId="791F167D">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6" w:type="dxa"/>
            <w:gridSpan w:val="2"/>
            <w:tcBorders>
              <w:top w:val="nil"/>
              <w:left w:val="nil"/>
              <w:bottom w:val="single" w:color="auto" w:sz="4" w:space="0"/>
              <w:right w:val="single" w:color="auto" w:sz="4" w:space="0"/>
            </w:tcBorders>
            <w:shd w:val="clear" w:color="auto" w:fill="auto"/>
            <w:noWrap/>
            <w:vAlign w:val="center"/>
          </w:tcPr>
          <w:p w14:paraId="3EB529BE">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59</w:t>
            </w:r>
          </w:p>
        </w:tc>
        <w:tc>
          <w:tcPr>
            <w:tcW w:w="1571" w:type="dxa"/>
            <w:tcBorders>
              <w:top w:val="nil"/>
              <w:left w:val="nil"/>
              <w:bottom w:val="single" w:color="auto" w:sz="4" w:space="0"/>
              <w:right w:val="single" w:color="auto" w:sz="4" w:space="0"/>
            </w:tcBorders>
            <w:shd w:val="clear" w:color="auto" w:fill="auto"/>
            <w:noWrap/>
            <w:vAlign w:val="center"/>
          </w:tcPr>
          <w:p w14:paraId="7BB28477">
            <w:pPr>
              <w:widowControl/>
              <w:jc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2,493.12</w:t>
            </w:r>
          </w:p>
        </w:tc>
        <w:tc>
          <w:tcPr>
            <w:tcW w:w="1392" w:type="dxa"/>
            <w:tcBorders>
              <w:top w:val="nil"/>
              <w:left w:val="nil"/>
              <w:bottom w:val="single" w:color="auto" w:sz="4" w:space="0"/>
              <w:right w:val="single" w:color="auto" w:sz="4" w:space="0"/>
            </w:tcBorders>
            <w:shd w:val="clear" w:color="auto" w:fill="auto"/>
            <w:noWrap/>
            <w:vAlign w:val="center"/>
          </w:tcPr>
          <w:p w14:paraId="00FC1E10">
            <w:pPr>
              <w:widowControl/>
              <w:jc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2,493.12</w:t>
            </w:r>
          </w:p>
        </w:tc>
        <w:tc>
          <w:tcPr>
            <w:tcW w:w="1392" w:type="dxa"/>
            <w:tcBorders>
              <w:top w:val="nil"/>
              <w:left w:val="nil"/>
              <w:bottom w:val="single" w:color="auto" w:sz="4" w:space="0"/>
              <w:right w:val="single" w:color="auto" w:sz="4" w:space="0"/>
            </w:tcBorders>
            <w:shd w:val="clear" w:color="auto" w:fill="auto"/>
            <w:noWrap/>
            <w:vAlign w:val="center"/>
          </w:tcPr>
          <w:p w14:paraId="7FBBD6EB">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42F97FCA">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88B7EA1">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41E81820">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1D70314E">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28</w:t>
            </w:r>
          </w:p>
        </w:tc>
        <w:tc>
          <w:tcPr>
            <w:tcW w:w="1096" w:type="dxa"/>
            <w:tcBorders>
              <w:top w:val="nil"/>
              <w:left w:val="nil"/>
              <w:bottom w:val="single" w:color="auto" w:sz="4" w:space="0"/>
              <w:right w:val="single" w:color="auto" w:sz="4" w:space="0"/>
            </w:tcBorders>
            <w:shd w:val="clear" w:color="auto" w:fill="auto"/>
            <w:noWrap/>
            <w:vAlign w:val="center"/>
          </w:tcPr>
          <w:p w14:paraId="4572546C">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406" w:type="dxa"/>
            <w:gridSpan w:val="2"/>
            <w:tcBorders>
              <w:top w:val="nil"/>
              <w:left w:val="nil"/>
              <w:bottom w:val="single" w:color="auto" w:sz="4" w:space="0"/>
              <w:right w:val="single" w:color="auto" w:sz="4" w:space="0"/>
            </w:tcBorders>
            <w:shd w:val="clear" w:color="auto" w:fill="auto"/>
            <w:noWrap/>
            <w:vAlign w:val="center"/>
          </w:tcPr>
          <w:p w14:paraId="304AE2B4">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6" w:type="dxa"/>
            <w:gridSpan w:val="2"/>
            <w:tcBorders>
              <w:top w:val="nil"/>
              <w:left w:val="nil"/>
              <w:bottom w:val="single" w:color="auto" w:sz="4" w:space="0"/>
              <w:right w:val="single" w:color="auto" w:sz="4" w:space="0"/>
            </w:tcBorders>
            <w:shd w:val="clear" w:color="auto" w:fill="auto"/>
            <w:noWrap/>
            <w:vAlign w:val="center"/>
          </w:tcPr>
          <w:p w14:paraId="5BFD8A64">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60</w:t>
            </w:r>
          </w:p>
        </w:tc>
        <w:tc>
          <w:tcPr>
            <w:tcW w:w="1571" w:type="dxa"/>
            <w:tcBorders>
              <w:top w:val="nil"/>
              <w:left w:val="nil"/>
              <w:bottom w:val="single" w:color="auto" w:sz="4" w:space="0"/>
              <w:right w:val="single" w:color="auto" w:sz="4" w:space="0"/>
            </w:tcBorders>
            <w:shd w:val="clear" w:color="auto" w:fill="auto"/>
            <w:noWrap/>
            <w:vAlign w:val="center"/>
          </w:tcPr>
          <w:p w14:paraId="2EE3A82B">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095EFDDC">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92" w:type="dxa"/>
            <w:tcBorders>
              <w:top w:val="nil"/>
              <w:left w:val="nil"/>
              <w:bottom w:val="single" w:color="auto" w:sz="4" w:space="0"/>
              <w:right w:val="single" w:color="auto" w:sz="4" w:space="0"/>
            </w:tcBorders>
            <w:shd w:val="clear" w:color="auto" w:fill="auto"/>
            <w:noWrap/>
            <w:vAlign w:val="center"/>
          </w:tcPr>
          <w:p w14:paraId="2580DC81">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5E4AFAA3">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12F3E52">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2753ED97">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62A759F4">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29</w:t>
            </w:r>
          </w:p>
        </w:tc>
        <w:tc>
          <w:tcPr>
            <w:tcW w:w="1096" w:type="dxa"/>
            <w:tcBorders>
              <w:top w:val="nil"/>
              <w:left w:val="nil"/>
              <w:bottom w:val="single" w:color="auto" w:sz="4" w:space="0"/>
              <w:right w:val="single" w:color="auto" w:sz="4" w:space="0"/>
            </w:tcBorders>
            <w:shd w:val="clear" w:color="auto" w:fill="auto"/>
            <w:noWrap/>
            <w:vAlign w:val="center"/>
          </w:tcPr>
          <w:p w14:paraId="620FF4C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406" w:type="dxa"/>
            <w:gridSpan w:val="2"/>
            <w:tcBorders>
              <w:top w:val="nil"/>
              <w:left w:val="nil"/>
              <w:bottom w:val="single" w:color="auto" w:sz="4" w:space="0"/>
              <w:right w:val="single" w:color="auto" w:sz="4" w:space="0"/>
            </w:tcBorders>
            <w:shd w:val="clear" w:color="auto" w:fill="auto"/>
            <w:noWrap/>
            <w:vAlign w:val="center"/>
          </w:tcPr>
          <w:p w14:paraId="35559A04">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66248AE0">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61</w:t>
            </w:r>
          </w:p>
        </w:tc>
        <w:tc>
          <w:tcPr>
            <w:tcW w:w="1571" w:type="dxa"/>
            <w:tcBorders>
              <w:top w:val="nil"/>
              <w:left w:val="nil"/>
              <w:bottom w:val="single" w:color="auto" w:sz="4" w:space="0"/>
              <w:right w:val="single" w:color="auto" w:sz="4" w:space="0"/>
            </w:tcBorders>
            <w:shd w:val="clear" w:color="auto" w:fill="auto"/>
            <w:noWrap/>
            <w:vAlign w:val="center"/>
          </w:tcPr>
          <w:p w14:paraId="0151086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6359C02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2FD10E12">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14:paraId="31647F36">
            <w:pPr>
              <w:widowControl/>
              <w:jc w:val="left"/>
              <w:rPr>
                <w:rFonts w:ascii="宋体" w:hAnsi="宋体" w:eastAsia="宋体" w:cs="宋体"/>
                <w:kern w:val="0"/>
                <w:sz w:val="22"/>
              </w:rPr>
            </w:pPr>
            <w:r>
              <w:rPr>
                <w:rFonts w:hint="eastAsia" w:ascii="宋体" w:hAnsi="宋体" w:eastAsia="宋体" w:cs="宋体"/>
                <w:kern w:val="0"/>
                <w:sz w:val="22"/>
              </w:rPr>
              <w:t>　</w:t>
            </w:r>
          </w:p>
        </w:tc>
      </w:tr>
      <w:tr w14:paraId="1659C62E">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65469ACC">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572598A7">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30</w:t>
            </w:r>
          </w:p>
        </w:tc>
        <w:tc>
          <w:tcPr>
            <w:tcW w:w="1096" w:type="dxa"/>
            <w:tcBorders>
              <w:top w:val="nil"/>
              <w:left w:val="nil"/>
              <w:bottom w:val="single" w:color="auto" w:sz="4" w:space="0"/>
              <w:right w:val="single" w:color="auto" w:sz="4" w:space="0"/>
            </w:tcBorders>
            <w:shd w:val="clear" w:color="auto" w:fill="auto"/>
            <w:noWrap/>
            <w:vAlign w:val="center"/>
          </w:tcPr>
          <w:p w14:paraId="1BB396A6">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406" w:type="dxa"/>
            <w:gridSpan w:val="2"/>
            <w:tcBorders>
              <w:top w:val="nil"/>
              <w:left w:val="nil"/>
              <w:bottom w:val="single" w:color="auto" w:sz="4" w:space="0"/>
              <w:right w:val="single" w:color="auto" w:sz="4" w:space="0"/>
            </w:tcBorders>
            <w:shd w:val="clear" w:color="auto" w:fill="auto"/>
            <w:noWrap/>
            <w:vAlign w:val="center"/>
          </w:tcPr>
          <w:p w14:paraId="0B6BF25B">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734D8FD4">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62</w:t>
            </w:r>
          </w:p>
        </w:tc>
        <w:tc>
          <w:tcPr>
            <w:tcW w:w="1571" w:type="dxa"/>
            <w:tcBorders>
              <w:top w:val="nil"/>
              <w:left w:val="nil"/>
              <w:bottom w:val="single" w:color="auto" w:sz="4" w:space="0"/>
              <w:right w:val="single" w:color="auto" w:sz="4" w:space="0"/>
            </w:tcBorders>
            <w:shd w:val="clear" w:color="auto" w:fill="auto"/>
            <w:noWrap/>
            <w:vAlign w:val="center"/>
          </w:tcPr>
          <w:p w14:paraId="4361937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1BC24B7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6C89F54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14:paraId="4DACDC54">
            <w:pPr>
              <w:widowControl/>
              <w:jc w:val="left"/>
              <w:rPr>
                <w:rFonts w:ascii="宋体" w:hAnsi="宋体" w:eastAsia="宋体" w:cs="宋体"/>
                <w:kern w:val="0"/>
                <w:sz w:val="22"/>
              </w:rPr>
            </w:pPr>
            <w:r>
              <w:rPr>
                <w:rFonts w:hint="eastAsia" w:ascii="宋体" w:hAnsi="宋体" w:eastAsia="宋体" w:cs="宋体"/>
                <w:kern w:val="0"/>
                <w:sz w:val="22"/>
              </w:rPr>
              <w:t>　</w:t>
            </w:r>
          </w:p>
        </w:tc>
      </w:tr>
      <w:tr w14:paraId="1A69527D">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auto" w:fill="auto"/>
            <w:noWrap/>
            <w:vAlign w:val="center"/>
          </w:tcPr>
          <w:p w14:paraId="41ADD936">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418A30F1">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31</w:t>
            </w:r>
          </w:p>
        </w:tc>
        <w:tc>
          <w:tcPr>
            <w:tcW w:w="1096" w:type="dxa"/>
            <w:tcBorders>
              <w:top w:val="nil"/>
              <w:left w:val="nil"/>
              <w:bottom w:val="single" w:color="auto" w:sz="4" w:space="0"/>
              <w:right w:val="single" w:color="auto" w:sz="4" w:space="0"/>
            </w:tcBorders>
            <w:shd w:val="clear" w:color="auto" w:fill="auto"/>
            <w:noWrap/>
            <w:vAlign w:val="center"/>
          </w:tcPr>
          <w:p w14:paraId="54A46972">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406" w:type="dxa"/>
            <w:gridSpan w:val="2"/>
            <w:tcBorders>
              <w:top w:val="nil"/>
              <w:left w:val="nil"/>
              <w:bottom w:val="single" w:color="auto" w:sz="4" w:space="0"/>
              <w:right w:val="single" w:color="auto" w:sz="4" w:space="0"/>
            </w:tcBorders>
            <w:shd w:val="clear" w:color="auto" w:fill="auto"/>
            <w:noWrap/>
            <w:vAlign w:val="center"/>
          </w:tcPr>
          <w:p w14:paraId="7881C2B3">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0E122DE9">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63</w:t>
            </w:r>
          </w:p>
        </w:tc>
        <w:tc>
          <w:tcPr>
            <w:tcW w:w="1571" w:type="dxa"/>
            <w:tcBorders>
              <w:top w:val="nil"/>
              <w:left w:val="nil"/>
              <w:bottom w:val="single" w:color="auto" w:sz="4" w:space="0"/>
              <w:right w:val="single" w:color="auto" w:sz="4" w:space="0"/>
            </w:tcBorders>
            <w:shd w:val="clear" w:color="auto" w:fill="auto"/>
            <w:noWrap/>
            <w:vAlign w:val="center"/>
          </w:tcPr>
          <w:p w14:paraId="37633BC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51F3ED0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5D967D8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14:paraId="7ED2EAB8">
            <w:pPr>
              <w:widowControl/>
              <w:jc w:val="left"/>
              <w:rPr>
                <w:rFonts w:ascii="宋体" w:hAnsi="宋体" w:eastAsia="宋体" w:cs="宋体"/>
                <w:kern w:val="0"/>
                <w:sz w:val="22"/>
              </w:rPr>
            </w:pPr>
            <w:r>
              <w:rPr>
                <w:rFonts w:hint="eastAsia" w:ascii="宋体" w:hAnsi="宋体" w:eastAsia="宋体" w:cs="宋体"/>
                <w:kern w:val="0"/>
                <w:sz w:val="22"/>
              </w:rPr>
              <w:t>　</w:t>
            </w:r>
          </w:p>
        </w:tc>
      </w:tr>
      <w:tr w14:paraId="252860CF">
        <w:tblPrEx>
          <w:tblCellMar>
            <w:top w:w="0" w:type="dxa"/>
            <w:left w:w="108" w:type="dxa"/>
            <w:bottom w:w="0" w:type="dxa"/>
            <w:right w:w="108" w:type="dxa"/>
          </w:tblCellMar>
        </w:tblPrEx>
        <w:trPr>
          <w:trHeight w:val="402" w:hRule="atLeast"/>
        </w:trPr>
        <w:tc>
          <w:tcPr>
            <w:tcW w:w="3590" w:type="dxa"/>
            <w:tcBorders>
              <w:top w:val="nil"/>
              <w:left w:val="single" w:color="auto" w:sz="4" w:space="0"/>
              <w:bottom w:val="single" w:color="auto" w:sz="4" w:space="0"/>
              <w:right w:val="single" w:color="auto" w:sz="4" w:space="0"/>
            </w:tcBorders>
            <w:shd w:val="clear" w:color="000000" w:fill="FFFFFF"/>
            <w:noWrap/>
            <w:vAlign w:val="center"/>
          </w:tcPr>
          <w:p w14:paraId="0822ED93">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75DAAD48">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32</w:t>
            </w:r>
          </w:p>
        </w:tc>
        <w:tc>
          <w:tcPr>
            <w:tcW w:w="1096" w:type="dxa"/>
            <w:tcBorders>
              <w:top w:val="nil"/>
              <w:left w:val="nil"/>
              <w:bottom w:val="single" w:color="auto" w:sz="4" w:space="0"/>
              <w:right w:val="single" w:color="auto" w:sz="4" w:space="0"/>
            </w:tcBorders>
            <w:shd w:val="clear" w:color="auto" w:fill="auto"/>
            <w:noWrap/>
            <w:vAlign w:val="center"/>
          </w:tcPr>
          <w:p w14:paraId="20D0C8F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2,493.12</w:t>
            </w:r>
          </w:p>
        </w:tc>
        <w:tc>
          <w:tcPr>
            <w:tcW w:w="3406" w:type="dxa"/>
            <w:gridSpan w:val="2"/>
            <w:tcBorders>
              <w:top w:val="nil"/>
              <w:left w:val="nil"/>
              <w:bottom w:val="single" w:color="auto" w:sz="4" w:space="0"/>
              <w:right w:val="single" w:color="auto" w:sz="4" w:space="0"/>
            </w:tcBorders>
            <w:shd w:val="clear" w:color="000000" w:fill="FFFFFF"/>
            <w:noWrap/>
            <w:vAlign w:val="center"/>
          </w:tcPr>
          <w:p w14:paraId="2EDCFEF9">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6" w:type="dxa"/>
            <w:gridSpan w:val="2"/>
            <w:tcBorders>
              <w:top w:val="nil"/>
              <w:left w:val="nil"/>
              <w:bottom w:val="single" w:color="auto" w:sz="4" w:space="0"/>
              <w:right w:val="single" w:color="auto" w:sz="4" w:space="0"/>
            </w:tcBorders>
            <w:shd w:val="clear" w:color="000000" w:fill="FFFFFF"/>
            <w:noWrap/>
            <w:vAlign w:val="center"/>
          </w:tcPr>
          <w:p w14:paraId="1C634A25">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64</w:t>
            </w:r>
          </w:p>
        </w:tc>
        <w:tc>
          <w:tcPr>
            <w:tcW w:w="1571" w:type="dxa"/>
            <w:tcBorders>
              <w:top w:val="nil"/>
              <w:left w:val="nil"/>
              <w:bottom w:val="single" w:color="auto" w:sz="4" w:space="0"/>
              <w:right w:val="single" w:color="auto" w:sz="4" w:space="0"/>
            </w:tcBorders>
            <w:shd w:val="clear" w:color="000000" w:fill="FFFFFF"/>
            <w:noWrap/>
            <w:vAlign w:val="center"/>
          </w:tcPr>
          <w:p w14:paraId="0628E813">
            <w:pPr>
              <w:widowControl/>
              <w:jc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2,493.12</w:t>
            </w:r>
          </w:p>
        </w:tc>
        <w:tc>
          <w:tcPr>
            <w:tcW w:w="1392" w:type="dxa"/>
            <w:tcBorders>
              <w:top w:val="nil"/>
              <w:left w:val="nil"/>
              <w:bottom w:val="single" w:color="auto" w:sz="4" w:space="0"/>
              <w:right w:val="single" w:color="auto" w:sz="4" w:space="0"/>
            </w:tcBorders>
            <w:shd w:val="clear" w:color="000000" w:fill="FFFFFF"/>
            <w:noWrap/>
            <w:vAlign w:val="center"/>
          </w:tcPr>
          <w:p w14:paraId="70211DD9">
            <w:pPr>
              <w:widowControl/>
              <w:jc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2,493.12</w:t>
            </w:r>
          </w:p>
        </w:tc>
        <w:tc>
          <w:tcPr>
            <w:tcW w:w="1392" w:type="dxa"/>
            <w:tcBorders>
              <w:top w:val="nil"/>
              <w:left w:val="nil"/>
              <w:bottom w:val="single" w:color="auto" w:sz="4" w:space="0"/>
              <w:right w:val="single" w:color="auto" w:sz="4" w:space="0"/>
            </w:tcBorders>
            <w:shd w:val="clear" w:color="auto" w:fill="auto"/>
            <w:noWrap/>
            <w:vAlign w:val="center"/>
          </w:tcPr>
          <w:p w14:paraId="4CE4A3E1">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72" w:type="dxa"/>
            <w:tcBorders>
              <w:top w:val="nil"/>
              <w:left w:val="nil"/>
              <w:bottom w:val="single" w:color="auto" w:sz="4" w:space="0"/>
              <w:right w:val="single" w:color="auto" w:sz="4" w:space="0"/>
            </w:tcBorders>
            <w:shd w:val="clear" w:color="auto" w:fill="auto"/>
            <w:noWrap/>
            <w:vAlign w:val="center"/>
          </w:tcPr>
          <w:p w14:paraId="586060A1">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E800B15">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75EB0219">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2D50AD08">
      <w:pPr>
        <w:widowControl/>
        <w:jc w:val="center"/>
        <w:rPr>
          <w:rFonts w:ascii="Times New Roman" w:hAnsi="Times New Roman" w:eastAsia="方正小标宋_GBK" w:cs="Times New Roman"/>
          <w:kern w:val="0"/>
          <w:sz w:val="36"/>
          <w:szCs w:val="36"/>
        </w:rPr>
      </w:pPr>
    </w:p>
    <w:p w14:paraId="5C979546">
      <w:pPr>
        <w:widowControl/>
        <w:jc w:val="center"/>
        <w:rPr>
          <w:rFonts w:ascii="Times New Roman" w:hAnsi="Times New Roman" w:eastAsia="方正小标宋_GBK" w:cs="Times New Roman"/>
          <w:kern w:val="0"/>
          <w:sz w:val="36"/>
          <w:szCs w:val="36"/>
        </w:rPr>
      </w:pPr>
    </w:p>
    <w:p w14:paraId="3335C55D">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48A6E2D2">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湘潭县青山桥镇人民政府</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14:paraId="31CF9700">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7"/>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6C52E28E">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760B89A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411955C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46BF226E">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79EC6AC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48E5C60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450F5FE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243A575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7F8B062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3BC29CF4">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54FC8C75">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6E884418">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59A6846A">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5C32A828">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1C542ACC">
            <w:pPr>
              <w:widowControl/>
              <w:jc w:val="left"/>
              <w:rPr>
                <w:rFonts w:ascii="Times New Roman" w:hAnsi="Times New Roman" w:eastAsia="仿宋_GB2312" w:cs="Times New Roman"/>
                <w:kern w:val="0"/>
                <w:szCs w:val="21"/>
              </w:rPr>
            </w:pPr>
          </w:p>
        </w:tc>
      </w:tr>
      <w:tr w14:paraId="61E427F2">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665E82EE">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3C6BFA1A">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02FCE984">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105B6F8E">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4E00D546">
            <w:pPr>
              <w:widowControl/>
              <w:jc w:val="left"/>
              <w:rPr>
                <w:rFonts w:ascii="Times New Roman" w:hAnsi="Times New Roman" w:eastAsia="仿宋_GB2312" w:cs="Times New Roman"/>
                <w:kern w:val="0"/>
                <w:szCs w:val="21"/>
              </w:rPr>
            </w:pPr>
          </w:p>
        </w:tc>
      </w:tr>
      <w:tr w14:paraId="609BC00E">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0C42D4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14:paraId="14CA2E4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66A60F2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09D7FC1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22AED072">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668D42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14:paraId="2DF539FA">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2,493.12</w:t>
            </w:r>
          </w:p>
        </w:tc>
        <w:tc>
          <w:tcPr>
            <w:tcW w:w="3492" w:type="dxa"/>
            <w:tcBorders>
              <w:top w:val="nil"/>
              <w:left w:val="nil"/>
              <w:bottom w:val="single" w:color="auto" w:sz="4" w:space="0"/>
              <w:right w:val="single" w:color="auto" w:sz="4" w:space="0"/>
            </w:tcBorders>
            <w:shd w:val="clear" w:color="auto" w:fill="auto"/>
            <w:vAlign w:val="center"/>
          </w:tcPr>
          <w:p w14:paraId="0768CA6E">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1,472.73</w:t>
            </w:r>
          </w:p>
        </w:tc>
        <w:tc>
          <w:tcPr>
            <w:tcW w:w="3000" w:type="dxa"/>
            <w:tcBorders>
              <w:top w:val="nil"/>
              <w:left w:val="nil"/>
              <w:bottom w:val="single" w:color="auto" w:sz="4" w:space="0"/>
              <w:right w:val="single" w:color="auto" w:sz="8" w:space="0"/>
            </w:tcBorders>
            <w:shd w:val="clear" w:color="auto" w:fill="auto"/>
            <w:vAlign w:val="center"/>
          </w:tcPr>
          <w:p w14:paraId="4F8C8F5A">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1,020.39</w:t>
            </w:r>
          </w:p>
        </w:tc>
      </w:tr>
      <w:tr w14:paraId="441CA6B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8D327FE">
            <w:pPr>
              <w:jc w:val="center"/>
              <w:rPr>
                <w:rFonts w:ascii="宋体" w:hAnsi="宋体" w:eastAsia="宋体" w:cs="宋体"/>
                <w:kern w:val="2"/>
                <w:sz w:val="24"/>
                <w:szCs w:val="24"/>
                <w:lang w:val="en-US" w:eastAsia="zh-CN" w:bidi="ar-SA"/>
              </w:rPr>
            </w:pPr>
            <w:r>
              <w:rPr>
                <w:rFonts w:hint="eastAsia"/>
              </w:rPr>
              <w:t>201</w:t>
            </w:r>
          </w:p>
        </w:tc>
        <w:tc>
          <w:tcPr>
            <w:tcW w:w="3527" w:type="dxa"/>
            <w:tcBorders>
              <w:top w:val="nil"/>
              <w:left w:val="nil"/>
              <w:bottom w:val="single" w:color="auto" w:sz="4" w:space="0"/>
              <w:right w:val="single" w:color="auto" w:sz="4" w:space="0"/>
            </w:tcBorders>
            <w:shd w:val="clear" w:color="auto" w:fill="auto"/>
            <w:vAlign w:val="center"/>
          </w:tcPr>
          <w:p w14:paraId="36DBBE87">
            <w:pPr>
              <w:jc w:val="center"/>
              <w:rPr>
                <w:rFonts w:ascii="宋体" w:hAnsi="宋体" w:eastAsia="宋体" w:cs="宋体"/>
                <w:kern w:val="2"/>
                <w:sz w:val="24"/>
                <w:szCs w:val="24"/>
                <w:lang w:val="en-US" w:eastAsia="zh-CN" w:bidi="ar-SA"/>
              </w:rPr>
            </w:pPr>
            <w:r>
              <w:rPr>
                <w:rFonts w:hint="eastAsia"/>
              </w:rPr>
              <w:t>一般公共服务支出</w:t>
            </w:r>
          </w:p>
        </w:tc>
        <w:tc>
          <w:tcPr>
            <w:tcW w:w="3000" w:type="dxa"/>
            <w:tcBorders>
              <w:top w:val="nil"/>
              <w:left w:val="nil"/>
              <w:bottom w:val="single" w:color="auto" w:sz="4" w:space="0"/>
              <w:right w:val="single" w:color="auto" w:sz="4" w:space="0"/>
            </w:tcBorders>
            <w:shd w:val="clear" w:color="auto" w:fill="auto"/>
            <w:vAlign w:val="center"/>
          </w:tcPr>
          <w:p w14:paraId="464DDE0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1,025.96</w:t>
            </w:r>
          </w:p>
        </w:tc>
        <w:tc>
          <w:tcPr>
            <w:tcW w:w="3492" w:type="dxa"/>
            <w:tcBorders>
              <w:top w:val="nil"/>
              <w:left w:val="nil"/>
              <w:bottom w:val="single" w:color="auto" w:sz="4" w:space="0"/>
              <w:right w:val="single" w:color="auto" w:sz="4" w:space="0"/>
            </w:tcBorders>
            <w:shd w:val="clear" w:color="auto" w:fill="auto"/>
            <w:vAlign w:val="center"/>
          </w:tcPr>
          <w:p w14:paraId="0C687AA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1,025.96</w:t>
            </w:r>
          </w:p>
        </w:tc>
        <w:tc>
          <w:tcPr>
            <w:tcW w:w="3000" w:type="dxa"/>
            <w:tcBorders>
              <w:top w:val="nil"/>
              <w:left w:val="nil"/>
              <w:bottom w:val="single" w:color="auto" w:sz="4" w:space="0"/>
              <w:right w:val="single" w:color="auto" w:sz="8" w:space="0"/>
            </w:tcBorders>
            <w:shd w:val="clear" w:color="auto" w:fill="auto"/>
            <w:vAlign w:val="center"/>
          </w:tcPr>
          <w:p w14:paraId="468B3C0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637BB7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F236F61">
            <w:pPr>
              <w:jc w:val="center"/>
              <w:rPr>
                <w:rFonts w:ascii="宋体" w:hAnsi="宋体" w:eastAsia="宋体" w:cs="宋体"/>
                <w:kern w:val="2"/>
                <w:sz w:val="24"/>
                <w:szCs w:val="24"/>
                <w:lang w:val="en-US" w:eastAsia="zh-CN" w:bidi="ar-SA"/>
              </w:rPr>
            </w:pPr>
            <w:r>
              <w:rPr>
                <w:rFonts w:hint="eastAsia"/>
              </w:rPr>
              <w:t>20103</w:t>
            </w:r>
          </w:p>
        </w:tc>
        <w:tc>
          <w:tcPr>
            <w:tcW w:w="3527" w:type="dxa"/>
            <w:tcBorders>
              <w:top w:val="nil"/>
              <w:left w:val="nil"/>
              <w:bottom w:val="single" w:color="auto" w:sz="4" w:space="0"/>
              <w:right w:val="single" w:color="auto" w:sz="4" w:space="0"/>
            </w:tcBorders>
            <w:shd w:val="clear" w:color="auto" w:fill="auto"/>
            <w:vAlign w:val="center"/>
          </w:tcPr>
          <w:p w14:paraId="4F136FC9">
            <w:pPr>
              <w:jc w:val="center"/>
              <w:rPr>
                <w:rFonts w:ascii="宋体" w:hAnsi="宋体" w:eastAsia="宋体" w:cs="宋体"/>
                <w:kern w:val="2"/>
                <w:sz w:val="24"/>
                <w:szCs w:val="24"/>
                <w:lang w:val="en-US" w:eastAsia="zh-CN" w:bidi="ar-SA"/>
              </w:rPr>
            </w:pPr>
            <w:r>
              <w:rPr>
                <w:rFonts w:hint="eastAsia"/>
              </w:rPr>
              <w:t>政府办公厅（室）及相关机构事务</w:t>
            </w:r>
          </w:p>
        </w:tc>
        <w:tc>
          <w:tcPr>
            <w:tcW w:w="3000" w:type="dxa"/>
            <w:tcBorders>
              <w:top w:val="nil"/>
              <w:left w:val="nil"/>
              <w:bottom w:val="single" w:color="auto" w:sz="4" w:space="0"/>
              <w:right w:val="single" w:color="auto" w:sz="4" w:space="0"/>
            </w:tcBorders>
            <w:shd w:val="clear" w:color="auto" w:fill="auto"/>
            <w:vAlign w:val="center"/>
          </w:tcPr>
          <w:p w14:paraId="5289E9F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892.22</w:t>
            </w:r>
          </w:p>
        </w:tc>
        <w:tc>
          <w:tcPr>
            <w:tcW w:w="3492" w:type="dxa"/>
            <w:tcBorders>
              <w:top w:val="nil"/>
              <w:left w:val="nil"/>
              <w:bottom w:val="single" w:color="auto" w:sz="4" w:space="0"/>
              <w:right w:val="single" w:color="auto" w:sz="4" w:space="0"/>
            </w:tcBorders>
            <w:shd w:val="clear" w:color="auto" w:fill="auto"/>
            <w:vAlign w:val="center"/>
          </w:tcPr>
          <w:p w14:paraId="298B354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892.22</w:t>
            </w:r>
          </w:p>
        </w:tc>
        <w:tc>
          <w:tcPr>
            <w:tcW w:w="3000" w:type="dxa"/>
            <w:tcBorders>
              <w:top w:val="nil"/>
              <w:left w:val="nil"/>
              <w:bottom w:val="single" w:color="auto" w:sz="4" w:space="0"/>
              <w:right w:val="single" w:color="auto" w:sz="8" w:space="0"/>
            </w:tcBorders>
            <w:shd w:val="clear" w:color="auto" w:fill="auto"/>
            <w:vAlign w:val="center"/>
          </w:tcPr>
          <w:p w14:paraId="3193E91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D125B4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35395BE">
            <w:pPr>
              <w:jc w:val="center"/>
              <w:rPr>
                <w:rFonts w:ascii="宋体" w:hAnsi="宋体" w:eastAsia="宋体" w:cs="宋体"/>
                <w:kern w:val="2"/>
                <w:sz w:val="24"/>
                <w:szCs w:val="24"/>
                <w:lang w:val="en-US" w:eastAsia="zh-CN" w:bidi="ar-SA"/>
              </w:rPr>
            </w:pPr>
            <w:r>
              <w:rPr>
                <w:rFonts w:hint="eastAsia"/>
              </w:rPr>
              <w:t>2010301</w:t>
            </w:r>
          </w:p>
        </w:tc>
        <w:tc>
          <w:tcPr>
            <w:tcW w:w="3527" w:type="dxa"/>
            <w:tcBorders>
              <w:top w:val="nil"/>
              <w:left w:val="nil"/>
              <w:bottom w:val="single" w:color="auto" w:sz="4" w:space="0"/>
              <w:right w:val="single" w:color="auto" w:sz="4" w:space="0"/>
            </w:tcBorders>
            <w:shd w:val="clear" w:color="auto" w:fill="auto"/>
            <w:vAlign w:val="center"/>
          </w:tcPr>
          <w:p w14:paraId="7ECC3A05">
            <w:pPr>
              <w:jc w:val="center"/>
              <w:rPr>
                <w:rFonts w:ascii="宋体" w:hAnsi="宋体" w:eastAsia="宋体" w:cs="宋体"/>
                <w:kern w:val="2"/>
                <w:sz w:val="24"/>
                <w:szCs w:val="24"/>
                <w:lang w:val="en-US" w:eastAsia="zh-CN" w:bidi="ar-SA"/>
              </w:rPr>
            </w:pPr>
            <w:r>
              <w:rPr>
                <w:rFonts w:hint="eastAsia"/>
              </w:rPr>
              <w:t>行政运行</w:t>
            </w:r>
          </w:p>
        </w:tc>
        <w:tc>
          <w:tcPr>
            <w:tcW w:w="3000" w:type="dxa"/>
            <w:tcBorders>
              <w:top w:val="nil"/>
              <w:left w:val="nil"/>
              <w:bottom w:val="single" w:color="auto" w:sz="4" w:space="0"/>
              <w:right w:val="single" w:color="auto" w:sz="4" w:space="0"/>
            </w:tcBorders>
            <w:shd w:val="clear" w:color="auto" w:fill="auto"/>
            <w:vAlign w:val="center"/>
          </w:tcPr>
          <w:p w14:paraId="089156A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839.96</w:t>
            </w:r>
          </w:p>
        </w:tc>
        <w:tc>
          <w:tcPr>
            <w:tcW w:w="3492" w:type="dxa"/>
            <w:tcBorders>
              <w:top w:val="nil"/>
              <w:left w:val="nil"/>
              <w:bottom w:val="single" w:color="auto" w:sz="4" w:space="0"/>
              <w:right w:val="single" w:color="auto" w:sz="4" w:space="0"/>
            </w:tcBorders>
            <w:shd w:val="clear" w:color="auto" w:fill="auto"/>
            <w:vAlign w:val="center"/>
          </w:tcPr>
          <w:p w14:paraId="60B34FE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839.96</w:t>
            </w:r>
          </w:p>
        </w:tc>
        <w:tc>
          <w:tcPr>
            <w:tcW w:w="3000" w:type="dxa"/>
            <w:tcBorders>
              <w:top w:val="nil"/>
              <w:left w:val="nil"/>
              <w:bottom w:val="single" w:color="auto" w:sz="4" w:space="0"/>
              <w:right w:val="single" w:color="auto" w:sz="8" w:space="0"/>
            </w:tcBorders>
            <w:shd w:val="clear" w:color="auto" w:fill="auto"/>
            <w:vAlign w:val="center"/>
          </w:tcPr>
          <w:p w14:paraId="1FDC69C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2E6AA7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F8C1AAC">
            <w:pPr>
              <w:jc w:val="center"/>
              <w:rPr>
                <w:rFonts w:ascii="宋体" w:hAnsi="宋体" w:eastAsia="宋体" w:cs="宋体"/>
                <w:kern w:val="2"/>
                <w:sz w:val="24"/>
                <w:szCs w:val="24"/>
                <w:lang w:val="en-US" w:eastAsia="zh-CN" w:bidi="ar-SA"/>
              </w:rPr>
            </w:pPr>
            <w:r>
              <w:rPr>
                <w:rFonts w:hint="eastAsia"/>
              </w:rPr>
              <w:t>2010399</w:t>
            </w:r>
          </w:p>
        </w:tc>
        <w:tc>
          <w:tcPr>
            <w:tcW w:w="3527" w:type="dxa"/>
            <w:tcBorders>
              <w:top w:val="nil"/>
              <w:left w:val="nil"/>
              <w:bottom w:val="single" w:color="auto" w:sz="4" w:space="0"/>
              <w:right w:val="single" w:color="auto" w:sz="4" w:space="0"/>
            </w:tcBorders>
            <w:shd w:val="clear" w:color="auto" w:fill="auto"/>
            <w:vAlign w:val="center"/>
          </w:tcPr>
          <w:p w14:paraId="28849291">
            <w:pPr>
              <w:jc w:val="center"/>
              <w:rPr>
                <w:rFonts w:ascii="宋体" w:hAnsi="宋体" w:eastAsia="宋体" w:cs="宋体"/>
                <w:kern w:val="2"/>
                <w:sz w:val="24"/>
                <w:szCs w:val="24"/>
                <w:lang w:val="en-US" w:eastAsia="zh-CN" w:bidi="ar-SA"/>
              </w:rPr>
            </w:pPr>
            <w:r>
              <w:rPr>
                <w:rFonts w:hint="eastAsia"/>
              </w:rPr>
              <w:t>其他政府办公厅（室）及相关机构事务支出</w:t>
            </w:r>
          </w:p>
        </w:tc>
        <w:tc>
          <w:tcPr>
            <w:tcW w:w="3000" w:type="dxa"/>
            <w:tcBorders>
              <w:top w:val="nil"/>
              <w:left w:val="nil"/>
              <w:bottom w:val="single" w:color="auto" w:sz="4" w:space="0"/>
              <w:right w:val="single" w:color="auto" w:sz="4" w:space="0"/>
            </w:tcBorders>
            <w:shd w:val="clear" w:color="auto" w:fill="auto"/>
            <w:vAlign w:val="center"/>
          </w:tcPr>
          <w:p w14:paraId="092E530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52.26</w:t>
            </w:r>
          </w:p>
        </w:tc>
        <w:tc>
          <w:tcPr>
            <w:tcW w:w="3492" w:type="dxa"/>
            <w:tcBorders>
              <w:top w:val="nil"/>
              <w:left w:val="nil"/>
              <w:bottom w:val="single" w:color="auto" w:sz="4" w:space="0"/>
              <w:right w:val="single" w:color="auto" w:sz="4" w:space="0"/>
            </w:tcBorders>
            <w:shd w:val="clear" w:color="auto" w:fill="auto"/>
            <w:vAlign w:val="center"/>
          </w:tcPr>
          <w:p w14:paraId="749B598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52.26</w:t>
            </w:r>
          </w:p>
        </w:tc>
        <w:tc>
          <w:tcPr>
            <w:tcW w:w="3000" w:type="dxa"/>
            <w:tcBorders>
              <w:top w:val="nil"/>
              <w:left w:val="nil"/>
              <w:bottom w:val="single" w:color="auto" w:sz="4" w:space="0"/>
              <w:right w:val="single" w:color="auto" w:sz="8" w:space="0"/>
            </w:tcBorders>
            <w:shd w:val="clear" w:color="auto" w:fill="auto"/>
            <w:vAlign w:val="center"/>
          </w:tcPr>
          <w:p w14:paraId="1021FD2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D55600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43C6D62">
            <w:pPr>
              <w:jc w:val="center"/>
              <w:rPr>
                <w:rFonts w:ascii="宋体" w:hAnsi="宋体" w:eastAsia="宋体" w:cs="宋体"/>
                <w:kern w:val="2"/>
                <w:sz w:val="24"/>
                <w:szCs w:val="24"/>
                <w:lang w:val="en-US" w:eastAsia="zh-CN" w:bidi="ar-SA"/>
              </w:rPr>
            </w:pPr>
            <w:r>
              <w:rPr>
                <w:rFonts w:hint="eastAsia"/>
              </w:rPr>
              <w:t>20104</w:t>
            </w:r>
          </w:p>
        </w:tc>
        <w:tc>
          <w:tcPr>
            <w:tcW w:w="3527" w:type="dxa"/>
            <w:tcBorders>
              <w:top w:val="nil"/>
              <w:left w:val="nil"/>
              <w:bottom w:val="single" w:color="auto" w:sz="4" w:space="0"/>
              <w:right w:val="single" w:color="auto" w:sz="4" w:space="0"/>
            </w:tcBorders>
            <w:shd w:val="clear" w:color="auto" w:fill="auto"/>
            <w:vAlign w:val="center"/>
          </w:tcPr>
          <w:p w14:paraId="1203FC95">
            <w:pPr>
              <w:jc w:val="center"/>
              <w:rPr>
                <w:rFonts w:ascii="宋体" w:hAnsi="宋体" w:eastAsia="宋体" w:cs="宋体"/>
                <w:kern w:val="2"/>
                <w:sz w:val="24"/>
                <w:szCs w:val="24"/>
                <w:lang w:val="en-US" w:eastAsia="zh-CN" w:bidi="ar-SA"/>
              </w:rPr>
            </w:pPr>
            <w:r>
              <w:rPr>
                <w:rFonts w:hint="eastAsia"/>
              </w:rPr>
              <w:t>发展与改革事务</w:t>
            </w:r>
          </w:p>
        </w:tc>
        <w:tc>
          <w:tcPr>
            <w:tcW w:w="3000" w:type="dxa"/>
            <w:tcBorders>
              <w:top w:val="nil"/>
              <w:left w:val="nil"/>
              <w:bottom w:val="single" w:color="auto" w:sz="4" w:space="0"/>
              <w:right w:val="single" w:color="auto" w:sz="4" w:space="0"/>
            </w:tcBorders>
            <w:shd w:val="clear" w:color="auto" w:fill="auto"/>
            <w:vAlign w:val="center"/>
          </w:tcPr>
          <w:p w14:paraId="5A287E6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48.60</w:t>
            </w:r>
          </w:p>
        </w:tc>
        <w:tc>
          <w:tcPr>
            <w:tcW w:w="3492" w:type="dxa"/>
            <w:tcBorders>
              <w:top w:val="nil"/>
              <w:left w:val="nil"/>
              <w:bottom w:val="single" w:color="auto" w:sz="4" w:space="0"/>
              <w:right w:val="single" w:color="auto" w:sz="4" w:space="0"/>
            </w:tcBorders>
            <w:shd w:val="clear" w:color="auto" w:fill="auto"/>
            <w:vAlign w:val="center"/>
          </w:tcPr>
          <w:p w14:paraId="560AFB7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48.60</w:t>
            </w:r>
          </w:p>
        </w:tc>
        <w:tc>
          <w:tcPr>
            <w:tcW w:w="3000" w:type="dxa"/>
            <w:tcBorders>
              <w:top w:val="nil"/>
              <w:left w:val="nil"/>
              <w:bottom w:val="single" w:color="auto" w:sz="4" w:space="0"/>
              <w:right w:val="single" w:color="auto" w:sz="8" w:space="0"/>
            </w:tcBorders>
            <w:shd w:val="clear" w:color="auto" w:fill="auto"/>
            <w:vAlign w:val="center"/>
          </w:tcPr>
          <w:p w14:paraId="7BDDBD1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55377A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CA1EEEB">
            <w:pPr>
              <w:jc w:val="center"/>
              <w:rPr>
                <w:rFonts w:ascii="宋体" w:hAnsi="宋体" w:eastAsia="宋体" w:cs="宋体"/>
                <w:kern w:val="2"/>
                <w:sz w:val="24"/>
                <w:szCs w:val="24"/>
                <w:lang w:val="en-US" w:eastAsia="zh-CN" w:bidi="ar-SA"/>
              </w:rPr>
            </w:pPr>
            <w:r>
              <w:rPr>
                <w:rFonts w:hint="eastAsia"/>
              </w:rPr>
              <w:t>2010499</w:t>
            </w:r>
          </w:p>
        </w:tc>
        <w:tc>
          <w:tcPr>
            <w:tcW w:w="3527" w:type="dxa"/>
            <w:tcBorders>
              <w:top w:val="nil"/>
              <w:left w:val="nil"/>
              <w:bottom w:val="single" w:color="auto" w:sz="4" w:space="0"/>
              <w:right w:val="single" w:color="auto" w:sz="4" w:space="0"/>
            </w:tcBorders>
            <w:shd w:val="clear" w:color="auto" w:fill="auto"/>
            <w:vAlign w:val="center"/>
          </w:tcPr>
          <w:p w14:paraId="6D05BA20">
            <w:pPr>
              <w:jc w:val="center"/>
              <w:rPr>
                <w:rFonts w:ascii="宋体" w:hAnsi="宋体" w:eastAsia="宋体" w:cs="宋体"/>
                <w:kern w:val="2"/>
                <w:sz w:val="24"/>
                <w:szCs w:val="24"/>
                <w:lang w:val="en-US" w:eastAsia="zh-CN" w:bidi="ar-SA"/>
              </w:rPr>
            </w:pPr>
            <w:r>
              <w:rPr>
                <w:rFonts w:hint="eastAsia"/>
              </w:rPr>
              <w:t>其他发展与改革事务支出</w:t>
            </w:r>
          </w:p>
        </w:tc>
        <w:tc>
          <w:tcPr>
            <w:tcW w:w="3000" w:type="dxa"/>
            <w:tcBorders>
              <w:top w:val="nil"/>
              <w:left w:val="nil"/>
              <w:bottom w:val="single" w:color="auto" w:sz="4" w:space="0"/>
              <w:right w:val="single" w:color="auto" w:sz="4" w:space="0"/>
            </w:tcBorders>
            <w:shd w:val="clear" w:color="auto" w:fill="auto"/>
            <w:vAlign w:val="center"/>
          </w:tcPr>
          <w:p w14:paraId="0F8C2CC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48.60</w:t>
            </w:r>
          </w:p>
        </w:tc>
        <w:tc>
          <w:tcPr>
            <w:tcW w:w="3492" w:type="dxa"/>
            <w:tcBorders>
              <w:top w:val="nil"/>
              <w:left w:val="nil"/>
              <w:bottom w:val="single" w:color="auto" w:sz="4" w:space="0"/>
              <w:right w:val="single" w:color="auto" w:sz="4" w:space="0"/>
            </w:tcBorders>
            <w:shd w:val="clear" w:color="auto" w:fill="auto"/>
            <w:vAlign w:val="center"/>
          </w:tcPr>
          <w:p w14:paraId="6879EA7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48.60</w:t>
            </w:r>
          </w:p>
        </w:tc>
        <w:tc>
          <w:tcPr>
            <w:tcW w:w="3000" w:type="dxa"/>
            <w:tcBorders>
              <w:top w:val="nil"/>
              <w:left w:val="nil"/>
              <w:bottom w:val="single" w:color="auto" w:sz="4" w:space="0"/>
              <w:right w:val="single" w:color="auto" w:sz="8" w:space="0"/>
            </w:tcBorders>
            <w:shd w:val="clear" w:color="auto" w:fill="auto"/>
            <w:vAlign w:val="center"/>
          </w:tcPr>
          <w:p w14:paraId="7621C5F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E463FE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63F2187">
            <w:pPr>
              <w:jc w:val="center"/>
              <w:rPr>
                <w:rFonts w:hint="eastAsia" w:asciiTheme="minorHAnsi" w:hAnsiTheme="minorHAnsi" w:eastAsiaTheme="minorEastAsia" w:cstheme="minorBidi"/>
                <w:kern w:val="2"/>
                <w:sz w:val="21"/>
                <w:szCs w:val="22"/>
                <w:lang w:val="en-US" w:eastAsia="zh-CN" w:bidi="ar-SA"/>
              </w:rPr>
            </w:pPr>
            <w:r>
              <w:rPr>
                <w:rFonts w:hint="eastAsia"/>
              </w:rPr>
              <w:t>20106</w:t>
            </w:r>
          </w:p>
        </w:tc>
        <w:tc>
          <w:tcPr>
            <w:tcW w:w="3527" w:type="dxa"/>
            <w:tcBorders>
              <w:top w:val="nil"/>
              <w:left w:val="nil"/>
              <w:bottom w:val="single" w:color="auto" w:sz="4" w:space="0"/>
              <w:right w:val="single" w:color="auto" w:sz="4" w:space="0"/>
            </w:tcBorders>
            <w:shd w:val="clear" w:color="auto" w:fill="auto"/>
            <w:vAlign w:val="center"/>
          </w:tcPr>
          <w:p w14:paraId="07A42994">
            <w:pPr>
              <w:jc w:val="center"/>
              <w:rPr>
                <w:rFonts w:hint="eastAsia" w:asciiTheme="minorHAnsi" w:hAnsiTheme="minorHAnsi" w:eastAsiaTheme="minorEastAsia" w:cstheme="minorBidi"/>
                <w:kern w:val="2"/>
                <w:sz w:val="21"/>
                <w:szCs w:val="22"/>
                <w:lang w:val="en-US" w:eastAsia="zh-CN" w:bidi="ar-SA"/>
              </w:rPr>
            </w:pPr>
            <w:r>
              <w:rPr>
                <w:rFonts w:hint="eastAsia"/>
              </w:rPr>
              <w:t>财政事务</w:t>
            </w:r>
          </w:p>
        </w:tc>
        <w:tc>
          <w:tcPr>
            <w:tcW w:w="3000" w:type="dxa"/>
            <w:tcBorders>
              <w:top w:val="nil"/>
              <w:left w:val="nil"/>
              <w:bottom w:val="single" w:color="auto" w:sz="4" w:space="0"/>
              <w:right w:val="single" w:color="auto" w:sz="4" w:space="0"/>
            </w:tcBorders>
            <w:shd w:val="clear" w:color="auto" w:fill="auto"/>
            <w:vAlign w:val="center"/>
          </w:tcPr>
          <w:p w14:paraId="5E6BC62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85.13</w:t>
            </w:r>
          </w:p>
        </w:tc>
        <w:tc>
          <w:tcPr>
            <w:tcW w:w="3492" w:type="dxa"/>
            <w:tcBorders>
              <w:top w:val="nil"/>
              <w:left w:val="nil"/>
              <w:bottom w:val="single" w:color="auto" w:sz="4" w:space="0"/>
              <w:right w:val="single" w:color="auto" w:sz="4" w:space="0"/>
            </w:tcBorders>
            <w:shd w:val="clear" w:color="auto" w:fill="auto"/>
            <w:vAlign w:val="center"/>
          </w:tcPr>
          <w:p w14:paraId="7F5CB56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85.13</w:t>
            </w:r>
          </w:p>
        </w:tc>
        <w:tc>
          <w:tcPr>
            <w:tcW w:w="3000" w:type="dxa"/>
            <w:tcBorders>
              <w:top w:val="nil"/>
              <w:left w:val="nil"/>
              <w:bottom w:val="single" w:color="auto" w:sz="4" w:space="0"/>
              <w:right w:val="single" w:color="auto" w:sz="8" w:space="0"/>
            </w:tcBorders>
            <w:shd w:val="clear" w:color="auto" w:fill="auto"/>
            <w:vAlign w:val="center"/>
          </w:tcPr>
          <w:p w14:paraId="460A1DF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A9141B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D0CF2BB">
            <w:pPr>
              <w:jc w:val="center"/>
              <w:rPr>
                <w:rFonts w:hint="eastAsia" w:asciiTheme="minorHAnsi" w:hAnsiTheme="minorHAnsi" w:eastAsiaTheme="minorEastAsia" w:cstheme="minorBidi"/>
                <w:kern w:val="2"/>
                <w:sz w:val="21"/>
                <w:szCs w:val="22"/>
                <w:lang w:val="en-US" w:eastAsia="zh-CN" w:bidi="ar-SA"/>
              </w:rPr>
            </w:pPr>
            <w:r>
              <w:rPr>
                <w:rFonts w:hint="eastAsia"/>
              </w:rPr>
              <w:t>2010601</w:t>
            </w:r>
          </w:p>
        </w:tc>
        <w:tc>
          <w:tcPr>
            <w:tcW w:w="3527" w:type="dxa"/>
            <w:tcBorders>
              <w:top w:val="nil"/>
              <w:left w:val="nil"/>
              <w:bottom w:val="single" w:color="auto" w:sz="4" w:space="0"/>
              <w:right w:val="single" w:color="auto" w:sz="4" w:space="0"/>
            </w:tcBorders>
            <w:shd w:val="clear" w:color="auto" w:fill="auto"/>
            <w:vAlign w:val="center"/>
          </w:tcPr>
          <w:p w14:paraId="7086B78B">
            <w:pPr>
              <w:jc w:val="center"/>
              <w:rPr>
                <w:rFonts w:hint="eastAsia" w:asciiTheme="minorHAnsi" w:hAnsiTheme="minorHAnsi" w:eastAsiaTheme="minorEastAsia" w:cstheme="minorBidi"/>
                <w:kern w:val="2"/>
                <w:sz w:val="21"/>
                <w:szCs w:val="22"/>
                <w:lang w:val="en-US" w:eastAsia="zh-CN" w:bidi="ar-SA"/>
              </w:rPr>
            </w:pPr>
            <w:r>
              <w:rPr>
                <w:rFonts w:hint="eastAsia"/>
              </w:rPr>
              <w:t xml:space="preserve">  行政运行</w:t>
            </w:r>
          </w:p>
        </w:tc>
        <w:tc>
          <w:tcPr>
            <w:tcW w:w="3000" w:type="dxa"/>
            <w:tcBorders>
              <w:top w:val="nil"/>
              <w:left w:val="nil"/>
              <w:bottom w:val="single" w:color="auto" w:sz="4" w:space="0"/>
              <w:right w:val="single" w:color="auto" w:sz="4" w:space="0"/>
            </w:tcBorders>
            <w:shd w:val="clear" w:color="auto" w:fill="auto"/>
            <w:vAlign w:val="center"/>
          </w:tcPr>
          <w:p w14:paraId="2E1377C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85.13</w:t>
            </w:r>
          </w:p>
        </w:tc>
        <w:tc>
          <w:tcPr>
            <w:tcW w:w="3492" w:type="dxa"/>
            <w:tcBorders>
              <w:top w:val="nil"/>
              <w:left w:val="nil"/>
              <w:bottom w:val="single" w:color="auto" w:sz="4" w:space="0"/>
              <w:right w:val="single" w:color="auto" w:sz="4" w:space="0"/>
            </w:tcBorders>
            <w:shd w:val="clear" w:color="auto" w:fill="auto"/>
            <w:vAlign w:val="center"/>
          </w:tcPr>
          <w:p w14:paraId="1374644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85.13</w:t>
            </w:r>
          </w:p>
        </w:tc>
        <w:tc>
          <w:tcPr>
            <w:tcW w:w="3000" w:type="dxa"/>
            <w:tcBorders>
              <w:top w:val="nil"/>
              <w:left w:val="nil"/>
              <w:bottom w:val="single" w:color="auto" w:sz="4" w:space="0"/>
              <w:right w:val="single" w:color="auto" w:sz="8" w:space="0"/>
            </w:tcBorders>
            <w:shd w:val="clear" w:color="auto" w:fill="auto"/>
            <w:vAlign w:val="center"/>
          </w:tcPr>
          <w:p w14:paraId="5546342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4394CB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5B86EEA">
            <w:pPr>
              <w:jc w:val="center"/>
              <w:rPr>
                <w:rFonts w:hint="eastAsia" w:asciiTheme="minorHAnsi" w:hAnsiTheme="minorHAnsi" w:eastAsiaTheme="minorEastAsia" w:cstheme="minorBidi"/>
                <w:kern w:val="2"/>
                <w:sz w:val="21"/>
                <w:szCs w:val="22"/>
                <w:lang w:val="en-US" w:eastAsia="zh-CN" w:bidi="ar-SA"/>
              </w:rPr>
            </w:pPr>
            <w:r>
              <w:rPr>
                <w:rFonts w:hint="eastAsia"/>
              </w:rPr>
              <w:t>204</w:t>
            </w:r>
          </w:p>
        </w:tc>
        <w:tc>
          <w:tcPr>
            <w:tcW w:w="3527" w:type="dxa"/>
            <w:tcBorders>
              <w:top w:val="nil"/>
              <w:left w:val="nil"/>
              <w:bottom w:val="single" w:color="auto" w:sz="4" w:space="0"/>
              <w:right w:val="single" w:color="auto" w:sz="4" w:space="0"/>
            </w:tcBorders>
            <w:shd w:val="clear" w:color="auto" w:fill="auto"/>
            <w:vAlign w:val="center"/>
          </w:tcPr>
          <w:p w14:paraId="07D15DB9">
            <w:pPr>
              <w:jc w:val="center"/>
              <w:rPr>
                <w:rFonts w:hint="eastAsia" w:asciiTheme="minorHAnsi" w:hAnsiTheme="minorHAnsi" w:eastAsiaTheme="minorEastAsia" w:cstheme="minorBidi"/>
                <w:kern w:val="2"/>
                <w:sz w:val="21"/>
                <w:szCs w:val="22"/>
                <w:lang w:val="en-US" w:eastAsia="zh-CN" w:bidi="ar-SA"/>
              </w:rPr>
            </w:pPr>
            <w:r>
              <w:rPr>
                <w:rFonts w:hint="eastAsia"/>
              </w:rPr>
              <w:t>公共安全支出</w:t>
            </w:r>
          </w:p>
        </w:tc>
        <w:tc>
          <w:tcPr>
            <w:tcW w:w="3000" w:type="dxa"/>
            <w:tcBorders>
              <w:top w:val="nil"/>
              <w:left w:val="nil"/>
              <w:bottom w:val="single" w:color="auto" w:sz="4" w:space="0"/>
              <w:right w:val="single" w:color="auto" w:sz="4" w:space="0"/>
            </w:tcBorders>
            <w:shd w:val="clear" w:color="auto" w:fill="auto"/>
            <w:vAlign w:val="center"/>
          </w:tcPr>
          <w:p w14:paraId="2FFABD1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76.72</w:t>
            </w:r>
          </w:p>
        </w:tc>
        <w:tc>
          <w:tcPr>
            <w:tcW w:w="3492" w:type="dxa"/>
            <w:tcBorders>
              <w:top w:val="nil"/>
              <w:left w:val="nil"/>
              <w:bottom w:val="single" w:color="auto" w:sz="4" w:space="0"/>
              <w:right w:val="single" w:color="auto" w:sz="4" w:space="0"/>
            </w:tcBorders>
            <w:shd w:val="clear" w:color="auto" w:fill="auto"/>
            <w:vAlign w:val="center"/>
          </w:tcPr>
          <w:p w14:paraId="342EFDB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76.72</w:t>
            </w:r>
          </w:p>
        </w:tc>
        <w:tc>
          <w:tcPr>
            <w:tcW w:w="3000" w:type="dxa"/>
            <w:tcBorders>
              <w:top w:val="nil"/>
              <w:left w:val="nil"/>
              <w:bottom w:val="single" w:color="auto" w:sz="4" w:space="0"/>
              <w:right w:val="single" w:color="auto" w:sz="8" w:space="0"/>
            </w:tcBorders>
            <w:shd w:val="clear" w:color="auto" w:fill="auto"/>
            <w:vAlign w:val="center"/>
          </w:tcPr>
          <w:p w14:paraId="7622039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7A8FCE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EE3D6AE">
            <w:pPr>
              <w:jc w:val="center"/>
              <w:rPr>
                <w:rFonts w:hint="eastAsia" w:asciiTheme="minorHAnsi" w:hAnsiTheme="minorHAnsi" w:eastAsiaTheme="minorEastAsia" w:cstheme="minorBidi"/>
                <w:kern w:val="2"/>
                <w:sz w:val="21"/>
                <w:szCs w:val="22"/>
                <w:lang w:val="en-US" w:eastAsia="zh-CN" w:bidi="ar-SA"/>
              </w:rPr>
            </w:pPr>
            <w:r>
              <w:rPr>
                <w:rFonts w:hint="eastAsia"/>
              </w:rPr>
              <w:t>20499</w:t>
            </w:r>
          </w:p>
        </w:tc>
        <w:tc>
          <w:tcPr>
            <w:tcW w:w="3527" w:type="dxa"/>
            <w:tcBorders>
              <w:top w:val="nil"/>
              <w:left w:val="nil"/>
              <w:bottom w:val="single" w:color="auto" w:sz="4" w:space="0"/>
              <w:right w:val="single" w:color="auto" w:sz="4" w:space="0"/>
            </w:tcBorders>
            <w:shd w:val="clear" w:color="auto" w:fill="auto"/>
            <w:vAlign w:val="center"/>
          </w:tcPr>
          <w:p w14:paraId="470C4816">
            <w:pPr>
              <w:jc w:val="center"/>
              <w:rPr>
                <w:rFonts w:hint="eastAsia" w:asciiTheme="minorHAnsi" w:hAnsiTheme="minorHAnsi" w:eastAsiaTheme="minorEastAsia" w:cstheme="minorBidi"/>
                <w:kern w:val="2"/>
                <w:sz w:val="21"/>
                <w:szCs w:val="22"/>
                <w:lang w:val="en-US" w:eastAsia="zh-CN" w:bidi="ar-SA"/>
              </w:rPr>
            </w:pPr>
            <w:r>
              <w:rPr>
                <w:rFonts w:hint="eastAsia"/>
              </w:rPr>
              <w:t>其他公共安全支出</w:t>
            </w:r>
          </w:p>
        </w:tc>
        <w:tc>
          <w:tcPr>
            <w:tcW w:w="3000" w:type="dxa"/>
            <w:tcBorders>
              <w:top w:val="nil"/>
              <w:left w:val="nil"/>
              <w:bottom w:val="single" w:color="auto" w:sz="4" w:space="0"/>
              <w:right w:val="single" w:color="auto" w:sz="4" w:space="0"/>
            </w:tcBorders>
            <w:shd w:val="clear" w:color="auto" w:fill="auto"/>
            <w:vAlign w:val="center"/>
          </w:tcPr>
          <w:p w14:paraId="00B4F5E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76.72</w:t>
            </w:r>
          </w:p>
        </w:tc>
        <w:tc>
          <w:tcPr>
            <w:tcW w:w="3492" w:type="dxa"/>
            <w:tcBorders>
              <w:top w:val="nil"/>
              <w:left w:val="nil"/>
              <w:bottom w:val="single" w:color="auto" w:sz="4" w:space="0"/>
              <w:right w:val="single" w:color="auto" w:sz="4" w:space="0"/>
            </w:tcBorders>
            <w:shd w:val="clear" w:color="auto" w:fill="auto"/>
            <w:vAlign w:val="center"/>
          </w:tcPr>
          <w:p w14:paraId="2E1699F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76.72</w:t>
            </w:r>
          </w:p>
        </w:tc>
        <w:tc>
          <w:tcPr>
            <w:tcW w:w="3000" w:type="dxa"/>
            <w:tcBorders>
              <w:top w:val="nil"/>
              <w:left w:val="nil"/>
              <w:bottom w:val="single" w:color="auto" w:sz="4" w:space="0"/>
              <w:right w:val="single" w:color="auto" w:sz="8" w:space="0"/>
            </w:tcBorders>
            <w:shd w:val="clear" w:color="auto" w:fill="auto"/>
            <w:vAlign w:val="center"/>
          </w:tcPr>
          <w:p w14:paraId="5331150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1C203A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6628386">
            <w:pPr>
              <w:jc w:val="center"/>
              <w:rPr>
                <w:rFonts w:hint="eastAsia" w:asciiTheme="minorHAnsi" w:hAnsiTheme="minorHAnsi" w:eastAsiaTheme="minorEastAsia" w:cstheme="minorBidi"/>
                <w:kern w:val="2"/>
                <w:sz w:val="21"/>
                <w:szCs w:val="22"/>
                <w:lang w:val="en-US" w:eastAsia="zh-CN" w:bidi="ar-SA"/>
              </w:rPr>
            </w:pPr>
            <w:r>
              <w:rPr>
                <w:rFonts w:hint="eastAsia"/>
              </w:rPr>
              <w:t>2049901</w:t>
            </w:r>
          </w:p>
        </w:tc>
        <w:tc>
          <w:tcPr>
            <w:tcW w:w="3527" w:type="dxa"/>
            <w:tcBorders>
              <w:top w:val="nil"/>
              <w:left w:val="nil"/>
              <w:bottom w:val="single" w:color="auto" w:sz="4" w:space="0"/>
              <w:right w:val="single" w:color="auto" w:sz="4" w:space="0"/>
            </w:tcBorders>
            <w:shd w:val="clear" w:color="auto" w:fill="auto"/>
            <w:vAlign w:val="center"/>
          </w:tcPr>
          <w:p w14:paraId="5611FE8B">
            <w:pPr>
              <w:jc w:val="center"/>
              <w:rPr>
                <w:rFonts w:hint="eastAsia" w:asciiTheme="minorHAnsi" w:hAnsiTheme="minorHAnsi" w:eastAsiaTheme="minorEastAsia" w:cstheme="minorBidi"/>
                <w:kern w:val="2"/>
                <w:sz w:val="21"/>
                <w:szCs w:val="22"/>
                <w:lang w:val="en-US" w:eastAsia="zh-CN" w:bidi="ar-SA"/>
              </w:rPr>
            </w:pPr>
            <w:r>
              <w:rPr>
                <w:rFonts w:hint="eastAsia"/>
              </w:rPr>
              <w:t xml:space="preserve">  其他公共安全支出</w:t>
            </w:r>
          </w:p>
        </w:tc>
        <w:tc>
          <w:tcPr>
            <w:tcW w:w="3000" w:type="dxa"/>
            <w:tcBorders>
              <w:top w:val="nil"/>
              <w:left w:val="nil"/>
              <w:bottom w:val="single" w:color="auto" w:sz="4" w:space="0"/>
              <w:right w:val="single" w:color="auto" w:sz="4" w:space="0"/>
            </w:tcBorders>
            <w:shd w:val="clear" w:color="auto" w:fill="auto"/>
            <w:vAlign w:val="center"/>
          </w:tcPr>
          <w:p w14:paraId="7A195703">
            <w:pPr>
              <w:keepNext w:val="0"/>
              <w:keepLines w:val="0"/>
              <w:widowControl/>
              <w:suppressLineNumbers w:val="0"/>
              <w:jc w:val="right"/>
              <w:textAlignment w:val="center"/>
              <w:rPr>
                <w:rFonts w:ascii="Times New Roman" w:hAnsi="Times New Roman" w:eastAsia="仿宋_GB2312" w:cs="Times New Roman"/>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76.72</w:t>
            </w:r>
          </w:p>
        </w:tc>
        <w:tc>
          <w:tcPr>
            <w:tcW w:w="3492" w:type="dxa"/>
            <w:tcBorders>
              <w:top w:val="nil"/>
              <w:left w:val="nil"/>
              <w:bottom w:val="single" w:color="auto" w:sz="4" w:space="0"/>
              <w:right w:val="single" w:color="auto" w:sz="4" w:space="0"/>
            </w:tcBorders>
            <w:shd w:val="clear" w:color="auto" w:fill="auto"/>
            <w:vAlign w:val="center"/>
          </w:tcPr>
          <w:p w14:paraId="40EA7A73">
            <w:pPr>
              <w:keepNext w:val="0"/>
              <w:keepLines w:val="0"/>
              <w:widowControl/>
              <w:suppressLineNumbers w:val="0"/>
              <w:jc w:val="right"/>
              <w:textAlignment w:val="center"/>
              <w:rPr>
                <w:rFonts w:ascii="Times New Roman" w:hAnsi="Times New Roman" w:eastAsia="仿宋_GB2312" w:cs="Times New Roman"/>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76.72</w:t>
            </w:r>
          </w:p>
        </w:tc>
        <w:tc>
          <w:tcPr>
            <w:tcW w:w="3000" w:type="dxa"/>
            <w:tcBorders>
              <w:top w:val="nil"/>
              <w:left w:val="nil"/>
              <w:bottom w:val="single" w:color="auto" w:sz="4" w:space="0"/>
              <w:right w:val="single" w:color="auto" w:sz="8" w:space="0"/>
            </w:tcBorders>
            <w:shd w:val="clear" w:color="auto" w:fill="auto"/>
            <w:vAlign w:val="center"/>
          </w:tcPr>
          <w:p w14:paraId="364CEBE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BC2692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0BF7B88">
            <w:pPr>
              <w:jc w:val="center"/>
              <w:rPr>
                <w:rFonts w:hint="eastAsia" w:asciiTheme="minorHAnsi" w:hAnsiTheme="minorHAnsi" w:eastAsiaTheme="minorEastAsia" w:cstheme="minorBidi"/>
                <w:kern w:val="2"/>
                <w:sz w:val="21"/>
                <w:szCs w:val="22"/>
                <w:lang w:val="en-US" w:eastAsia="zh-CN" w:bidi="ar-SA"/>
              </w:rPr>
            </w:pPr>
            <w:r>
              <w:rPr>
                <w:rFonts w:hint="eastAsia"/>
              </w:rPr>
              <w:t>207</w:t>
            </w:r>
          </w:p>
        </w:tc>
        <w:tc>
          <w:tcPr>
            <w:tcW w:w="3527" w:type="dxa"/>
            <w:tcBorders>
              <w:top w:val="nil"/>
              <w:left w:val="nil"/>
              <w:bottom w:val="single" w:color="auto" w:sz="4" w:space="0"/>
              <w:right w:val="single" w:color="auto" w:sz="4" w:space="0"/>
            </w:tcBorders>
            <w:shd w:val="clear" w:color="auto" w:fill="auto"/>
            <w:vAlign w:val="center"/>
          </w:tcPr>
          <w:p w14:paraId="031FC249">
            <w:pPr>
              <w:jc w:val="center"/>
              <w:rPr>
                <w:rFonts w:hint="eastAsia" w:asciiTheme="minorHAnsi" w:hAnsiTheme="minorHAnsi" w:eastAsiaTheme="minorEastAsia" w:cstheme="minorBidi"/>
                <w:kern w:val="2"/>
                <w:sz w:val="21"/>
                <w:szCs w:val="22"/>
                <w:lang w:val="en-US" w:eastAsia="zh-CN" w:bidi="ar-SA"/>
              </w:rPr>
            </w:pPr>
            <w:r>
              <w:rPr>
                <w:rFonts w:hint="eastAsia"/>
              </w:rPr>
              <w:t>文化旅游体育与传媒支出</w:t>
            </w:r>
          </w:p>
        </w:tc>
        <w:tc>
          <w:tcPr>
            <w:tcW w:w="3000" w:type="dxa"/>
            <w:tcBorders>
              <w:top w:val="nil"/>
              <w:left w:val="nil"/>
              <w:bottom w:val="single" w:color="auto" w:sz="4" w:space="0"/>
              <w:right w:val="single" w:color="auto" w:sz="4" w:space="0"/>
            </w:tcBorders>
            <w:shd w:val="clear" w:color="auto" w:fill="auto"/>
            <w:vAlign w:val="center"/>
          </w:tcPr>
          <w:p w14:paraId="415F8C9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74.37</w:t>
            </w:r>
          </w:p>
        </w:tc>
        <w:tc>
          <w:tcPr>
            <w:tcW w:w="3492" w:type="dxa"/>
            <w:tcBorders>
              <w:top w:val="nil"/>
              <w:left w:val="nil"/>
              <w:bottom w:val="single" w:color="auto" w:sz="4" w:space="0"/>
              <w:right w:val="single" w:color="auto" w:sz="4" w:space="0"/>
            </w:tcBorders>
            <w:shd w:val="clear" w:color="auto" w:fill="auto"/>
            <w:vAlign w:val="center"/>
          </w:tcPr>
          <w:p w14:paraId="296C15F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74.37</w:t>
            </w:r>
          </w:p>
        </w:tc>
        <w:tc>
          <w:tcPr>
            <w:tcW w:w="3000" w:type="dxa"/>
            <w:tcBorders>
              <w:top w:val="nil"/>
              <w:left w:val="nil"/>
              <w:bottom w:val="single" w:color="auto" w:sz="4" w:space="0"/>
              <w:right w:val="single" w:color="auto" w:sz="8" w:space="0"/>
            </w:tcBorders>
            <w:shd w:val="clear" w:color="auto" w:fill="auto"/>
            <w:vAlign w:val="center"/>
          </w:tcPr>
          <w:p w14:paraId="0343423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2F7A91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A205BF3">
            <w:pPr>
              <w:jc w:val="center"/>
              <w:rPr>
                <w:rFonts w:hint="eastAsia" w:asciiTheme="minorHAnsi" w:hAnsiTheme="minorHAnsi" w:eastAsiaTheme="minorEastAsia" w:cstheme="minorBidi"/>
                <w:kern w:val="2"/>
                <w:sz w:val="21"/>
                <w:szCs w:val="22"/>
                <w:lang w:val="en-US" w:eastAsia="zh-CN" w:bidi="ar-SA"/>
              </w:rPr>
            </w:pPr>
            <w:r>
              <w:rPr>
                <w:rFonts w:hint="eastAsia"/>
              </w:rPr>
              <w:t>20799</w:t>
            </w:r>
          </w:p>
        </w:tc>
        <w:tc>
          <w:tcPr>
            <w:tcW w:w="3527" w:type="dxa"/>
            <w:tcBorders>
              <w:top w:val="nil"/>
              <w:left w:val="nil"/>
              <w:bottom w:val="single" w:color="auto" w:sz="4" w:space="0"/>
              <w:right w:val="single" w:color="auto" w:sz="4" w:space="0"/>
            </w:tcBorders>
            <w:shd w:val="clear" w:color="auto" w:fill="auto"/>
            <w:vAlign w:val="center"/>
          </w:tcPr>
          <w:p w14:paraId="139DFDC5">
            <w:pPr>
              <w:jc w:val="center"/>
              <w:rPr>
                <w:rFonts w:hint="eastAsia" w:asciiTheme="minorHAnsi" w:hAnsiTheme="minorHAnsi" w:eastAsiaTheme="minorEastAsia" w:cstheme="minorBidi"/>
                <w:kern w:val="2"/>
                <w:sz w:val="21"/>
                <w:szCs w:val="22"/>
                <w:lang w:val="en-US" w:eastAsia="zh-CN" w:bidi="ar-SA"/>
              </w:rPr>
            </w:pPr>
            <w:r>
              <w:rPr>
                <w:rFonts w:hint="eastAsia"/>
              </w:rPr>
              <w:t>其他文化旅游体育与传媒支出</w:t>
            </w:r>
          </w:p>
        </w:tc>
        <w:tc>
          <w:tcPr>
            <w:tcW w:w="3000" w:type="dxa"/>
            <w:tcBorders>
              <w:top w:val="nil"/>
              <w:left w:val="nil"/>
              <w:bottom w:val="single" w:color="auto" w:sz="4" w:space="0"/>
              <w:right w:val="single" w:color="auto" w:sz="4" w:space="0"/>
            </w:tcBorders>
            <w:shd w:val="clear" w:color="auto" w:fill="auto"/>
            <w:vAlign w:val="center"/>
          </w:tcPr>
          <w:p w14:paraId="0FFF149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74.37</w:t>
            </w:r>
          </w:p>
        </w:tc>
        <w:tc>
          <w:tcPr>
            <w:tcW w:w="3492" w:type="dxa"/>
            <w:tcBorders>
              <w:top w:val="nil"/>
              <w:left w:val="nil"/>
              <w:bottom w:val="single" w:color="auto" w:sz="4" w:space="0"/>
              <w:right w:val="single" w:color="auto" w:sz="4" w:space="0"/>
            </w:tcBorders>
            <w:shd w:val="clear" w:color="auto" w:fill="auto"/>
            <w:vAlign w:val="center"/>
          </w:tcPr>
          <w:p w14:paraId="216E75C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74.37</w:t>
            </w:r>
          </w:p>
        </w:tc>
        <w:tc>
          <w:tcPr>
            <w:tcW w:w="3000" w:type="dxa"/>
            <w:tcBorders>
              <w:top w:val="nil"/>
              <w:left w:val="nil"/>
              <w:bottom w:val="single" w:color="auto" w:sz="4" w:space="0"/>
              <w:right w:val="single" w:color="auto" w:sz="8" w:space="0"/>
            </w:tcBorders>
            <w:shd w:val="clear" w:color="auto" w:fill="auto"/>
            <w:vAlign w:val="center"/>
          </w:tcPr>
          <w:p w14:paraId="137CDAE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9A630F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DDC25E1">
            <w:pPr>
              <w:jc w:val="center"/>
              <w:rPr>
                <w:rFonts w:hint="eastAsia" w:asciiTheme="minorHAnsi" w:hAnsiTheme="minorHAnsi" w:eastAsiaTheme="minorEastAsia" w:cstheme="minorBidi"/>
                <w:kern w:val="2"/>
                <w:sz w:val="21"/>
                <w:szCs w:val="22"/>
                <w:lang w:val="en-US" w:eastAsia="zh-CN" w:bidi="ar-SA"/>
              </w:rPr>
            </w:pPr>
            <w:r>
              <w:rPr>
                <w:rFonts w:hint="eastAsia"/>
              </w:rPr>
              <w:t>2079999</w:t>
            </w:r>
          </w:p>
        </w:tc>
        <w:tc>
          <w:tcPr>
            <w:tcW w:w="3527" w:type="dxa"/>
            <w:tcBorders>
              <w:top w:val="nil"/>
              <w:left w:val="nil"/>
              <w:bottom w:val="single" w:color="auto" w:sz="4" w:space="0"/>
              <w:right w:val="single" w:color="auto" w:sz="4" w:space="0"/>
            </w:tcBorders>
            <w:shd w:val="clear" w:color="auto" w:fill="auto"/>
            <w:vAlign w:val="center"/>
          </w:tcPr>
          <w:p w14:paraId="421DC8A2">
            <w:pPr>
              <w:jc w:val="center"/>
              <w:rPr>
                <w:rFonts w:hint="eastAsia" w:asciiTheme="minorHAnsi" w:hAnsiTheme="minorHAnsi" w:eastAsiaTheme="minorEastAsia" w:cstheme="minorBidi"/>
                <w:kern w:val="2"/>
                <w:sz w:val="21"/>
                <w:szCs w:val="22"/>
                <w:lang w:val="en-US" w:eastAsia="zh-CN" w:bidi="ar-SA"/>
              </w:rPr>
            </w:pPr>
            <w:r>
              <w:rPr>
                <w:rFonts w:hint="eastAsia"/>
              </w:rPr>
              <w:t xml:space="preserve">  其他文化旅游体育与传媒支出</w:t>
            </w:r>
          </w:p>
        </w:tc>
        <w:tc>
          <w:tcPr>
            <w:tcW w:w="3000" w:type="dxa"/>
            <w:tcBorders>
              <w:top w:val="nil"/>
              <w:left w:val="nil"/>
              <w:bottom w:val="single" w:color="auto" w:sz="4" w:space="0"/>
              <w:right w:val="single" w:color="auto" w:sz="4" w:space="0"/>
            </w:tcBorders>
            <w:shd w:val="clear" w:color="auto" w:fill="auto"/>
            <w:vAlign w:val="center"/>
          </w:tcPr>
          <w:p w14:paraId="2D7743C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74.37</w:t>
            </w:r>
          </w:p>
        </w:tc>
        <w:tc>
          <w:tcPr>
            <w:tcW w:w="3492" w:type="dxa"/>
            <w:tcBorders>
              <w:top w:val="nil"/>
              <w:left w:val="nil"/>
              <w:bottom w:val="single" w:color="auto" w:sz="4" w:space="0"/>
              <w:right w:val="single" w:color="auto" w:sz="4" w:space="0"/>
            </w:tcBorders>
            <w:shd w:val="clear" w:color="auto" w:fill="auto"/>
            <w:vAlign w:val="center"/>
          </w:tcPr>
          <w:p w14:paraId="2C2DE2B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74.37</w:t>
            </w:r>
          </w:p>
        </w:tc>
        <w:tc>
          <w:tcPr>
            <w:tcW w:w="3000" w:type="dxa"/>
            <w:tcBorders>
              <w:top w:val="nil"/>
              <w:left w:val="nil"/>
              <w:bottom w:val="single" w:color="auto" w:sz="4" w:space="0"/>
              <w:right w:val="single" w:color="auto" w:sz="8" w:space="0"/>
            </w:tcBorders>
            <w:shd w:val="clear" w:color="auto" w:fill="auto"/>
            <w:vAlign w:val="center"/>
          </w:tcPr>
          <w:p w14:paraId="0EC3A55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42B931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F6FCC47">
            <w:pPr>
              <w:jc w:val="center"/>
              <w:rPr>
                <w:rFonts w:hint="eastAsia" w:asciiTheme="minorHAnsi" w:hAnsiTheme="minorHAnsi" w:eastAsiaTheme="minorEastAsia" w:cstheme="minorBidi"/>
                <w:kern w:val="2"/>
                <w:sz w:val="21"/>
                <w:szCs w:val="22"/>
                <w:lang w:val="en-US" w:eastAsia="zh-CN" w:bidi="ar-SA"/>
              </w:rPr>
            </w:pPr>
            <w:r>
              <w:rPr>
                <w:rFonts w:hint="eastAsia"/>
              </w:rPr>
              <w:t>208</w:t>
            </w:r>
          </w:p>
        </w:tc>
        <w:tc>
          <w:tcPr>
            <w:tcW w:w="3527" w:type="dxa"/>
            <w:tcBorders>
              <w:top w:val="nil"/>
              <w:left w:val="nil"/>
              <w:bottom w:val="single" w:color="auto" w:sz="4" w:space="0"/>
              <w:right w:val="single" w:color="auto" w:sz="4" w:space="0"/>
            </w:tcBorders>
            <w:shd w:val="clear" w:color="auto" w:fill="auto"/>
            <w:vAlign w:val="center"/>
          </w:tcPr>
          <w:p w14:paraId="0D18EA0C">
            <w:pPr>
              <w:jc w:val="center"/>
              <w:rPr>
                <w:rFonts w:hint="eastAsia" w:asciiTheme="minorHAnsi" w:hAnsiTheme="minorHAnsi" w:eastAsiaTheme="minorEastAsia" w:cstheme="minorBidi"/>
                <w:kern w:val="2"/>
                <w:sz w:val="21"/>
                <w:szCs w:val="22"/>
                <w:lang w:val="en-US" w:eastAsia="zh-CN" w:bidi="ar-SA"/>
              </w:rPr>
            </w:pPr>
            <w:r>
              <w:rPr>
                <w:rFonts w:hint="eastAsia"/>
              </w:rPr>
              <w:t>社会保障和就业支出</w:t>
            </w:r>
          </w:p>
        </w:tc>
        <w:tc>
          <w:tcPr>
            <w:tcW w:w="3000" w:type="dxa"/>
            <w:tcBorders>
              <w:top w:val="nil"/>
              <w:left w:val="nil"/>
              <w:bottom w:val="single" w:color="auto" w:sz="4" w:space="0"/>
              <w:right w:val="single" w:color="auto" w:sz="4" w:space="0"/>
            </w:tcBorders>
            <w:shd w:val="clear" w:color="auto" w:fill="auto"/>
            <w:vAlign w:val="center"/>
          </w:tcPr>
          <w:p w14:paraId="1EAB0F1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15.52</w:t>
            </w:r>
          </w:p>
        </w:tc>
        <w:tc>
          <w:tcPr>
            <w:tcW w:w="3492" w:type="dxa"/>
            <w:tcBorders>
              <w:top w:val="nil"/>
              <w:left w:val="nil"/>
              <w:bottom w:val="single" w:color="auto" w:sz="4" w:space="0"/>
              <w:right w:val="single" w:color="auto" w:sz="4" w:space="0"/>
            </w:tcBorders>
            <w:shd w:val="clear" w:color="auto" w:fill="auto"/>
            <w:vAlign w:val="center"/>
          </w:tcPr>
          <w:p w14:paraId="3692809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15.52</w:t>
            </w:r>
          </w:p>
        </w:tc>
        <w:tc>
          <w:tcPr>
            <w:tcW w:w="3000" w:type="dxa"/>
            <w:tcBorders>
              <w:top w:val="nil"/>
              <w:left w:val="nil"/>
              <w:bottom w:val="single" w:color="auto" w:sz="4" w:space="0"/>
              <w:right w:val="single" w:color="auto" w:sz="8" w:space="0"/>
            </w:tcBorders>
            <w:shd w:val="clear" w:color="auto" w:fill="auto"/>
            <w:vAlign w:val="center"/>
          </w:tcPr>
          <w:p w14:paraId="69E54D3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65EF00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6F08482">
            <w:pPr>
              <w:jc w:val="center"/>
              <w:rPr>
                <w:rFonts w:hint="eastAsia" w:asciiTheme="minorHAnsi" w:hAnsiTheme="minorHAnsi" w:eastAsiaTheme="minorEastAsia" w:cstheme="minorBidi"/>
                <w:kern w:val="2"/>
                <w:sz w:val="21"/>
                <w:szCs w:val="22"/>
                <w:lang w:val="en-US" w:eastAsia="zh-CN" w:bidi="ar-SA"/>
              </w:rPr>
            </w:pPr>
            <w:r>
              <w:rPr>
                <w:rFonts w:hint="eastAsia"/>
              </w:rPr>
              <w:t>20828</w:t>
            </w:r>
          </w:p>
        </w:tc>
        <w:tc>
          <w:tcPr>
            <w:tcW w:w="3527" w:type="dxa"/>
            <w:tcBorders>
              <w:top w:val="nil"/>
              <w:left w:val="nil"/>
              <w:bottom w:val="single" w:color="auto" w:sz="4" w:space="0"/>
              <w:right w:val="single" w:color="auto" w:sz="4" w:space="0"/>
            </w:tcBorders>
            <w:shd w:val="clear" w:color="auto" w:fill="auto"/>
            <w:vAlign w:val="center"/>
          </w:tcPr>
          <w:p w14:paraId="37B97EEC">
            <w:pPr>
              <w:jc w:val="center"/>
              <w:rPr>
                <w:rFonts w:hint="eastAsia" w:asciiTheme="minorHAnsi" w:hAnsiTheme="minorHAnsi" w:eastAsiaTheme="minorEastAsia" w:cstheme="minorBidi"/>
                <w:kern w:val="2"/>
                <w:sz w:val="21"/>
                <w:szCs w:val="22"/>
                <w:lang w:val="en-US" w:eastAsia="zh-CN" w:bidi="ar-SA"/>
              </w:rPr>
            </w:pPr>
            <w:r>
              <w:rPr>
                <w:rFonts w:hint="eastAsia"/>
              </w:rPr>
              <w:t>退役军人管理事务</w:t>
            </w:r>
          </w:p>
        </w:tc>
        <w:tc>
          <w:tcPr>
            <w:tcW w:w="3000" w:type="dxa"/>
            <w:tcBorders>
              <w:top w:val="nil"/>
              <w:left w:val="nil"/>
              <w:bottom w:val="single" w:color="auto" w:sz="4" w:space="0"/>
              <w:right w:val="single" w:color="auto" w:sz="4" w:space="0"/>
            </w:tcBorders>
            <w:shd w:val="clear" w:color="auto" w:fill="auto"/>
            <w:vAlign w:val="center"/>
          </w:tcPr>
          <w:p w14:paraId="134EC7C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15.52</w:t>
            </w:r>
          </w:p>
        </w:tc>
        <w:tc>
          <w:tcPr>
            <w:tcW w:w="3492" w:type="dxa"/>
            <w:tcBorders>
              <w:top w:val="nil"/>
              <w:left w:val="nil"/>
              <w:bottom w:val="single" w:color="auto" w:sz="4" w:space="0"/>
              <w:right w:val="single" w:color="auto" w:sz="4" w:space="0"/>
            </w:tcBorders>
            <w:shd w:val="clear" w:color="auto" w:fill="auto"/>
            <w:vAlign w:val="center"/>
          </w:tcPr>
          <w:p w14:paraId="4AFA970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15.52</w:t>
            </w:r>
          </w:p>
        </w:tc>
        <w:tc>
          <w:tcPr>
            <w:tcW w:w="3000" w:type="dxa"/>
            <w:tcBorders>
              <w:top w:val="nil"/>
              <w:left w:val="nil"/>
              <w:bottom w:val="single" w:color="auto" w:sz="4" w:space="0"/>
              <w:right w:val="single" w:color="auto" w:sz="8" w:space="0"/>
            </w:tcBorders>
            <w:shd w:val="clear" w:color="auto" w:fill="auto"/>
            <w:vAlign w:val="center"/>
          </w:tcPr>
          <w:p w14:paraId="6D8BDBE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DC6853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7482BF8">
            <w:pPr>
              <w:jc w:val="center"/>
              <w:rPr>
                <w:rFonts w:hint="eastAsia" w:asciiTheme="minorHAnsi" w:hAnsiTheme="minorHAnsi" w:eastAsiaTheme="minorEastAsia" w:cstheme="minorBidi"/>
                <w:kern w:val="2"/>
                <w:sz w:val="21"/>
                <w:szCs w:val="22"/>
                <w:lang w:val="en-US" w:eastAsia="zh-CN" w:bidi="ar-SA"/>
              </w:rPr>
            </w:pPr>
            <w:r>
              <w:rPr>
                <w:rFonts w:hint="eastAsia"/>
              </w:rPr>
              <w:t>2082899</w:t>
            </w:r>
          </w:p>
        </w:tc>
        <w:tc>
          <w:tcPr>
            <w:tcW w:w="3527" w:type="dxa"/>
            <w:tcBorders>
              <w:top w:val="nil"/>
              <w:left w:val="nil"/>
              <w:bottom w:val="single" w:color="auto" w:sz="4" w:space="0"/>
              <w:right w:val="single" w:color="auto" w:sz="4" w:space="0"/>
            </w:tcBorders>
            <w:shd w:val="clear" w:color="auto" w:fill="auto"/>
            <w:vAlign w:val="center"/>
          </w:tcPr>
          <w:p w14:paraId="4BCE8BC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3000" w:type="dxa"/>
            <w:tcBorders>
              <w:top w:val="nil"/>
              <w:left w:val="nil"/>
              <w:bottom w:val="single" w:color="auto" w:sz="4" w:space="0"/>
              <w:right w:val="single" w:color="auto" w:sz="4" w:space="0"/>
            </w:tcBorders>
            <w:shd w:val="clear" w:color="auto" w:fill="auto"/>
            <w:vAlign w:val="center"/>
          </w:tcPr>
          <w:p w14:paraId="1CB7752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15.52</w:t>
            </w:r>
          </w:p>
        </w:tc>
        <w:tc>
          <w:tcPr>
            <w:tcW w:w="3492" w:type="dxa"/>
            <w:tcBorders>
              <w:top w:val="nil"/>
              <w:left w:val="nil"/>
              <w:bottom w:val="single" w:color="auto" w:sz="4" w:space="0"/>
              <w:right w:val="single" w:color="auto" w:sz="4" w:space="0"/>
            </w:tcBorders>
            <w:shd w:val="clear" w:color="auto" w:fill="auto"/>
            <w:vAlign w:val="center"/>
          </w:tcPr>
          <w:p w14:paraId="46E1810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15.52</w:t>
            </w:r>
          </w:p>
        </w:tc>
        <w:tc>
          <w:tcPr>
            <w:tcW w:w="3000" w:type="dxa"/>
            <w:tcBorders>
              <w:top w:val="nil"/>
              <w:left w:val="nil"/>
              <w:bottom w:val="single" w:color="auto" w:sz="4" w:space="0"/>
              <w:right w:val="single" w:color="auto" w:sz="8" w:space="0"/>
            </w:tcBorders>
            <w:shd w:val="clear" w:color="auto" w:fill="auto"/>
            <w:vAlign w:val="center"/>
          </w:tcPr>
          <w:p w14:paraId="4F50569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75BC74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79D68F8">
            <w:pPr>
              <w:jc w:val="center"/>
              <w:rPr>
                <w:rFonts w:hint="eastAsia" w:asciiTheme="minorHAnsi" w:hAnsiTheme="minorHAnsi" w:eastAsiaTheme="minorEastAsia" w:cstheme="minorBidi"/>
                <w:kern w:val="2"/>
                <w:sz w:val="21"/>
                <w:szCs w:val="22"/>
                <w:lang w:val="en-US" w:eastAsia="zh-CN" w:bidi="ar-SA"/>
              </w:rPr>
            </w:pPr>
            <w:r>
              <w:rPr>
                <w:rFonts w:hint="eastAsia"/>
              </w:rPr>
              <w:t>210</w:t>
            </w:r>
          </w:p>
        </w:tc>
        <w:tc>
          <w:tcPr>
            <w:tcW w:w="3527" w:type="dxa"/>
            <w:tcBorders>
              <w:top w:val="nil"/>
              <w:left w:val="nil"/>
              <w:bottom w:val="single" w:color="auto" w:sz="4" w:space="0"/>
              <w:right w:val="single" w:color="auto" w:sz="4" w:space="0"/>
            </w:tcBorders>
            <w:shd w:val="clear" w:color="auto" w:fill="auto"/>
            <w:vAlign w:val="center"/>
          </w:tcPr>
          <w:p w14:paraId="7EC63E1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3000" w:type="dxa"/>
            <w:tcBorders>
              <w:top w:val="nil"/>
              <w:left w:val="nil"/>
              <w:bottom w:val="single" w:color="auto" w:sz="4" w:space="0"/>
              <w:right w:val="single" w:color="auto" w:sz="4" w:space="0"/>
            </w:tcBorders>
            <w:shd w:val="clear" w:color="auto" w:fill="auto"/>
            <w:vAlign w:val="center"/>
          </w:tcPr>
          <w:p w14:paraId="767DEF2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52.67</w:t>
            </w:r>
          </w:p>
        </w:tc>
        <w:tc>
          <w:tcPr>
            <w:tcW w:w="3492" w:type="dxa"/>
            <w:tcBorders>
              <w:top w:val="nil"/>
              <w:left w:val="nil"/>
              <w:bottom w:val="single" w:color="auto" w:sz="4" w:space="0"/>
              <w:right w:val="single" w:color="auto" w:sz="4" w:space="0"/>
            </w:tcBorders>
            <w:shd w:val="clear" w:color="auto" w:fill="auto"/>
            <w:vAlign w:val="center"/>
          </w:tcPr>
          <w:p w14:paraId="7E0EC2A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52.67</w:t>
            </w:r>
          </w:p>
        </w:tc>
        <w:tc>
          <w:tcPr>
            <w:tcW w:w="3000" w:type="dxa"/>
            <w:tcBorders>
              <w:top w:val="nil"/>
              <w:left w:val="nil"/>
              <w:bottom w:val="single" w:color="auto" w:sz="4" w:space="0"/>
              <w:right w:val="single" w:color="auto" w:sz="8" w:space="0"/>
            </w:tcBorders>
            <w:shd w:val="clear" w:color="auto" w:fill="auto"/>
            <w:vAlign w:val="center"/>
          </w:tcPr>
          <w:p w14:paraId="1949DC9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7BA2D8E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BFF7765">
            <w:pPr>
              <w:jc w:val="center"/>
              <w:rPr>
                <w:rFonts w:hint="eastAsia" w:asciiTheme="minorHAnsi" w:hAnsiTheme="minorHAnsi" w:eastAsiaTheme="minorEastAsia" w:cstheme="minorBidi"/>
                <w:kern w:val="2"/>
                <w:sz w:val="21"/>
                <w:szCs w:val="22"/>
                <w:lang w:val="en-US" w:eastAsia="zh-CN" w:bidi="ar-SA"/>
              </w:rPr>
            </w:pPr>
            <w:r>
              <w:rPr>
                <w:rFonts w:hint="eastAsia"/>
              </w:rPr>
              <w:t>21001</w:t>
            </w:r>
          </w:p>
        </w:tc>
        <w:tc>
          <w:tcPr>
            <w:tcW w:w="3527" w:type="dxa"/>
            <w:tcBorders>
              <w:top w:val="nil"/>
              <w:left w:val="nil"/>
              <w:bottom w:val="single" w:color="auto" w:sz="4" w:space="0"/>
              <w:right w:val="single" w:color="auto" w:sz="4" w:space="0"/>
            </w:tcBorders>
            <w:shd w:val="clear" w:color="auto" w:fill="auto"/>
            <w:vAlign w:val="center"/>
          </w:tcPr>
          <w:p w14:paraId="7CE12FA0">
            <w:pPr>
              <w:jc w:val="center"/>
              <w:rPr>
                <w:rFonts w:hint="eastAsia" w:asciiTheme="minorHAnsi" w:hAnsiTheme="minorHAnsi" w:eastAsiaTheme="minorEastAsia" w:cstheme="minorBidi"/>
                <w:kern w:val="2"/>
                <w:sz w:val="21"/>
                <w:szCs w:val="22"/>
                <w:lang w:val="en-US" w:eastAsia="zh-CN" w:bidi="ar-SA"/>
              </w:rPr>
            </w:pPr>
            <w:r>
              <w:rPr>
                <w:rFonts w:hint="eastAsia"/>
              </w:rPr>
              <w:t>卫生健康管理事务</w:t>
            </w:r>
          </w:p>
        </w:tc>
        <w:tc>
          <w:tcPr>
            <w:tcW w:w="3000" w:type="dxa"/>
            <w:tcBorders>
              <w:top w:val="nil"/>
              <w:left w:val="nil"/>
              <w:bottom w:val="single" w:color="auto" w:sz="4" w:space="0"/>
              <w:right w:val="single" w:color="auto" w:sz="4" w:space="0"/>
            </w:tcBorders>
            <w:shd w:val="clear" w:color="auto" w:fill="auto"/>
            <w:vAlign w:val="center"/>
          </w:tcPr>
          <w:p w14:paraId="4471B7E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52.67</w:t>
            </w:r>
          </w:p>
        </w:tc>
        <w:tc>
          <w:tcPr>
            <w:tcW w:w="3492" w:type="dxa"/>
            <w:tcBorders>
              <w:top w:val="nil"/>
              <w:left w:val="nil"/>
              <w:bottom w:val="single" w:color="auto" w:sz="4" w:space="0"/>
              <w:right w:val="single" w:color="auto" w:sz="4" w:space="0"/>
            </w:tcBorders>
            <w:shd w:val="clear" w:color="auto" w:fill="auto"/>
            <w:vAlign w:val="center"/>
          </w:tcPr>
          <w:p w14:paraId="353B614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52.67</w:t>
            </w:r>
          </w:p>
        </w:tc>
        <w:tc>
          <w:tcPr>
            <w:tcW w:w="3000" w:type="dxa"/>
            <w:tcBorders>
              <w:top w:val="nil"/>
              <w:left w:val="nil"/>
              <w:bottom w:val="single" w:color="auto" w:sz="4" w:space="0"/>
              <w:right w:val="single" w:color="auto" w:sz="8" w:space="0"/>
            </w:tcBorders>
            <w:shd w:val="clear" w:color="auto" w:fill="auto"/>
            <w:vAlign w:val="center"/>
          </w:tcPr>
          <w:p w14:paraId="0E48853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0DFC359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2C1D6E6">
            <w:pPr>
              <w:jc w:val="center"/>
              <w:rPr>
                <w:rFonts w:hint="eastAsia" w:asciiTheme="minorHAnsi" w:hAnsiTheme="minorHAnsi" w:eastAsiaTheme="minorEastAsia" w:cstheme="minorBidi"/>
                <w:kern w:val="2"/>
                <w:sz w:val="21"/>
                <w:szCs w:val="22"/>
                <w:lang w:val="en-US" w:eastAsia="zh-CN" w:bidi="ar-SA"/>
              </w:rPr>
            </w:pPr>
            <w:r>
              <w:rPr>
                <w:rFonts w:hint="eastAsia"/>
              </w:rPr>
              <w:t>2100199</w:t>
            </w:r>
          </w:p>
        </w:tc>
        <w:tc>
          <w:tcPr>
            <w:tcW w:w="3527" w:type="dxa"/>
            <w:tcBorders>
              <w:top w:val="nil"/>
              <w:left w:val="nil"/>
              <w:bottom w:val="single" w:color="auto" w:sz="4" w:space="0"/>
              <w:right w:val="single" w:color="auto" w:sz="4" w:space="0"/>
            </w:tcBorders>
            <w:shd w:val="clear" w:color="auto" w:fill="auto"/>
            <w:vAlign w:val="center"/>
          </w:tcPr>
          <w:p w14:paraId="11B91253">
            <w:pPr>
              <w:jc w:val="center"/>
              <w:rPr>
                <w:rFonts w:hint="eastAsia" w:asciiTheme="minorHAnsi" w:hAnsiTheme="minorHAnsi" w:eastAsiaTheme="minorEastAsia" w:cstheme="minorBidi"/>
                <w:kern w:val="2"/>
                <w:sz w:val="21"/>
                <w:szCs w:val="22"/>
                <w:lang w:val="en-US" w:eastAsia="zh-CN" w:bidi="ar-SA"/>
              </w:rPr>
            </w:pPr>
            <w:r>
              <w:rPr>
                <w:rFonts w:hint="eastAsia"/>
              </w:rPr>
              <w:t>其他卫生健康管理事务支出</w:t>
            </w:r>
          </w:p>
        </w:tc>
        <w:tc>
          <w:tcPr>
            <w:tcW w:w="3000" w:type="dxa"/>
            <w:tcBorders>
              <w:top w:val="nil"/>
              <w:left w:val="nil"/>
              <w:bottom w:val="single" w:color="auto" w:sz="4" w:space="0"/>
              <w:right w:val="single" w:color="auto" w:sz="4" w:space="0"/>
            </w:tcBorders>
            <w:shd w:val="clear" w:color="auto" w:fill="auto"/>
            <w:vAlign w:val="center"/>
          </w:tcPr>
          <w:p w14:paraId="3068176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52.67</w:t>
            </w:r>
          </w:p>
        </w:tc>
        <w:tc>
          <w:tcPr>
            <w:tcW w:w="3492" w:type="dxa"/>
            <w:tcBorders>
              <w:top w:val="nil"/>
              <w:left w:val="nil"/>
              <w:bottom w:val="single" w:color="auto" w:sz="4" w:space="0"/>
              <w:right w:val="single" w:color="auto" w:sz="4" w:space="0"/>
            </w:tcBorders>
            <w:shd w:val="clear" w:color="auto" w:fill="auto"/>
            <w:vAlign w:val="center"/>
          </w:tcPr>
          <w:p w14:paraId="21843C2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52.67</w:t>
            </w:r>
          </w:p>
        </w:tc>
        <w:tc>
          <w:tcPr>
            <w:tcW w:w="3000" w:type="dxa"/>
            <w:tcBorders>
              <w:top w:val="nil"/>
              <w:left w:val="nil"/>
              <w:bottom w:val="single" w:color="auto" w:sz="4" w:space="0"/>
              <w:right w:val="single" w:color="auto" w:sz="8" w:space="0"/>
            </w:tcBorders>
            <w:shd w:val="clear" w:color="auto" w:fill="auto"/>
            <w:vAlign w:val="center"/>
          </w:tcPr>
          <w:p w14:paraId="114CD64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01B814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C038602">
            <w:pPr>
              <w:jc w:val="center"/>
              <w:rPr>
                <w:rFonts w:hint="eastAsia" w:asciiTheme="minorHAnsi" w:hAnsiTheme="minorHAnsi" w:eastAsiaTheme="minorEastAsia" w:cstheme="minorBidi"/>
                <w:kern w:val="2"/>
                <w:sz w:val="21"/>
                <w:szCs w:val="22"/>
                <w:lang w:val="en-US" w:eastAsia="zh-CN" w:bidi="ar-SA"/>
              </w:rPr>
            </w:pPr>
            <w:r>
              <w:rPr>
                <w:rFonts w:hint="eastAsia"/>
              </w:rPr>
              <w:t>212</w:t>
            </w:r>
          </w:p>
        </w:tc>
        <w:tc>
          <w:tcPr>
            <w:tcW w:w="3527" w:type="dxa"/>
            <w:tcBorders>
              <w:top w:val="nil"/>
              <w:left w:val="nil"/>
              <w:bottom w:val="single" w:color="auto" w:sz="4" w:space="0"/>
              <w:right w:val="single" w:color="auto" w:sz="4" w:space="0"/>
            </w:tcBorders>
            <w:shd w:val="clear" w:color="auto" w:fill="auto"/>
            <w:vAlign w:val="center"/>
          </w:tcPr>
          <w:p w14:paraId="38D14996">
            <w:pPr>
              <w:jc w:val="center"/>
              <w:rPr>
                <w:rFonts w:hint="eastAsia" w:asciiTheme="minorHAnsi" w:hAnsiTheme="minorHAnsi" w:eastAsiaTheme="minorEastAsia" w:cstheme="minorBidi"/>
                <w:kern w:val="2"/>
                <w:sz w:val="21"/>
                <w:szCs w:val="22"/>
                <w:lang w:val="en-US" w:eastAsia="zh-CN" w:bidi="ar-SA"/>
              </w:rPr>
            </w:pPr>
            <w:r>
              <w:rPr>
                <w:rFonts w:hint="eastAsia"/>
              </w:rPr>
              <w:t>城乡社区支出</w:t>
            </w:r>
          </w:p>
        </w:tc>
        <w:tc>
          <w:tcPr>
            <w:tcW w:w="3000" w:type="dxa"/>
            <w:tcBorders>
              <w:top w:val="nil"/>
              <w:left w:val="nil"/>
              <w:bottom w:val="single" w:color="auto" w:sz="4" w:space="0"/>
              <w:right w:val="single" w:color="auto" w:sz="4" w:space="0"/>
            </w:tcBorders>
            <w:shd w:val="clear" w:color="auto" w:fill="auto"/>
            <w:vAlign w:val="center"/>
          </w:tcPr>
          <w:p w14:paraId="2990CD1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102.03</w:t>
            </w:r>
          </w:p>
        </w:tc>
        <w:tc>
          <w:tcPr>
            <w:tcW w:w="3492" w:type="dxa"/>
            <w:tcBorders>
              <w:top w:val="nil"/>
              <w:left w:val="nil"/>
              <w:bottom w:val="single" w:color="auto" w:sz="4" w:space="0"/>
              <w:right w:val="single" w:color="auto" w:sz="4" w:space="0"/>
            </w:tcBorders>
            <w:shd w:val="clear" w:color="auto" w:fill="auto"/>
            <w:vAlign w:val="center"/>
          </w:tcPr>
          <w:p w14:paraId="4A43249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102.03</w:t>
            </w:r>
          </w:p>
        </w:tc>
        <w:tc>
          <w:tcPr>
            <w:tcW w:w="3000" w:type="dxa"/>
            <w:tcBorders>
              <w:top w:val="nil"/>
              <w:left w:val="nil"/>
              <w:bottom w:val="single" w:color="auto" w:sz="4" w:space="0"/>
              <w:right w:val="single" w:color="auto" w:sz="8" w:space="0"/>
            </w:tcBorders>
            <w:shd w:val="clear" w:color="auto" w:fill="auto"/>
            <w:vAlign w:val="center"/>
          </w:tcPr>
          <w:p w14:paraId="2507ACF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B730B6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2682156">
            <w:pPr>
              <w:jc w:val="center"/>
              <w:rPr>
                <w:rFonts w:hint="eastAsia" w:asciiTheme="minorHAnsi" w:hAnsiTheme="minorHAnsi" w:eastAsiaTheme="minorEastAsia" w:cstheme="minorBidi"/>
                <w:kern w:val="2"/>
                <w:sz w:val="21"/>
                <w:szCs w:val="22"/>
                <w:lang w:val="en-US" w:eastAsia="zh-CN" w:bidi="ar-SA"/>
              </w:rPr>
            </w:pPr>
            <w:r>
              <w:rPr>
                <w:rFonts w:hint="eastAsia"/>
              </w:rPr>
              <w:t>21201</w:t>
            </w:r>
          </w:p>
        </w:tc>
        <w:tc>
          <w:tcPr>
            <w:tcW w:w="3527" w:type="dxa"/>
            <w:tcBorders>
              <w:top w:val="nil"/>
              <w:left w:val="nil"/>
              <w:bottom w:val="single" w:color="auto" w:sz="4" w:space="0"/>
              <w:right w:val="single" w:color="auto" w:sz="4" w:space="0"/>
            </w:tcBorders>
            <w:shd w:val="clear" w:color="auto" w:fill="auto"/>
            <w:vAlign w:val="center"/>
          </w:tcPr>
          <w:p w14:paraId="498E9336">
            <w:pPr>
              <w:jc w:val="center"/>
              <w:rPr>
                <w:rFonts w:hint="eastAsia" w:asciiTheme="minorHAnsi" w:hAnsiTheme="minorHAnsi" w:eastAsiaTheme="minorEastAsia" w:cstheme="minorBidi"/>
                <w:kern w:val="2"/>
                <w:sz w:val="21"/>
                <w:szCs w:val="22"/>
                <w:lang w:val="en-US" w:eastAsia="zh-CN" w:bidi="ar-SA"/>
              </w:rPr>
            </w:pPr>
            <w:r>
              <w:rPr>
                <w:rFonts w:hint="eastAsia"/>
              </w:rPr>
              <w:t>城乡社区管理事务</w:t>
            </w:r>
          </w:p>
        </w:tc>
        <w:tc>
          <w:tcPr>
            <w:tcW w:w="3000" w:type="dxa"/>
            <w:tcBorders>
              <w:top w:val="nil"/>
              <w:left w:val="nil"/>
              <w:bottom w:val="single" w:color="auto" w:sz="4" w:space="0"/>
              <w:right w:val="single" w:color="auto" w:sz="4" w:space="0"/>
            </w:tcBorders>
            <w:shd w:val="clear" w:color="auto" w:fill="auto"/>
            <w:vAlign w:val="center"/>
          </w:tcPr>
          <w:p w14:paraId="72B1086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16.83</w:t>
            </w:r>
          </w:p>
        </w:tc>
        <w:tc>
          <w:tcPr>
            <w:tcW w:w="3492" w:type="dxa"/>
            <w:tcBorders>
              <w:top w:val="nil"/>
              <w:left w:val="nil"/>
              <w:bottom w:val="single" w:color="auto" w:sz="4" w:space="0"/>
              <w:right w:val="single" w:color="auto" w:sz="4" w:space="0"/>
            </w:tcBorders>
            <w:shd w:val="clear" w:color="auto" w:fill="auto"/>
            <w:vAlign w:val="center"/>
          </w:tcPr>
          <w:p w14:paraId="1046AAD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16.83</w:t>
            </w:r>
          </w:p>
        </w:tc>
        <w:tc>
          <w:tcPr>
            <w:tcW w:w="3000" w:type="dxa"/>
            <w:tcBorders>
              <w:top w:val="nil"/>
              <w:left w:val="nil"/>
              <w:bottom w:val="single" w:color="auto" w:sz="4" w:space="0"/>
              <w:right w:val="single" w:color="auto" w:sz="8" w:space="0"/>
            </w:tcBorders>
            <w:shd w:val="clear" w:color="auto" w:fill="auto"/>
            <w:vAlign w:val="center"/>
          </w:tcPr>
          <w:p w14:paraId="13CF17E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BA9851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AB5E8DB">
            <w:pPr>
              <w:jc w:val="center"/>
              <w:rPr>
                <w:rFonts w:hint="eastAsia" w:asciiTheme="minorHAnsi" w:hAnsiTheme="minorHAnsi" w:eastAsiaTheme="minorEastAsia" w:cstheme="minorBidi"/>
                <w:kern w:val="2"/>
                <w:sz w:val="21"/>
                <w:szCs w:val="22"/>
                <w:lang w:val="en-US" w:eastAsia="zh-CN" w:bidi="ar-SA"/>
              </w:rPr>
            </w:pPr>
            <w:r>
              <w:rPr>
                <w:rFonts w:hint="eastAsia"/>
              </w:rPr>
              <w:t>2120104</w:t>
            </w:r>
          </w:p>
        </w:tc>
        <w:tc>
          <w:tcPr>
            <w:tcW w:w="3527" w:type="dxa"/>
            <w:tcBorders>
              <w:top w:val="nil"/>
              <w:left w:val="nil"/>
              <w:bottom w:val="single" w:color="auto" w:sz="4" w:space="0"/>
              <w:right w:val="single" w:color="auto" w:sz="4" w:space="0"/>
            </w:tcBorders>
            <w:shd w:val="clear" w:color="auto" w:fill="auto"/>
            <w:vAlign w:val="center"/>
          </w:tcPr>
          <w:p w14:paraId="61E94C88">
            <w:pPr>
              <w:jc w:val="center"/>
              <w:rPr>
                <w:rFonts w:hint="eastAsia" w:asciiTheme="minorHAnsi" w:hAnsiTheme="minorHAnsi" w:eastAsiaTheme="minorEastAsia" w:cstheme="minorBidi"/>
                <w:kern w:val="2"/>
                <w:sz w:val="21"/>
                <w:szCs w:val="22"/>
                <w:lang w:val="en-US" w:eastAsia="zh-CN" w:bidi="ar-SA"/>
              </w:rPr>
            </w:pPr>
            <w:r>
              <w:rPr>
                <w:rFonts w:hint="eastAsia"/>
              </w:rPr>
              <w:t xml:space="preserve">  城管执法</w:t>
            </w:r>
          </w:p>
        </w:tc>
        <w:tc>
          <w:tcPr>
            <w:tcW w:w="3000" w:type="dxa"/>
            <w:tcBorders>
              <w:top w:val="nil"/>
              <w:left w:val="nil"/>
              <w:bottom w:val="single" w:color="auto" w:sz="4" w:space="0"/>
              <w:right w:val="single" w:color="auto" w:sz="4" w:space="0"/>
            </w:tcBorders>
            <w:shd w:val="clear" w:color="auto" w:fill="auto"/>
            <w:vAlign w:val="center"/>
          </w:tcPr>
          <w:p w14:paraId="0847F57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16.83</w:t>
            </w:r>
          </w:p>
        </w:tc>
        <w:tc>
          <w:tcPr>
            <w:tcW w:w="3492" w:type="dxa"/>
            <w:tcBorders>
              <w:top w:val="nil"/>
              <w:left w:val="nil"/>
              <w:bottom w:val="single" w:color="auto" w:sz="4" w:space="0"/>
              <w:right w:val="single" w:color="auto" w:sz="4" w:space="0"/>
            </w:tcBorders>
            <w:shd w:val="clear" w:color="auto" w:fill="auto"/>
            <w:vAlign w:val="center"/>
          </w:tcPr>
          <w:p w14:paraId="390714B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16.83</w:t>
            </w:r>
          </w:p>
        </w:tc>
        <w:tc>
          <w:tcPr>
            <w:tcW w:w="3000" w:type="dxa"/>
            <w:tcBorders>
              <w:top w:val="nil"/>
              <w:left w:val="nil"/>
              <w:bottom w:val="single" w:color="auto" w:sz="4" w:space="0"/>
              <w:right w:val="single" w:color="auto" w:sz="8" w:space="0"/>
            </w:tcBorders>
            <w:shd w:val="clear" w:color="auto" w:fill="auto"/>
            <w:vAlign w:val="center"/>
          </w:tcPr>
          <w:p w14:paraId="3B9999A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8B2F2E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D926532">
            <w:pPr>
              <w:jc w:val="center"/>
              <w:rPr>
                <w:rFonts w:hint="eastAsia" w:asciiTheme="minorHAnsi" w:hAnsiTheme="minorHAnsi" w:eastAsiaTheme="minorEastAsia" w:cstheme="minorBidi"/>
                <w:kern w:val="2"/>
                <w:sz w:val="21"/>
                <w:szCs w:val="22"/>
                <w:lang w:val="en-US" w:eastAsia="zh-CN" w:bidi="ar-SA"/>
              </w:rPr>
            </w:pPr>
            <w:r>
              <w:rPr>
                <w:rFonts w:hint="eastAsia"/>
              </w:rPr>
              <w:t>21205</w:t>
            </w:r>
          </w:p>
        </w:tc>
        <w:tc>
          <w:tcPr>
            <w:tcW w:w="3527" w:type="dxa"/>
            <w:tcBorders>
              <w:top w:val="nil"/>
              <w:left w:val="nil"/>
              <w:bottom w:val="single" w:color="auto" w:sz="4" w:space="0"/>
              <w:right w:val="single" w:color="auto" w:sz="4" w:space="0"/>
            </w:tcBorders>
            <w:shd w:val="clear" w:color="auto" w:fill="auto"/>
            <w:vAlign w:val="center"/>
          </w:tcPr>
          <w:p w14:paraId="51D8BEE2">
            <w:pPr>
              <w:jc w:val="center"/>
              <w:rPr>
                <w:rFonts w:hint="eastAsia" w:asciiTheme="minorHAnsi" w:hAnsiTheme="minorHAnsi" w:eastAsiaTheme="minorEastAsia" w:cstheme="minorBidi"/>
                <w:kern w:val="2"/>
                <w:sz w:val="21"/>
                <w:szCs w:val="22"/>
                <w:lang w:val="en-US" w:eastAsia="zh-CN" w:bidi="ar-SA"/>
              </w:rPr>
            </w:pPr>
            <w:r>
              <w:rPr>
                <w:rFonts w:hint="eastAsia"/>
              </w:rPr>
              <w:t>城乡社区环境卫生</w:t>
            </w:r>
          </w:p>
        </w:tc>
        <w:tc>
          <w:tcPr>
            <w:tcW w:w="3000" w:type="dxa"/>
            <w:tcBorders>
              <w:top w:val="nil"/>
              <w:left w:val="nil"/>
              <w:bottom w:val="single" w:color="auto" w:sz="4" w:space="0"/>
              <w:right w:val="single" w:color="auto" w:sz="4" w:space="0"/>
            </w:tcBorders>
            <w:shd w:val="clear" w:color="auto" w:fill="auto"/>
            <w:vAlign w:val="center"/>
          </w:tcPr>
          <w:p w14:paraId="54CB317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85.20</w:t>
            </w:r>
          </w:p>
        </w:tc>
        <w:tc>
          <w:tcPr>
            <w:tcW w:w="3492" w:type="dxa"/>
            <w:tcBorders>
              <w:top w:val="nil"/>
              <w:left w:val="nil"/>
              <w:bottom w:val="single" w:color="auto" w:sz="4" w:space="0"/>
              <w:right w:val="single" w:color="auto" w:sz="4" w:space="0"/>
            </w:tcBorders>
            <w:shd w:val="clear" w:color="auto" w:fill="auto"/>
            <w:vAlign w:val="center"/>
          </w:tcPr>
          <w:p w14:paraId="670B843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85.20</w:t>
            </w:r>
          </w:p>
        </w:tc>
        <w:tc>
          <w:tcPr>
            <w:tcW w:w="3000" w:type="dxa"/>
            <w:tcBorders>
              <w:top w:val="nil"/>
              <w:left w:val="nil"/>
              <w:bottom w:val="single" w:color="auto" w:sz="4" w:space="0"/>
              <w:right w:val="single" w:color="auto" w:sz="8" w:space="0"/>
            </w:tcBorders>
            <w:shd w:val="clear" w:color="auto" w:fill="auto"/>
            <w:vAlign w:val="center"/>
          </w:tcPr>
          <w:p w14:paraId="7D1BA4D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E7EC18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3CE502B">
            <w:pPr>
              <w:jc w:val="center"/>
              <w:rPr>
                <w:rFonts w:hint="eastAsia" w:asciiTheme="minorHAnsi" w:hAnsiTheme="minorHAnsi" w:eastAsiaTheme="minorEastAsia" w:cstheme="minorBidi"/>
                <w:kern w:val="2"/>
                <w:sz w:val="21"/>
                <w:szCs w:val="22"/>
                <w:lang w:val="en-US" w:eastAsia="zh-CN" w:bidi="ar-SA"/>
              </w:rPr>
            </w:pPr>
            <w:r>
              <w:rPr>
                <w:rFonts w:hint="eastAsia"/>
              </w:rPr>
              <w:t>2120501</w:t>
            </w:r>
          </w:p>
        </w:tc>
        <w:tc>
          <w:tcPr>
            <w:tcW w:w="3527" w:type="dxa"/>
            <w:tcBorders>
              <w:top w:val="nil"/>
              <w:left w:val="nil"/>
              <w:bottom w:val="single" w:color="auto" w:sz="4" w:space="0"/>
              <w:right w:val="single" w:color="auto" w:sz="4" w:space="0"/>
            </w:tcBorders>
            <w:shd w:val="clear" w:color="auto" w:fill="auto"/>
            <w:vAlign w:val="center"/>
          </w:tcPr>
          <w:p w14:paraId="70237F95">
            <w:pPr>
              <w:jc w:val="center"/>
              <w:rPr>
                <w:rFonts w:hint="eastAsia" w:asciiTheme="minorHAnsi" w:hAnsiTheme="minorHAnsi" w:eastAsiaTheme="minorEastAsia" w:cstheme="minorBidi"/>
                <w:kern w:val="2"/>
                <w:sz w:val="21"/>
                <w:szCs w:val="22"/>
                <w:lang w:val="en-US" w:eastAsia="zh-CN" w:bidi="ar-SA"/>
              </w:rPr>
            </w:pPr>
            <w:r>
              <w:rPr>
                <w:rFonts w:hint="eastAsia"/>
              </w:rPr>
              <w:t xml:space="preserve">  城乡社区环境卫生</w:t>
            </w:r>
          </w:p>
        </w:tc>
        <w:tc>
          <w:tcPr>
            <w:tcW w:w="3000" w:type="dxa"/>
            <w:tcBorders>
              <w:top w:val="nil"/>
              <w:left w:val="nil"/>
              <w:bottom w:val="single" w:color="auto" w:sz="4" w:space="0"/>
              <w:right w:val="single" w:color="auto" w:sz="4" w:space="0"/>
            </w:tcBorders>
            <w:shd w:val="clear" w:color="auto" w:fill="auto"/>
            <w:vAlign w:val="center"/>
          </w:tcPr>
          <w:p w14:paraId="7B7E6A9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85.20</w:t>
            </w:r>
          </w:p>
        </w:tc>
        <w:tc>
          <w:tcPr>
            <w:tcW w:w="3492" w:type="dxa"/>
            <w:tcBorders>
              <w:top w:val="nil"/>
              <w:left w:val="nil"/>
              <w:bottom w:val="single" w:color="auto" w:sz="4" w:space="0"/>
              <w:right w:val="single" w:color="auto" w:sz="4" w:space="0"/>
            </w:tcBorders>
            <w:shd w:val="clear" w:color="auto" w:fill="auto"/>
            <w:vAlign w:val="center"/>
          </w:tcPr>
          <w:p w14:paraId="1C81F32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85.20</w:t>
            </w:r>
          </w:p>
        </w:tc>
        <w:tc>
          <w:tcPr>
            <w:tcW w:w="3000" w:type="dxa"/>
            <w:tcBorders>
              <w:top w:val="nil"/>
              <w:left w:val="nil"/>
              <w:bottom w:val="single" w:color="auto" w:sz="4" w:space="0"/>
              <w:right w:val="single" w:color="auto" w:sz="8" w:space="0"/>
            </w:tcBorders>
            <w:shd w:val="clear" w:color="auto" w:fill="auto"/>
            <w:vAlign w:val="center"/>
          </w:tcPr>
          <w:p w14:paraId="4123AE1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DC40FD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7239FE5">
            <w:pPr>
              <w:jc w:val="center"/>
              <w:rPr>
                <w:rFonts w:hint="eastAsia" w:asciiTheme="minorHAnsi" w:hAnsiTheme="minorHAnsi" w:eastAsiaTheme="minorEastAsia" w:cstheme="minorBidi"/>
                <w:kern w:val="2"/>
                <w:sz w:val="21"/>
                <w:szCs w:val="22"/>
                <w:lang w:val="en-US" w:eastAsia="zh-CN" w:bidi="ar-SA"/>
              </w:rPr>
            </w:pPr>
            <w:r>
              <w:rPr>
                <w:rFonts w:hint="eastAsia"/>
              </w:rPr>
              <w:t>213</w:t>
            </w:r>
          </w:p>
        </w:tc>
        <w:tc>
          <w:tcPr>
            <w:tcW w:w="3527" w:type="dxa"/>
            <w:tcBorders>
              <w:top w:val="nil"/>
              <w:left w:val="nil"/>
              <w:bottom w:val="single" w:color="auto" w:sz="4" w:space="0"/>
              <w:right w:val="single" w:color="auto" w:sz="4" w:space="0"/>
            </w:tcBorders>
            <w:shd w:val="clear" w:color="auto" w:fill="auto"/>
            <w:vAlign w:val="center"/>
          </w:tcPr>
          <w:p w14:paraId="5444F324">
            <w:pPr>
              <w:jc w:val="center"/>
              <w:rPr>
                <w:rFonts w:hint="eastAsia" w:asciiTheme="minorHAnsi" w:hAnsiTheme="minorHAnsi" w:eastAsiaTheme="minorEastAsia" w:cstheme="minorBidi"/>
                <w:kern w:val="2"/>
                <w:sz w:val="21"/>
                <w:szCs w:val="22"/>
                <w:lang w:val="en-US" w:eastAsia="zh-CN" w:bidi="ar-SA"/>
              </w:rPr>
            </w:pPr>
            <w:r>
              <w:rPr>
                <w:rFonts w:hint="eastAsia"/>
              </w:rPr>
              <w:t>农林水支出</w:t>
            </w:r>
          </w:p>
        </w:tc>
        <w:tc>
          <w:tcPr>
            <w:tcW w:w="3000" w:type="dxa"/>
            <w:tcBorders>
              <w:top w:val="nil"/>
              <w:left w:val="nil"/>
              <w:bottom w:val="single" w:color="auto" w:sz="4" w:space="0"/>
              <w:right w:val="single" w:color="auto" w:sz="4" w:space="0"/>
            </w:tcBorders>
            <w:shd w:val="clear" w:color="auto" w:fill="auto"/>
            <w:vAlign w:val="center"/>
          </w:tcPr>
          <w:p w14:paraId="138FAC5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1,145.85</w:t>
            </w:r>
          </w:p>
        </w:tc>
        <w:tc>
          <w:tcPr>
            <w:tcW w:w="3492" w:type="dxa"/>
            <w:tcBorders>
              <w:top w:val="nil"/>
              <w:left w:val="nil"/>
              <w:bottom w:val="single" w:color="auto" w:sz="4" w:space="0"/>
              <w:right w:val="single" w:color="auto" w:sz="4" w:space="0"/>
            </w:tcBorders>
            <w:shd w:val="clear" w:color="auto" w:fill="auto"/>
            <w:vAlign w:val="center"/>
          </w:tcPr>
          <w:p w14:paraId="7C45922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125.46</w:t>
            </w:r>
          </w:p>
        </w:tc>
        <w:tc>
          <w:tcPr>
            <w:tcW w:w="3000" w:type="dxa"/>
            <w:tcBorders>
              <w:top w:val="nil"/>
              <w:left w:val="nil"/>
              <w:bottom w:val="single" w:color="auto" w:sz="4" w:space="0"/>
              <w:right w:val="single" w:color="auto" w:sz="8" w:space="0"/>
            </w:tcBorders>
            <w:shd w:val="clear" w:color="auto" w:fill="auto"/>
            <w:vAlign w:val="center"/>
          </w:tcPr>
          <w:p w14:paraId="0CE50610">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1020.39</w:t>
            </w:r>
          </w:p>
        </w:tc>
      </w:tr>
      <w:tr w14:paraId="45CCDAF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2AA3D9C">
            <w:pPr>
              <w:jc w:val="center"/>
              <w:rPr>
                <w:rFonts w:hint="eastAsia" w:asciiTheme="minorHAnsi" w:hAnsiTheme="minorHAnsi" w:eastAsiaTheme="minorEastAsia" w:cstheme="minorBidi"/>
                <w:kern w:val="2"/>
                <w:sz w:val="21"/>
                <w:szCs w:val="22"/>
                <w:lang w:val="en-US" w:eastAsia="zh-CN" w:bidi="ar-SA"/>
              </w:rPr>
            </w:pPr>
            <w:r>
              <w:rPr>
                <w:rFonts w:hint="eastAsia"/>
              </w:rPr>
              <w:t>21301</w:t>
            </w:r>
          </w:p>
        </w:tc>
        <w:tc>
          <w:tcPr>
            <w:tcW w:w="3527" w:type="dxa"/>
            <w:tcBorders>
              <w:top w:val="nil"/>
              <w:left w:val="nil"/>
              <w:bottom w:val="single" w:color="auto" w:sz="4" w:space="0"/>
              <w:right w:val="single" w:color="auto" w:sz="4" w:space="0"/>
            </w:tcBorders>
            <w:shd w:val="clear" w:color="auto" w:fill="auto"/>
            <w:vAlign w:val="center"/>
          </w:tcPr>
          <w:p w14:paraId="46F14427">
            <w:pPr>
              <w:jc w:val="center"/>
              <w:rPr>
                <w:rFonts w:hint="eastAsia" w:asciiTheme="minorHAnsi" w:hAnsiTheme="minorHAnsi" w:eastAsiaTheme="minorEastAsia" w:cstheme="minorBidi"/>
                <w:kern w:val="2"/>
                <w:sz w:val="21"/>
                <w:szCs w:val="22"/>
                <w:lang w:val="en-US" w:eastAsia="zh-CN" w:bidi="ar-SA"/>
              </w:rPr>
            </w:pPr>
            <w:r>
              <w:rPr>
                <w:rFonts w:hint="eastAsia"/>
              </w:rPr>
              <w:t>农业农村</w:t>
            </w:r>
          </w:p>
        </w:tc>
        <w:tc>
          <w:tcPr>
            <w:tcW w:w="3000" w:type="dxa"/>
            <w:tcBorders>
              <w:top w:val="nil"/>
              <w:left w:val="nil"/>
              <w:bottom w:val="single" w:color="auto" w:sz="4" w:space="0"/>
              <w:right w:val="single" w:color="auto" w:sz="4" w:space="0"/>
            </w:tcBorders>
            <w:shd w:val="clear" w:color="auto" w:fill="auto"/>
            <w:vAlign w:val="center"/>
          </w:tcPr>
          <w:p w14:paraId="41DC486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462.81</w:t>
            </w:r>
          </w:p>
        </w:tc>
        <w:tc>
          <w:tcPr>
            <w:tcW w:w="3492" w:type="dxa"/>
            <w:tcBorders>
              <w:top w:val="nil"/>
              <w:left w:val="nil"/>
              <w:bottom w:val="single" w:color="auto" w:sz="4" w:space="0"/>
              <w:right w:val="single" w:color="auto" w:sz="4" w:space="0"/>
            </w:tcBorders>
            <w:shd w:val="clear" w:color="auto" w:fill="auto"/>
            <w:vAlign w:val="center"/>
          </w:tcPr>
          <w:p w14:paraId="05F1B06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2253A58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462.81</w:t>
            </w:r>
          </w:p>
        </w:tc>
      </w:tr>
      <w:tr w14:paraId="3ADBFC6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64A0A85">
            <w:pPr>
              <w:jc w:val="center"/>
              <w:rPr>
                <w:rFonts w:hint="eastAsia" w:asciiTheme="minorHAnsi" w:hAnsiTheme="minorHAnsi" w:eastAsiaTheme="minorEastAsia" w:cstheme="minorBidi"/>
                <w:kern w:val="2"/>
                <w:sz w:val="21"/>
                <w:szCs w:val="22"/>
                <w:lang w:val="en-US" w:eastAsia="zh-CN" w:bidi="ar-SA"/>
              </w:rPr>
            </w:pPr>
            <w:r>
              <w:rPr>
                <w:rFonts w:hint="eastAsia"/>
              </w:rPr>
              <w:t>2130126</w:t>
            </w:r>
          </w:p>
        </w:tc>
        <w:tc>
          <w:tcPr>
            <w:tcW w:w="3527" w:type="dxa"/>
            <w:tcBorders>
              <w:top w:val="nil"/>
              <w:left w:val="nil"/>
              <w:bottom w:val="single" w:color="auto" w:sz="4" w:space="0"/>
              <w:right w:val="single" w:color="auto" w:sz="4" w:space="0"/>
            </w:tcBorders>
            <w:shd w:val="clear" w:color="auto" w:fill="auto"/>
            <w:vAlign w:val="center"/>
          </w:tcPr>
          <w:p w14:paraId="5505316B">
            <w:pPr>
              <w:jc w:val="center"/>
              <w:rPr>
                <w:rFonts w:hint="eastAsia" w:asciiTheme="minorHAnsi" w:hAnsiTheme="minorHAnsi" w:eastAsiaTheme="minorEastAsia" w:cstheme="minorBidi"/>
                <w:kern w:val="2"/>
                <w:sz w:val="21"/>
                <w:szCs w:val="22"/>
                <w:lang w:val="en-US" w:eastAsia="zh-CN" w:bidi="ar-SA"/>
              </w:rPr>
            </w:pPr>
            <w:r>
              <w:rPr>
                <w:rFonts w:hint="eastAsia"/>
              </w:rPr>
              <w:t xml:space="preserve">  农村社会事业</w:t>
            </w:r>
          </w:p>
        </w:tc>
        <w:tc>
          <w:tcPr>
            <w:tcW w:w="3000" w:type="dxa"/>
            <w:tcBorders>
              <w:top w:val="nil"/>
              <w:left w:val="nil"/>
              <w:bottom w:val="single" w:color="auto" w:sz="4" w:space="0"/>
              <w:right w:val="single" w:color="auto" w:sz="4" w:space="0"/>
            </w:tcBorders>
            <w:shd w:val="clear" w:color="auto" w:fill="auto"/>
            <w:vAlign w:val="center"/>
          </w:tcPr>
          <w:p w14:paraId="4AA12E7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462.81</w:t>
            </w:r>
          </w:p>
        </w:tc>
        <w:tc>
          <w:tcPr>
            <w:tcW w:w="3492" w:type="dxa"/>
            <w:tcBorders>
              <w:top w:val="nil"/>
              <w:left w:val="nil"/>
              <w:bottom w:val="single" w:color="auto" w:sz="4" w:space="0"/>
              <w:right w:val="single" w:color="auto" w:sz="4" w:space="0"/>
            </w:tcBorders>
            <w:shd w:val="clear" w:color="auto" w:fill="auto"/>
            <w:vAlign w:val="center"/>
          </w:tcPr>
          <w:p w14:paraId="6F0C876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3E29DEDC">
            <w:pPr>
              <w:keepNext w:val="0"/>
              <w:keepLines w:val="0"/>
              <w:widowControl/>
              <w:suppressLineNumbers w:val="0"/>
              <w:jc w:val="right"/>
              <w:textAlignment w:val="center"/>
              <w:rPr>
                <w:rFonts w:hint="default" w:ascii="Times New Roman" w:hAnsi="Times New Roman" w:eastAsia="仿宋_GB2312" w:cs="Times New Roman"/>
                <w:kern w:val="0"/>
                <w:szCs w:val="21"/>
                <w:lang w:val="en-US"/>
              </w:rPr>
            </w:pPr>
            <w:r>
              <w:rPr>
                <w:rFonts w:hint="eastAsia" w:ascii="宋体" w:hAnsi="宋体" w:eastAsia="宋体" w:cs="宋体"/>
                <w:i w:val="0"/>
                <w:iCs w:val="0"/>
                <w:color w:val="000000"/>
                <w:kern w:val="0"/>
                <w:sz w:val="22"/>
                <w:szCs w:val="22"/>
                <w:u w:val="none"/>
                <w:lang w:val="en-US" w:eastAsia="zh-CN" w:bidi="ar"/>
              </w:rPr>
              <w:t>462.81</w:t>
            </w:r>
          </w:p>
        </w:tc>
      </w:tr>
      <w:tr w14:paraId="5C9FE29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081AF16">
            <w:pPr>
              <w:jc w:val="center"/>
              <w:rPr>
                <w:rFonts w:hint="eastAsia" w:asciiTheme="minorHAnsi" w:hAnsiTheme="minorHAnsi" w:eastAsiaTheme="minorEastAsia" w:cstheme="minorBidi"/>
                <w:kern w:val="2"/>
                <w:sz w:val="21"/>
                <w:szCs w:val="22"/>
                <w:lang w:val="en-US" w:eastAsia="zh-CN" w:bidi="ar-SA"/>
              </w:rPr>
            </w:pPr>
            <w:r>
              <w:rPr>
                <w:rFonts w:hint="eastAsia"/>
              </w:rPr>
              <w:t>21307</w:t>
            </w:r>
          </w:p>
        </w:tc>
        <w:tc>
          <w:tcPr>
            <w:tcW w:w="3527" w:type="dxa"/>
            <w:tcBorders>
              <w:top w:val="nil"/>
              <w:left w:val="nil"/>
              <w:bottom w:val="single" w:color="auto" w:sz="4" w:space="0"/>
              <w:right w:val="single" w:color="auto" w:sz="4" w:space="0"/>
            </w:tcBorders>
            <w:shd w:val="clear" w:color="auto" w:fill="auto"/>
            <w:vAlign w:val="center"/>
          </w:tcPr>
          <w:p w14:paraId="096A763D">
            <w:pPr>
              <w:jc w:val="center"/>
              <w:rPr>
                <w:rFonts w:hint="eastAsia" w:asciiTheme="minorHAnsi" w:hAnsiTheme="minorHAnsi" w:eastAsiaTheme="minorEastAsia" w:cstheme="minorBidi"/>
                <w:kern w:val="2"/>
                <w:sz w:val="21"/>
                <w:szCs w:val="22"/>
                <w:lang w:val="en-US" w:eastAsia="zh-CN" w:bidi="ar-SA"/>
              </w:rPr>
            </w:pPr>
            <w:r>
              <w:rPr>
                <w:rFonts w:hint="eastAsia"/>
              </w:rPr>
              <w:t>农村综合改革</w:t>
            </w:r>
          </w:p>
        </w:tc>
        <w:tc>
          <w:tcPr>
            <w:tcW w:w="3000" w:type="dxa"/>
            <w:tcBorders>
              <w:top w:val="nil"/>
              <w:left w:val="nil"/>
              <w:bottom w:val="single" w:color="auto" w:sz="4" w:space="0"/>
              <w:right w:val="single" w:color="auto" w:sz="4" w:space="0"/>
            </w:tcBorders>
            <w:shd w:val="clear" w:color="auto" w:fill="auto"/>
            <w:vAlign w:val="center"/>
          </w:tcPr>
          <w:p w14:paraId="3247122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557.58</w:t>
            </w:r>
          </w:p>
        </w:tc>
        <w:tc>
          <w:tcPr>
            <w:tcW w:w="3492" w:type="dxa"/>
            <w:tcBorders>
              <w:top w:val="nil"/>
              <w:left w:val="nil"/>
              <w:bottom w:val="single" w:color="auto" w:sz="4" w:space="0"/>
              <w:right w:val="single" w:color="auto" w:sz="4" w:space="0"/>
            </w:tcBorders>
            <w:shd w:val="clear" w:color="auto" w:fill="auto"/>
            <w:vAlign w:val="center"/>
          </w:tcPr>
          <w:p w14:paraId="18ABE97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17EF9FB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557.58</w:t>
            </w:r>
          </w:p>
        </w:tc>
      </w:tr>
      <w:tr w14:paraId="385820D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59DE41C">
            <w:pPr>
              <w:jc w:val="center"/>
              <w:rPr>
                <w:rFonts w:hint="eastAsia" w:asciiTheme="minorHAnsi" w:hAnsiTheme="minorHAnsi" w:eastAsiaTheme="minorEastAsia" w:cstheme="minorBidi"/>
                <w:kern w:val="2"/>
                <w:sz w:val="21"/>
                <w:szCs w:val="22"/>
                <w:lang w:val="en-US" w:eastAsia="zh-CN" w:bidi="ar-SA"/>
              </w:rPr>
            </w:pPr>
            <w:r>
              <w:rPr>
                <w:rFonts w:hint="eastAsia"/>
              </w:rPr>
              <w:t>2130705</w:t>
            </w:r>
          </w:p>
        </w:tc>
        <w:tc>
          <w:tcPr>
            <w:tcW w:w="3527" w:type="dxa"/>
            <w:tcBorders>
              <w:top w:val="nil"/>
              <w:left w:val="nil"/>
              <w:bottom w:val="single" w:color="auto" w:sz="4" w:space="0"/>
              <w:right w:val="single" w:color="auto" w:sz="4" w:space="0"/>
            </w:tcBorders>
            <w:shd w:val="clear" w:color="auto" w:fill="auto"/>
            <w:vAlign w:val="center"/>
          </w:tcPr>
          <w:p w14:paraId="2FE7BB4D">
            <w:pPr>
              <w:jc w:val="center"/>
              <w:rPr>
                <w:rFonts w:hint="eastAsia" w:asciiTheme="minorHAnsi" w:hAnsiTheme="minorHAnsi" w:eastAsiaTheme="minorEastAsia" w:cstheme="minorBidi"/>
                <w:kern w:val="2"/>
                <w:sz w:val="21"/>
                <w:szCs w:val="22"/>
                <w:lang w:val="en-US" w:eastAsia="zh-CN" w:bidi="ar-SA"/>
              </w:rPr>
            </w:pPr>
            <w:r>
              <w:rPr>
                <w:rFonts w:hint="eastAsia"/>
              </w:rPr>
              <w:t xml:space="preserve">  对村民委员会和村党支部的补助</w:t>
            </w:r>
          </w:p>
        </w:tc>
        <w:tc>
          <w:tcPr>
            <w:tcW w:w="3000" w:type="dxa"/>
            <w:tcBorders>
              <w:top w:val="nil"/>
              <w:left w:val="nil"/>
              <w:bottom w:val="single" w:color="auto" w:sz="4" w:space="0"/>
              <w:right w:val="single" w:color="auto" w:sz="4" w:space="0"/>
            </w:tcBorders>
            <w:shd w:val="clear" w:color="auto" w:fill="auto"/>
            <w:vAlign w:val="center"/>
          </w:tcPr>
          <w:p w14:paraId="64C46ED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557.58</w:t>
            </w:r>
          </w:p>
        </w:tc>
        <w:tc>
          <w:tcPr>
            <w:tcW w:w="3492" w:type="dxa"/>
            <w:tcBorders>
              <w:top w:val="nil"/>
              <w:left w:val="nil"/>
              <w:bottom w:val="single" w:color="auto" w:sz="4" w:space="0"/>
              <w:right w:val="single" w:color="auto" w:sz="4" w:space="0"/>
            </w:tcBorders>
            <w:shd w:val="clear" w:color="auto" w:fill="auto"/>
            <w:vAlign w:val="center"/>
          </w:tcPr>
          <w:p w14:paraId="082F434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6D9389F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557.58</w:t>
            </w:r>
          </w:p>
        </w:tc>
      </w:tr>
      <w:tr w14:paraId="3F3DCE6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A486D0B">
            <w:pPr>
              <w:jc w:val="center"/>
              <w:rPr>
                <w:rFonts w:hint="eastAsia" w:asciiTheme="minorHAnsi" w:hAnsiTheme="minorHAnsi" w:eastAsiaTheme="minorEastAsia" w:cstheme="minorBidi"/>
                <w:kern w:val="2"/>
                <w:sz w:val="21"/>
                <w:szCs w:val="22"/>
                <w:lang w:val="en-US" w:eastAsia="zh-CN" w:bidi="ar-SA"/>
              </w:rPr>
            </w:pPr>
            <w:r>
              <w:rPr>
                <w:rFonts w:hint="eastAsia"/>
              </w:rPr>
              <w:t>21399</w:t>
            </w:r>
          </w:p>
        </w:tc>
        <w:tc>
          <w:tcPr>
            <w:tcW w:w="3527" w:type="dxa"/>
            <w:tcBorders>
              <w:top w:val="nil"/>
              <w:left w:val="nil"/>
              <w:bottom w:val="single" w:color="auto" w:sz="4" w:space="0"/>
              <w:right w:val="single" w:color="auto" w:sz="4" w:space="0"/>
            </w:tcBorders>
            <w:shd w:val="clear" w:color="auto" w:fill="auto"/>
            <w:vAlign w:val="center"/>
          </w:tcPr>
          <w:p w14:paraId="44C0230B">
            <w:pPr>
              <w:jc w:val="center"/>
              <w:rPr>
                <w:rFonts w:hint="eastAsia" w:asciiTheme="minorHAnsi" w:hAnsiTheme="minorHAnsi" w:eastAsiaTheme="minorEastAsia" w:cstheme="minorBidi"/>
                <w:kern w:val="2"/>
                <w:sz w:val="21"/>
                <w:szCs w:val="22"/>
                <w:lang w:val="en-US" w:eastAsia="zh-CN" w:bidi="ar-SA"/>
              </w:rPr>
            </w:pPr>
            <w:r>
              <w:rPr>
                <w:rFonts w:hint="eastAsia"/>
              </w:rPr>
              <w:t>其他农林水支出</w:t>
            </w:r>
          </w:p>
        </w:tc>
        <w:tc>
          <w:tcPr>
            <w:tcW w:w="3000" w:type="dxa"/>
            <w:tcBorders>
              <w:top w:val="nil"/>
              <w:left w:val="nil"/>
              <w:bottom w:val="single" w:color="auto" w:sz="4" w:space="0"/>
              <w:right w:val="single" w:color="auto" w:sz="4" w:space="0"/>
            </w:tcBorders>
            <w:shd w:val="clear" w:color="auto" w:fill="auto"/>
            <w:vAlign w:val="center"/>
          </w:tcPr>
          <w:p w14:paraId="5BD3910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125.46</w:t>
            </w:r>
          </w:p>
        </w:tc>
        <w:tc>
          <w:tcPr>
            <w:tcW w:w="3492" w:type="dxa"/>
            <w:tcBorders>
              <w:top w:val="nil"/>
              <w:left w:val="nil"/>
              <w:bottom w:val="single" w:color="auto" w:sz="4" w:space="0"/>
              <w:right w:val="single" w:color="auto" w:sz="4" w:space="0"/>
            </w:tcBorders>
            <w:shd w:val="clear" w:color="auto" w:fill="auto"/>
            <w:vAlign w:val="center"/>
          </w:tcPr>
          <w:p w14:paraId="254A412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125.46</w:t>
            </w:r>
          </w:p>
        </w:tc>
        <w:tc>
          <w:tcPr>
            <w:tcW w:w="3000" w:type="dxa"/>
            <w:tcBorders>
              <w:top w:val="nil"/>
              <w:left w:val="nil"/>
              <w:bottom w:val="single" w:color="auto" w:sz="4" w:space="0"/>
              <w:right w:val="single" w:color="auto" w:sz="8" w:space="0"/>
            </w:tcBorders>
            <w:shd w:val="clear" w:color="auto" w:fill="auto"/>
            <w:vAlign w:val="center"/>
          </w:tcPr>
          <w:p w14:paraId="48FAA6A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1A8F17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00F6737">
            <w:pPr>
              <w:jc w:val="center"/>
              <w:rPr>
                <w:rFonts w:hint="eastAsia" w:asciiTheme="minorHAnsi" w:hAnsiTheme="minorHAnsi" w:eastAsiaTheme="minorEastAsia" w:cstheme="minorBidi"/>
                <w:kern w:val="2"/>
                <w:sz w:val="21"/>
                <w:szCs w:val="22"/>
                <w:lang w:val="en-US" w:eastAsia="zh-CN" w:bidi="ar-SA"/>
              </w:rPr>
            </w:pPr>
            <w:r>
              <w:rPr>
                <w:rFonts w:hint="eastAsia"/>
              </w:rPr>
              <w:t>2139999</w:t>
            </w:r>
          </w:p>
        </w:tc>
        <w:tc>
          <w:tcPr>
            <w:tcW w:w="3527" w:type="dxa"/>
            <w:tcBorders>
              <w:top w:val="nil"/>
              <w:left w:val="nil"/>
              <w:bottom w:val="single" w:color="auto" w:sz="4" w:space="0"/>
              <w:right w:val="single" w:color="auto" w:sz="4" w:space="0"/>
            </w:tcBorders>
            <w:shd w:val="clear" w:color="auto" w:fill="auto"/>
            <w:vAlign w:val="center"/>
          </w:tcPr>
          <w:p w14:paraId="452B8D10">
            <w:pPr>
              <w:jc w:val="center"/>
              <w:rPr>
                <w:rFonts w:hint="eastAsia" w:asciiTheme="minorHAnsi" w:hAnsiTheme="minorHAnsi" w:eastAsiaTheme="minorEastAsia" w:cstheme="minorBidi"/>
                <w:kern w:val="2"/>
                <w:sz w:val="21"/>
                <w:szCs w:val="22"/>
                <w:lang w:val="en-US" w:eastAsia="zh-CN" w:bidi="ar-SA"/>
              </w:rPr>
            </w:pPr>
            <w:r>
              <w:rPr>
                <w:rFonts w:hint="eastAsia"/>
              </w:rPr>
              <w:t xml:space="preserve">  其他农林水支出</w:t>
            </w:r>
          </w:p>
        </w:tc>
        <w:tc>
          <w:tcPr>
            <w:tcW w:w="3000" w:type="dxa"/>
            <w:tcBorders>
              <w:top w:val="nil"/>
              <w:left w:val="nil"/>
              <w:bottom w:val="single" w:color="auto" w:sz="4" w:space="0"/>
              <w:right w:val="single" w:color="auto" w:sz="4" w:space="0"/>
            </w:tcBorders>
            <w:shd w:val="clear" w:color="auto" w:fill="auto"/>
            <w:vAlign w:val="center"/>
          </w:tcPr>
          <w:p w14:paraId="6AB8699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125.46</w:t>
            </w:r>
          </w:p>
        </w:tc>
        <w:tc>
          <w:tcPr>
            <w:tcW w:w="3492" w:type="dxa"/>
            <w:tcBorders>
              <w:top w:val="nil"/>
              <w:left w:val="nil"/>
              <w:bottom w:val="single" w:color="auto" w:sz="4" w:space="0"/>
              <w:right w:val="single" w:color="auto" w:sz="4" w:space="0"/>
            </w:tcBorders>
            <w:shd w:val="clear" w:color="auto" w:fill="auto"/>
            <w:vAlign w:val="center"/>
          </w:tcPr>
          <w:p w14:paraId="3401D60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125.46</w:t>
            </w:r>
          </w:p>
        </w:tc>
        <w:tc>
          <w:tcPr>
            <w:tcW w:w="3000" w:type="dxa"/>
            <w:tcBorders>
              <w:top w:val="nil"/>
              <w:left w:val="nil"/>
              <w:bottom w:val="single" w:color="auto" w:sz="4" w:space="0"/>
              <w:right w:val="single" w:color="auto" w:sz="8" w:space="0"/>
            </w:tcBorders>
            <w:shd w:val="clear" w:color="auto" w:fill="auto"/>
            <w:vAlign w:val="center"/>
          </w:tcPr>
          <w:p w14:paraId="4492A97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08B367B2">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7822DB41">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3A22D547">
      <w:pPr>
        <w:widowControl/>
        <w:jc w:val="left"/>
        <w:rPr>
          <w:rFonts w:ascii="Times New Roman" w:hAnsi="Times New Roman" w:eastAsia="仿宋_GB2312" w:cs="Times New Roman"/>
          <w:bCs/>
          <w:kern w:val="0"/>
          <w:szCs w:val="21"/>
        </w:rPr>
      </w:pPr>
    </w:p>
    <w:tbl>
      <w:tblPr>
        <w:tblStyle w:val="7"/>
        <w:tblW w:w="16015" w:type="dxa"/>
        <w:tblInd w:w="0" w:type="dxa"/>
        <w:tblLayout w:type="fixed"/>
        <w:tblCellMar>
          <w:top w:w="0" w:type="dxa"/>
          <w:left w:w="108" w:type="dxa"/>
          <w:bottom w:w="0" w:type="dxa"/>
          <w:right w:w="108" w:type="dxa"/>
        </w:tblCellMar>
      </w:tblPr>
      <w:tblGrid>
        <w:gridCol w:w="1186"/>
        <w:gridCol w:w="2940"/>
        <w:gridCol w:w="1456"/>
        <w:gridCol w:w="1184"/>
        <w:gridCol w:w="2268"/>
        <w:gridCol w:w="1248"/>
        <w:gridCol w:w="700"/>
        <w:gridCol w:w="4096"/>
        <w:gridCol w:w="937"/>
      </w:tblGrid>
      <w:tr w14:paraId="377E692F">
        <w:tblPrEx>
          <w:tblCellMar>
            <w:top w:w="0" w:type="dxa"/>
            <w:left w:w="108" w:type="dxa"/>
            <w:bottom w:w="0" w:type="dxa"/>
            <w:right w:w="108" w:type="dxa"/>
          </w:tblCellMar>
        </w:tblPrEx>
        <w:trPr>
          <w:trHeight w:val="113" w:hRule="atLeast"/>
        </w:trPr>
        <w:tc>
          <w:tcPr>
            <w:tcW w:w="16015" w:type="dxa"/>
            <w:gridSpan w:val="9"/>
            <w:tcBorders>
              <w:top w:val="nil"/>
              <w:left w:val="nil"/>
              <w:bottom w:val="nil"/>
              <w:right w:val="nil"/>
            </w:tcBorders>
            <w:shd w:val="clear" w:color="auto" w:fill="auto"/>
            <w:noWrap/>
            <w:vAlign w:val="center"/>
          </w:tcPr>
          <w:p w14:paraId="49E6A3C1">
            <w:pPr>
              <w:widowControl/>
              <w:jc w:val="center"/>
              <w:rPr>
                <w:rFonts w:ascii="华文中宋" w:hAnsi="华文中宋" w:eastAsia="华文中宋" w:cs="宋体"/>
                <w:color w:val="000000"/>
                <w:kern w:val="0"/>
                <w:szCs w:val="32"/>
              </w:rPr>
            </w:pPr>
            <w:r>
              <w:rPr>
                <w:rFonts w:ascii="Times New Roman" w:hAnsi="Times New Roman" w:eastAsia="仿宋_GB2312" w:cs="Times New Roman"/>
                <w:bCs/>
                <w:kern w:val="0"/>
                <w:szCs w:val="21"/>
              </w:rPr>
              <w:br w:type="page"/>
            </w:r>
            <w:bookmarkStart w:id="2" w:name="RANGE!A1:I34"/>
            <w:r>
              <w:rPr>
                <w:rFonts w:hint="eastAsia" w:ascii="华文中宋" w:hAnsi="华文中宋" w:eastAsia="华文中宋" w:cs="宋体"/>
                <w:color w:val="000000"/>
                <w:kern w:val="0"/>
                <w:szCs w:val="32"/>
              </w:rPr>
              <w:t>一般公共预算财政拨款基本支出决算表</w:t>
            </w:r>
            <w:bookmarkEnd w:id="2"/>
          </w:p>
          <w:p w14:paraId="0955ACE9">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湘潭县青山桥镇人民政府</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5FDD7EA4">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178742AF">
        <w:tblPrEx>
          <w:tblCellMar>
            <w:top w:w="0" w:type="dxa"/>
            <w:left w:w="108" w:type="dxa"/>
            <w:bottom w:w="0" w:type="dxa"/>
            <w:right w:w="108" w:type="dxa"/>
          </w:tblCellMar>
        </w:tblPrEx>
        <w:trPr>
          <w:trHeight w:val="113" w:hRule="atLeast"/>
        </w:trPr>
        <w:tc>
          <w:tcPr>
            <w:tcW w:w="1186" w:type="dxa"/>
            <w:tcBorders>
              <w:top w:val="single" w:color="auto" w:sz="4" w:space="0"/>
              <w:left w:val="single" w:color="auto" w:sz="4" w:space="0"/>
              <w:bottom w:val="single" w:color="auto" w:sz="4" w:space="0"/>
              <w:right w:val="single" w:color="auto" w:sz="4" w:space="0"/>
            </w:tcBorders>
            <w:shd w:val="clear" w:color="auto" w:fill="auto"/>
            <w:vAlign w:val="center"/>
          </w:tcPr>
          <w:p w14:paraId="57F56329">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940" w:type="dxa"/>
            <w:tcBorders>
              <w:top w:val="single" w:color="auto" w:sz="4" w:space="0"/>
              <w:left w:val="nil"/>
              <w:bottom w:val="single" w:color="auto" w:sz="4" w:space="0"/>
              <w:right w:val="single" w:color="auto" w:sz="4" w:space="0"/>
            </w:tcBorders>
            <w:shd w:val="clear" w:color="auto" w:fill="auto"/>
            <w:vAlign w:val="center"/>
          </w:tcPr>
          <w:p w14:paraId="218DAB7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56" w:type="dxa"/>
            <w:tcBorders>
              <w:top w:val="single" w:color="auto" w:sz="4" w:space="0"/>
              <w:left w:val="nil"/>
              <w:bottom w:val="single" w:color="auto" w:sz="4" w:space="0"/>
              <w:right w:val="single" w:color="auto" w:sz="4" w:space="0"/>
            </w:tcBorders>
            <w:shd w:val="clear" w:color="auto" w:fill="auto"/>
            <w:vAlign w:val="center"/>
          </w:tcPr>
          <w:p w14:paraId="1C0348D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84" w:type="dxa"/>
            <w:tcBorders>
              <w:top w:val="single" w:color="auto" w:sz="4" w:space="0"/>
              <w:left w:val="nil"/>
              <w:bottom w:val="single" w:color="auto" w:sz="4" w:space="0"/>
              <w:right w:val="single" w:color="auto" w:sz="4" w:space="0"/>
            </w:tcBorders>
            <w:shd w:val="clear" w:color="auto" w:fill="auto"/>
            <w:vAlign w:val="center"/>
          </w:tcPr>
          <w:p w14:paraId="62325DD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268" w:type="dxa"/>
            <w:tcBorders>
              <w:top w:val="single" w:color="auto" w:sz="4" w:space="0"/>
              <w:left w:val="nil"/>
              <w:bottom w:val="single" w:color="auto" w:sz="4" w:space="0"/>
              <w:right w:val="single" w:color="auto" w:sz="4" w:space="0"/>
            </w:tcBorders>
            <w:shd w:val="clear" w:color="auto" w:fill="auto"/>
            <w:vAlign w:val="center"/>
          </w:tcPr>
          <w:p w14:paraId="68A3CAF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248" w:type="dxa"/>
            <w:tcBorders>
              <w:top w:val="single" w:color="auto" w:sz="4" w:space="0"/>
              <w:left w:val="nil"/>
              <w:bottom w:val="single" w:color="auto" w:sz="4" w:space="0"/>
              <w:right w:val="single" w:color="auto" w:sz="4" w:space="0"/>
            </w:tcBorders>
            <w:shd w:val="clear" w:color="auto" w:fill="auto"/>
            <w:vAlign w:val="center"/>
          </w:tcPr>
          <w:p w14:paraId="4ACF369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700" w:type="dxa"/>
            <w:tcBorders>
              <w:top w:val="single" w:color="auto" w:sz="4" w:space="0"/>
              <w:left w:val="nil"/>
              <w:bottom w:val="single" w:color="auto" w:sz="4" w:space="0"/>
              <w:right w:val="single" w:color="auto" w:sz="4" w:space="0"/>
            </w:tcBorders>
            <w:shd w:val="clear" w:color="auto" w:fill="auto"/>
            <w:vAlign w:val="center"/>
          </w:tcPr>
          <w:p w14:paraId="7A77FC0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096" w:type="dxa"/>
            <w:tcBorders>
              <w:top w:val="single" w:color="auto" w:sz="4" w:space="0"/>
              <w:left w:val="nil"/>
              <w:bottom w:val="single" w:color="auto" w:sz="4" w:space="0"/>
              <w:right w:val="single" w:color="auto" w:sz="4" w:space="0"/>
            </w:tcBorders>
            <w:shd w:val="clear" w:color="auto" w:fill="auto"/>
            <w:vAlign w:val="center"/>
          </w:tcPr>
          <w:p w14:paraId="7D2420E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37" w:type="dxa"/>
            <w:tcBorders>
              <w:top w:val="single" w:color="auto" w:sz="4" w:space="0"/>
              <w:left w:val="nil"/>
              <w:bottom w:val="single" w:color="auto" w:sz="4" w:space="0"/>
              <w:right w:val="single" w:color="auto" w:sz="4" w:space="0"/>
            </w:tcBorders>
            <w:shd w:val="clear" w:color="auto" w:fill="auto"/>
            <w:vAlign w:val="center"/>
          </w:tcPr>
          <w:p w14:paraId="7DE860B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15006BD3">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1BC399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2940" w:type="dxa"/>
            <w:tcBorders>
              <w:top w:val="nil"/>
              <w:left w:val="nil"/>
              <w:bottom w:val="single" w:color="auto" w:sz="4" w:space="0"/>
              <w:right w:val="single" w:color="auto" w:sz="4" w:space="0"/>
            </w:tcBorders>
            <w:shd w:val="clear" w:color="auto" w:fill="auto"/>
            <w:noWrap/>
            <w:vAlign w:val="center"/>
          </w:tcPr>
          <w:p w14:paraId="617735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456" w:type="dxa"/>
            <w:tcBorders>
              <w:top w:val="nil"/>
              <w:left w:val="nil"/>
              <w:bottom w:val="single" w:color="auto" w:sz="4" w:space="0"/>
              <w:right w:val="single" w:color="auto" w:sz="4" w:space="0"/>
            </w:tcBorders>
            <w:shd w:val="clear" w:color="auto" w:fill="auto"/>
            <w:noWrap/>
            <w:vAlign w:val="center"/>
          </w:tcPr>
          <w:p w14:paraId="4B617DE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1,176.85</w:t>
            </w:r>
          </w:p>
        </w:tc>
        <w:tc>
          <w:tcPr>
            <w:tcW w:w="1184" w:type="dxa"/>
            <w:tcBorders>
              <w:top w:val="nil"/>
              <w:left w:val="nil"/>
              <w:bottom w:val="single" w:color="auto" w:sz="4" w:space="0"/>
              <w:right w:val="single" w:color="auto" w:sz="4" w:space="0"/>
            </w:tcBorders>
            <w:shd w:val="clear" w:color="auto" w:fill="auto"/>
            <w:noWrap/>
            <w:vAlign w:val="center"/>
          </w:tcPr>
          <w:p w14:paraId="691928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268" w:type="dxa"/>
            <w:tcBorders>
              <w:top w:val="nil"/>
              <w:left w:val="nil"/>
              <w:bottom w:val="single" w:color="auto" w:sz="4" w:space="0"/>
              <w:right w:val="single" w:color="auto" w:sz="4" w:space="0"/>
            </w:tcBorders>
            <w:shd w:val="clear" w:color="auto" w:fill="auto"/>
            <w:noWrap/>
            <w:vAlign w:val="center"/>
          </w:tcPr>
          <w:p w14:paraId="2DCAE9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248" w:type="dxa"/>
            <w:tcBorders>
              <w:top w:val="nil"/>
              <w:left w:val="nil"/>
              <w:bottom w:val="single" w:color="auto" w:sz="4" w:space="0"/>
              <w:right w:val="single" w:color="auto" w:sz="4" w:space="0"/>
            </w:tcBorders>
            <w:shd w:val="clear" w:color="auto" w:fill="auto"/>
            <w:noWrap/>
            <w:vAlign w:val="center"/>
          </w:tcPr>
          <w:p w14:paraId="5978A9C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284.97</w:t>
            </w:r>
          </w:p>
        </w:tc>
        <w:tc>
          <w:tcPr>
            <w:tcW w:w="700" w:type="dxa"/>
            <w:tcBorders>
              <w:top w:val="nil"/>
              <w:left w:val="nil"/>
              <w:bottom w:val="single" w:color="auto" w:sz="4" w:space="0"/>
              <w:right w:val="single" w:color="auto" w:sz="4" w:space="0"/>
            </w:tcBorders>
            <w:shd w:val="clear" w:color="auto" w:fill="auto"/>
            <w:noWrap/>
            <w:vAlign w:val="center"/>
          </w:tcPr>
          <w:p w14:paraId="2B0EF0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096" w:type="dxa"/>
            <w:tcBorders>
              <w:top w:val="nil"/>
              <w:left w:val="nil"/>
              <w:bottom w:val="single" w:color="auto" w:sz="4" w:space="0"/>
              <w:right w:val="single" w:color="auto" w:sz="4" w:space="0"/>
            </w:tcBorders>
            <w:shd w:val="clear" w:color="auto" w:fill="auto"/>
            <w:noWrap/>
            <w:vAlign w:val="center"/>
          </w:tcPr>
          <w:p w14:paraId="7D0051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37" w:type="dxa"/>
            <w:tcBorders>
              <w:top w:val="nil"/>
              <w:left w:val="nil"/>
              <w:bottom w:val="single" w:color="auto" w:sz="4" w:space="0"/>
              <w:right w:val="single" w:color="auto" w:sz="4" w:space="0"/>
            </w:tcBorders>
            <w:shd w:val="clear" w:color="auto" w:fill="auto"/>
            <w:noWrap/>
            <w:vAlign w:val="center"/>
          </w:tcPr>
          <w:p w14:paraId="594F007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AD74552">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5B0713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2940" w:type="dxa"/>
            <w:tcBorders>
              <w:top w:val="nil"/>
              <w:left w:val="nil"/>
              <w:bottom w:val="single" w:color="auto" w:sz="4" w:space="0"/>
              <w:right w:val="single" w:color="auto" w:sz="4" w:space="0"/>
            </w:tcBorders>
            <w:shd w:val="clear" w:color="auto" w:fill="auto"/>
            <w:noWrap/>
            <w:vAlign w:val="center"/>
          </w:tcPr>
          <w:p w14:paraId="17C44A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456" w:type="dxa"/>
            <w:tcBorders>
              <w:top w:val="nil"/>
              <w:left w:val="nil"/>
              <w:bottom w:val="single" w:color="auto" w:sz="4" w:space="0"/>
              <w:right w:val="single" w:color="auto" w:sz="4" w:space="0"/>
            </w:tcBorders>
            <w:shd w:val="clear" w:color="auto" w:fill="auto"/>
            <w:noWrap/>
            <w:vAlign w:val="center"/>
          </w:tcPr>
          <w:p w14:paraId="79C83C3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556.60</w:t>
            </w:r>
          </w:p>
        </w:tc>
        <w:tc>
          <w:tcPr>
            <w:tcW w:w="1184" w:type="dxa"/>
            <w:tcBorders>
              <w:top w:val="nil"/>
              <w:left w:val="nil"/>
              <w:bottom w:val="single" w:color="auto" w:sz="4" w:space="0"/>
              <w:right w:val="single" w:color="auto" w:sz="4" w:space="0"/>
            </w:tcBorders>
            <w:shd w:val="clear" w:color="auto" w:fill="auto"/>
            <w:noWrap/>
            <w:vAlign w:val="center"/>
          </w:tcPr>
          <w:p w14:paraId="55B78FE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268" w:type="dxa"/>
            <w:tcBorders>
              <w:top w:val="nil"/>
              <w:left w:val="nil"/>
              <w:bottom w:val="single" w:color="auto" w:sz="4" w:space="0"/>
              <w:right w:val="single" w:color="auto" w:sz="4" w:space="0"/>
            </w:tcBorders>
            <w:shd w:val="clear" w:color="auto" w:fill="auto"/>
            <w:noWrap/>
            <w:vAlign w:val="center"/>
          </w:tcPr>
          <w:p w14:paraId="7EB797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248" w:type="dxa"/>
            <w:tcBorders>
              <w:top w:val="nil"/>
              <w:left w:val="nil"/>
              <w:bottom w:val="single" w:color="auto" w:sz="4" w:space="0"/>
              <w:right w:val="single" w:color="auto" w:sz="4" w:space="0"/>
            </w:tcBorders>
            <w:shd w:val="clear" w:color="auto" w:fill="auto"/>
            <w:noWrap/>
            <w:vAlign w:val="center"/>
          </w:tcPr>
          <w:p w14:paraId="13A11BD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74.94</w:t>
            </w:r>
          </w:p>
        </w:tc>
        <w:tc>
          <w:tcPr>
            <w:tcW w:w="700" w:type="dxa"/>
            <w:tcBorders>
              <w:top w:val="nil"/>
              <w:left w:val="nil"/>
              <w:bottom w:val="single" w:color="auto" w:sz="4" w:space="0"/>
              <w:right w:val="single" w:color="auto" w:sz="4" w:space="0"/>
            </w:tcBorders>
            <w:shd w:val="clear" w:color="auto" w:fill="auto"/>
            <w:noWrap/>
            <w:vAlign w:val="center"/>
          </w:tcPr>
          <w:p w14:paraId="4D80DFD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096" w:type="dxa"/>
            <w:tcBorders>
              <w:top w:val="nil"/>
              <w:left w:val="nil"/>
              <w:bottom w:val="single" w:color="auto" w:sz="4" w:space="0"/>
              <w:right w:val="single" w:color="auto" w:sz="4" w:space="0"/>
            </w:tcBorders>
            <w:shd w:val="clear" w:color="auto" w:fill="auto"/>
            <w:noWrap/>
            <w:vAlign w:val="center"/>
          </w:tcPr>
          <w:p w14:paraId="086BD0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37" w:type="dxa"/>
            <w:tcBorders>
              <w:top w:val="nil"/>
              <w:left w:val="nil"/>
              <w:bottom w:val="single" w:color="auto" w:sz="4" w:space="0"/>
              <w:right w:val="single" w:color="auto" w:sz="4" w:space="0"/>
            </w:tcBorders>
            <w:shd w:val="clear" w:color="auto" w:fill="auto"/>
            <w:noWrap/>
            <w:vAlign w:val="center"/>
          </w:tcPr>
          <w:p w14:paraId="79F54C7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4C26BDE">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32D9A7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2940" w:type="dxa"/>
            <w:tcBorders>
              <w:top w:val="nil"/>
              <w:left w:val="nil"/>
              <w:bottom w:val="single" w:color="auto" w:sz="4" w:space="0"/>
              <w:right w:val="single" w:color="auto" w:sz="4" w:space="0"/>
            </w:tcBorders>
            <w:shd w:val="clear" w:color="auto" w:fill="auto"/>
            <w:noWrap/>
            <w:vAlign w:val="center"/>
          </w:tcPr>
          <w:p w14:paraId="596A5C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456" w:type="dxa"/>
            <w:tcBorders>
              <w:top w:val="nil"/>
              <w:left w:val="nil"/>
              <w:bottom w:val="single" w:color="auto" w:sz="4" w:space="0"/>
              <w:right w:val="single" w:color="auto" w:sz="4" w:space="0"/>
            </w:tcBorders>
            <w:shd w:val="clear" w:color="auto" w:fill="auto"/>
            <w:noWrap/>
            <w:vAlign w:val="center"/>
          </w:tcPr>
          <w:p w14:paraId="16F757F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36.33</w:t>
            </w:r>
          </w:p>
        </w:tc>
        <w:tc>
          <w:tcPr>
            <w:tcW w:w="1184" w:type="dxa"/>
            <w:tcBorders>
              <w:top w:val="nil"/>
              <w:left w:val="nil"/>
              <w:bottom w:val="single" w:color="auto" w:sz="4" w:space="0"/>
              <w:right w:val="single" w:color="auto" w:sz="4" w:space="0"/>
            </w:tcBorders>
            <w:shd w:val="clear" w:color="auto" w:fill="auto"/>
            <w:noWrap/>
            <w:vAlign w:val="center"/>
          </w:tcPr>
          <w:p w14:paraId="4E081C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268" w:type="dxa"/>
            <w:tcBorders>
              <w:top w:val="nil"/>
              <w:left w:val="nil"/>
              <w:bottom w:val="single" w:color="auto" w:sz="4" w:space="0"/>
              <w:right w:val="single" w:color="auto" w:sz="4" w:space="0"/>
            </w:tcBorders>
            <w:shd w:val="clear" w:color="auto" w:fill="auto"/>
            <w:noWrap/>
            <w:vAlign w:val="center"/>
          </w:tcPr>
          <w:p w14:paraId="15D539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248" w:type="dxa"/>
            <w:tcBorders>
              <w:top w:val="nil"/>
              <w:left w:val="nil"/>
              <w:bottom w:val="single" w:color="auto" w:sz="4" w:space="0"/>
              <w:right w:val="single" w:color="auto" w:sz="4" w:space="0"/>
            </w:tcBorders>
            <w:shd w:val="clear" w:color="auto" w:fill="auto"/>
            <w:noWrap/>
            <w:vAlign w:val="center"/>
          </w:tcPr>
          <w:p w14:paraId="27BD25D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25.69</w:t>
            </w:r>
          </w:p>
        </w:tc>
        <w:tc>
          <w:tcPr>
            <w:tcW w:w="700" w:type="dxa"/>
            <w:tcBorders>
              <w:top w:val="nil"/>
              <w:left w:val="nil"/>
              <w:bottom w:val="single" w:color="auto" w:sz="4" w:space="0"/>
              <w:right w:val="single" w:color="auto" w:sz="4" w:space="0"/>
            </w:tcBorders>
            <w:shd w:val="clear" w:color="auto" w:fill="auto"/>
            <w:noWrap/>
            <w:vAlign w:val="center"/>
          </w:tcPr>
          <w:p w14:paraId="3D273B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096" w:type="dxa"/>
            <w:tcBorders>
              <w:top w:val="nil"/>
              <w:left w:val="nil"/>
              <w:bottom w:val="single" w:color="auto" w:sz="4" w:space="0"/>
              <w:right w:val="single" w:color="auto" w:sz="4" w:space="0"/>
            </w:tcBorders>
            <w:shd w:val="clear" w:color="auto" w:fill="auto"/>
            <w:noWrap/>
            <w:vAlign w:val="center"/>
          </w:tcPr>
          <w:p w14:paraId="64D4D5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37" w:type="dxa"/>
            <w:tcBorders>
              <w:top w:val="nil"/>
              <w:left w:val="nil"/>
              <w:bottom w:val="single" w:color="auto" w:sz="4" w:space="0"/>
              <w:right w:val="single" w:color="auto" w:sz="4" w:space="0"/>
            </w:tcBorders>
            <w:shd w:val="clear" w:color="auto" w:fill="auto"/>
            <w:noWrap/>
            <w:vAlign w:val="center"/>
          </w:tcPr>
          <w:p w14:paraId="6957197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03848FD">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686934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2940" w:type="dxa"/>
            <w:tcBorders>
              <w:top w:val="nil"/>
              <w:left w:val="nil"/>
              <w:bottom w:val="single" w:color="auto" w:sz="4" w:space="0"/>
              <w:right w:val="single" w:color="auto" w:sz="4" w:space="0"/>
            </w:tcBorders>
            <w:shd w:val="clear" w:color="auto" w:fill="auto"/>
            <w:noWrap/>
            <w:vAlign w:val="center"/>
          </w:tcPr>
          <w:p w14:paraId="17FDA05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456" w:type="dxa"/>
            <w:tcBorders>
              <w:top w:val="nil"/>
              <w:left w:val="nil"/>
              <w:bottom w:val="single" w:color="auto" w:sz="4" w:space="0"/>
              <w:right w:val="single" w:color="auto" w:sz="4" w:space="0"/>
            </w:tcBorders>
            <w:shd w:val="clear" w:color="auto" w:fill="auto"/>
            <w:noWrap/>
            <w:vAlign w:val="center"/>
          </w:tcPr>
          <w:p w14:paraId="48632AE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128.86</w:t>
            </w:r>
          </w:p>
        </w:tc>
        <w:tc>
          <w:tcPr>
            <w:tcW w:w="1184" w:type="dxa"/>
            <w:tcBorders>
              <w:top w:val="nil"/>
              <w:left w:val="nil"/>
              <w:bottom w:val="single" w:color="auto" w:sz="4" w:space="0"/>
              <w:right w:val="single" w:color="auto" w:sz="4" w:space="0"/>
            </w:tcBorders>
            <w:shd w:val="clear" w:color="auto" w:fill="auto"/>
            <w:noWrap/>
            <w:vAlign w:val="center"/>
          </w:tcPr>
          <w:p w14:paraId="3B597A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268" w:type="dxa"/>
            <w:tcBorders>
              <w:top w:val="nil"/>
              <w:left w:val="nil"/>
              <w:bottom w:val="single" w:color="auto" w:sz="4" w:space="0"/>
              <w:right w:val="single" w:color="auto" w:sz="4" w:space="0"/>
            </w:tcBorders>
            <w:shd w:val="clear" w:color="auto" w:fill="auto"/>
            <w:noWrap/>
            <w:vAlign w:val="center"/>
          </w:tcPr>
          <w:p w14:paraId="7A3C77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248" w:type="dxa"/>
            <w:tcBorders>
              <w:top w:val="nil"/>
              <w:left w:val="nil"/>
              <w:bottom w:val="single" w:color="auto" w:sz="4" w:space="0"/>
              <w:right w:val="single" w:color="auto" w:sz="4" w:space="0"/>
            </w:tcBorders>
            <w:shd w:val="clear" w:color="auto" w:fill="auto"/>
            <w:noWrap/>
            <w:vAlign w:val="center"/>
          </w:tcPr>
          <w:p w14:paraId="5A3C016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12.86</w:t>
            </w:r>
          </w:p>
        </w:tc>
        <w:tc>
          <w:tcPr>
            <w:tcW w:w="700" w:type="dxa"/>
            <w:tcBorders>
              <w:top w:val="nil"/>
              <w:left w:val="nil"/>
              <w:bottom w:val="single" w:color="auto" w:sz="4" w:space="0"/>
              <w:right w:val="single" w:color="auto" w:sz="4" w:space="0"/>
            </w:tcBorders>
            <w:shd w:val="clear" w:color="auto" w:fill="auto"/>
            <w:noWrap/>
            <w:vAlign w:val="center"/>
          </w:tcPr>
          <w:p w14:paraId="56DEC2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096" w:type="dxa"/>
            <w:tcBorders>
              <w:top w:val="nil"/>
              <w:left w:val="nil"/>
              <w:bottom w:val="single" w:color="auto" w:sz="4" w:space="0"/>
              <w:right w:val="single" w:color="auto" w:sz="4" w:space="0"/>
            </w:tcBorders>
            <w:shd w:val="clear" w:color="auto" w:fill="auto"/>
            <w:noWrap/>
            <w:vAlign w:val="center"/>
          </w:tcPr>
          <w:p w14:paraId="0C9D67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37" w:type="dxa"/>
            <w:tcBorders>
              <w:top w:val="nil"/>
              <w:left w:val="nil"/>
              <w:bottom w:val="single" w:color="auto" w:sz="4" w:space="0"/>
              <w:right w:val="single" w:color="auto" w:sz="4" w:space="0"/>
            </w:tcBorders>
            <w:shd w:val="clear" w:color="auto" w:fill="auto"/>
            <w:noWrap/>
            <w:vAlign w:val="center"/>
          </w:tcPr>
          <w:p w14:paraId="6239754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4700AC94">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33EDEC3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2940" w:type="dxa"/>
            <w:tcBorders>
              <w:top w:val="nil"/>
              <w:left w:val="nil"/>
              <w:bottom w:val="single" w:color="auto" w:sz="4" w:space="0"/>
              <w:right w:val="single" w:color="auto" w:sz="4" w:space="0"/>
            </w:tcBorders>
            <w:shd w:val="clear" w:color="auto" w:fill="auto"/>
            <w:noWrap/>
            <w:vAlign w:val="center"/>
          </w:tcPr>
          <w:p w14:paraId="4D957A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456" w:type="dxa"/>
            <w:tcBorders>
              <w:top w:val="nil"/>
              <w:left w:val="nil"/>
              <w:bottom w:val="single" w:color="auto" w:sz="4" w:space="0"/>
              <w:right w:val="single" w:color="auto" w:sz="4" w:space="0"/>
            </w:tcBorders>
            <w:shd w:val="clear" w:color="auto" w:fill="auto"/>
            <w:noWrap/>
            <w:vAlign w:val="center"/>
          </w:tcPr>
          <w:p w14:paraId="64F463E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14.33</w:t>
            </w:r>
          </w:p>
        </w:tc>
        <w:tc>
          <w:tcPr>
            <w:tcW w:w="1184" w:type="dxa"/>
            <w:tcBorders>
              <w:top w:val="nil"/>
              <w:left w:val="nil"/>
              <w:bottom w:val="single" w:color="auto" w:sz="4" w:space="0"/>
              <w:right w:val="single" w:color="auto" w:sz="4" w:space="0"/>
            </w:tcBorders>
            <w:shd w:val="clear" w:color="auto" w:fill="auto"/>
            <w:noWrap/>
            <w:vAlign w:val="center"/>
          </w:tcPr>
          <w:p w14:paraId="757421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268" w:type="dxa"/>
            <w:tcBorders>
              <w:top w:val="nil"/>
              <w:left w:val="nil"/>
              <w:bottom w:val="single" w:color="auto" w:sz="4" w:space="0"/>
              <w:right w:val="single" w:color="auto" w:sz="4" w:space="0"/>
            </w:tcBorders>
            <w:shd w:val="clear" w:color="auto" w:fill="auto"/>
            <w:noWrap/>
            <w:vAlign w:val="center"/>
          </w:tcPr>
          <w:p w14:paraId="4262A6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248" w:type="dxa"/>
            <w:tcBorders>
              <w:top w:val="nil"/>
              <w:left w:val="nil"/>
              <w:bottom w:val="single" w:color="auto" w:sz="4" w:space="0"/>
              <w:right w:val="single" w:color="auto" w:sz="4" w:space="0"/>
            </w:tcBorders>
            <w:shd w:val="clear" w:color="auto" w:fill="auto"/>
            <w:noWrap/>
            <w:vAlign w:val="center"/>
          </w:tcPr>
          <w:p w14:paraId="3F75718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0.06</w:t>
            </w:r>
          </w:p>
        </w:tc>
        <w:tc>
          <w:tcPr>
            <w:tcW w:w="700" w:type="dxa"/>
            <w:tcBorders>
              <w:top w:val="nil"/>
              <w:left w:val="nil"/>
              <w:bottom w:val="single" w:color="auto" w:sz="4" w:space="0"/>
              <w:right w:val="single" w:color="auto" w:sz="4" w:space="0"/>
            </w:tcBorders>
            <w:shd w:val="clear" w:color="auto" w:fill="auto"/>
            <w:noWrap/>
            <w:vAlign w:val="center"/>
          </w:tcPr>
          <w:p w14:paraId="6BBA86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096" w:type="dxa"/>
            <w:tcBorders>
              <w:top w:val="nil"/>
              <w:left w:val="nil"/>
              <w:bottom w:val="single" w:color="auto" w:sz="4" w:space="0"/>
              <w:right w:val="single" w:color="auto" w:sz="4" w:space="0"/>
            </w:tcBorders>
            <w:shd w:val="clear" w:color="auto" w:fill="auto"/>
            <w:noWrap/>
            <w:vAlign w:val="center"/>
          </w:tcPr>
          <w:p w14:paraId="0CB07E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37" w:type="dxa"/>
            <w:tcBorders>
              <w:top w:val="nil"/>
              <w:left w:val="nil"/>
              <w:bottom w:val="single" w:color="auto" w:sz="4" w:space="0"/>
              <w:right w:val="single" w:color="auto" w:sz="4" w:space="0"/>
            </w:tcBorders>
            <w:shd w:val="clear" w:color="auto" w:fill="auto"/>
            <w:noWrap/>
            <w:vAlign w:val="center"/>
          </w:tcPr>
          <w:p w14:paraId="0791131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EB69EF3">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5D4B78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2940" w:type="dxa"/>
            <w:tcBorders>
              <w:top w:val="nil"/>
              <w:left w:val="nil"/>
              <w:bottom w:val="single" w:color="auto" w:sz="4" w:space="0"/>
              <w:right w:val="single" w:color="auto" w:sz="4" w:space="0"/>
            </w:tcBorders>
            <w:shd w:val="clear" w:color="auto" w:fill="auto"/>
            <w:noWrap/>
            <w:vAlign w:val="center"/>
          </w:tcPr>
          <w:p w14:paraId="4CB566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456" w:type="dxa"/>
            <w:tcBorders>
              <w:top w:val="nil"/>
              <w:left w:val="nil"/>
              <w:bottom w:val="single" w:color="auto" w:sz="4" w:space="0"/>
              <w:right w:val="single" w:color="auto" w:sz="4" w:space="0"/>
            </w:tcBorders>
            <w:shd w:val="clear" w:color="auto" w:fill="auto"/>
            <w:noWrap/>
            <w:vAlign w:val="center"/>
          </w:tcPr>
          <w:p w14:paraId="5694046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144.85</w:t>
            </w:r>
          </w:p>
        </w:tc>
        <w:tc>
          <w:tcPr>
            <w:tcW w:w="1184" w:type="dxa"/>
            <w:tcBorders>
              <w:top w:val="nil"/>
              <w:left w:val="nil"/>
              <w:bottom w:val="single" w:color="auto" w:sz="4" w:space="0"/>
              <w:right w:val="single" w:color="auto" w:sz="4" w:space="0"/>
            </w:tcBorders>
            <w:shd w:val="clear" w:color="auto" w:fill="auto"/>
            <w:noWrap/>
            <w:vAlign w:val="center"/>
          </w:tcPr>
          <w:p w14:paraId="74E7CF1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268" w:type="dxa"/>
            <w:tcBorders>
              <w:top w:val="nil"/>
              <w:left w:val="nil"/>
              <w:bottom w:val="single" w:color="auto" w:sz="4" w:space="0"/>
              <w:right w:val="single" w:color="auto" w:sz="4" w:space="0"/>
            </w:tcBorders>
            <w:shd w:val="clear" w:color="auto" w:fill="auto"/>
            <w:noWrap/>
            <w:vAlign w:val="center"/>
          </w:tcPr>
          <w:p w14:paraId="4339B2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248" w:type="dxa"/>
            <w:tcBorders>
              <w:top w:val="nil"/>
              <w:left w:val="nil"/>
              <w:bottom w:val="single" w:color="auto" w:sz="4" w:space="0"/>
              <w:right w:val="single" w:color="auto" w:sz="4" w:space="0"/>
            </w:tcBorders>
            <w:shd w:val="clear" w:color="auto" w:fill="auto"/>
            <w:noWrap/>
            <w:vAlign w:val="center"/>
          </w:tcPr>
          <w:p w14:paraId="6FF6AE5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0.18</w:t>
            </w:r>
          </w:p>
        </w:tc>
        <w:tc>
          <w:tcPr>
            <w:tcW w:w="700" w:type="dxa"/>
            <w:tcBorders>
              <w:top w:val="nil"/>
              <w:left w:val="nil"/>
              <w:bottom w:val="single" w:color="auto" w:sz="4" w:space="0"/>
              <w:right w:val="single" w:color="auto" w:sz="4" w:space="0"/>
            </w:tcBorders>
            <w:shd w:val="clear" w:color="auto" w:fill="auto"/>
            <w:noWrap/>
            <w:vAlign w:val="center"/>
          </w:tcPr>
          <w:p w14:paraId="2BAB51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096" w:type="dxa"/>
            <w:tcBorders>
              <w:top w:val="nil"/>
              <w:left w:val="nil"/>
              <w:bottom w:val="single" w:color="auto" w:sz="4" w:space="0"/>
              <w:right w:val="single" w:color="auto" w:sz="4" w:space="0"/>
            </w:tcBorders>
            <w:shd w:val="clear" w:color="auto" w:fill="auto"/>
            <w:noWrap/>
            <w:vAlign w:val="center"/>
          </w:tcPr>
          <w:p w14:paraId="41EBB98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37" w:type="dxa"/>
            <w:tcBorders>
              <w:top w:val="nil"/>
              <w:left w:val="nil"/>
              <w:bottom w:val="single" w:color="auto" w:sz="4" w:space="0"/>
              <w:right w:val="single" w:color="auto" w:sz="4" w:space="0"/>
            </w:tcBorders>
            <w:shd w:val="clear" w:color="auto" w:fill="auto"/>
            <w:noWrap/>
            <w:vAlign w:val="center"/>
          </w:tcPr>
          <w:p w14:paraId="510552C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48BEAB99">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017D75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2940" w:type="dxa"/>
            <w:tcBorders>
              <w:top w:val="nil"/>
              <w:left w:val="nil"/>
              <w:bottom w:val="single" w:color="auto" w:sz="4" w:space="0"/>
              <w:right w:val="single" w:color="auto" w:sz="4" w:space="0"/>
            </w:tcBorders>
            <w:shd w:val="clear" w:color="auto" w:fill="auto"/>
            <w:noWrap/>
            <w:vAlign w:val="center"/>
          </w:tcPr>
          <w:p w14:paraId="49F7B0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w:t>
            </w:r>
            <w:r>
              <w:rPr>
                <w:rFonts w:hint="eastAsia" w:ascii="宋体" w:hAnsi="宋体" w:eastAsia="宋体" w:cs="宋体"/>
                <w:color w:val="000000"/>
                <w:kern w:val="0"/>
                <w:szCs w:val="20"/>
                <w:lang w:eastAsia="zh-CN"/>
              </w:rPr>
              <w:t>险</w:t>
            </w:r>
            <w:r>
              <w:rPr>
                <w:rFonts w:hint="eastAsia" w:ascii="宋体" w:hAnsi="宋体" w:eastAsia="宋体" w:cs="宋体"/>
                <w:color w:val="000000"/>
                <w:kern w:val="0"/>
                <w:szCs w:val="20"/>
              </w:rPr>
              <w:t>缴费</w:t>
            </w:r>
          </w:p>
        </w:tc>
        <w:tc>
          <w:tcPr>
            <w:tcW w:w="1456" w:type="dxa"/>
            <w:tcBorders>
              <w:top w:val="nil"/>
              <w:left w:val="nil"/>
              <w:bottom w:val="single" w:color="auto" w:sz="4" w:space="0"/>
              <w:right w:val="single" w:color="auto" w:sz="4" w:space="0"/>
            </w:tcBorders>
            <w:shd w:val="clear" w:color="auto" w:fill="auto"/>
            <w:noWrap/>
            <w:vAlign w:val="center"/>
          </w:tcPr>
          <w:p w14:paraId="4026CC3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50.18</w:t>
            </w:r>
          </w:p>
        </w:tc>
        <w:tc>
          <w:tcPr>
            <w:tcW w:w="1184" w:type="dxa"/>
            <w:tcBorders>
              <w:top w:val="nil"/>
              <w:left w:val="nil"/>
              <w:bottom w:val="single" w:color="auto" w:sz="4" w:space="0"/>
              <w:right w:val="single" w:color="auto" w:sz="4" w:space="0"/>
            </w:tcBorders>
            <w:shd w:val="clear" w:color="auto" w:fill="auto"/>
            <w:noWrap/>
            <w:vAlign w:val="center"/>
          </w:tcPr>
          <w:p w14:paraId="37D50F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268" w:type="dxa"/>
            <w:tcBorders>
              <w:top w:val="nil"/>
              <w:left w:val="nil"/>
              <w:bottom w:val="single" w:color="auto" w:sz="4" w:space="0"/>
              <w:right w:val="single" w:color="auto" w:sz="4" w:space="0"/>
            </w:tcBorders>
            <w:shd w:val="clear" w:color="auto" w:fill="auto"/>
            <w:noWrap/>
            <w:vAlign w:val="center"/>
          </w:tcPr>
          <w:p w14:paraId="005FFE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248" w:type="dxa"/>
            <w:tcBorders>
              <w:top w:val="nil"/>
              <w:left w:val="nil"/>
              <w:bottom w:val="single" w:color="auto" w:sz="4" w:space="0"/>
              <w:right w:val="single" w:color="auto" w:sz="4" w:space="0"/>
            </w:tcBorders>
            <w:shd w:val="clear" w:color="auto" w:fill="auto"/>
            <w:noWrap/>
            <w:vAlign w:val="center"/>
          </w:tcPr>
          <w:p w14:paraId="775CD61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11.28</w:t>
            </w:r>
          </w:p>
        </w:tc>
        <w:tc>
          <w:tcPr>
            <w:tcW w:w="700" w:type="dxa"/>
            <w:tcBorders>
              <w:top w:val="nil"/>
              <w:left w:val="nil"/>
              <w:bottom w:val="single" w:color="auto" w:sz="4" w:space="0"/>
              <w:right w:val="single" w:color="auto" w:sz="4" w:space="0"/>
            </w:tcBorders>
            <w:shd w:val="clear" w:color="auto" w:fill="auto"/>
            <w:noWrap/>
            <w:vAlign w:val="center"/>
          </w:tcPr>
          <w:p w14:paraId="74B9F6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096" w:type="dxa"/>
            <w:tcBorders>
              <w:top w:val="nil"/>
              <w:left w:val="nil"/>
              <w:bottom w:val="single" w:color="auto" w:sz="4" w:space="0"/>
              <w:right w:val="single" w:color="auto" w:sz="4" w:space="0"/>
            </w:tcBorders>
            <w:shd w:val="clear" w:color="auto" w:fill="auto"/>
            <w:noWrap/>
            <w:vAlign w:val="center"/>
          </w:tcPr>
          <w:p w14:paraId="7167F6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37" w:type="dxa"/>
            <w:tcBorders>
              <w:top w:val="nil"/>
              <w:left w:val="nil"/>
              <w:bottom w:val="single" w:color="auto" w:sz="4" w:space="0"/>
              <w:right w:val="single" w:color="auto" w:sz="4" w:space="0"/>
            </w:tcBorders>
            <w:shd w:val="clear" w:color="auto" w:fill="auto"/>
            <w:noWrap/>
            <w:vAlign w:val="center"/>
          </w:tcPr>
          <w:p w14:paraId="6F93C59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083F29F">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4AAC8B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2940" w:type="dxa"/>
            <w:tcBorders>
              <w:top w:val="nil"/>
              <w:left w:val="nil"/>
              <w:bottom w:val="single" w:color="auto" w:sz="4" w:space="0"/>
              <w:right w:val="single" w:color="auto" w:sz="4" w:space="0"/>
            </w:tcBorders>
            <w:shd w:val="clear" w:color="auto" w:fill="auto"/>
            <w:noWrap/>
            <w:vAlign w:val="center"/>
          </w:tcPr>
          <w:p w14:paraId="6A3331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456" w:type="dxa"/>
            <w:tcBorders>
              <w:top w:val="nil"/>
              <w:left w:val="nil"/>
              <w:bottom w:val="single" w:color="auto" w:sz="4" w:space="0"/>
              <w:right w:val="single" w:color="auto" w:sz="4" w:space="0"/>
            </w:tcBorders>
            <w:shd w:val="clear" w:color="auto" w:fill="auto"/>
            <w:noWrap/>
            <w:vAlign w:val="center"/>
          </w:tcPr>
          <w:p w14:paraId="5DBB1D5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26.22</w:t>
            </w:r>
          </w:p>
        </w:tc>
        <w:tc>
          <w:tcPr>
            <w:tcW w:w="1184" w:type="dxa"/>
            <w:tcBorders>
              <w:top w:val="nil"/>
              <w:left w:val="nil"/>
              <w:bottom w:val="single" w:color="auto" w:sz="4" w:space="0"/>
              <w:right w:val="single" w:color="auto" w:sz="4" w:space="0"/>
            </w:tcBorders>
            <w:shd w:val="clear" w:color="auto" w:fill="auto"/>
            <w:noWrap/>
            <w:vAlign w:val="center"/>
          </w:tcPr>
          <w:p w14:paraId="3B4F9D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268" w:type="dxa"/>
            <w:tcBorders>
              <w:top w:val="nil"/>
              <w:left w:val="nil"/>
              <w:bottom w:val="single" w:color="auto" w:sz="4" w:space="0"/>
              <w:right w:val="single" w:color="auto" w:sz="4" w:space="0"/>
            </w:tcBorders>
            <w:shd w:val="clear" w:color="auto" w:fill="auto"/>
            <w:noWrap/>
            <w:vAlign w:val="center"/>
          </w:tcPr>
          <w:p w14:paraId="12CCD5D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248" w:type="dxa"/>
            <w:tcBorders>
              <w:top w:val="nil"/>
              <w:left w:val="nil"/>
              <w:bottom w:val="single" w:color="auto" w:sz="4" w:space="0"/>
              <w:right w:val="single" w:color="auto" w:sz="4" w:space="0"/>
            </w:tcBorders>
            <w:shd w:val="clear" w:color="auto" w:fill="auto"/>
            <w:noWrap/>
            <w:vAlign w:val="center"/>
          </w:tcPr>
          <w:p w14:paraId="30EA81E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0.88</w:t>
            </w:r>
          </w:p>
        </w:tc>
        <w:tc>
          <w:tcPr>
            <w:tcW w:w="700" w:type="dxa"/>
            <w:tcBorders>
              <w:top w:val="nil"/>
              <w:left w:val="nil"/>
              <w:bottom w:val="single" w:color="auto" w:sz="4" w:space="0"/>
              <w:right w:val="single" w:color="auto" w:sz="4" w:space="0"/>
            </w:tcBorders>
            <w:shd w:val="clear" w:color="auto" w:fill="auto"/>
            <w:noWrap/>
            <w:vAlign w:val="center"/>
          </w:tcPr>
          <w:p w14:paraId="0A3031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096" w:type="dxa"/>
            <w:tcBorders>
              <w:top w:val="nil"/>
              <w:left w:val="nil"/>
              <w:bottom w:val="single" w:color="auto" w:sz="4" w:space="0"/>
              <w:right w:val="single" w:color="auto" w:sz="4" w:space="0"/>
            </w:tcBorders>
            <w:shd w:val="clear" w:color="auto" w:fill="auto"/>
            <w:noWrap/>
            <w:vAlign w:val="center"/>
          </w:tcPr>
          <w:p w14:paraId="78D6CE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37" w:type="dxa"/>
            <w:tcBorders>
              <w:top w:val="nil"/>
              <w:left w:val="nil"/>
              <w:bottom w:val="single" w:color="auto" w:sz="4" w:space="0"/>
              <w:right w:val="single" w:color="auto" w:sz="4" w:space="0"/>
            </w:tcBorders>
            <w:shd w:val="clear" w:color="auto" w:fill="auto"/>
            <w:noWrap/>
            <w:vAlign w:val="center"/>
          </w:tcPr>
          <w:p w14:paraId="0C8CCE0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641798C5">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03F469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2940" w:type="dxa"/>
            <w:tcBorders>
              <w:top w:val="nil"/>
              <w:left w:val="nil"/>
              <w:bottom w:val="single" w:color="auto" w:sz="4" w:space="0"/>
              <w:right w:val="single" w:color="auto" w:sz="4" w:space="0"/>
            </w:tcBorders>
            <w:shd w:val="clear" w:color="auto" w:fill="auto"/>
            <w:noWrap/>
            <w:vAlign w:val="center"/>
          </w:tcPr>
          <w:p w14:paraId="4401833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456" w:type="dxa"/>
            <w:tcBorders>
              <w:top w:val="nil"/>
              <w:left w:val="nil"/>
              <w:bottom w:val="single" w:color="auto" w:sz="4" w:space="0"/>
              <w:right w:val="single" w:color="auto" w:sz="4" w:space="0"/>
            </w:tcBorders>
            <w:shd w:val="clear" w:color="auto" w:fill="auto"/>
            <w:noWrap/>
            <w:vAlign w:val="center"/>
          </w:tcPr>
          <w:p w14:paraId="172FA60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40.00</w:t>
            </w:r>
          </w:p>
        </w:tc>
        <w:tc>
          <w:tcPr>
            <w:tcW w:w="1184" w:type="dxa"/>
            <w:tcBorders>
              <w:top w:val="nil"/>
              <w:left w:val="nil"/>
              <w:bottom w:val="single" w:color="auto" w:sz="4" w:space="0"/>
              <w:right w:val="single" w:color="auto" w:sz="4" w:space="0"/>
            </w:tcBorders>
            <w:shd w:val="clear" w:color="auto" w:fill="auto"/>
            <w:noWrap/>
            <w:vAlign w:val="center"/>
          </w:tcPr>
          <w:p w14:paraId="511CB7D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268" w:type="dxa"/>
            <w:tcBorders>
              <w:top w:val="nil"/>
              <w:left w:val="nil"/>
              <w:bottom w:val="single" w:color="auto" w:sz="4" w:space="0"/>
              <w:right w:val="single" w:color="auto" w:sz="4" w:space="0"/>
            </w:tcBorders>
            <w:shd w:val="clear" w:color="auto" w:fill="auto"/>
            <w:noWrap/>
            <w:vAlign w:val="center"/>
          </w:tcPr>
          <w:p w14:paraId="41D3F6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248" w:type="dxa"/>
            <w:tcBorders>
              <w:top w:val="nil"/>
              <w:left w:val="nil"/>
              <w:bottom w:val="single" w:color="auto" w:sz="4" w:space="0"/>
              <w:right w:val="single" w:color="auto" w:sz="4" w:space="0"/>
            </w:tcBorders>
            <w:shd w:val="clear" w:color="auto" w:fill="auto"/>
            <w:noWrap/>
            <w:vAlign w:val="center"/>
          </w:tcPr>
          <w:p w14:paraId="54E201F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00" w:type="dxa"/>
            <w:tcBorders>
              <w:top w:val="nil"/>
              <w:left w:val="nil"/>
              <w:bottom w:val="single" w:color="auto" w:sz="4" w:space="0"/>
              <w:right w:val="single" w:color="auto" w:sz="4" w:space="0"/>
            </w:tcBorders>
            <w:shd w:val="clear" w:color="auto" w:fill="auto"/>
            <w:noWrap/>
            <w:vAlign w:val="center"/>
          </w:tcPr>
          <w:p w14:paraId="280CC9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096" w:type="dxa"/>
            <w:tcBorders>
              <w:top w:val="nil"/>
              <w:left w:val="nil"/>
              <w:bottom w:val="single" w:color="auto" w:sz="4" w:space="0"/>
              <w:right w:val="single" w:color="auto" w:sz="4" w:space="0"/>
            </w:tcBorders>
            <w:shd w:val="clear" w:color="auto" w:fill="auto"/>
            <w:noWrap/>
            <w:vAlign w:val="center"/>
          </w:tcPr>
          <w:p w14:paraId="054C66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37" w:type="dxa"/>
            <w:tcBorders>
              <w:top w:val="nil"/>
              <w:left w:val="nil"/>
              <w:bottom w:val="single" w:color="auto" w:sz="4" w:space="0"/>
              <w:right w:val="single" w:color="auto" w:sz="4" w:space="0"/>
            </w:tcBorders>
            <w:shd w:val="clear" w:color="auto" w:fill="auto"/>
            <w:noWrap/>
            <w:vAlign w:val="center"/>
          </w:tcPr>
          <w:p w14:paraId="6A40CAA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831E90D">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0BE31D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2940" w:type="dxa"/>
            <w:tcBorders>
              <w:top w:val="nil"/>
              <w:left w:val="nil"/>
              <w:bottom w:val="single" w:color="auto" w:sz="4" w:space="0"/>
              <w:right w:val="single" w:color="auto" w:sz="4" w:space="0"/>
            </w:tcBorders>
            <w:shd w:val="clear" w:color="auto" w:fill="auto"/>
            <w:noWrap/>
            <w:vAlign w:val="center"/>
          </w:tcPr>
          <w:p w14:paraId="489177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456" w:type="dxa"/>
            <w:tcBorders>
              <w:top w:val="nil"/>
              <w:left w:val="nil"/>
              <w:bottom w:val="single" w:color="auto" w:sz="4" w:space="0"/>
              <w:right w:val="single" w:color="auto" w:sz="4" w:space="0"/>
            </w:tcBorders>
            <w:shd w:val="clear" w:color="auto" w:fill="auto"/>
            <w:noWrap/>
            <w:vAlign w:val="center"/>
          </w:tcPr>
          <w:p w14:paraId="2185538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84" w:type="dxa"/>
            <w:tcBorders>
              <w:top w:val="nil"/>
              <w:left w:val="nil"/>
              <w:bottom w:val="single" w:color="auto" w:sz="4" w:space="0"/>
              <w:right w:val="single" w:color="auto" w:sz="4" w:space="0"/>
            </w:tcBorders>
            <w:shd w:val="clear" w:color="auto" w:fill="auto"/>
            <w:noWrap/>
            <w:vAlign w:val="center"/>
          </w:tcPr>
          <w:p w14:paraId="7ADE83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268" w:type="dxa"/>
            <w:tcBorders>
              <w:top w:val="nil"/>
              <w:left w:val="nil"/>
              <w:bottom w:val="single" w:color="auto" w:sz="4" w:space="0"/>
              <w:right w:val="single" w:color="auto" w:sz="4" w:space="0"/>
            </w:tcBorders>
            <w:shd w:val="clear" w:color="auto" w:fill="auto"/>
            <w:noWrap/>
            <w:vAlign w:val="center"/>
          </w:tcPr>
          <w:p w14:paraId="34349E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248" w:type="dxa"/>
            <w:tcBorders>
              <w:top w:val="nil"/>
              <w:left w:val="nil"/>
              <w:bottom w:val="single" w:color="auto" w:sz="4" w:space="0"/>
              <w:right w:val="single" w:color="auto" w:sz="4" w:space="0"/>
            </w:tcBorders>
            <w:shd w:val="clear" w:color="auto" w:fill="auto"/>
            <w:noWrap/>
            <w:vAlign w:val="center"/>
          </w:tcPr>
          <w:p w14:paraId="3640A46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00" w:type="dxa"/>
            <w:tcBorders>
              <w:top w:val="nil"/>
              <w:left w:val="nil"/>
              <w:bottom w:val="single" w:color="auto" w:sz="4" w:space="0"/>
              <w:right w:val="single" w:color="auto" w:sz="4" w:space="0"/>
            </w:tcBorders>
            <w:shd w:val="clear" w:color="auto" w:fill="auto"/>
            <w:noWrap/>
            <w:vAlign w:val="center"/>
          </w:tcPr>
          <w:p w14:paraId="4A8AF1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096" w:type="dxa"/>
            <w:tcBorders>
              <w:top w:val="nil"/>
              <w:left w:val="nil"/>
              <w:bottom w:val="single" w:color="auto" w:sz="4" w:space="0"/>
              <w:right w:val="single" w:color="auto" w:sz="4" w:space="0"/>
            </w:tcBorders>
            <w:shd w:val="clear" w:color="auto" w:fill="auto"/>
            <w:noWrap/>
            <w:vAlign w:val="center"/>
          </w:tcPr>
          <w:p w14:paraId="73D649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37" w:type="dxa"/>
            <w:tcBorders>
              <w:top w:val="nil"/>
              <w:left w:val="nil"/>
              <w:bottom w:val="single" w:color="auto" w:sz="4" w:space="0"/>
              <w:right w:val="single" w:color="auto" w:sz="4" w:space="0"/>
            </w:tcBorders>
            <w:shd w:val="clear" w:color="auto" w:fill="auto"/>
            <w:noWrap/>
            <w:vAlign w:val="center"/>
          </w:tcPr>
          <w:p w14:paraId="114562F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E143A37">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7905DA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2940" w:type="dxa"/>
            <w:tcBorders>
              <w:top w:val="nil"/>
              <w:left w:val="nil"/>
              <w:bottom w:val="single" w:color="auto" w:sz="4" w:space="0"/>
              <w:right w:val="single" w:color="auto" w:sz="4" w:space="0"/>
            </w:tcBorders>
            <w:shd w:val="clear" w:color="auto" w:fill="auto"/>
            <w:noWrap/>
            <w:vAlign w:val="center"/>
          </w:tcPr>
          <w:p w14:paraId="44C8FF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456" w:type="dxa"/>
            <w:tcBorders>
              <w:top w:val="nil"/>
              <w:left w:val="nil"/>
              <w:bottom w:val="single" w:color="auto" w:sz="4" w:space="0"/>
              <w:right w:val="single" w:color="auto" w:sz="4" w:space="0"/>
            </w:tcBorders>
            <w:shd w:val="clear" w:color="auto" w:fill="auto"/>
            <w:noWrap/>
            <w:vAlign w:val="center"/>
          </w:tcPr>
          <w:p w14:paraId="628F713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88.93</w:t>
            </w:r>
          </w:p>
        </w:tc>
        <w:tc>
          <w:tcPr>
            <w:tcW w:w="1184" w:type="dxa"/>
            <w:tcBorders>
              <w:top w:val="nil"/>
              <w:left w:val="nil"/>
              <w:bottom w:val="single" w:color="auto" w:sz="4" w:space="0"/>
              <w:right w:val="single" w:color="auto" w:sz="4" w:space="0"/>
            </w:tcBorders>
            <w:shd w:val="clear" w:color="auto" w:fill="auto"/>
            <w:noWrap/>
            <w:vAlign w:val="center"/>
          </w:tcPr>
          <w:p w14:paraId="507F31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268" w:type="dxa"/>
            <w:tcBorders>
              <w:top w:val="nil"/>
              <w:left w:val="nil"/>
              <w:bottom w:val="single" w:color="auto" w:sz="4" w:space="0"/>
              <w:right w:val="single" w:color="auto" w:sz="4" w:space="0"/>
            </w:tcBorders>
            <w:shd w:val="clear" w:color="auto" w:fill="auto"/>
            <w:noWrap/>
            <w:vAlign w:val="center"/>
          </w:tcPr>
          <w:p w14:paraId="16F7FD5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248" w:type="dxa"/>
            <w:tcBorders>
              <w:top w:val="nil"/>
              <w:left w:val="nil"/>
              <w:bottom w:val="single" w:color="auto" w:sz="4" w:space="0"/>
              <w:right w:val="single" w:color="auto" w:sz="4" w:space="0"/>
            </w:tcBorders>
            <w:shd w:val="clear" w:color="auto" w:fill="auto"/>
            <w:noWrap/>
            <w:vAlign w:val="center"/>
          </w:tcPr>
          <w:p w14:paraId="395510E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14.20</w:t>
            </w:r>
          </w:p>
        </w:tc>
        <w:tc>
          <w:tcPr>
            <w:tcW w:w="700" w:type="dxa"/>
            <w:tcBorders>
              <w:top w:val="nil"/>
              <w:left w:val="nil"/>
              <w:bottom w:val="single" w:color="auto" w:sz="4" w:space="0"/>
              <w:right w:val="single" w:color="auto" w:sz="4" w:space="0"/>
            </w:tcBorders>
            <w:shd w:val="clear" w:color="auto" w:fill="auto"/>
            <w:noWrap/>
            <w:vAlign w:val="center"/>
          </w:tcPr>
          <w:p w14:paraId="4BE00F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096" w:type="dxa"/>
            <w:tcBorders>
              <w:top w:val="nil"/>
              <w:left w:val="nil"/>
              <w:bottom w:val="single" w:color="auto" w:sz="4" w:space="0"/>
              <w:right w:val="single" w:color="auto" w:sz="4" w:space="0"/>
            </w:tcBorders>
            <w:shd w:val="clear" w:color="auto" w:fill="auto"/>
            <w:noWrap/>
            <w:vAlign w:val="center"/>
          </w:tcPr>
          <w:p w14:paraId="29C489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37" w:type="dxa"/>
            <w:tcBorders>
              <w:top w:val="nil"/>
              <w:left w:val="nil"/>
              <w:bottom w:val="single" w:color="auto" w:sz="4" w:space="0"/>
              <w:right w:val="single" w:color="auto" w:sz="4" w:space="0"/>
            </w:tcBorders>
            <w:shd w:val="clear" w:color="auto" w:fill="auto"/>
            <w:noWrap/>
            <w:vAlign w:val="center"/>
          </w:tcPr>
          <w:p w14:paraId="2C3CB93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7030C5E">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663D4F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2940" w:type="dxa"/>
            <w:tcBorders>
              <w:top w:val="nil"/>
              <w:left w:val="nil"/>
              <w:bottom w:val="single" w:color="auto" w:sz="4" w:space="0"/>
              <w:right w:val="single" w:color="auto" w:sz="4" w:space="0"/>
            </w:tcBorders>
            <w:shd w:val="clear" w:color="auto" w:fill="auto"/>
            <w:noWrap/>
            <w:vAlign w:val="center"/>
          </w:tcPr>
          <w:p w14:paraId="58C0D3F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456" w:type="dxa"/>
            <w:tcBorders>
              <w:top w:val="nil"/>
              <w:left w:val="nil"/>
              <w:bottom w:val="single" w:color="auto" w:sz="4" w:space="0"/>
              <w:right w:val="single" w:color="auto" w:sz="4" w:space="0"/>
            </w:tcBorders>
            <w:shd w:val="clear" w:color="auto" w:fill="auto"/>
            <w:noWrap/>
            <w:vAlign w:val="center"/>
          </w:tcPr>
          <w:p w14:paraId="4E66F1D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52.24</w:t>
            </w:r>
          </w:p>
        </w:tc>
        <w:tc>
          <w:tcPr>
            <w:tcW w:w="1184" w:type="dxa"/>
            <w:tcBorders>
              <w:top w:val="nil"/>
              <w:left w:val="nil"/>
              <w:bottom w:val="single" w:color="auto" w:sz="4" w:space="0"/>
              <w:right w:val="single" w:color="auto" w:sz="4" w:space="0"/>
            </w:tcBorders>
            <w:shd w:val="clear" w:color="auto" w:fill="auto"/>
            <w:noWrap/>
            <w:vAlign w:val="center"/>
          </w:tcPr>
          <w:p w14:paraId="557432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268" w:type="dxa"/>
            <w:tcBorders>
              <w:top w:val="nil"/>
              <w:left w:val="nil"/>
              <w:bottom w:val="single" w:color="auto" w:sz="4" w:space="0"/>
              <w:right w:val="single" w:color="auto" w:sz="4" w:space="0"/>
            </w:tcBorders>
            <w:shd w:val="clear" w:color="auto" w:fill="auto"/>
            <w:noWrap/>
            <w:vAlign w:val="center"/>
          </w:tcPr>
          <w:p w14:paraId="4612975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248" w:type="dxa"/>
            <w:tcBorders>
              <w:top w:val="nil"/>
              <w:left w:val="nil"/>
              <w:bottom w:val="single" w:color="auto" w:sz="4" w:space="0"/>
              <w:right w:val="single" w:color="auto" w:sz="4" w:space="0"/>
            </w:tcBorders>
            <w:shd w:val="clear" w:color="auto" w:fill="auto"/>
            <w:noWrap/>
            <w:vAlign w:val="center"/>
          </w:tcPr>
          <w:p w14:paraId="43A9EAC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700" w:type="dxa"/>
            <w:tcBorders>
              <w:top w:val="nil"/>
              <w:left w:val="nil"/>
              <w:bottom w:val="single" w:color="auto" w:sz="4" w:space="0"/>
              <w:right w:val="single" w:color="auto" w:sz="4" w:space="0"/>
            </w:tcBorders>
            <w:shd w:val="clear" w:color="auto" w:fill="auto"/>
            <w:noWrap/>
            <w:vAlign w:val="center"/>
          </w:tcPr>
          <w:p w14:paraId="3C4B6B8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096" w:type="dxa"/>
            <w:tcBorders>
              <w:top w:val="nil"/>
              <w:left w:val="nil"/>
              <w:bottom w:val="single" w:color="auto" w:sz="4" w:space="0"/>
              <w:right w:val="single" w:color="auto" w:sz="4" w:space="0"/>
            </w:tcBorders>
            <w:shd w:val="clear" w:color="auto" w:fill="auto"/>
            <w:noWrap/>
            <w:vAlign w:val="center"/>
          </w:tcPr>
          <w:p w14:paraId="3F2266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37" w:type="dxa"/>
            <w:tcBorders>
              <w:top w:val="nil"/>
              <w:left w:val="nil"/>
              <w:bottom w:val="single" w:color="auto" w:sz="4" w:space="0"/>
              <w:right w:val="single" w:color="auto" w:sz="4" w:space="0"/>
            </w:tcBorders>
            <w:shd w:val="clear" w:color="auto" w:fill="auto"/>
            <w:noWrap/>
            <w:vAlign w:val="center"/>
          </w:tcPr>
          <w:p w14:paraId="3DA4896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230D32A">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725C2C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2940" w:type="dxa"/>
            <w:tcBorders>
              <w:top w:val="nil"/>
              <w:left w:val="nil"/>
              <w:bottom w:val="single" w:color="auto" w:sz="4" w:space="0"/>
              <w:right w:val="single" w:color="auto" w:sz="4" w:space="0"/>
            </w:tcBorders>
            <w:shd w:val="clear" w:color="auto" w:fill="auto"/>
            <w:noWrap/>
            <w:vAlign w:val="center"/>
          </w:tcPr>
          <w:p w14:paraId="5C43B8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456" w:type="dxa"/>
            <w:tcBorders>
              <w:top w:val="nil"/>
              <w:left w:val="nil"/>
              <w:bottom w:val="single" w:color="auto" w:sz="4" w:space="0"/>
              <w:right w:val="single" w:color="auto" w:sz="4" w:space="0"/>
            </w:tcBorders>
            <w:shd w:val="clear" w:color="auto" w:fill="auto"/>
            <w:noWrap/>
            <w:vAlign w:val="center"/>
          </w:tcPr>
          <w:p w14:paraId="71F4BB1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84" w:type="dxa"/>
            <w:tcBorders>
              <w:top w:val="nil"/>
              <w:left w:val="nil"/>
              <w:bottom w:val="single" w:color="auto" w:sz="4" w:space="0"/>
              <w:right w:val="single" w:color="auto" w:sz="4" w:space="0"/>
            </w:tcBorders>
            <w:shd w:val="clear" w:color="auto" w:fill="auto"/>
            <w:noWrap/>
            <w:vAlign w:val="center"/>
          </w:tcPr>
          <w:p w14:paraId="733412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268" w:type="dxa"/>
            <w:tcBorders>
              <w:top w:val="nil"/>
              <w:left w:val="nil"/>
              <w:bottom w:val="single" w:color="auto" w:sz="4" w:space="0"/>
              <w:right w:val="single" w:color="auto" w:sz="4" w:space="0"/>
            </w:tcBorders>
            <w:shd w:val="clear" w:color="auto" w:fill="auto"/>
            <w:noWrap/>
            <w:vAlign w:val="center"/>
          </w:tcPr>
          <w:p w14:paraId="606D10C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248" w:type="dxa"/>
            <w:tcBorders>
              <w:top w:val="nil"/>
              <w:left w:val="nil"/>
              <w:bottom w:val="single" w:color="auto" w:sz="4" w:space="0"/>
              <w:right w:val="single" w:color="auto" w:sz="4" w:space="0"/>
            </w:tcBorders>
            <w:shd w:val="clear" w:color="auto" w:fill="auto"/>
            <w:noWrap/>
            <w:vAlign w:val="center"/>
          </w:tcPr>
          <w:p w14:paraId="41D5C6E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16.24</w:t>
            </w:r>
          </w:p>
        </w:tc>
        <w:tc>
          <w:tcPr>
            <w:tcW w:w="700" w:type="dxa"/>
            <w:tcBorders>
              <w:top w:val="nil"/>
              <w:left w:val="nil"/>
              <w:bottom w:val="single" w:color="auto" w:sz="4" w:space="0"/>
              <w:right w:val="single" w:color="auto" w:sz="4" w:space="0"/>
            </w:tcBorders>
            <w:shd w:val="clear" w:color="auto" w:fill="auto"/>
            <w:noWrap/>
            <w:vAlign w:val="center"/>
          </w:tcPr>
          <w:p w14:paraId="65BD964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096" w:type="dxa"/>
            <w:tcBorders>
              <w:top w:val="nil"/>
              <w:left w:val="nil"/>
              <w:bottom w:val="single" w:color="auto" w:sz="4" w:space="0"/>
              <w:right w:val="single" w:color="auto" w:sz="4" w:space="0"/>
            </w:tcBorders>
            <w:shd w:val="clear" w:color="auto" w:fill="auto"/>
            <w:noWrap/>
            <w:vAlign w:val="center"/>
          </w:tcPr>
          <w:p w14:paraId="3A8AA8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37" w:type="dxa"/>
            <w:tcBorders>
              <w:top w:val="nil"/>
              <w:left w:val="nil"/>
              <w:bottom w:val="single" w:color="auto" w:sz="4" w:space="0"/>
              <w:right w:val="single" w:color="auto" w:sz="4" w:space="0"/>
            </w:tcBorders>
            <w:shd w:val="clear" w:color="auto" w:fill="auto"/>
            <w:noWrap/>
            <w:vAlign w:val="center"/>
          </w:tcPr>
          <w:p w14:paraId="29C22E7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60354B5C">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1EB83E2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2940" w:type="dxa"/>
            <w:tcBorders>
              <w:top w:val="nil"/>
              <w:left w:val="nil"/>
              <w:bottom w:val="single" w:color="auto" w:sz="4" w:space="0"/>
              <w:right w:val="single" w:color="auto" w:sz="4" w:space="0"/>
            </w:tcBorders>
            <w:shd w:val="clear" w:color="auto" w:fill="auto"/>
            <w:noWrap/>
            <w:vAlign w:val="center"/>
          </w:tcPr>
          <w:p w14:paraId="564200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456" w:type="dxa"/>
            <w:tcBorders>
              <w:top w:val="nil"/>
              <w:left w:val="nil"/>
              <w:bottom w:val="single" w:color="auto" w:sz="4" w:space="0"/>
              <w:right w:val="single" w:color="auto" w:sz="4" w:space="0"/>
            </w:tcBorders>
            <w:shd w:val="clear" w:color="auto" w:fill="auto"/>
            <w:noWrap/>
            <w:vAlign w:val="center"/>
          </w:tcPr>
          <w:p w14:paraId="6C1B734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38.31</w:t>
            </w:r>
          </w:p>
        </w:tc>
        <w:tc>
          <w:tcPr>
            <w:tcW w:w="1184" w:type="dxa"/>
            <w:tcBorders>
              <w:top w:val="nil"/>
              <w:left w:val="nil"/>
              <w:bottom w:val="single" w:color="auto" w:sz="4" w:space="0"/>
              <w:right w:val="single" w:color="auto" w:sz="4" w:space="0"/>
            </w:tcBorders>
            <w:shd w:val="clear" w:color="auto" w:fill="auto"/>
            <w:noWrap/>
            <w:vAlign w:val="center"/>
          </w:tcPr>
          <w:p w14:paraId="7FC025A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268" w:type="dxa"/>
            <w:tcBorders>
              <w:top w:val="nil"/>
              <w:left w:val="nil"/>
              <w:bottom w:val="single" w:color="auto" w:sz="4" w:space="0"/>
              <w:right w:val="single" w:color="auto" w:sz="4" w:space="0"/>
            </w:tcBorders>
            <w:shd w:val="clear" w:color="auto" w:fill="auto"/>
            <w:noWrap/>
            <w:vAlign w:val="center"/>
          </w:tcPr>
          <w:p w14:paraId="6AE873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248" w:type="dxa"/>
            <w:tcBorders>
              <w:top w:val="nil"/>
              <w:left w:val="nil"/>
              <w:bottom w:val="single" w:color="auto" w:sz="4" w:space="0"/>
              <w:right w:val="single" w:color="auto" w:sz="4" w:space="0"/>
            </w:tcBorders>
            <w:shd w:val="clear" w:color="auto" w:fill="auto"/>
            <w:noWrap/>
            <w:vAlign w:val="center"/>
          </w:tcPr>
          <w:p w14:paraId="5E9AB6E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700" w:type="dxa"/>
            <w:tcBorders>
              <w:top w:val="nil"/>
              <w:left w:val="nil"/>
              <w:bottom w:val="single" w:color="auto" w:sz="4" w:space="0"/>
              <w:right w:val="single" w:color="auto" w:sz="4" w:space="0"/>
            </w:tcBorders>
            <w:shd w:val="clear" w:color="auto" w:fill="auto"/>
            <w:noWrap/>
            <w:vAlign w:val="center"/>
          </w:tcPr>
          <w:p w14:paraId="04CED0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096" w:type="dxa"/>
            <w:tcBorders>
              <w:top w:val="nil"/>
              <w:left w:val="nil"/>
              <w:bottom w:val="single" w:color="auto" w:sz="4" w:space="0"/>
              <w:right w:val="single" w:color="auto" w:sz="4" w:space="0"/>
            </w:tcBorders>
            <w:shd w:val="clear" w:color="auto" w:fill="auto"/>
            <w:noWrap/>
            <w:vAlign w:val="center"/>
          </w:tcPr>
          <w:p w14:paraId="02E018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37" w:type="dxa"/>
            <w:tcBorders>
              <w:top w:val="nil"/>
              <w:left w:val="nil"/>
              <w:bottom w:val="single" w:color="auto" w:sz="4" w:space="0"/>
              <w:right w:val="single" w:color="auto" w:sz="4" w:space="0"/>
            </w:tcBorders>
            <w:shd w:val="clear" w:color="auto" w:fill="auto"/>
            <w:noWrap/>
            <w:vAlign w:val="center"/>
          </w:tcPr>
          <w:p w14:paraId="34527D9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65808052">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6FA626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2940" w:type="dxa"/>
            <w:tcBorders>
              <w:top w:val="nil"/>
              <w:left w:val="nil"/>
              <w:bottom w:val="single" w:color="auto" w:sz="4" w:space="0"/>
              <w:right w:val="single" w:color="auto" w:sz="4" w:space="0"/>
            </w:tcBorders>
            <w:shd w:val="clear" w:color="auto" w:fill="auto"/>
            <w:noWrap/>
            <w:vAlign w:val="center"/>
          </w:tcPr>
          <w:p w14:paraId="5703843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456" w:type="dxa"/>
            <w:tcBorders>
              <w:top w:val="nil"/>
              <w:left w:val="nil"/>
              <w:bottom w:val="single" w:color="auto" w:sz="4" w:space="0"/>
              <w:right w:val="single" w:color="auto" w:sz="4" w:space="0"/>
            </w:tcBorders>
            <w:shd w:val="clear" w:color="auto" w:fill="auto"/>
            <w:noWrap/>
            <w:vAlign w:val="center"/>
          </w:tcPr>
          <w:p w14:paraId="3FE3622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10.91</w:t>
            </w:r>
          </w:p>
        </w:tc>
        <w:tc>
          <w:tcPr>
            <w:tcW w:w="1184" w:type="dxa"/>
            <w:tcBorders>
              <w:top w:val="nil"/>
              <w:left w:val="nil"/>
              <w:bottom w:val="single" w:color="auto" w:sz="4" w:space="0"/>
              <w:right w:val="single" w:color="auto" w:sz="4" w:space="0"/>
            </w:tcBorders>
            <w:shd w:val="clear" w:color="auto" w:fill="auto"/>
            <w:noWrap/>
            <w:vAlign w:val="center"/>
          </w:tcPr>
          <w:p w14:paraId="3379EE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268" w:type="dxa"/>
            <w:tcBorders>
              <w:top w:val="nil"/>
              <w:left w:val="nil"/>
              <w:bottom w:val="single" w:color="auto" w:sz="4" w:space="0"/>
              <w:right w:val="single" w:color="auto" w:sz="4" w:space="0"/>
            </w:tcBorders>
            <w:shd w:val="clear" w:color="auto" w:fill="auto"/>
            <w:noWrap/>
            <w:vAlign w:val="center"/>
          </w:tcPr>
          <w:p w14:paraId="70EAAB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248" w:type="dxa"/>
            <w:tcBorders>
              <w:top w:val="nil"/>
              <w:left w:val="nil"/>
              <w:bottom w:val="single" w:color="auto" w:sz="4" w:space="0"/>
              <w:right w:val="single" w:color="auto" w:sz="4" w:space="0"/>
            </w:tcBorders>
            <w:shd w:val="clear" w:color="auto" w:fill="auto"/>
            <w:noWrap/>
            <w:vAlign w:val="center"/>
          </w:tcPr>
          <w:p w14:paraId="39E632C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20.36</w:t>
            </w:r>
          </w:p>
        </w:tc>
        <w:tc>
          <w:tcPr>
            <w:tcW w:w="700" w:type="dxa"/>
            <w:tcBorders>
              <w:top w:val="nil"/>
              <w:left w:val="nil"/>
              <w:bottom w:val="single" w:color="auto" w:sz="4" w:space="0"/>
              <w:right w:val="single" w:color="auto" w:sz="4" w:space="0"/>
            </w:tcBorders>
            <w:shd w:val="clear" w:color="auto" w:fill="auto"/>
            <w:noWrap/>
            <w:vAlign w:val="center"/>
          </w:tcPr>
          <w:p w14:paraId="746477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096" w:type="dxa"/>
            <w:tcBorders>
              <w:top w:val="nil"/>
              <w:left w:val="nil"/>
              <w:bottom w:val="single" w:color="auto" w:sz="4" w:space="0"/>
              <w:right w:val="single" w:color="auto" w:sz="4" w:space="0"/>
            </w:tcBorders>
            <w:shd w:val="clear" w:color="auto" w:fill="auto"/>
            <w:noWrap/>
            <w:vAlign w:val="center"/>
          </w:tcPr>
          <w:p w14:paraId="4A9B7C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37" w:type="dxa"/>
            <w:tcBorders>
              <w:top w:val="nil"/>
              <w:left w:val="nil"/>
              <w:bottom w:val="single" w:color="auto" w:sz="4" w:space="0"/>
              <w:right w:val="single" w:color="auto" w:sz="4" w:space="0"/>
            </w:tcBorders>
            <w:shd w:val="clear" w:color="auto" w:fill="auto"/>
            <w:noWrap/>
            <w:vAlign w:val="center"/>
          </w:tcPr>
          <w:p w14:paraId="28774B1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24D58D4">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76E2BA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2940" w:type="dxa"/>
            <w:tcBorders>
              <w:top w:val="nil"/>
              <w:left w:val="nil"/>
              <w:bottom w:val="single" w:color="auto" w:sz="4" w:space="0"/>
              <w:right w:val="single" w:color="auto" w:sz="4" w:space="0"/>
            </w:tcBorders>
            <w:shd w:val="clear" w:color="auto" w:fill="auto"/>
            <w:noWrap/>
            <w:vAlign w:val="center"/>
          </w:tcPr>
          <w:p w14:paraId="485E49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456" w:type="dxa"/>
            <w:tcBorders>
              <w:top w:val="nil"/>
              <w:left w:val="nil"/>
              <w:bottom w:val="single" w:color="auto" w:sz="4" w:space="0"/>
              <w:right w:val="single" w:color="auto" w:sz="4" w:space="0"/>
            </w:tcBorders>
            <w:shd w:val="clear" w:color="auto" w:fill="auto"/>
            <w:noWrap/>
            <w:vAlign w:val="center"/>
          </w:tcPr>
          <w:p w14:paraId="77E07D6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84" w:type="dxa"/>
            <w:tcBorders>
              <w:top w:val="nil"/>
              <w:left w:val="nil"/>
              <w:bottom w:val="single" w:color="auto" w:sz="4" w:space="0"/>
              <w:right w:val="single" w:color="auto" w:sz="4" w:space="0"/>
            </w:tcBorders>
            <w:shd w:val="clear" w:color="auto" w:fill="auto"/>
            <w:noWrap/>
            <w:vAlign w:val="center"/>
          </w:tcPr>
          <w:p w14:paraId="256611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268" w:type="dxa"/>
            <w:tcBorders>
              <w:top w:val="nil"/>
              <w:left w:val="nil"/>
              <w:bottom w:val="single" w:color="auto" w:sz="4" w:space="0"/>
              <w:right w:val="single" w:color="auto" w:sz="4" w:space="0"/>
            </w:tcBorders>
            <w:shd w:val="clear" w:color="auto" w:fill="auto"/>
            <w:noWrap/>
            <w:vAlign w:val="center"/>
          </w:tcPr>
          <w:p w14:paraId="148503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248" w:type="dxa"/>
            <w:tcBorders>
              <w:top w:val="nil"/>
              <w:left w:val="nil"/>
              <w:bottom w:val="single" w:color="auto" w:sz="4" w:space="0"/>
              <w:right w:val="single" w:color="auto" w:sz="4" w:space="0"/>
            </w:tcBorders>
            <w:shd w:val="clear" w:color="auto" w:fill="auto"/>
            <w:noWrap/>
            <w:vAlign w:val="center"/>
          </w:tcPr>
          <w:p w14:paraId="5FED647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1.85</w:t>
            </w:r>
          </w:p>
        </w:tc>
        <w:tc>
          <w:tcPr>
            <w:tcW w:w="700" w:type="dxa"/>
            <w:tcBorders>
              <w:top w:val="nil"/>
              <w:left w:val="nil"/>
              <w:bottom w:val="single" w:color="auto" w:sz="4" w:space="0"/>
              <w:right w:val="single" w:color="auto" w:sz="4" w:space="0"/>
            </w:tcBorders>
            <w:shd w:val="clear" w:color="auto" w:fill="auto"/>
            <w:noWrap/>
            <w:vAlign w:val="center"/>
          </w:tcPr>
          <w:p w14:paraId="1B151D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096" w:type="dxa"/>
            <w:tcBorders>
              <w:top w:val="nil"/>
              <w:left w:val="nil"/>
              <w:bottom w:val="single" w:color="auto" w:sz="4" w:space="0"/>
              <w:right w:val="single" w:color="auto" w:sz="4" w:space="0"/>
            </w:tcBorders>
            <w:shd w:val="clear" w:color="auto" w:fill="auto"/>
            <w:noWrap/>
            <w:vAlign w:val="center"/>
          </w:tcPr>
          <w:p w14:paraId="5DC2E3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37" w:type="dxa"/>
            <w:tcBorders>
              <w:top w:val="nil"/>
              <w:left w:val="nil"/>
              <w:bottom w:val="single" w:color="auto" w:sz="4" w:space="0"/>
              <w:right w:val="single" w:color="auto" w:sz="4" w:space="0"/>
            </w:tcBorders>
            <w:shd w:val="clear" w:color="auto" w:fill="auto"/>
            <w:noWrap/>
            <w:vAlign w:val="center"/>
          </w:tcPr>
          <w:p w14:paraId="1D4DD42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ACDD58B">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0C37FA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2940" w:type="dxa"/>
            <w:tcBorders>
              <w:top w:val="nil"/>
              <w:left w:val="nil"/>
              <w:bottom w:val="single" w:color="auto" w:sz="4" w:space="0"/>
              <w:right w:val="single" w:color="auto" w:sz="4" w:space="0"/>
            </w:tcBorders>
            <w:shd w:val="clear" w:color="auto" w:fill="auto"/>
            <w:noWrap/>
            <w:vAlign w:val="center"/>
          </w:tcPr>
          <w:p w14:paraId="1A5200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456" w:type="dxa"/>
            <w:tcBorders>
              <w:top w:val="nil"/>
              <w:left w:val="nil"/>
              <w:bottom w:val="single" w:color="auto" w:sz="4" w:space="0"/>
              <w:right w:val="single" w:color="auto" w:sz="4" w:space="0"/>
            </w:tcBorders>
            <w:shd w:val="clear" w:color="auto" w:fill="auto"/>
            <w:noWrap/>
            <w:vAlign w:val="center"/>
          </w:tcPr>
          <w:p w14:paraId="2105657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84" w:type="dxa"/>
            <w:tcBorders>
              <w:top w:val="nil"/>
              <w:left w:val="nil"/>
              <w:bottom w:val="single" w:color="auto" w:sz="4" w:space="0"/>
              <w:right w:val="single" w:color="auto" w:sz="4" w:space="0"/>
            </w:tcBorders>
            <w:shd w:val="clear" w:color="auto" w:fill="auto"/>
            <w:noWrap/>
            <w:vAlign w:val="center"/>
          </w:tcPr>
          <w:p w14:paraId="0E61BC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268" w:type="dxa"/>
            <w:tcBorders>
              <w:top w:val="nil"/>
              <w:left w:val="nil"/>
              <w:bottom w:val="single" w:color="auto" w:sz="4" w:space="0"/>
              <w:right w:val="single" w:color="auto" w:sz="4" w:space="0"/>
            </w:tcBorders>
            <w:shd w:val="clear" w:color="auto" w:fill="auto"/>
            <w:noWrap/>
            <w:vAlign w:val="center"/>
          </w:tcPr>
          <w:p w14:paraId="4BE8A3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248" w:type="dxa"/>
            <w:tcBorders>
              <w:top w:val="nil"/>
              <w:left w:val="nil"/>
              <w:bottom w:val="single" w:color="auto" w:sz="4" w:space="0"/>
              <w:right w:val="single" w:color="auto" w:sz="4" w:space="0"/>
            </w:tcBorders>
            <w:shd w:val="clear" w:color="auto" w:fill="auto"/>
            <w:noWrap/>
            <w:vAlign w:val="center"/>
          </w:tcPr>
          <w:p w14:paraId="0A068C6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0.97</w:t>
            </w:r>
          </w:p>
        </w:tc>
        <w:tc>
          <w:tcPr>
            <w:tcW w:w="700" w:type="dxa"/>
            <w:tcBorders>
              <w:top w:val="nil"/>
              <w:left w:val="nil"/>
              <w:bottom w:val="single" w:color="auto" w:sz="4" w:space="0"/>
              <w:right w:val="single" w:color="auto" w:sz="4" w:space="0"/>
            </w:tcBorders>
            <w:shd w:val="clear" w:color="auto" w:fill="auto"/>
            <w:noWrap/>
            <w:vAlign w:val="center"/>
          </w:tcPr>
          <w:p w14:paraId="0875E5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096" w:type="dxa"/>
            <w:tcBorders>
              <w:top w:val="nil"/>
              <w:left w:val="nil"/>
              <w:bottom w:val="single" w:color="auto" w:sz="4" w:space="0"/>
              <w:right w:val="single" w:color="auto" w:sz="4" w:space="0"/>
            </w:tcBorders>
            <w:shd w:val="clear" w:color="auto" w:fill="auto"/>
            <w:noWrap/>
            <w:vAlign w:val="center"/>
          </w:tcPr>
          <w:p w14:paraId="0C02C6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37" w:type="dxa"/>
            <w:tcBorders>
              <w:top w:val="nil"/>
              <w:left w:val="nil"/>
              <w:bottom w:val="single" w:color="auto" w:sz="4" w:space="0"/>
              <w:right w:val="single" w:color="auto" w:sz="4" w:space="0"/>
            </w:tcBorders>
            <w:shd w:val="clear" w:color="auto" w:fill="auto"/>
            <w:noWrap/>
            <w:vAlign w:val="center"/>
          </w:tcPr>
          <w:p w14:paraId="683014C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AF45ACB">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11E9EC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2940" w:type="dxa"/>
            <w:tcBorders>
              <w:top w:val="nil"/>
              <w:left w:val="nil"/>
              <w:bottom w:val="single" w:color="auto" w:sz="4" w:space="0"/>
              <w:right w:val="single" w:color="auto" w:sz="4" w:space="0"/>
            </w:tcBorders>
            <w:shd w:val="clear" w:color="auto" w:fill="auto"/>
            <w:noWrap/>
            <w:vAlign w:val="center"/>
          </w:tcPr>
          <w:p w14:paraId="631CF3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456" w:type="dxa"/>
            <w:tcBorders>
              <w:top w:val="nil"/>
              <w:left w:val="nil"/>
              <w:bottom w:val="single" w:color="auto" w:sz="4" w:space="0"/>
              <w:right w:val="single" w:color="auto" w:sz="4" w:space="0"/>
            </w:tcBorders>
            <w:shd w:val="clear" w:color="auto" w:fill="auto"/>
            <w:noWrap/>
            <w:vAlign w:val="center"/>
          </w:tcPr>
          <w:p w14:paraId="7606F97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84" w:type="dxa"/>
            <w:tcBorders>
              <w:top w:val="nil"/>
              <w:left w:val="nil"/>
              <w:bottom w:val="single" w:color="auto" w:sz="4" w:space="0"/>
              <w:right w:val="single" w:color="auto" w:sz="4" w:space="0"/>
            </w:tcBorders>
            <w:shd w:val="clear" w:color="auto" w:fill="auto"/>
            <w:noWrap/>
            <w:vAlign w:val="center"/>
          </w:tcPr>
          <w:p w14:paraId="06E377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268" w:type="dxa"/>
            <w:tcBorders>
              <w:top w:val="nil"/>
              <w:left w:val="nil"/>
              <w:bottom w:val="single" w:color="auto" w:sz="4" w:space="0"/>
              <w:right w:val="single" w:color="auto" w:sz="4" w:space="0"/>
            </w:tcBorders>
            <w:shd w:val="clear" w:color="auto" w:fill="auto"/>
            <w:noWrap/>
            <w:vAlign w:val="center"/>
          </w:tcPr>
          <w:p w14:paraId="30468F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248" w:type="dxa"/>
            <w:tcBorders>
              <w:top w:val="nil"/>
              <w:left w:val="nil"/>
              <w:bottom w:val="single" w:color="auto" w:sz="4" w:space="0"/>
              <w:right w:val="single" w:color="auto" w:sz="4" w:space="0"/>
            </w:tcBorders>
            <w:shd w:val="clear" w:color="auto" w:fill="auto"/>
            <w:noWrap/>
            <w:vAlign w:val="center"/>
          </w:tcPr>
          <w:p w14:paraId="51AA48B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9.71</w:t>
            </w:r>
          </w:p>
        </w:tc>
        <w:tc>
          <w:tcPr>
            <w:tcW w:w="700" w:type="dxa"/>
            <w:tcBorders>
              <w:top w:val="nil"/>
              <w:left w:val="nil"/>
              <w:bottom w:val="single" w:color="auto" w:sz="4" w:space="0"/>
              <w:right w:val="single" w:color="auto" w:sz="4" w:space="0"/>
            </w:tcBorders>
            <w:shd w:val="clear" w:color="auto" w:fill="auto"/>
            <w:noWrap/>
            <w:vAlign w:val="center"/>
          </w:tcPr>
          <w:p w14:paraId="4154A6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096" w:type="dxa"/>
            <w:tcBorders>
              <w:top w:val="nil"/>
              <w:left w:val="nil"/>
              <w:bottom w:val="single" w:color="auto" w:sz="4" w:space="0"/>
              <w:right w:val="single" w:color="auto" w:sz="4" w:space="0"/>
            </w:tcBorders>
            <w:shd w:val="clear" w:color="auto" w:fill="auto"/>
            <w:noWrap/>
            <w:vAlign w:val="center"/>
          </w:tcPr>
          <w:p w14:paraId="5C3729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37" w:type="dxa"/>
            <w:tcBorders>
              <w:top w:val="nil"/>
              <w:left w:val="nil"/>
              <w:bottom w:val="single" w:color="auto" w:sz="4" w:space="0"/>
              <w:right w:val="single" w:color="auto" w:sz="4" w:space="0"/>
            </w:tcBorders>
            <w:shd w:val="clear" w:color="auto" w:fill="auto"/>
            <w:noWrap/>
            <w:vAlign w:val="center"/>
          </w:tcPr>
          <w:p w14:paraId="36AEB8D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56EC7A3">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478908A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2940" w:type="dxa"/>
            <w:tcBorders>
              <w:top w:val="nil"/>
              <w:left w:val="nil"/>
              <w:bottom w:val="single" w:color="auto" w:sz="4" w:space="0"/>
              <w:right w:val="single" w:color="auto" w:sz="4" w:space="0"/>
            </w:tcBorders>
            <w:shd w:val="clear" w:color="auto" w:fill="auto"/>
            <w:noWrap/>
            <w:vAlign w:val="center"/>
          </w:tcPr>
          <w:p w14:paraId="3940EC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456" w:type="dxa"/>
            <w:tcBorders>
              <w:top w:val="nil"/>
              <w:left w:val="nil"/>
              <w:bottom w:val="single" w:color="auto" w:sz="4" w:space="0"/>
              <w:right w:val="single" w:color="auto" w:sz="4" w:space="0"/>
            </w:tcBorders>
            <w:shd w:val="clear" w:color="auto" w:fill="auto"/>
            <w:noWrap/>
            <w:vAlign w:val="center"/>
          </w:tcPr>
          <w:p w14:paraId="48A41A1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84" w:type="dxa"/>
            <w:tcBorders>
              <w:top w:val="nil"/>
              <w:left w:val="nil"/>
              <w:bottom w:val="single" w:color="auto" w:sz="4" w:space="0"/>
              <w:right w:val="single" w:color="auto" w:sz="4" w:space="0"/>
            </w:tcBorders>
            <w:shd w:val="clear" w:color="auto" w:fill="auto"/>
            <w:noWrap/>
            <w:vAlign w:val="center"/>
          </w:tcPr>
          <w:p w14:paraId="22AE66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268" w:type="dxa"/>
            <w:tcBorders>
              <w:top w:val="nil"/>
              <w:left w:val="nil"/>
              <w:bottom w:val="single" w:color="auto" w:sz="4" w:space="0"/>
              <w:right w:val="single" w:color="auto" w:sz="4" w:space="0"/>
            </w:tcBorders>
            <w:shd w:val="clear" w:color="auto" w:fill="auto"/>
            <w:noWrap/>
            <w:vAlign w:val="center"/>
          </w:tcPr>
          <w:p w14:paraId="2F61EA4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248" w:type="dxa"/>
            <w:tcBorders>
              <w:top w:val="nil"/>
              <w:left w:val="nil"/>
              <w:bottom w:val="single" w:color="auto" w:sz="4" w:space="0"/>
              <w:right w:val="single" w:color="auto" w:sz="4" w:space="0"/>
            </w:tcBorders>
            <w:shd w:val="clear" w:color="auto" w:fill="auto"/>
            <w:noWrap/>
            <w:vAlign w:val="center"/>
          </w:tcPr>
          <w:p w14:paraId="59354A0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700" w:type="dxa"/>
            <w:tcBorders>
              <w:top w:val="nil"/>
              <w:left w:val="nil"/>
              <w:bottom w:val="single" w:color="auto" w:sz="4" w:space="0"/>
              <w:right w:val="single" w:color="auto" w:sz="4" w:space="0"/>
            </w:tcBorders>
            <w:shd w:val="clear" w:color="auto" w:fill="auto"/>
            <w:noWrap/>
            <w:vAlign w:val="center"/>
          </w:tcPr>
          <w:p w14:paraId="36C1CBF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096" w:type="dxa"/>
            <w:tcBorders>
              <w:top w:val="nil"/>
              <w:left w:val="nil"/>
              <w:bottom w:val="single" w:color="auto" w:sz="4" w:space="0"/>
              <w:right w:val="single" w:color="auto" w:sz="4" w:space="0"/>
            </w:tcBorders>
            <w:shd w:val="clear" w:color="auto" w:fill="auto"/>
            <w:noWrap/>
            <w:vAlign w:val="center"/>
          </w:tcPr>
          <w:p w14:paraId="741C1E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37" w:type="dxa"/>
            <w:tcBorders>
              <w:top w:val="nil"/>
              <w:left w:val="nil"/>
              <w:bottom w:val="single" w:color="auto" w:sz="4" w:space="0"/>
              <w:right w:val="single" w:color="auto" w:sz="4" w:space="0"/>
            </w:tcBorders>
            <w:shd w:val="clear" w:color="auto" w:fill="auto"/>
            <w:noWrap/>
            <w:vAlign w:val="center"/>
          </w:tcPr>
          <w:p w14:paraId="1A8C7FB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2D4931A">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406D6E2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2940" w:type="dxa"/>
            <w:tcBorders>
              <w:top w:val="nil"/>
              <w:left w:val="nil"/>
              <w:bottom w:val="single" w:color="auto" w:sz="4" w:space="0"/>
              <w:right w:val="single" w:color="auto" w:sz="4" w:space="0"/>
            </w:tcBorders>
            <w:shd w:val="clear" w:color="auto" w:fill="auto"/>
            <w:noWrap/>
            <w:vAlign w:val="center"/>
          </w:tcPr>
          <w:p w14:paraId="576B3C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456" w:type="dxa"/>
            <w:tcBorders>
              <w:top w:val="nil"/>
              <w:left w:val="nil"/>
              <w:bottom w:val="single" w:color="auto" w:sz="4" w:space="0"/>
              <w:right w:val="single" w:color="auto" w:sz="4" w:space="0"/>
            </w:tcBorders>
            <w:shd w:val="clear" w:color="auto" w:fill="auto"/>
            <w:noWrap/>
            <w:vAlign w:val="center"/>
          </w:tcPr>
          <w:p w14:paraId="70E165C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10.91</w:t>
            </w:r>
          </w:p>
        </w:tc>
        <w:tc>
          <w:tcPr>
            <w:tcW w:w="1184" w:type="dxa"/>
            <w:tcBorders>
              <w:top w:val="nil"/>
              <w:left w:val="nil"/>
              <w:bottom w:val="single" w:color="auto" w:sz="4" w:space="0"/>
              <w:right w:val="single" w:color="auto" w:sz="4" w:space="0"/>
            </w:tcBorders>
            <w:shd w:val="clear" w:color="auto" w:fill="auto"/>
            <w:noWrap/>
            <w:vAlign w:val="center"/>
          </w:tcPr>
          <w:p w14:paraId="10D8B0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268" w:type="dxa"/>
            <w:tcBorders>
              <w:top w:val="nil"/>
              <w:left w:val="nil"/>
              <w:bottom w:val="single" w:color="auto" w:sz="4" w:space="0"/>
              <w:right w:val="single" w:color="auto" w:sz="4" w:space="0"/>
            </w:tcBorders>
            <w:shd w:val="clear" w:color="auto" w:fill="auto"/>
            <w:noWrap/>
            <w:vAlign w:val="center"/>
          </w:tcPr>
          <w:p w14:paraId="45FC0C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248" w:type="dxa"/>
            <w:tcBorders>
              <w:top w:val="nil"/>
              <w:left w:val="nil"/>
              <w:bottom w:val="single" w:color="auto" w:sz="4" w:space="0"/>
              <w:right w:val="single" w:color="auto" w:sz="4" w:space="0"/>
            </w:tcBorders>
            <w:shd w:val="clear" w:color="auto" w:fill="auto"/>
            <w:noWrap/>
            <w:vAlign w:val="center"/>
          </w:tcPr>
          <w:p w14:paraId="74D3776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0.94</w:t>
            </w:r>
          </w:p>
        </w:tc>
        <w:tc>
          <w:tcPr>
            <w:tcW w:w="700" w:type="dxa"/>
            <w:tcBorders>
              <w:top w:val="nil"/>
              <w:left w:val="nil"/>
              <w:bottom w:val="single" w:color="auto" w:sz="4" w:space="0"/>
              <w:right w:val="single" w:color="auto" w:sz="4" w:space="0"/>
            </w:tcBorders>
            <w:shd w:val="clear" w:color="auto" w:fill="auto"/>
            <w:noWrap/>
            <w:vAlign w:val="center"/>
          </w:tcPr>
          <w:p w14:paraId="1D1019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096" w:type="dxa"/>
            <w:tcBorders>
              <w:top w:val="nil"/>
              <w:left w:val="nil"/>
              <w:bottom w:val="single" w:color="auto" w:sz="4" w:space="0"/>
              <w:right w:val="single" w:color="auto" w:sz="4" w:space="0"/>
            </w:tcBorders>
            <w:shd w:val="clear" w:color="auto" w:fill="auto"/>
            <w:noWrap/>
            <w:vAlign w:val="center"/>
          </w:tcPr>
          <w:p w14:paraId="4227C6D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37" w:type="dxa"/>
            <w:tcBorders>
              <w:top w:val="nil"/>
              <w:left w:val="nil"/>
              <w:bottom w:val="single" w:color="auto" w:sz="4" w:space="0"/>
              <w:right w:val="single" w:color="auto" w:sz="4" w:space="0"/>
            </w:tcBorders>
            <w:shd w:val="clear" w:color="auto" w:fill="auto"/>
            <w:noWrap/>
            <w:vAlign w:val="center"/>
          </w:tcPr>
          <w:p w14:paraId="737075C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6E4FBAE8">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3FAF2FA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2940" w:type="dxa"/>
            <w:tcBorders>
              <w:top w:val="nil"/>
              <w:left w:val="nil"/>
              <w:bottom w:val="single" w:color="auto" w:sz="4" w:space="0"/>
              <w:right w:val="single" w:color="auto" w:sz="4" w:space="0"/>
            </w:tcBorders>
            <w:shd w:val="clear" w:color="auto" w:fill="auto"/>
            <w:noWrap/>
            <w:vAlign w:val="center"/>
          </w:tcPr>
          <w:p w14:paraId="1005EA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456" w:type="dxa"/>
            <w:tcBorders>
              <w:top w:val="nil"/>
              <w:left w:val="nil"/>
              <w:bottom w:val="single" w:color="auto" w:sz="4" w:space="0"/>
              <w:right w:val="single" w:color="auto" w:sz="4" w:space="0"/>
            </w:tcBorders>
            <w:shd w:val="clear" w:color="auto" w:fill="auto"/>
            <w:noWrap/>
            <w:vAlign w:val="center"/>
          </w:tcPr>
          <w:p w14:paraId="018ED44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84" w:type="dxa"/>
            <w:tcBorders>
              <w:top w:val="nil"/>
              <w:left w:val="nil"/>
              <w:bottom w:val="single" w:color="auto" w:sz="4" w:space="0"/>
              <w:right w:val="single" w:color="auto" w:sz="4" w:space="0"/>
            </w:tcBorders>
            <w:shd w:val="clear" w:color="auto" w:fill="auto"/>
            <w:noWrap/>
            <w:vAlign w:val="center"/>
          </w:tcPr>
          <w:p w14:paraId="4CAAD38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268" w:type="dxa"/>
            <w:tcBorders>
              <w:top w:val="nil"/>
              <w:left w:val="nil"/>
              <w:bottom w:val="single" w:color="auto" w:sz="4" w:space="0"/>
              <w:right w:val="single" w:color="auto" w:sz="4" w:space="0"/>
            </w:tcBorders>
            <w:shd w:val="clear" w:color="auto" w:fill="auto"/>
            <w:noWrap/>
            <w:vAlign w:val="center"/>
          </w:tcPr>
          <w:p w14:paraId="701CB8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248" w:type="dxa"/>
            <w:tcBorders>
              <w:top w:val="nil"/>
              <w:left w:val="nil"/>
              <w:bottom w:val="single" w:color="auto" w:sz="4" w:space="0"/>
              <w:right w:val="single" w:color="auto" w:sz="4" w:space="0"/>
            </w:tcBorders>
            <w:shd w:val="clear" w:color="auto" w:fill="auto"/>
            <w:noWrap/>
            <w:vAlign w:val="center"/>
          </w:tcPr>
          <w:p w14:paraId="7A770B8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61.74</w:t>
            </w:r>
          </w:p>
        </w:tc>
        <w:tc>
          <w:tcPr>
            <w:tcW w:w="700" w:type="dxa"/>
            <w:tcBorders>
              <w:top w:val="nil"/>
              <w:left w:val="nil"/>
              <w:bottom w:val="single" w:color="auto" w:sz="4" w:space="0"/>
              <w:right w:val="single" w:color="auto" w:sz="4" w:space="0"/>
            </w:tcBorders>
            <w:shd w:val="clear" w:color="auto" w:fill="auto"/>
            <w:noWrap/>
            <w:vAlign w:val="center"/>
          </w:tcPr>
          <w:p w14:paraId="7E7D0AC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096" w:type="dxa"/>
            <w:tcBorders>
              <w:top w:val="nil"/>
              <w:left w:val="nil"/>
              <w:bottom w:val="single" w:color="auto" w:sz="4" w:space="0"/>
              <w:right w:val="single" w:color="auto" w:sz="4" w:space="0"/>
            </w:tcBorders>
            <w:shd w:val="clear" w:color="auto" w:fill="auto"/>
            <w:noWrap/>
            <w:vAlign w:val="center"/>
          </w:tcPr>
          <w:p w14:paraId="5FB0C7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37" w:type="dxa"/>
            <w:tcBorders>
              <w:top w:val="nil"/>
              <w:left w:val="nil"/>
              <w:bottom w:val="single" w:color="auto" w:sz="4" w:space="0"/>
              <w:right w:val="single" w:color="auto" w:sz="4" w:space="0"/>
            </w:tcBorders>
            <w:shd w:val="clear" w:color="auto" w:fill="auto"/>
            <w:noWrap/>
            <w:vAlign w:val="center"/>
          </w:tcPr>
          <w:p w14:paraId="1CDC3F5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6288EA75">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2C7B86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2940" w:type="dxa"/>
            <w:tcBorders>
              <w:top w:val="nil"/>
              <w:left w:val="nil"/>
              <w:bottom w:val="single" w:color="auto" w:sz="4" w:space="0"/>
              <w:right w:val="single" w:color="auto" w:sz="4" w:space="0"/>
            </w:tcBorders>
            <w:shd w:val="clear" w:color="auto" w:fill="auto"/>
            <w:noWrap/>
            <w:vAlign w:val="center"/>
          </w:tcPr>
          <w:p w14:paraId="1C58AB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456" w:type="dxa"/>
            <w:tcBorders>
              <w:top w:val="nil"/>
              <w:left w:val="nil"/>
              <w:bottom w:val="single" w:color="auto" w:sz="4" w:space="0"/>
              <w:right w:val="single" w:color="auto" w:sz="4" w:space="0"/>
            </w:tcBorders>
            <w:shd w:val="clear" w:color="auto" w:fill="auto"/>
            <w:noWrap/>
            <w:vAlign w:val="center"/>
          </w:tcPr>
          <w:p w14:paraId="529BA57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84" w:type="dxa"/>
            <w:tcBorders>
              <w:top w:val="nil"/>
              <w:left w:val="nil"/>
              <w:bottom w:val="single" w:color="auto" w:sz="4" w:space="0"/>
              <w:right w:val="single" w:color="auto" w:sz="4" w:space="0"/>
            </w:tcBorders>
            <w:shd w:val="clear" w:color="auto" w:fill="auto"/>
            <w:noWrap/>
            <w:vAlign w:val="center"/>
          </w:tcPr>
          <w:p w14:paraId="0FCD19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268" w:type="dxa"/>
            <w:tcBorders>
              <w:top w:val="nil"/>
              <w:left w:val="nil"/>
              <w:bottom w:val="single" w:color="auto" w:sz="4" w:space="0"/>
              <w:right w:val="single" w:color="auto" w:sz="4" w:space="0"/>
            </w:tcBorders>
            <w:shd w:val="clear" w:color="auto" w:fill="auto"/>
            <w:noWrap/>
            <w:vAlign w:val="center"/>
          </w:tcPr>
          <w:p w14:paraId="624ACA9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248" w:type="dxa"/>
            <w:tcBorders>
              <w:top w:val="nil"/>
              <w:left w:val="nil"/>
              <w:bottom w:val="single" w:color="auto" w:sz="4" w:space="0"/>
              <w:right w:val="single" w:color="auto" w:sz="4" w:space="0"/>
            </w:tcBorders>
            <w:shd w:val="clear" w:color="auto" w:fill="auto"/>
            <w:noWrap/>
            <w:vAlign w:val="center"/>
          </w:tcPr>
          <w:p w14:paraId="098E904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12.80</w:t>
            </w:r>
          </w:p>
        </w:tc>
        <w:tc>
          <w:tcPr>
            <w:tcW w:w="700" w:type="dxa"/>
            <w:tcBorders>
              <w:top w:val="nil"/>
              <w:left w:val="nil"/>
              <w:bottom w:val="single" w:color="auto" w:sz="4" w:space="0"/>
              <w:right w:val="single" w:color="auto" w:sz="4" w:space="0"/>
            </w:tcBorders>
            <w:shd w:val="clear" w:color="auto" w:fill="auto"/>
            <w:noWrap/>
            <w:vAlign w:val="center"/>
          </w:tcPr>
          <w:p w14:paraId="55A1A8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4096" w:type="dxa"/>
            <w:tcBorders>
              <w:top w:val="nil"/>
              <w:left w:val="nil"/>
              <w:bottom w:val="single" w:color="auto" w:sz="4" w:space="0"/>
              <w:right w:val="single" w:color="auto" w:sz="4" w:space="0"/>
            </w:tcBorders>
            <w:shd w:val="clear" w:color="auto" w:fill="auto"/>
            <w:noWrap/>
            <w:vAlign w:val="center"/>
          </w:tcPr>
          <w:p w14:paraId="1241D0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937" w:type="dxa"/>
            <w:tcBorders>
              <w:top w:val="nil"/>
              <w:left w:val="nil"/>
              <w:bottom w:val="single" w:color="auto" w:sz="4" w:space="0"/>
              <w:right w:val="single" w:color="auto" w:sz="4" w:space="0"/>
            </w:tcBorders>
            <w:shd w:val="clear" w:color="auto" w:fill="auto"/>
            <w:noWrap/>
            <w:vAlign w:val="center"/>
          </w:tcPr>
          <w:p w14:paraId="4F15F34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ACC4E79">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3B7B525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2940" w:type="dxa"/>
            <w:tcBorders>
              <w:top w:val="nil"/>
              <w:left w:val="nil"/>
              <w:bottom w:val="single" w:color="auto" w:sz="4" w:space="0"/>
              <w:right w:val="single" w:color="auto" w:sz="4" w:space="0"/>
            </w:tcBorders>
            <w:shd w:val="clear" w:color="auto" w:fill="auto"/>
            <w:noWrap/>
            <w:vAlign w:val="center"/>
          </w:tcPr>
          <w:p w14:paraId="0843CB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456" w:type="dxa"/>
            <w:tcBorders>
              <w:top w:val="nil"/>
              <w:left w:val="nil"/>
              <w:bottom w:val="single" w:color="auto" w:sz="4" w:space="0"/>
              <w:right w:val="single" w:color="auto" w:sz="4" w:space="0"/>
            </w:tcBorders>
            <w:shd w:val="clear" w:color="auto" w:fill="auto"/>
            <w:noWrap/>
            <w:vAlign w:val="center"/>
          </w:tcPr>
          <w:p w14:paraId="6E76CD6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84" w:type="dxa"/>
            <w:tcBorders>
              <w:top w:val="nil"/>
              <w:left w:val="nil"/>
              <w:bottom w:val="single" w:color="auto" w:sz="4" w:space="0"/>
              <w:right w:val="single" w:color="auto" w:sz="4" w:space="0"/>
            </w:tcBorders>
            <w:shd w:val="clear" w:color="auto" w:fill="auto"/>
            <w:noWrap/>
            <w:vAlign w:val="center"/>
          </w:tcPr>
          <w:p w14:paraId="325B0A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268" w:type="dxa"/>
            <w:tcBorders>
              <w:top w:val="nil"/>
              <w:left w:val="nil"/>
              <w:bottom w:val="single" w:color="auto" w:sz="4" w:space="0"/>
              <w:right w:val="single" w:color="auto" w:sz="4" w:space="0"/>
            </w:tcBorders>
            <w:shd w:val="clear" w:color="auto" w:fill="auto"/>
            <w:noWrap/>
            <w:vAlign w:val="center"/>
          </w:tcPr>
          <w:p w14:paraId="102E79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248" w:type="dxa"/>
            <w:tcBorders>
              <w:top w:val="nil"/>
              <w:left w:val="nil"/>
              <w:bottom w:val="single" w:color="auto" w:sz="4" w:space="0"/>
              <w:right w:val="single" w:color="auto" w:sz="4" w:space="0"/>
            </w:tcBorders>
            <w:shd w:val="clear" w:color="auto" w:fill="auto"/>
            <w:noWrap/>
            <w:vAlign w:val="center"/>
          </w:tcPr>
          <w:p w14:paraId="66C7FB5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00" w:type="dxa"/>
            <w:tcBorders>
              <w:top w:val="nil"/>
              <w:left w:val="nil"/>
              <w:bottom w:val="single" w:color="auto" w:sz="4" w:space="0"/>
              <w:right w:val="single" w:color="auto" w:sz="4" w:space="0"/>
            </w:tcBorders>
            <w:shd w:val="clear" w:color="auto" w:fill="auto"/>
            <w:noWrap/>
            <w:vAlign w:val="center"/>
          </w:tcPr>
          <w:p w14:paraId="07623D7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4096" w:type="dxa"/>
            <w:tcBorders>
              <w:top w:val="nil"/>
              <w:left w:val="nil"/>
              <w:bottom w:val="single" w:color="auto" w:sz="4" w:space="0"/>
              <w:right w:val="single" w:color="auto" w:sz="4" w:space="0"/>
            </w:tcBorders>
            <w:shd w:val="clear" w:color="auto" w:fill="auto"/>
            <w:noWrap/>
            <w:vAlign w:val="center"/>
          </w:tcPr>
          <w:p w14:paraId="1EF16F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937" w:type="dxa"/>
            <w:tcBorders>
              <w:top w:val="nil"/>
              <w:left w:val="nil"/>
              <w:bottom w:val="single" w:color="auto" w:sz="4" w:space="0"/>
              <w:right w:val="single" w:color="auto" w:sz="4" w:space="0"/>
            </w:tcBorders>
            <w:shd w:val="clear" w:color="auto" w:fill="auto"/>
            <w:noWrap/>
            <w:vAlign w:val="center"/>
          </w:tcPr>
          <w:p w14:paraId="2362814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55F3DE8">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16F09B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2940" w:type="dxa"/>
            <w:tcBorders>
              <w:top w:val="nil"/>
              <w:left w:val="nil"/>
              <w:bottom w:val="single" w:color="auto" w:sz="4" w:space="0"/>
              <w:right w:val="single" w:color="auto" w:sz="4" w:space="0"/>
            </w:tcBorders>
            <w:shd w:val="clear" w:color="auto" w:fill="auto"/>
            <w:noWrap/>
            <w:vAlign w:val="center"/>
          </w:tcPr>
          <w:p w14:paraId="211598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456" w:type="dxa"/>
            <w:tcBorders>
              <w:top w:val="nil"/>
              <w:left w:val="nil"/>
              <w:bottom w:val="single" w:color="auto" w:sz="4" w:space="0"/>
              <w:right w:val="single" w:color="auto" w:sz="4" w:space="0"/>
            </w:tcBorders>
            <w:shd w:val="clear" w:color="auto" w:fill="auto"/>
            <w:noWrap/>
            <w:vAlign w:val="center"/>
          </w:tcPr>
          <w:p w14:paraId="084CBAF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84" w:type="dxa"/>
            <w:tcBorders>
              <w:top w:val="nil"/>
              <w:left w:val="nil"/>
              <w:bottom w:val="single" w:color="auto" w:sz="4" w:space="0"/>
              <w:right w:val="single" w:color="auto" w:sz="4" w:space="0"/>
            </w:tcBorders>
            <w:shd w:val="clear" w:color="auto" w:fill="auto"/>
            <w:noWrap/>
            <w:vAlign w:val="center"/>
          </w:tcPr>
          <w:p w14:paraId="553CE8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268" w:type="dxa"/>
            <w:tcBorders>
              <w:top w:val="nil"/>
              <w:left w:val="nil"/>
              <w:bottom w:val="single" w:color="auto" w:sz="4" w:space="0"/>
              <w:right w:val="single" w:color="auto" w:sz="4" w:space="0"/>
            </w:tcBorders>
            <w:shd w:val="clear" w:color="auto" w:fill="auto"/>
            <w:noWrap/>
            <w:vAlign w:val="center"/>
          </w:tcPr>
          <w:p w14:paraId="73FB28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248" w:type="dxa"/>
            <w:tcBorders>
              <w:top w:val="nil"/>
              <w:left w:val="nil"/>
              <w:bottom w:val="single" w:color="auto" w:sz="4" w:space="0"/>
              <w:right w:val="single" w:color="auto" w:sz="4" w:space="0"/>
            </w:tcBorders>
            <w:shd w:val="clear" w:color="auto" w:fill="auto"/>
            <w:noWrap/>
            <w:vAlign w:val="center"/>
          </w:tcPr>
          <w:p w14:paraId="3200B08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00" w:type="dxa"/>
            <w:tcBorders>
              <w:top w:val="nil"/>
              <w:left w:val="nil"/>
              <w:bottom w:val="single" w:color="auto" w:sz="4" w:space="0"/>
              <w:right w:val="single" w:color="auto" w:sz="4" w:space="0"/>
            </w:tcBorders>
            <w:shd w:val="clear" w:color="auto" w:fill="auto"/>
            <w:noWrap/>
            <w:vAlign w:val="center"/>
          </w:tcPr>
          <w:p w14:paraId="1D1E875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4096" w:type="dxa"/>
            <w:tcBorders>
              <w:top w:val="nil"/>
              <w:left w:val="nil"/>
              <w:bottom w:val="single" w:color="auto" w:sz="4" w:space="0"/>
              <w:right w:val="single" w:color="auto" w:sz="4" w:space="0"/>
            </w:tcBorders>
            <w:shd w:val="clear" w:color="auto" w:fill="auto"/>
            <w:noWrap/>
            <w:vAlign w:val="center"/>
          </w:tcPr>
          <w:p w14:paraId="33C509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937" w:type="dxa"/>
            <w:tcBorders>
              <w:top w:val="nil"/>
              <w:left w:val="nil"/>
              <w:bottom w:val="single" w:color="auto" w:sz="4" w:space="0"/>
              <w:right w:val="single" w:color="auto" w:sz="4" w:space="0"/>
            </w:tcBorders>
            <w:shd w:val="clear" w:color="auto" w:fill="auto"/>
            <w:noWrap/>
            <w:vAlign w:val="center"/>
          </w:tcPr>
          <w:p w14:paraId="603E970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E3397AD">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251DAE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2940" w:type="dxa"/>
            <w:tcBorders>
              <w:top w:val="nil"/>
              <w:left w:val="nil"/>
              <w:bottom w:val="single" w:color="auto" w:sz="4" w:space="0"/>
              <w:right w:val="single" w:color="auto" w:sz="4" w:space="0"/>
            </w:tcBorders>
            <w:shd w:val="clear" w:color="auto" w:fill="auto"/>
            <w:noWrap/>
            <w:vAlign w:val="center"/>
          </w:tcPr>
          <w:p w14:paraId="1EED5E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456" w:type="dxa"/>
            <w:tcBorders>
              <w:top w:val="nil"/>
              <w:left w:val="nil"/>
              <w:bottom w:val="single" w:color="auto" w:sz="4" w:space="0"/>
              <w:right w:val="single" w:color="auto" w:sz="4" w:space="0"/>
            </w:tcBorders>
            <w:shd w:val="clear" w:color="auto" w:fill="auto"/>
            <w:noWrap/>
            <w:vAlign w:val="center"/>
          </w:tcPr>
          <w:p w14:paraId="613D324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84" w:type="dxa"/>
            <w:tcBorders>
              <w:top w:val="nil"/>
              <w:left w:val="nil"/>
              <w:bottom w:val="single" w:color="auto" w:sz="4" w:space="0"/>
              <w:right w:val="single" w:color="auto" w:sz="4" w:space="0"/>
            </w:tcBorders>
            <w:shd w:val="clear" w:color="auto" w:fill="auto"/>
            <w:noWrap/>
            <w:vAlign w:val="center"/>
          </w:tcPr>
          <w:p w14:paraId="3A7D6E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268" w:type="dxa"/>
            <w:tcBorders>
              <w:top w:val="nil"/>
              <w:left w:val="nil"/>
              <w:bottom w:val="single" w:color="auto" w:sz="4" w:space="0"/>
              <w:right w:val="single" w:color="auto" w:sz="4" w:space="0"/>
            </w:tcBorders>
            <w:shd w:val="clear" w:color="auto" w:fill="auto"/>
            <w:noWrap/>
            <w:vAlign w:val="center"/>
          </w:tcPr>
          <w:p w14:paraId="6DDADF4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248" w:type="dxa"/>
            <w:tcBorders>
              <w:top w:val="nil"/>
              <w:left w:val="nil"/>
              <w:bottom w:val="single" w:color="auto" w:sz="4" w:space="0"/>
              <w:right w:val="single" w:color="auto" w:sz="4" w:space="0"/>
            </w:tcBorders>
            <w:shd w:val="clear" w:color="auto" w:fill="auto"/>
            <w:noWrap/>
            <w:vAlign w:val="center"/>
          </w:tcPr>
          <w:p w14:paraId="2330E54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700" w:type="dxa"/>
            <w:tcBorders>
              <w:top w:val="nil"/>
              <w:left w:val="nil"/>
              <w:bottom w:val="single" w:color="auto" w:sz="4" w:space="0"/>
              <w:right w:val="single" w:color="auto" w:sz="4" w:space="0"/>
            </w:tcBorders>
            <w:shd w:val="clear" w:color="auto" w:fill="auto"/>
            <w:noWrap/>
            <w:vAlign w:val="center"/>
          </w:tcPr>
          <w:p w14:paraId="40ED1E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4096" w:type="dxa"/>
            <w:tcBorders>
              <w:top w:val="nil"/>
              <w:left w:val="nil"/>
              <w:bottom w:val="single" w:color="auto" w:sz="4" w:space="0"/>
              <w:right w:val="single" w:color="auto" w:sz="4" w:space="0"/>
            </w:tcBorders>
            <w:shd w:val="clear" w:color="auto" w:fill="auto"/>
            <w:noWrap/>
            <w:vAlign w:val="center"/>
          </w:tcPr>
          <w:p w14:paraId="7D816A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937" w:type="dxa"/>
            <w:tcBorders>
              <w:top w:val="nil"/>
              <w:left w:val="nil"/>
              <w:bottom w:val="single" w:color="auto" w:sz="4" w:space="0"/>
              <w:right w:val="single" w:color="auto" w:sz="4" w:space="0"/>
            </w:tcBorders>
            <w:shd w:val="clear" w:color="auto" w:fill="auto"/>
            <w:noWrap/>
            <w:vAlign w:val="center"/>
          </w:tcPr>
          <w:p w14:paraId="431C14C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9425F63">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62E6F3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2940" w:type="dxa"/>
            <w:tcBorders>
              <w:top w:val="nil"/>
              <w:left w:val="nil"/>
              <w:bottom w:val="single" w:color="auto" w:sz="4" w:space="0"/>
              <w:right w:val="single" w:color="auto" w:sz="4" w:space="0"/>
            </w:tcBorders>
            <w:shd w:val="clear" w:color="auto" w:fill="auto"/>
            <w:noWrap/>
            <w:vAlign w:val="center"/>
          </w:tcPr>
          <w:p w14:paraId="24F2535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456" w:type="dxa"/>
            <w:tcBorders>
              <w:top w:val="nil"/>
              <w:left w:val="nil"/>
              <w:bottom w:val="single" w:color="auto" w:sz="4" w:space="0"/>
              <w:right w:val="single" w:color="auto" w:sz="4" w:space="0"/>
            </w:tcBorders>
            <w:shd w:val="clear" w:color="auto" w:fill="auto"/>
            <w:noWrap/>
            <w:vAlign w:val="center"/>
          </w:tcPr>
          <w:p w14:paraId="235E74F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84" w:type="dxa"/>
            <w:tcBorders>
              <w:top w:val="nil"/>
              <w:left w:val="nil"/>
              <w:bottom w:val="single" w:color="auto" w:sz="4" w:space="0"/>
              <w:right w:val="single" w:color="auto" w:sz="4" w:space="0"/>
            </w:tcBorders>
            <w:shd w:val="clear" w:color="auto" w:fill="auto"/>
            <w:noWrap/>
            <w:vAlign w:val="center"/>
          </w:tcPr>
          <w:p w14:paraId="24B584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268" w:type="dxa"/>
            <w:tcBorders>
              <w:top w:val="nil"/>
              <w:left w:val="nil"/>
              <w:bottom w:val="single" w:color="auto" w:sz="4" w:space="0"/>
              <w:right w:val="single" w:color="auto" w:sz="4" w:space="0"/>
            </w:tcBorders>
            <w:shd w:val="clear" w:color="auto" w:fill="auto"/>
            <w:noWrap/>
            <w:vAlign w:val="center"/>
          </w:tcPr>
          <w:p w14:paraId="5650C3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248" w:type="dxa"/>
            <w:tcBorders>
              <w:top w:val="nil"/>
              <w:left w:val="nil"/>
              <w:bottom w:val="single" w:color="auto" w:sz="4" w:space="0"/>
              <w:right w:val="single" w:color="auto" w:sz="4" w:space="0"/>
            </w:tcBorders>
            <w:shd w:val="clear" w:color="auto" w:fill="auto"/>
            <w:noWrap/>
            <w:vAlign w:val="center"/>
          </w:tcPr>
          <w:p w14:paraId="759E821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4.92</w:t>
            </w:r>
          </w:p>
        </w:tc>
        <w:tc>
          <w:tcPr>
            <w:tcW w:w="700" w:type="dxa"/>
            <w:tcBorders>
              <w:top w:val="nil"/>
              <w:left w:val="nil"/>
              <w:bottom w:val="single" w:color="auto" w:sz="4" w:space="0"/>
              <w:right w:val="single" w:color="auto" w:sz="4" w:space="0"/>
            </w:tcBorders>
            <w:shd w:val="clear" w:color="auto" w:fill="auto"/>
            <w:noWrap/>
            <w:vAlign w:val="center"/>
          </w:tcPr>
          <w:p w14:paraId="70393CE4">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096" w:type="dxa"/>
            <w:tcBorders>
              <w:top w:val="nil"/>
              <w:left w:val="nil"/>
              <w:bottom w:val="single" w:color="auto" w:sz="4" w:space="0"/>
              <w:right w:val="single" w:color="auto" w:sz="4" w:space="0"/>
            </w:tcBorders>
            <w:shd w:val="clear" w:color="auto" w:fill="auto"/>
            <w:noWrap/>
            <w:vAlign w:val="center"/>
          </w:tcPr>
          <w:p w14:paraId="7BACB193">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37" w:type="dxa"/>
            <w:tcBorders>
              <w:top w:val="nil"/>
              <w:left w:val="nil"/>
              <w:bottom w:val="single" w:color="auto" w:sz="4" w:space="0"/>
              <w:right w:val="single" w:color="auto" w:sz="4" w:space="0"/>
            </w:tcBorders>
            <w:shd w:val="clear" w:color="auto" w:fill="auto"/>
            <w:noWrap/>
            <w:vAlign w:val="center"/>
          </w:tcPr>
          <w:p w14:paraId="6CDBBD0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78AFA17">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1A64615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2940" w:type="dxa"/>
            <w:tcBorders>
              <w:top w:val="nil"/>
              <w:left w:val="nil"/>
              <w:bottom w:val="single" w:color="auto" w:sz="4" w:space="0"/>
              <w:right w:val="single" w:color="auto" w:sz="4" w:space="0"/>
            </w:tcBorders>
            <w:shd w:val="clear" w:color="auto" w:fill="auto"/>
            <w:noWrap/>
            <w:vAlign w:val="center"/>
          </w:tcPr>
          <w:p w14:paraId="0D8644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456" w:type="dxa"/>
            <w:tcBorders>
              <w:top w:val="nil"/>
              <w:left w:val="nil"/>
              <w:bottom w:val="single" w:color="auto" w:sz="4" w:space="0"/>
              <w:right w:val="single" w:color="auto" w:sz="4" w:space="0"/>
            </w:tcBorders>
            <w:shd w:val="clear" w:color="auto" w:fill="auto"/>
            <w:noWrap/>
            <w:vAlign w:val="center"/>
          </w:tcPr>
          <w:p w14:paraId="3D822E9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84" w:type="dxa"/>
            <w:tcBorders>
              <w:top w:val="nil"/>
              <w:left w:val="nil"/>
              <w:bottom w:val="single" w:color="auto" w:sz="4" w:space="0"/>
              <w:right w:val="single" w:color="auto" w:sz="4" w:space="0"/>
            </w:tcBorders>
            <w:shd w:val="clear" w:color="auto" w:fill="auto"/>
            <w:noWrap/>
            <w:vAlign w:val="center"/>
          </w:tcPr>
          <w:p w14:paraId="54E7E65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268" w:type="dxa"/>
            <w:tcBorders>
              <w:top w:val="nil"/>
              <w:left w:val="nil"/>
              <w:bottom w:val="single" w:color="auto" w:sz="4" w:space="0"/>
              <w:right w:val="single" w:color="auto" w:sz="4" w:space="0"/>
            </w:tcBorders>
            <w:shd w:val="clear" w:color="auto" w:fill="auto"/>
            <w:noWrap/>
            <w:vAlign w:val="center"/>
          </w:tcPr>
          <w:p w14:paraId="51BA6A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248" w:type="dxa"/>
            <w:tcBorders>
              <w:top w:val="nil"/>
              <w:left w:val="nil"/>
              <w:bottom w:val="single" w:color="auto" w:sz="4" w:space="0"/>
              <w:right w:val="single" w:color="auto" w:sz="4" w:space="0"/>
            </w:tcBorders>
            <w:shd w:val="clear" w:color="auto" w:fill="auto"/>
            <w:noWrap/>
            <w:vAlign w:val="center"/>
          </w:tcPr>
          <w:p w14:paraId="69A1AD5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700" w:type="dxa"/>
            <w:tcBorders>
              <w:top w:val="nil"/>
              <w:left w:val="nil"/>
              <w:bottom w:val="single" w:color="auto" w:sz="4" w:space="0"/>
              <w:right w:val="single" w:color="auto" w:sz="4" w:space="0"/>
            </w:tcBorders>
            <w:shd w:val="clear" w:color="auto" w:fill="auto"/>
            <w:noWrap/>
            <w:vAlign w:val="center"/>
          </w:tcPr>
          <w:p w14:paraId="0EF8AD7C">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096" w:type="dxa"/>
            <w:tcBorders>
              <w:top w:val="nil"/>
              <w:left w:val="nil"/>
              <w:bottom w:val="single" w:color="auto" w:sz="4" w:space="0"/>
              <w:right w:val="single" w:color="auto" w:sz="4" w:space="0"/>
            </w:tcBorders>
            <w:shd w:val="clear" w:color="auto" w:fill="auto"/>
            <w:noWrap/>
            <w:vAlign w:val="center"/>
          </w:tcPr>
          <w:p w14:paraId="3FDDFE6C">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37" w:type="dxa"/>
            <w:tcBorders>
              <w:top w:val="nil"/>
              <w:left w:val="nil"/>
              <w:bottom w:val="single" w:color="auto" w:sz="4" w:space="0"/>
              <w:right w:val="single" w:color="auto" w:sz="4" w:space="0"/>
            </w:tcBorders>
            <w:shd w:val="clear" w:color="auto" w:fill="auto"/>
            <w:noWrap/>
            <w:vAlign w:val="center"/>
          </w:tcPr>
          <w:p w14:paraId="1936EB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D0E33B6">
        <w:tblPrEx>
          <w:tblCellMar>
            <w:top w:w="0" w:type="dxa"/>
            <w:left w:w="108" w:type="dxa"/>
            <w:bottom w:w="0" w:type="dxa"/>
            <w:right w:w="108" w:type="dxa"/>
          </w:tblCellMar>
        </w:tblPrEx>
        <w:trPr>
          <w:trHeight w:val="284" w:hRule="exact"/>
        </w:trPr>
        <w:tc>
          <w:tcPr>
            <w:tcW w:w="1186" w:type="dxa"/>
            <w:tcBorders>
              <w:top w:val="nil"/>
              <w:left w:val="single" w:color="auto" w:sz="4" w:space="0"/>
              <w:bottom w:val="single" w:color="auto" w:sz="4" w:space="0"/>
              <w:right w:val="single" w:color="auto" w:sz="4" w:space="0"/>
            </w:tcBorders>
            <w:shd w:val="clear" w:color="auto" w:fill="auto"/>
            <w:noWrap/>
            <w:vAlign w:val="center"/>
          </w:tcPr>
          <w:p w14:paraId="5BBACB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940" w:type="dxa"/>
            <w:tcBorders>
              <w:top w:val="nil"/>
              <w:left w:val="nil"/>
              <w:bottom w:val="single" w:color="auto" w:sz="4" w:space="0"/>
              <w:right w:val="single" w:color="auto" w:sz="4" w:space="0"/>
            </w:tcBorders>
            <w:shd w:val="clear" w:color="auto" w:fill="auto"/>
            <w:noWrap/>
            <w:vAlign w:val="center"/>
          </w:tcPr>
          <w:p w14:paraId="7F7882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456" w:type="dxa"/>
            <w:tcBorders>
              <w:top w:val="nil"/>
              <w:left w:val="nil"/>
              <w:bottom w:val="single" w:color="auto" w:sz="4" w:space="0"/>
              <w:right w:val="single" w:color="auto" w:sz="4" w:space="0"/>
            </w:tcBorders>
            <w:shd w:val="clear" w:color="auto" w:fill="auto"/>
            <w:noWrap/>
            <w:vAlign w:val="center"/>
          </w:tcPr>
          <w:p w14:paraId="6326A6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84" w:type="dxa"/>
            <w:tcBorders>
              <w:top w:val="nil"/>
              <w:left w:val="nil"/>
              <w:bottom w:val="single" w:color="auto" w:sz="4" w:space="0"/>
              <w:right w:val="single" w:color="auto" w:sz="4" w:space="0"/>
            </w:tcBorders>
            <w:shd w:val="clear" w:color="auto" w:fill="auto"/>
            <w:noWrap/>
            <w:vAlign w:val="center"/>
          </w:tcPr>
          <w:p w14:paraId="195241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268" w:type="dxa"/>
            <w:tcBorders>
              <w:top w:val="nil"/>
              <w:left w:val="nil"/>
              <w:bottom w:val="single" w:color="auto" w:sz="4" w:space="0"/>
              <w:right w:val="single" w:color="auto" w:sz="4" w:space="0"/>
            </w:tcBorders>
            <w:shd w:val="clear" w:color="auto" w:fill="auto"/>
            <w:noWrap/>
            <w:vAlign w:val="center"/>
          </w:tcPr>
          <w:p w14:paraId="3397A9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248" w:type="dxa"/>
            <w:tcBorders>
              <w:top w:val="nil"/>
              <w:left w:val="nil"/>
              <w:bottom w:val="single" w:color="auto" w:sz="4" w:space="0"/>
              <w:right w:val="single" w:color="auto" w:sz="4" w:space="0"/>
            </w:tcBorders>
            <w:shd w:val="clear" w:color="auto" w:fill="auto"/>
            <w:noWrap/>
            <w:vAlign w:val="center"/>
          </w:tcPr>
          <w:p w14:paraId="1FE4F5F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7.35</w:t>
            </w:r>
          </w:p>
        </w:tc>
        <w:tc>
          <w:tcPr>
            <w:tcW w:w="700" w:type="dxa"/>
            <w:tcBorders>
              <w:top w:val="nil"/>
              <w:left w:val="nil"/>
              <w:bottom w:val="single" w:color="auto" w:sz="4" w:space="0"/>
              <w:right w:val="single" w:color="auto" w:sz="4" w:space="0"/>
            </w:tcBorders>
            <w:shd w:val="clear" w:color="auto" w:fill="auto"/>
            <w:noWrap/>
            <w:vAlign w:val="center"/>
          </w:tcPr>
          <w:p w14:paraId="1CAFDD99">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096" w:type="dxa"/>
            <w:tcBorders>
              <w:top w:val="nil"/>
              <w:left w:val="nil"/>
              <w:bottom w:val="single" w:color="auto" w:sz="4" w:space="0"/>
              <w:right w:val="single" w:color="auto" w:sz="4" w:space="0"/>
            </w:tcBorders>
            <w:shd w:val="clear" w:color="auto" w:fill="auto"/>
            <w:noWrap/>
            <w:vAlign w:val="center"/>
          </w:tcPr>
          <w:p w14:paraId="55B07C4D">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37" w:type="dxa"/>
            <w:tcBorders>
              <w:top w:val="nil"/>
              <w:left w:val="nil"/>
              <w:bottom w:val="single" w:color="auto" w:sz="4" w:space="0"/>
              <w:right w:val="single" w:color="auto" w:sz="4" w:space="0"/>
            </w:tcBorders>
            <w:shd w:val="clear" w:color="auto" w:fill="auto"/>
            <w:noWrap/>
            <w:vAlign w:val="center"/>
          </w:tcPr>
          <w:p w14:paraId="0BC9F1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0469DED">
        <w:tblPrEx>
          <w:tblCellMar>
            <w:top w:w="0" w:type="dxa"/>
            <w:left w:w="108" w:type="dxa"/>
            <w:bottom w:w="0" w:type="dxa"/>
            <w:right w:w="108" w:type="dxa"/>
          </w:tblCellMar>
        </w:tblPrEx>
        <w:trPr>
          <w:trHeight w:val="284" w:hRule="exact"/>
        </w:trPr>
        <w:tc>
          <w:tcPr>
            <w:tcW w:w="412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B75FE1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456" w:type="dxa"/>
            <w:tcBorders>
              <w:top w:val="nil"/>
              <w:left w:val="nil"/>
              <w:bottom w:val="single" w:color="auto" w:sz="4" w:space="0"/>
              <w:right w:val="single" w:color="auto" w:sz="4" w:space="0"/>
            </w:tcBorders>
            <w:shd w:val="clear" w:color="auto" w:fill="auto"/>
            <w:noWrap/>
            <w:vAlign w:val="center"/>
          </w:tcPr>
          <w:p w14:paraId="7EABEF9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1,187.76</w:t>
            </w:r>
          </w:p>
        </w:tc>
        <w:tc>
          <w:tcPr>
            <w:tcW w:w="9496" w:type="dxa"/>
            <w:gridSpan w:val="5"/>
            <w:tcBorders>
              <w:top w:val="single" w:color="auto" w:sz="4" w:space="0"/>
              <w:left w:val="nil"/>
              <w:bottom w:val="single" w:color="auto" w:sz="4" w:space="0"/>
              <w:right w:val="single" w:color="auto" w:sz="4" w:space="0"/>
            </w:tcBorders>
            <w:shd w:val="clear" w:color="auto" w:fill="auto"/>
            <w:noWrap/>
            <w:vAlign w:val="center"/>
          </w:tcPr>
          <w:p w14:paraId="701BD8B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37" w:type="dxa"/>
            <w:tcBorders>
              <w:top w:val="nil"/>
              <w:left w:val="nil"/>
              <w:bottom w:val="single" w:color="auto" w:sz="4" w:space="0"/>
              <w:right w:val="single" w:color="auto" w:sz="4" w:space="0"/>
            </w:tcBorders>
            <w:shd w:val="clear" w:color="auto" w:fill="auto"/>
            <w:noWrap/>
            <w:vAlign w:val="center"/>
          </w:tcPr>
          <w:p w14:paraId="2A46B70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284.97</w:t>
            </w:r>
          </w:p>
        </w:tc>
      </w:tr>
      <w:tr w14:paraId="34B3DCCA">
        <w:tblPrEx>
          <w:tblCellMar>
            <w:top w:w="0" w:type="dxa"/>
            <w:left w:w="108" w:type="dxa"/>
            <w:bottom w:w="0" w:type="dxa"/>
            <w:right w:w="108" w:type="dxa"/>
          </w:tblCellMar>
        </w:tblPrEx>
        <w:trPr>
          <w:trHeight w:val="284" w:hRule="exact"/>
        </w:trPr>
        <w:tc>
          <w:tcPr>
            <w:tcW w:w="16015" w:type="dxa"/>
            <w:gridSpan w:val="9"/>
            <w:tcBorders>
              <w:top w:val="nil"/>
              <w:left w:val="nil"/>
              <w:bottom w:val="nil"/>
              <w:right w:val="nil"/>
            </w:tcBorders>
            <w:shd w:val="clear" w:color="auto" w:fill="auto"/>
            <w:noWrap/>
            <w:vAlign w:val="center"/>
          </w:tcPr>
          <w:p w14:paraId="2E52ED0F">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14:paraId="21B711BC">
      <w:pPr>
        <w:widowControl/>
        <w:jc w:val="center"/>
        <w:rPr>
          <w:rFonts w:hint="eastAsia" w:ascii="Times New Roman" w:hAnsi="Times New Roman" w:eastAsia="方正小标宋_GBK" w:cs="Times New Roman"/>
          <w:color w:val="000000"/>
          <w:kern w:val="0"/>
          <w:sz w:val="36"/>
          <w:szCs w:val="36"/>
        </w:rPr>
      </w:pPr>
    </w:p>
    <w:p w14:paraId="79A322BD">
      <w:pPr>
        <w:widowControl/>
        <w:jc w:val="center"/>
        <w:rPr>
          <w:rFonts w:hint="eastAsia" w:ascii="Times New Roman" w:hAnsi="Times New Roman" w:eastAsia="方正小标宋_GBK" w:cs="Times New Roman"/>
          <w:color w:val="000000"/>
          <w:kern w:val="0"/>
          <w:sz w:val="36"/>
          <w:szCs w:val="36"/>
        </w:rPr>
      </w:pPr>
    </w:p>
    <w:p w14:paraId="7173F54D">
      <w:pPr>
        <w:widowControl/>
        <w:jc w:val="center"/>
        <w:rPr>
          <w:rFonts w:hint="eastAsia" w:ascii="Times New Roman" w:hAnsi="Times New Roman" w:eastAsia="方正小标宋_GBK" w:cs="Times New Roman"/>
          <w:color w:val="000000"/>
          <w:kern w:val="0"/>
          <w:sz w:val="36"/>
          <w:szCs w:val="36"/>
        </w:rPr>
      </w:pPr>
    </w:p>
    <w:p w14:paraId="42D96795">
      <w:pPr>
        <w:widowControl/>
        <w:jc w:val="center"/>
        <w:rPr>
          <w:rFonts w:hint="eastAsia" w:ascii="Times New Roman" w:hAnsi="Times New Roman" w:eastAsia="方正小标宋_GBK" w:cs="Times New Roman"/>
          <w:color w:val="000000"/>
          <w:kern w:val="0"/>
          <w:sz w:val="36"/>
          <w:szCs w:val="36"/>
        </w:rPr>
      </w:pPr>
    </w:p>
    <w:p w14:paraId="4D0DE34D">
      <w:pPr>
        <w:widowControl/>
        <w:jc w:val="center"/>
        <w:rPr>
          <w:rFonts w:hint="eastAsia" w:ascii="Times New Roman" w:hAnsi="Times New Roman" w:eastAsia="方正小标宋_GBK" w:cs="Times New Roman"/>
          <w:color w:val="000000"/>
          <w:kern w:val="0"/>
          <w:sz w:val="36"/>
          <w:szCs w:val="36"/>
        </w:rPr>
      </w:pPr>
    </w:p>
    <w:p w14:paraId="2579F6ED">
      <w:pPr>
        <w:widowControl/>
        <w:jc w:val="center"/>
        <w:rPr>
          <w:rFonts w:hint="eastAsia" w:ascii="Times New Roman" w:hAnsi="Times New Roman" w:eastAsia="方正小标宋_GBK" w:cs="Times New Roman"/>
          <w:color w:val="000000"/>
          <w:kern w:val="0"/>
          <w:sz w:val="36"/>
          <w:szCs w:val="36"/>
        </w:rPr>
      </w:pPr>
    </w:p>
    <w:p w14:paraId="206BDCFF">
      <w:pPr>
        <w:widowControl/>
        <w:jc w:val="center"/>
        <w:rPr>
          <w:rFonts w:hint="eastAsia" w:ascii="Times New Roman" w:hAnsi="Times New Roman" w:eastAsia="方正小标宋_GBK" w:cs="Times New Roman"/>
          <w:color w:val="000000"/>
          <w:kern w:val="0"/>
          <w:sz w:val="36"/>
          <w:szCs w:val="36"/>
        </w:rPr>
      </w:pPr>
    </w:p>
    <w:p w14:paraId="37C8DB3D">
      <w:pPr>
        <w:widowControl/>
        <w:jc w:val="center"/>
        <w:rPr>
          <w:rFonts w:hint="eastAsia" w:ascii="Times New Roman" w:hAnsi="Times New Roman" w:eastAsia="方正小标宋_GBK" w:cs="Times New Roman"/>
          <w:color w:val="000000"/>
          <w:kern w:val="0"/>
          <w:sz w:val="36"/>
          <w:szCs w:val="36"/>
        </w:rPr>
      </w:pPr>
    </w:p>
    <w:p w14:paraId="45F723E5">
      <w:pPr>
        <w:widowControl/>
        <w:jc w:val="center"/>
        <w:rPr>
          <w:rFonts w:hint="eastAsia" w:ascii="Times New Roman" w:hAnsi="Times New Roman" w:eastAsia="方正小标宋_GBK" w:cs="Times New Roman"/>
          <w:color w:val="000000"/>
          <w:kern w:val="0"/>
          <w:sz w:val="36"/>
          <w:szCs w:val="36"/>
        </w:rPr>
      </w:pPr>
    </w:p>
    <w:p w14:paraId="49AC89D3">
      <w:pPr>
        <w:widowControl/>
        <w:jc w:val="center"/>
        <w:rPr>
          <w:rFonts w:hint="eastAsia" w:ascii="Times New Roman" w:hAnsi="Times New Roman" w:eastAsia="方正小标宋_GBK" w:cs="Times New Roman"/>
          <w:color w:val="000000"/>
          <w:kern w:val="0"/>
          <w:sz w:val="36"/>
          <w:szCs w:val="36"/>
        </w:rPr>
      </w:pPr>
    </w:p>
    <w:p w14:paraId="7CA98AF0">
      <w:pPr>
        <w:widowControl/>
        <w:jc w:val="center"/>
        <w:rPr>
          <w:rFonts w:hint="eastAsia" w:ascii="Times New Roman" w:hAnsi="Times New Roman" w:eastAsia="方正小标宋_GBK" w:cs="Times New Roman"/>
          <w:color w:val="000000"/>
          <w:kern w:val="0"/>
          <w:sz w:val="36"/>
          <w:szCs w:val="36"/>
        </w:rPr>
      </w:pPr>
    </w:p>
    <w:p w14:paraId="2D49F26B">
      <w:pPr>
        <w:widowControl/>
        <w:jc w:val="center"/>
        <w:rPr>
          <w:rFonts w:hint="eastAsia" w:ascii="Times New Roman" w:hAnsi="Times New Roman" w:eastAsia="方正小标宋_GBK" w:cs="Times New Roman"/>
          <w:color w:val="000000"/>
          <w:kern w:val="0"/>
          <w:sz w:val="36"/>
          <w:szCs w:val="36"/>
        </w:rPr>
      </w:pPr>
    </w:p>
    <w:p w14:paraId="7D23106F">
      <w:pPr>
        <w:widowControl/>
        <w:jc w:val="center"/>
        <w:rPr>
          <w:rFonts w:hint="eastAsia" w:ascii="Times New Roman" w:hAnsi="Times New Roman" w:eastAsia="方正小标宋_GBK" w:cs="Times New Roman"/>
          <w:color w:val="000000"/>
          <w:kern w:val="0"/>
          <w:sz w:val="36"/>
          <w:szCs w:val="36"/>
        </w:rPr>
      </w:pPr>
    </w:p>
    <w:p w14:paraId="3255FDD0">
      <w:pPr>
        <w:widowControl/>
        <w:jc w:val="center"/>
        <w:rPr>
          <w:rFonts w:hint="eastAsia" w:ascii="Times New Roman" w:hAnsi="Times New Roman" w:eastAsia="方正小标宋_GBK" w:cs="Times New Roman"/>
          <w:color w:val="000000"/>
          <w:kern w:val="0"/>
          <w:sz w:val="36"/>
          <w:szCs w:val="36"/>
        </w:rPr>
      </w:pPr>
    </w:p>
    <w:p w14:paraId="0FBF0889">
      <w:pPr>
        <w:widowControl/>
        <w:jc w:val="center"/>
        <w:rPr>
          <w:rFonts w:hint="eastAsia" w:ascii="Times New Roman" w:hAnsi="Times New Roman" w:eastAsia="方正小标宋_GBK" w:cs="Times New Roman"/>
          <w:color w:val="000000"/>
          <w:kern w:val="0"/>
          <w:sz w:val="36"/>
          <w:szCs w:val="36"/>
        </w:rPr>
      </w:pPr>
    </w:p>
    <w:p w14:paraId="64106585">
      <w:pPr>
        <w:widowControl/>
        <w:jc w:val="center"/>
        <w:rPr>
          <w:rFonts w:hint="eastAsia" w:ascii="Times New Roman" w:hAnsi="Times New Roman" w:eastAsia="方正小标宋_GBK" w:cs="Times New Roman"/>
          <w:color w:val="000000"/>
          <w:kern w:val="0"/>
          <w:sz w:val="36"/>
          <w:szCs w:val="36"/>
        </w:rPr>
      </w:pPr>
    </w:p>
    <w:p w14:paraId="742C7CC9">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14:paraId="0855CA3E">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湘潭县青山桥镇人民政府</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 xml:space="preserve">表                                                                                                 </w:t>
      </w:r>
      <w:r>
        <w:rPr>
          <w:rFonts w:hint="eastAsia" w:ascii="Times New Roman" w:hAnsi="Times New Roman" w:eastAsia="仿宋_GB2312" w:cs="Times New Roman"/>
          <w:color w:val="000000"/>
          <w:kern w:val="0"/>
          <w:szCs w:val="21"/>
        </w:rPr>
        <w:t xml:space="preserve">         </w:t>
      </w:r>
    </w:p>
    <w:p w14:paraId="7450E576">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23D33FA6">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14:paraId="162FE35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14:paraId="789C3C8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14:paraId="2A430BC0">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14:paraId="72B30C3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055AF6D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18232D2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14:paraId="798D41D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14:paraId="6AC3B31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14:paraId="1F62825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1AAB7E9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307F204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14:paraId="759A1FB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14:paraId="1BDA5C3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14:paraId="0045DDFB">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2903C3CD">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0F4E3AA5">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14:paraId="1E99904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14:paraId="09562DBB">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14:paraId="14D8D26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0C392D49">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14:paraId="583E0B7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5BB0C961">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14:paraId="3BA567E3">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050445AB">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14:paraId="7A2AD73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14:paraId="6D5E1FE6">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14:paraId="1B2ACCC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5D8A8F4D">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14:paraId="5970216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7F125253">
            <w:pPr>
              <w:widowControl/>
              <w:jc w:val="left"/>
              <w:rPr>
                <w:rFonts w:ascii="Times New Roman" w:hAnsi="Times New Roman" w:eastAsia="仿宋_GB2312" w:cs="Times New Roman"/>
                <w:kern w:val="0"/>
                <w:szCs w:val="21"/>
              </w:rPr>
            </w:pPr>
          </w:p>
        </w:tc>
      </w:tr>
      <w:tr w14:paraId="4D808AF1">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14:paraId="364A13F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14:paraId="5C93CCD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14:paraId="4A154CE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14:paraId="1A49907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14:paraId="2806AB0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14:paraId="5A2D47F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14:paraId="5112F47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14:paraId="0FA3354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14:paraId="2F6C073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14:paraId="1E4386E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14:paraId="5D9CF13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14:paraId="74B430A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14:paraId="2A244874">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14:paraId="63436C81">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w:t>
            </w:r>
          </w:p>
        </w:tc>
        <w:tc>
          <w:tcPr>
            <w:tcW w:w="1220" w:type="dxa"/>
            <w:tcBorders>
              <w:top w:val="nil"/>
              <w:left w:val="nil"/>
              <w:bottom w:val="single" w:color="auto" w:sz="8" w:space="0"/>
              <w:right w:val="single" w:color="auto" w:sz="4" w:space="0"/>
            </w:tcBorders>
            <w:shd w:val="clear" w:color="auto" w:fill="auto"/>
            <w:vAlign w:val="center"/>
          </w:tcPr>
          <w:p w14:paraId="6AB1B60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49CBB7B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68D8C0B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0D96061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9.00</w:t>
            </w:r>
          </w:p>
        </w:tc>
        <w:tc>
          <w:tcPr>
            <w:tcW w:w="1220" w:type="dxa"/>
            <w:tcBorders>
              <w:top w:val="nil"/>
              <w:left w:val="nil"/>
              <w:bottom w:val="single" w:color="auto" w:sz="8" w:space="0"/>
              <w:right w:val="single" w:color="auto" w:sz="4" w:space="0"/>
            </w:tcBorders>
            <w:shd w:val="clear" w:color="auto" w:fill="auto"/>
            <w:vAlign w:val="center"/>
          </w:tcPr>
          <w:p w14:paraId="4C0B5DE4">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220" w:type="dxa"/>
            <w:tcBorders>
              <w:top w:val="nil"/>
              <w:left w:val="nil"/>
              <w:bottom w:val="single" w:color="auto" w:sz="8" w:space="0"/>
              <w:right w:val="single" w:color="auto" w:sz="4" w:space="0"/>
            </w:tcBorders>
            <w:shd w:val="clear" w:color="auto" w:fill="auto"/>
            <w:vAlign w:val="center"/>
          </w:tcPr>
          <w:p w14:paraId="18C481A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0.97</w:t>
            </w:r>
          </w:p>
        </w:tc>
        <w:tc>
          <w:tcPr>
            <w:tcW w:w="1220" w:type="dxa"/>
            <w:tcBorders>
              <w:top w:val="nil"/>
              <w:left w:val="nil"/>
              <w:bottom w:val="single" w:color="auto" w:sz="8" w:space="0"/>
              <w:right w:val="single" w:color="auto" w:sz="4" w:space="0"/>
            </w:tcBorders>
            <w:shd w:val="clear" w:color="auto" w:fill="auto"/>
            <w:vAlign w:val="center"/>
          </w:tcPr>
          <w:p w14:paraId="313995D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43AEF32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170744A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nil"/>
            </w:tcBorders>
            <w:shd w:val="clear" w:color="auto" w:fill="auto"/>
            <w:vAlign w:val="center"/>
          </w:tcPr>
          <w:p w14:paraId="47FF11C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single" w:color="auto" w:sz="4" w:space="0"/>
              <w:bottom w:val="single" w:color="auto" w:sz="8" w:space="0"/>
              <w:right w:val="single" w:color="auto" w:sz="8" w:space="0"/>
            </w:tcBorders>
            <w:shd w:val="clear" w:color="auto" w:fill="auto"/>
            <w:vAlign w:val="center"/>
          </w:tcPr>
          <w:p w14:paraId="0723CCA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0.97</w:t>
            </w:r>
          </w:p>
        </w:tc>
      </w:tr>
    </w:tbl>
    <w:p w14:paraId="05780805">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14:paraId="61C5FD4F">
      <w:pPr>
        <w:autoSpaceDE w:val="0"/>
        <w:autoSpaceDN w:val="0"/>
        <w:adjustRightInd w:val="0"/>
        <w:ind w:left="315" w:leftChars="150"/>
        <w:jc w:val="left"/>
        <w:rPr>
          <w:rFonts w:ascii="宋体" w:eastAsia="宋体" w:cs="宋体"/>
          <w:kern w:val="0"/>
          <w:sz w:val="24"/>
          <w:szCs w:val="24"/>
        </w:rPr>
      </w:pPr>
    </w:p>
    <w:p w14:paraId="342662D2">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14:paraId="1B9A8216">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湘潭县青山桥镇人民政府</w:t>
      </w:r>
      <w:r>
        <w:rPr>
          <w:rFonts w:ascii="Times New Roman" w:hAnsi="Times New Roman" w:eastAsia="仿宋_GB2312" w:cs="Times New Roman"/>
          <w:color w:val="000000"/>
          <w:kern w:val="0"/>
          <w:szCs w:val="21"/>
        </w:rPr>
        <w:t xml:space="preserve">                                                                                                                       公开08表</w:t>
      </w:r>
    </w:p>
    <w:p w14:paraId="38F9DEE2">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14:paraId="5D1C3F1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14:paraId="0B005E1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14:paraId="70B74ED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14:paraId="62D10C7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14:paraId="523C2BF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14:paraId="36BB019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14:paraId="450B37E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14:paraId="6A7C512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14:paraId="77B29C1D">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14:paraId="44449777">
            <w:pPr>
              <w:widowControl/>
              <w:jc w:val="left"/>
              <w:rPr>
                <w:rFonts w:ascii="Times New Roman" w:hAnsi="Times New Roman" w:eastAsia="仿宋_GB2312" w:cs="Times New Roman"/>
                <w:b/>
                <w:kern w:val="0"/>
                <w:szCs w:val="21"/>
              </w:rPr>
            </w:pPr>
          </w:p>
        </w:tc>
        <w:tc>
          <w:tcPr>
            <w:tcW w:w="2000" w:type="dxa"/>
            <w:vMerge w:val="continue"/>
            <w:vAlign w:val="center"/>
          </w:tcPr>
          <w:p w14:paraId="209214B3">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14:paraId="491EAC6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14:paraId="1729066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14:paraId="738A9F3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14:paraId="7E0DD612">
            <w:pPr>
              <w:widowControl/>
              <w:jc w:val="left"/>
              <w:rPr>
                <w:rFonts w:ascii="Times New Roman" w:hAnsi="Times New Roman" w:eastAsia="仿宋_GB2312" w:cs="Times New Roman"/>
                <w:b/>
                <w:kern w:val="0"/>
                <w:szCs w:val="21"/>
              </w:rPr>
            </w:pPr>
          </w:p>
        </w:tc>
      </w:tr>
      <w:tr w14:paraId="2EFF535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5D223903">
            <w:pPr>
              <w:widowControl/>
              <w:jc w:val="left"/>
              <w:rPr>
                <w:rFonts w:ascii="Times New Roman" w:hAnsi="Times New Roman" w:eastAsia="仿宋_GB2312" w:cs="Times New Roman"/>
                <w:kern w:val="0"/>
                <w:szCs w:val="21"/>
              </w:rPr>
            </w:pPr>
          </w:p>
        </w:tc>
        <w:tc>
          <w:tcPr>
            <w:tcW w:w="1320" w:type="dxa"/>
            <w:vMerge w:val="continue"/>
            <w:vAlign w:val="center"/>
          </w:tcPr>
          <w:p w14:paraId="0694640A">
            <w:pPr>
              <w:widowControl/>
              <w:jc w:val="left"/>
              <w:rPr>
                <w:rFonts w:ascii="Times New Roman" w:hAnsi="Times New Roman" w:eastAsia="仿宋_GB2312" w:cs="Times New Roman"/>
                <w:kern w:val="0"/>
                <w:szCs w:val="21"/>
              </w:rPr>
            </w:pPr>
          </w:p>
        </w:tc>
        <w:tc>
          <w:tcPr>
            <w:tcW w:w="2000" w:type="dxa"/>
            <w:vMerge w:val="continue"/>
            <w:vAlign w:val="center"/>
          </w:tcPr>
          <w:p w14:paraId="4B688E4E">
            <w:pPr>
              <w:widowControl/>
              <w:jc w:val="left"/>
              <w:rPr>
                <w:rFonts w:ascii="Times New Roman" w:hAnsi="Times New Roman" w:eastAsia="仿宋_GB2312" w:cs="Times New Roman"/>
                <w:kern w:val="0"/>
                <w:szCs w:val="21"/>
              </w:rPr>
            </w:pPr>
          </w:p>
        </w:tc>
        <w:tc>
          <w:tcPr>
            <w:tcW w:w="2000" w:type="dxa"/>
            <w:vMerge w:val="continue"/>
            <w:vAlign w:val="center"/>
          </w:tcPr>
          <w:p w14:paraId="5418816B">
            <w:pPr>
              <w:widowControl/>
              <w:jc w:val="left"/>
              <w:rPr>
                <w:rFonts w:ascii="Times New Roman" w:hAnsi="Times New Roman" w:eastAsia="仿宋_GB2312" w:cs="Times New Roman"/>
                <w:kern w:val="0"/>
                <w:szCs w:val="21"/>
              </w:rPr>
            </w:pPr>
          </w:p>
        </w:tc>
        <w:tc>
          <w:tcPr>
            <w:tcW w:w="2000" w:type="dxa"/>
            <w:vMerge w:val="continue"/>
            <w:vAlign w:val="center"/>
          </w:tcPr>
          <w:p w14:paraId="696838CF">
            <w:pPr>
              <w:widowControl/>
              <w:jc w:val="left"/>
              <w:rPr>
                <w:rFonts w:ascii="Times New Roman" w:hAnsi="Times New Roman" w:eastAsia="仿宋_GB2312" w:cs="Times New Roman"/>
                <w:kern w:val="0"/>
                <w:szCs w:val="21"/>
              </w:rPr>
            </w:pPr>
          </w:p>
        </w:tc>
        <w:tc>
          <w:tcPr>
            <w:tcW w:w="2000" w:type="dxa"/>
            <w:vMerge w:val="continue"/>
            <w:vAlign w:val="center"/>
          </w:tcPr>
          <w:p w14:paraId="1EA88316">
            <w:pPr>
              <w:widowControl/>
              <w:jc w:val="left"/>
              <w:rPr>
                <w:rFonts w:ascii="Times New Roman" w:hAnsi="Times New Roman" w:eastAsia="仿宋_GB2312" w:cs="Times New Roman"/>
                <w:kern w:val="0"/>
                <w:szCs w:val="21"/>
              </w:rPr>
            </w:pPr>
          </w:p>
        </w:tc>
        <w:tc>
          <w:tcPr>
            <w:tcW w:w="2000" w:type="dxa"/>
            <w:vMerge w:val="continue"/>
            <w:vAlign w:val="center"/>
          </w:tcPr>
          <w:p w14:paraId="1A754137">
            <w:pPr>
              <w:widowControl/>
              <w:jc w:val="left"/>
              <w:rPr>
                <w:rFonts w:ascii="Times New Roman" w:hAnsi="Times New Roman" w:eastAsia="仿宋_GB2312" w:cs="Times New Roman"/>
                <w:kern w:val="0"/>
                <w:szCs w:val="21"/>
              </w:rPr>
            </w:pPr>
          </w:p>
        </w:tc>
        <w:tc>
          <w:tcPr>
            <w:tcW w:w="2000" w:type="dxa"/>
            <w:vMerge w:val="continue"/>
            <w:vAlign w:val="center"/>
          </w:tcPr>
          <w:p w14:paraId="67AAD6CA">
            <w:pPr>
              <w:widowControl/>
              <w:jc w:val="left"/>
              <w:rPr>
                <w:rFonts w:ascii="Times New Roman" w:hAnsi="Times New Roman" w:eastAsia="仿宋_GB2312" w:cs="Times New Roman"/>
                <w:kern w:val="0"/>
                <w:szCs w:val="21"/>
              </w:rPr>
            </w:pPr>
          </w:p>
        </w:tc>
      </w:tr>
      <w:tr w14:paraId="515DE7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454" w:hRule="atLeast"/>
          <w:jc w:val="center"/>
        </w:trPr>
        <w:tc>
          <w:tcPr>
            <w:tcW w:w="1120" w:type="dxa"/>
            <w:vMerge w:val="continue"/>
            <w:vAlign w:val="center"/>
          </w:tcPr>
          <w:p w14:paraId="03D09AFB">
            <w:pPr>
              <w:widowControl/>
              <w:jc w:val="left"/>
              <w:rPr>
                <w:rFonts w:ascii="Times New Roman" w:hAnsi="Times New Roman" w:eastAsia="仿宋_GB2312" w:cs="Times New Roman"/>
                <w:kern w:val="0"/>
                <w:szCs w:val="21"/>
              </w:rPr>
            </w:pPr>
          </w:p>
        </w:tc>
        <w:tc>
          <w:tcPr>
            <w:tcW w:w="1320" w:type="dxa"/>
            <w:vMerge w:val="continue"/>
            <w:vAlign w:val="center"/>
          </w:tcPr>
          <w:p w14:paraId="096FA17B">
            <w:pPr>
              <w:widowControl/>
              <w:jc w:val="left"/>
              <w:rPr>
                <w:rFonts w:ascii="Times New Roman" w:hAnsi="Times New Roman" w:eastAsia="仿宋_GB2312" w:cs="Times New Roman"/>
                <w:kern w:val="0"/>
                <w:szCs w:val="21"/>
              </w:rPr>
            </w:pPr>
          </w:p>
        </w:tc>
        <w:tc>
          <w:tcPr>
            <w:tcW w:w="2000" w:type="dxa"/>
            <w:vMerge w:val="continue"/>
            <w:vAlign w:val="center"/>
          </w:tcPr>
          <w:p w14:paraId="6DA0461D">
            <w:pPr>
              <w:widowControl/>
              <w:jc w:val="left"/>
              <w:rPr>
                <w:rFonts w:ascii="Times New Roman" w:hAnsi="Times New Roman" w:eastAsia="仿宋_GB2312" w:cs="Times New Roman"/>
                <w:kern w:val="0"/>
                <w:szCs w:val="21"/>
              </w:rPr>
            </w:pPr>
          </w:p>
        </w:tc>
        <w:tc>
          <w:tcPr>
            <w:tcW w:w="2000" w:type="dxa"/>
            <w:vMerge w:val="continue"/>
            <w:vAlign w:val="center"/>
          </w:tcPr>
          <w:p w14:paraId="4674403D">
            <w:pPr>
              <w:widowControl/>
              <w:jc w:val="left"/>
              <w:rPr>
                <w:rFonts w:ascii="Times New Roman" w:hAnsi="Times New Roman" w:eastAsia="仿宋_GB2312" w:cs="Times New Roman"/>
                <w:kern w:val="0"/>
                <w:szCs w:val="21"/>
              </w:rPr>
            </w:pPr>
          </w:p>
        </w:tc>
        <w:tc>
          <w:tcPr>
            <w:tcW w:w="2000" w:type="dxa"/>
            <w:vMerge w:val="continue"/>
            <w:vAlign w:val="center"/>
          </w:tcPr>
          <w:p w14:paraId="60A2214C">
            <w:pPr>
              <w:widowControl/>
              <w:jc w:val="left"/>
              <w:rPr>
                <w:rFonts w:ascii="Times New Roman" w:hAnsi="Times New Roman" w:eastAsia="仿宋_GB2312" w:cs="Times New Roman"/>
                <w:kern w:val="0"/>
                <w:szCs w:val="21"/>
              </w:rPr>
            </w:pPr>
          </w:p>
        </w:tc>
        <w:tc>
          <w:tcPr>
            <w:tcW w:w="2000" w:type="dxa"/>
            <w:vMerge w:val="continue"/>
            <w:vAlign w:val="center"/>
          </w:tcPr>
          <w:p w14:paraId="551DD6F7">
            <w:pPr>
              <w:widowControl/>
              <w:jc w:val="left"/>
              <w:rPr>
                <w:rFonts w:ascii="Times New Roman" w:hAnsi="Times New Roman" w:eastAsia="仿宋_GB2312" w:cs="Times New Roman"/>
                <w:kern w:val="0"/>
                <w:szCs w:val="21"/>
              </w:rPr>
            </w:pPr>
          </w:p>
        </w:tc>
        <w:tc>
          <w:tcPr>
            <w:tcW w:w="2000" w:type="dxa"/>
            <w:vMerge w:val="continue"/>
            <w:vAlign w:val="center"/>
          </w:tcPr>
          <w:p w14:paraId="6CA7097D">
            <w:pPr>
              <w:widowControl/>
              <w:jc w:val="left"/>
              <w:rPr>
                <w:rFonts w:ascii="Times New Roman" w:hAnsi="Times New Roman" w:eastAsia="仿宋_GB2312" w:cs="Times New Roman"/>
                <w:kern w:val="0"/>
                <w:szCs w:val="21"/>
              </w:rPr>
            </w:pPr>
          </w:p>
        </w:tc>
        <w:tc>
          <w:tcPr>
            <w:tcW w:w="2000" w:type="dxa"/>
            <w:vMerge w:val="continue"/>
            <w:vAlign w:val="center"/>
          </w:tcPr>
          <w:p w14:paraId="496A2282">
            <w:pPr>
              <w:widowControl/>
              <w:jc w:val="left"/>
              <w:rPr>
                <w:rFonts w:ascii="Times New Roman" w:hAnsi="Times New Roman" w:eastAsia="仿宋_GB2312" w:cs="Times New Roman"/>
                <w:kern w:val="0"/>
                <w:szCs w:val="21"/>
              </w:rPr>
            </w:pPr>
          </w:p>
        </w:tc>
      </w:tr>
      <w:tr w14:paraId="44972E0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14:paraId="34A7A44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14:paraId="2500144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14:paraId="7FDF111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14:paraId="67CDD6D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14:paraId="16F7377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14:paraId="2F63D8C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14:paraId="1142F3B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14:paraId="1F2FD6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14:paraId="4095430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14:paraId="7CF5FB85">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00" w:type="dxa"/>
            <w:shd w:val="clear" w:color="auto" w:fill="auto"/>
            <w:vAlign w:val="center"/>
          </w:tcPr>
          <w:p w14:paraId="4C9F30EA">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本表无数据</w:t>
            </w:r>
          </w:p>
        </w:tc>
        <w:tc>
          <w:tcPr>
            <w:tcW w:w="2000" w:type="dxa"/>
            <w:shd w:val="clear" w:color="auto" w:fill="auto"/>
            <w:vAlign w:val="center"/>
          </w:tcPr>
          <w:p w14:paraId="0C61BFF5">
            <w:pPr>
              <w:widowControl/>
              <w:jc w:val="center"/>
              <w:rPr>
                <w:rFonts w:ascii="Times New Roman" w:hAnsi="Times New Roman" w:eastAsia="仿宋_GB2312" w:cs="Times New Roman"/>
                <w:kern w:val="0"/>
                <w:szCs w:val="21"/>
              </w:rPr>
            </w:pPr>
          </w:p>
        </w:tc>
        <w:tc>
          <w:tcPr>
            <w:tcW w:w="2000" w:type="dxa"/>
            <w:shd w:val="clear" w:color="auto" w:fill="auto"/>
            <w:vAlign w:val="center"/>
          </w:tcPr>
          <w:p w14:paraId="02197742">
            <w:pPr>
              <w:widowControl/>
              <w:jc w:val="center"/>
              <w:rPr>
                <w:rFonts w:ascii="Times New Roman" w:hAnsi="Times New Roman" w:eastAsia="仿宋_GB2312" w:cs="Times New Roman"/>
                <w:kern w:val="0"/>
                <w:szCs w:val="21"/>
              </w:rPr>
            </w:pPr>
          </w:p>
        </w:tc>
        <w:tc>
          <w:tcPr>
            <w:tcW w:w="2000" w:type="dxa"/>
            <w:shd w:val="clear" w:color="auto" w:fill="auto"/>
            <w:vAlign w:val="center"/>
          </w:tcPr>
          <w:p w14:paraId="51AE5013">
            <w:pPr>
              <w:widowControl/>
              <w:jc w:val="center"/>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p>
        </w:tc>
        <w:tc>
          <w:tcPr>
            <w:tcW w:w="2000" w:type="dxa"/>
            <w:shd w:val="clear" w:color="auto" w:fill="auto"/>
            <w:vAlign w:val="center"/>
          </w:tcPr>
          <w:p w14:paraId="09E35AC3">
            <w:pPr>
              <w:widowControl/>
              <w:jc w:val="center"/>
              <w:rPr>
                <w:rFonts w:ascii="Times New Roman" w:hAnsi="Times New Roman" w:eastAsia="仿宋_GB2312" w:cs="Times New Roman"/>
                <w:kern w:val="0"/>
                <w:szCs w:val="21"/>
              </w:rPr>
            </w:pPr>
          </w:p>
        </w:tc>
      </w:tr>
      <w:tr w14:paraId="336C63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5749FBB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14:paraId="58A6628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D0147A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ACA331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FBC87AA">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1C459DD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7CA4B3E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550DA7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7B4FDD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0B0E7FB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14:paraId="07928E5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26BBB4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52E62C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BD46CC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31C41D6B">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1D4B90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002BFEC">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124A3D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01EDDEF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14:paraId="1F13B41B">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0B427A2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3EA67C8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8E73DF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608FAA8">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BB99E3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189BEEB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16532A5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5374393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14:paraId="616879CB">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383258F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2D149A2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08451FB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C1C95D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2A460D2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0BFC5D5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5167B65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3757281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14:paraId="180C521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2E81B77C">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1AAA608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971D9B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000592A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7C396C9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8F4115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4EB949F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0DAA2E7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14:paraId="334018E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40C07A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0AEB08A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0641898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1D163EE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2E7CB85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7C1BEFDB">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14:paraId="1B0E0B9A">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14:paraId="1D810851">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14:paraId="1AFF7040">
      <w:pPr>
        <w:widowControl/>
        <w:jc w:val="left"/>
        <w:rPr>
          <w:rFonts w:ascii="黑体" w:hAnsi="黑体" w:eastAsia="黑体"/>
          <w:szCs w:val="21"/>
        </w:rPr>
      </w:pPr>
      <w:r>
        <w:rPr>
          <w:rFonts w:ascii="黑体" w:hAnsi="黑体" w:eastAsia="黑体"/>
          <w:szCs w:val="21"/>
        </w:rPr>
        <w:br w:type="page"/>
      </w:r>
    </w:p>
    <w:tbl>
      <w:tblPr>
        <w:tblStyle w:val="7"/>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5EE5900F">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21506046">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14:paraId="393E5812">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6E184866">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14:paraId="3E711B7E">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14:paraId="2F17307E">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14:paraId="68FE056F">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14:paraId="49796BF5">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5FAE331B">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14:paraId="2D36049C">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14:paraId="4CE78514">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14:paraId="59F9EA94">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14:paraId="13E98235">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14:paraId="591FDDFC">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699039E1">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40EB65EF">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0AA459DE">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14:paraId="17864E93">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14:paraId="0F045F31">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14:paraId="744F5CFD">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5966942D">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14:paraId="510E52BB">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56A04EF0">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1BF98299">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14:paraId="676C2C05">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14:paraId="7FBE36A5">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1F705880">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5FC363EF">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1AEDAE01">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7E10343B">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785AB57F">
            <w:pPr>
              <w:widowControl/>
              <w:jc w:val="left"/>
              <w:rPr>
                <w:rFonts w:ascii="宋体" w:hAnsi="宋体" w:eastAsia="宋体" w:cs="宋体"/>
                <w:kern w:val="0"/>
                <w:sz w:val="24"/>
                <w:szCs w:val="24"/>
              </w:rPr>
            </w:pPr>
          </w:p>
        </w:tc>
      </w:tr>
      <w:tr w14:paraId="320D4DB3">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7429505E">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28D20548">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10A6BCA9">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10C70BF4">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0F145053">
            <w:pPr>
              <w:widowControl/>
              <w:jc w:val="left"/>
              <w:rPr>
                <w:rFonts w:ascii="宋体" w:hAnsi="宋体" w:eastAsia="宋体" w:cs="宋体"/>
                <w:kern w:val="0"/>
                <w:sz w:val="24"/>
                <w:szCs w:val="24"/>
              </w:rPr>
            </w:pPr>
          </w:p>
        </w:tc>
      </w:tr>
      <w:tr w14:paraId="628E264F">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14:paraId="4F2030E3">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14:paraId="06FC7B84">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14:paraId="55E2033B">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14:paraId="3B91CFEB">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14:paraId="28A8E103">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14:paraId="744E7B3E">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14:paraId="339948CD">
            <w:pPr>
              <w:widowControl/>
              <w:jc w:val="center"/>
              <w:rPr>
                <w:rFonts w:ascii="宋体" w:hAnsi="宋体" w:eastAsia="宋体" w:cs="宋体"/>
                <w:kern w:val="0"/>
                <w:sz w:val="24"/>
                <w:szCs w:val="24"/>
              </w:rPr>
            </w:pPr>
            <w:r>
              <w:rPr>
                <w:rFonts w:hint="eastAsia" w:ascii="Times New Roman" w:hAnsi="Times New Roman" w:eastAsia="仿宋_GB2312" w:cs="Times New Roman"/>
                <w:kern w:val="0"/>
                <w:szCs w:val="21"/>
                <w:lang w:val="en-US" w:eastAsia="zh-CN"/>
              </w:rPr>
              <w:t>本表无数据</w:t>
            </w:r>
          </w:p>
        </w:tc>
        <w:tc>
          <w:tcPr>
            <w:tcW w:w="2977" w:type="dxa"/>
            <w:gridSpan w:val="2"/>
            <w:tcBorders>
              <w:top w:val="nil"/>
              <w:left w:val="nil"/>
              <w:bottom w:val="single" w:color="auto" w:sz="4" w:space="0"/>
              <w:right w:val="single" w:color="auto" w:sz="4" w:space="0"/>
            </w:tcBorders>
            <w:shd w:val="clear" w:color="auto" w:fill="auto"/>
            <w:vAlign w:val="center"/>
          </w:tcPr>
          <w:p w14:paraId="5722F75D">
            <w:pPr>
              <w:widowControl/>
              <w:jc w:val="center"/>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14:paraId="7BCB4B53">
            <w:pPr>
              <w:widowControl/>
              <w:jc w:val="center"/>
              <w:rPr>
                <w:rFonts w:ascii="宋体" w:hAnsi="宋体" w:eastAsia="宋体" w:cs="宋体"/>
                <w:kern w:val="0"/>
                <w:sz w:val="24"/>
                <w:szCs w:val="24"/>
              </w:rPr>
            </w:pPr>
          </w:p>
        </w:tc>
      </w:tr>
      <w:tr w14:paraId="58008662">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599B22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7F56FF51">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14:paraId="5A9409A3">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7367D61B">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6A9228DC">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62AB8C64">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E59C6C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0A7E1A28">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76176DDB">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0208E595">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09F26BA3">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26350902">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5CF2249">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4D3E4F53">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14:paraId="3791C099">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488B7501">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68FB71CC">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5CA8A52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00ADDFB">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7BA6E1A7">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66342406">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04EAE302">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7CB037DF">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56C517EA">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043272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610CBC62">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09A8AFD6">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767F0CE8">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1A5D9F3E">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15AF085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14:paraId="45DEDFA9">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14:paraId="5CCB5063">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14:paraId="410E69BF">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14:paraId="749AC2B4">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14:paraId="75C86273">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0DC4ED7C">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14:paraId="790F1EE8">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14:paraId="445FD32A">
      <w:pPr>
        <w:pStyle w:val="11"/>
        <w:rPr>
          <w:sz w:val="72"/>
          <w:szCs w:val="72"/>
        </w:rPr>
        <w:sectPr>
          <w:pgSz w:w="16838" w:h="11906" w:orient="landscape"/>
          <w:pgMar w:top="720" w:right="720" w:bottom="720" w:left="720" w:header="851" w:footer="992" w:gutter="0"/>
          <w:cols w:space="425" w:num="1"/>
          <w:docGrid w:type="lines" w:linePitch="312" w:charSpace="0"/>
        </w:sectPr>
      </w:pPr>
    </w:p>
    <w:p w14:paraId="0B1C55E5">
      <w:pPr>
        <w:pStyle w:val="11"/>
        <w:rPr>
          <w:sz w:val="72"/>
          <w:szCs w:val="72"/>
        </w:rPr>
      </w:pPr>
    </w:p>
    <w:p w14:paraId="326B1EFB">
      <w:pPr>
        <w:pStyle w:val="11"/>
        <w:rPr>
          <w:sz w:val="72"/>
          <w:szCs w:val="72"/>
        </w:rPr>
      </w:pPr>
    </w:p>
    <w:p w14:paraId="78A539BA">
      <w:pPr>
        <w:pStyle w:val="11"/>
        <w:rPr>
          <w:sz w:val="72"/>
          <w:szCs w:val="72"/>
        </w:rPr>
      </w:pPr>
    </w:p>
    <w:p w14:paraId="3429193C">
      <w:pPr>
        <w:pStyle w:val="11"/>
        <w:rPr>
          <w:sz w:val="72"/>
          <w:szCs w:val="72"/>
        </w:rPr>
      </w:pPr>
    </w:p>
    <w:p w14:paraId="044C16B5">
      <w:pPr>
        <w:pStyle w:val="11"/>
        <w:jc w:val="center"/>
        <w:rPr>
          <w:sz w:val="72"/>
          <w:szCs w:val="72"/>
        </w:rPr>
      </w:pPr>
    </w:p>
    <w:p w14:paraId="38893CB2">
      <w:pPr>
        <w:pStyle w:val="11"/>
        <w:jc w:val="center"/>
        <w:rPr>
          <w:sz w:val="72"/>
          <w:szCs w:val="72"/>
        </w:rPr>
      </w:pPr>
    </w:p>
    <w:p w14:paraId="69552A02">
      <w:pPr>
        <w:pStyle w:val="11"/>
        <w:jc w:val="center"/>
        <w:rPr>
          <w:sz w:val="72"/>
          <w:szCs w:val="72"/>
        </w:rPr>
      </w:pPr>
      <w:r>
        <w:rPr>
          <w:rFonts w:hint="eastAsia"/>
          <w:sz w:val="72"/>
          <w:szCs w:val="72"/>
        </w:rPr>
        <w:t>第三部分</w:t>
      </w:r>
    </w:p>
    <w:p w14:paraId="5BAA9500">
      <w:pPr>
        <w:pStyle w:val="11"/>
        <w:jc w:val="center"/>
        <w:rPr>
          <w:sz w:val="70"/>
          <w:szCs w:val="70"/>
        </w:rPr>
      </w:pPr>
    </w:p>
    <w:p w14:paraId="6FB5E52B">
      <w:pPr>
        <w:pStyle w:val="11"/>
        <w:jc w:val="center"/>
        <w:rPr>
          <w:sz w:val="70"/>
          <w:szCs w:val="70"/>
        </w:rPr>
      </w:pPr>
      <w:r>
        <w:rPr>
          <w:sz w:val="70"/>
          <w:szCs w:val="70"/>
        </w:rPr>
        <w:t>20</w:t>
      </w:r>
      <w:r>
        <w:rPr>
          <w:rFonts w:hint="eastAsia"/>
          <w:sz w:val="70"/>
          <w:szCs w:val="70"/>
        </w:rPr>
        <w:t>20年度部门决算情况说明</w:t>
      </w:r>
    </w:p>
    <w:p w14:paraId="7AE3FE03">
      <w:pPr>
        <w:widowControl/>
        <w:jc w:val="left"/>
        <w:rPr>
          <w:rFonts w:ascii="黑体" w:eastAsia="黑体" w:cs="黑体"/>
          <w:color w:val="000000"/>
          <w:kern w:val="0"/>
          <w:sz w:val="70"/>
          <w:szCs w:val="70"/>
        </w:rPr>
      </w:pPr>
      <w:r>
        <w:rPr>
          <w:sz w:val="70"/>
          <w:szCs w:val="70"/>
        </w:rPr>
        <w:br w:type="page"/>
      </w:r>
    </w:p>
    <w:p w14:paraId="1D64FF39">
      <w:pPr>
        <w:pStyle w:val="11"/>
        <w:rPr>
          <w:rFonts w:asciiTheme="minorEastAsia" w:hAnsiTheme="minorEastAsia" w:eastAsiaTheme="minorEastAsia"/>
          <w:sz w:val="32"/>
          <w:szCs w:val="32"/>
        </w:rPr>
      </w:pPr>
    </w:p>
    <w:p w14:paraId="40A15C10">
      <w:pPr>
        <w:pStyle w:val="11"/>
        <w:rPr>
          <w:rFonts w:hAnsi="黑体"/>
          <w:b/>
          <w:sz w:val="32"/>
          <w:szCs w:val="32"/>
        </w:rPr>
      </w:pPr>
      <w:r>
        <w:rPr>
          <w:rFonts w:hint="eastAsia" w:hAnsi="黑体"/>
          <w:b/>
          <w:sz w:val="32"/>
          <w:szCs w:val="32"/>
        </w:rPr>
        <w:t>一、收入支出决算总体情况说明</w:t>
      </w:r>
    </w:p>
    <w:p w14:paraId="3E2ED93C">
      <w:pPr>
        <w:pStyle w:val="11"/>
        <w:ind w:firstLine="64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2020年度收、支总计</w:t>
      </w:r>
      <w:r>
        <w:rPr>
          <w:rFonts w:hint="eastAsia" w:asciiTheme="minorEastAsia" w:hAnsiTheme="minorEastAsia" w:eastAsiaTheme="minorEastAsia"/>
          <w:sz w:val="32"/>
          <w:szCs w:val="32"/>
          <w:lang w:val="en-US" w:eastAsia="zh-CN"/>
        </w:rPr>
        <w:t>4652.30</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1049.66</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18.41</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受宏观</w:t>
      </w:r>
      <w:r>
        <w:rPr>
          <w:rFonts w:hint="eastAsia" w:asciiTheme="minorEastAsia" w:hAnsiTheme="minorEastAsia" w:eastAsiaTheme="minorEastAsia"/>
          <w:sz w:val="32"/>
          <w:szCs w:val="32"/>
        </w:rPr>
        <w:t>经济</w:t>
      </w:r>
      <w:r>
        <w:rPr>
          <w:rFonts w:hint="eastAsia" w:asciiTheme="minorEastAsia" w:hAnsiTheme="minorEastAsia" w:eastAsiaTheme="minorEastAsia"/>
          <w:sz w:val="32"/>
          <w:szCs w:val="32"/>
          <w:lang w:eastAsia="zh-CN"/>
        </w:rPr>
        <w:t>和新冠肺炎的</w:t>
      </w:r>
      <w:r>
        <w:rPr>
          <w:rFonts w:hint="eastAsia" w:asciiTheme="minorEastAsia" w:hAnsiTheme="minorEastAsia" w:eastAsiaTheme="minorEastAsia"/>
          <w:sz w:val="32"/>
          <w:szCs w:val="32"/>
        </w:rPr>
        <w:t>影响，</w:t>
      </w:r>
      <w:r>
        <w:rPr>
          <w:rFonts w:hint="eastAsia" w:asciiTheme="minorEastAsia" w:hAnsiTheme="minorEastAsia" w:eastAsiaTheme="minorEastAsia"/>
          <w:sz w:val="32"/>
          <w:szCs w:val="32"/>
          <w:lang w:eastAsia="zh-CN"/>
        </w:rPr>
        <w:t>财政增收十分有限</w:t>
      </w:r>
      <w:r>
        <w:rPr>
          <w:rFonts w:hint="eastAsia" w:ascii="仿宋_GB2312" w:hAnsi="ˎ̥" w:eastAsia="仿宋_GB2312"/>
          <w:sz w:val="32"/>
          <w:szCs w:val="32"/>
          <w:lang w:val="en-US" w:eastAsia="zh-CN"/>
        </w:rPr>
        <w:t>,</w:t>
      </w:r>
      <w:r>
        <w:rPr>
          <w:rFonts w:hint="eastAsia" w:asciiTheme="minorEastAsia" w:hAnsiTheme="minorEastAsia" w:eastAsiaTheme="minorEastAsia"/>
          <w:sz w:val="32"/>
          <w:szCs w:val="32"/>
          <w:lang w:val="en-US" w:eastAsia="zh-CN"/>
        </w:rPr>
        <w:t>财政支出因多种因素的影响快速增长，财政收支矛盾突出。</w:t>
      </w:r>
    </w:p>
    <w:p w14:paraId="693BAB57">
      <w:pPr>
        <w:pStyle w:val="11"/>
        <w:rPr>
          <w:rFonts w:hAnsi="黑体"/>
          <w:b/>
          <w:sz w:val="32"/>
          <w:szCs w:val="32"/>
        </w:rPr>
      </w:pPr>
      <w:r>
        <w:rPr>
          <w:rFonts w:hint="eastAsia" w:hAnsi="黑体"/>
          <w:b/>
          <w:sz w:val="32"/>
          <w:szCs w:val="32"/>
        </w:rPr>
        <w:t>二、收入决算情况说明</w:t>
      </w:r>
    </w:p>
    <w:p w14:paraId="794D891A">
      <w:pPr>
        <w:pStyle w:val="11"/>
        <w:ind w:firstLine="64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本年收入合计4652.30万元，其中：财政拨款收入2493.12万元，占53.59%；</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 xml:space="preserve">%；其他收入 </w:t>
      </w:r>
      <w:r>
        <w:rPr>
          <w:rFonts w:hint="eastAsia" w:asciiTheme="minorEastAsia" w:hAnsiTheme="minorEastAsia" w:eastAsiaTheme="minorEastAsia"/>
          <w:sz w:val="32"/>
          <w:szCs w:val="32"/>
          <w:lang w:val="en-US" w:eastAsia="zh-CN"/>
        </w:rPr>
        <w:t>2159.18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46.41</w:t>
      </w:r>
      <w:r>
        <w:rPr>
          <w:rFonts w:hint="eastAsia" w:asciiTheme="minorEastAsia" w:hAnsiTheme="minorEastAsia" w:eastAsiaTheme="minorEastAsia"/>
          <w:sz w:val="32"/>
          <w:szCs w:val="32"/>
        </w:rPr>
        <w:t>%。</w:t>
      </w:r>
    </w:p>
    <w:p w14:paraId="5FE8593B">
      <w:pPr>
        <w:pStyle w:val="11"/>
        <w:rPr>
          <w:rFonts w:hAnsi="黑体"/>
          <w:b/>
          <w:sz w:val="32"/>
          <w:szCs w:val="32"/>
        </w:rPr>
      </w:pPr>
      <w:r>
        <w:rPr>
          <w:rFonts w:hint="eastAsia" w:hAnsi="黑体"/>
          <w:b/>
          <w:sz w:val="32"/>
          <w:szCs w:val="32"/>
        </w:rPr>
        <w:t>三、支出决算情况说明</w:t>
      </w:r>
    </w:p>
    <w:p w14:paraId="3CD80989">
      <w:pPr>
        <w:pStyle w:val="11"/>
        <w:ind w:firstLine="64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本年支出合计 4652.30万元，其中：基本支出3631.91万元，占78.07%；项目支出1020.39万元，占21.93%；上缴上级支出0万元，占0 %；经营支出万元，占0%；对附属单位补助支出0万元，占0%。</w:t>
      </w:r>
    </w:p>
    <w:p w14:paraId="6A29A308">
      <w:pPr>
        <w:pStyle w:val="11"/>
        <w:rPr>
          <w:rFonts w:hAnsi="黑体"/>
          <w:b/>
          <w:sz w:val="32"/>
          <w:szCs w:val="32"/>
        </w:rPr>
      </w:pPr>
      <w:r>
        <w:rPr>
          <w:rFonts w:hint="eastAsia" w:hAnsi="黑体"/>
          <w:b/>
          <w:sz w:val="32"/>
          <w:szCs w:val="32"/>
        </w:rPr>
        <w:t>四、财政拨款收入支出决算总体情况说明</w:t>
      </w:r>
    </w:p>
    <w:p w14:paraId="19AF32AE">
      <w:pPr>
        <w:pStyle w:val="11"/>
        <w:ind w:firstLine="64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2020年度财政拨款收、支总计2493.12万元，与上年相比，减少598.54万元,减少19.36%，主要是因为受宏观经济和新冠肺炎的影响，财政增收十分有限,财政支出因多种因素的影响快速增长，财政收支矛盾突出。</w:t>
      </w:r>
    </w:p>
    <w:p w14:paraId="0DB30F22">
      <w:pPr>
        <w:pStyle w:val="11"/>
        <w:rPr>
          <w:rFonts w:hAnsi="黑体"/>
          <w:b/>
          <w:sz w:val="32"/>
          <w:szCs w:val="32"/>
        </w:rPr>
      </w:pPr>
      <w:r>
        <w:rPr>
          <w:rFonts w:hint="eastAsia" w:hAnsi="黑体"/>
          <w:b/>
          <w:sz w:val="32"/>
          <w:szCs w:val="32"/>
        </w:rPr>
        <w:t>五、一般公共预算财政拨款支出决算情况说明</w:t>
      </w:r>
    </w:p>
    <w:p w14:paraId="22FE20A7">
      <w:pPr>
        <w:pStyle w:val="11"/>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14:paraId="393A9E5A">
      <w:pPr>
        <w:pStyle w:val="11"/>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2020年度财政拨款支出2493.12万元，占本年支出合计的53.59%，与上年相比，财政拨款支出减少598.54万元，减少19.36%，主要是因为受宏观经济和新冠肺炎的影响，以及加大非重点、非刚性支出压减力度。</w:t>
      </w:r>
    </w:p>
    <w:p w14:paraId="17567EF9">
      <w:pPr>
        <w:pStyle w:val="11"/>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14:paraId="0F3DCF5D">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2493.12</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1025.96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41.15</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公共安全（类）</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76.72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3.08</w:t>
      </w:r>
      <w:r>
        <w:rPr>
          <w:rFonts w:hint="eastAsia" w:asciiTheme="minorEastAsia" w:hAnsiTheme="minorEastAsia" w:eastAsiaTheme="minorEastAsia"/>
          <w:sz w:val="32"/>
          <w:szCs w:val="32"/>
        </w:rPr>
        <w:t>%;文化旅游体育与传媒</w:t>
      </w:r>
      <w:r>
        <w:rPr>
          <w:rFonts w:hint="eastAsia" w:asciiTheme="minorEastAsia" w:hAnsiTheme="minorEastAsia" w:eastAsiaTheme="minorEastAsia"/>
          <w:sz w:val="32"/>
          <w:szCs w:val="32"/>
          <w:lang w:eastAsia="zh-CN"/>
        </w:rPr>
        <w:t>（类）</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74.37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2.98</w:t>
      </w:r>
      <w:r>
        <w:rPr>
          <w:rFonts w:hint="eastAsia" w:asciiTheme="minorEastAsia" w:hAnsiTheme="minorEastAsia" w:eastAsiaTheme="minorEastAsia"/>
          <w:sz w:val="32"/>
          <w:szCs w:val="32"/>
        </w:rPr>
        <w:t>%；社会保障和就业</w:t>
      </w:r>
      <w:r>
        <w:rPr>
          <w:rFonts w:hint="eastAsia" w:asciiTheme="minorEastAsia" w:hAnsiTheme="minorEastAsia" w:eastAsiaTheme="minorEastAsia"/>
          <w:sz w:val="32"/>
          <w:szCs w:val="32"/>
          <w:lang w:eastAsia="zh-CN"/>
        </w:rPr>
        <w:t>（类）</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15.52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0.62</w:t>
      </w:r>
      <w:r>
        <w:rPr>
          <w:rFonts w:hint="eastAsia" w:asciiTheme="minorEastAsia" w:hAnsiTheme="minorEastAsia" w:eastAsiaTheme="minorEastAsia"/>
          <w:sz w:val="32"/>
          <w:szCs w:val="32"/>
        </w:rPr>
        <w:t>%；卫生健康</w:t>
      </w:r>
      <w:r>
        <w:rPr>
          <w:rFonts w:hint="eastAsia" w:asciiTheme="minorEastAsia" w:hAnsiTheme="minorEastAsia" w:eastAsiaTheme="minorEastAsia"/>
          <w:sz w:val="32"/>
          <w:szCs w:val="32"/>
          <w:lang w:eastAsia="zh-CN"/>
        </w:rPr>
        <w:t>（类）</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52.67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2.11</w:t>
      </w:r>
      <w:r>
        <w:rPr>
          <w:rFonts w:hint="eastAsia" w:asciiTheme="minorEastAsia" w:hAnsiTheme="minorEastAsia" w:eastAsiaTheme="minorEastAsia"/>
          <w:sz w:val="32"/>
          <w:szCs w:val="32"/>
        </w:rPr>
        <w:t>%；城乡社区</w:t>
      </w:r>
      <w:r>
        <w:rPr>
          <w:rFonts w:hint="eastAsia" w:asciiTheme="minorEastAsia" w:hAnsiTheme="minorEastAsia" w:eastAsiaTheme="minorEastAsia"/>
          <w:sz w:val="32"/>
          <w:szCs w:val="32"/>
          <w:lang w:eastAsia="zh-CN"/>
        </w:rPr>
        <w:t>（类）</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102.03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4.09</w:t>
      </w:r>
      <w:r>
        <w:rPr>
          <w:rFonts w:hint="eastAsia" w:asciiTheme="minorEastAsia" w:hAnsiTheme="minorEastAsia" w:eastAsiaTheme="minorEastAsia"/>
          <w:sz w:val="32"/>
          <w:szCs w:val="32"/>
        </w:rPr>
        <w:t>%；农林水</w:t>
      </w:r>
      <w:r>
        <w:rPr>
          <w:rFonts w:hint="eastAsia" w:asciiTheme="minorEastAsia" w:hAnsiTheme="minorEastAsia" w:eastAsiaTheme="minorEastAsia"/>
          <w:sz w:val="32"/>
          <w:szCs w:val="32"/>
          <w:lang w:eastAsia="zh-CN"/>
        </w:rPr>
        <w:t>（类）</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1145.85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45.96</w:t>
      </w:r>
      <w:r>
        <w:rPr>
          <w:rFonts w:hint="eastAsia" w:asciiTheme="minorEastAsia" w:hAnsiTheme="minorEastAsia" w:eastAsiaTheme="minorEastAsia"/>
          <w:sz w:val="32"/>
          <w:szCs w:val="32"/>
        </w:rPr>
        <w:t>%；</w:t>
      </w:r>
    </w:p>
    <w:p w14:paraId="2B4F01FD">
      <w:pPr>
        <w:pStyle w:val="11"/>
        <w:ind w:firstLine="320" w:firstLineChars="10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14:paraId="2C8BA811">
      <w:pPr>
        <w:pStyle w:val="11"/>
        <w:spacing w:line="600" w:lineRule="exact"/>
        <w:ind w:firstLine="640" w:firstLineChars="200"/>
        <w:rPr>
          <w:rFonts w:ascii="Times New Roman" w:hAnsi="Times New Roman" w:eastAsia="仿宋_GB2312" w:cs="Times New Roman"/>
          <w:color w:val="auto"/>
          <w:sz w:val="32"/>
          <w:szCs w:val="32"/>
        </w:rPr>
      </w:pPr>
      <w:r>
        <w:rPr>
          <w:rFonts w:hint="eastAsia" w:asciiTheme="minorEastAsia" w:hAnsiTheme="minorEastAsia" w:eastAsiaTheme="minorEastAsia"/>
          <w:sz w:val="32"/>
          <w:szCs w:val="32"/>
          <w:lang w:val="en-US" w:eastAsia="zh-CN"/>
        </w:rPr>
        <w:t>2020</w:t>
      </w:r>
      <w:r>
        <w:rPr>
          <w:rFonts w:hint="eastAsia" w:asciiTheme="minorEastAsia" w:hAnsiTheme="minorEastAsia" w:eastAsiaTheme="minorEastAsia"/>
          <w:sz w:val="32"/>
          <w:szCs w:val="32"/>
        </w:rPr>
        <w:t>年度财政拨款支出年初预算数为</w:t>
      </w:r>
      <w:r>
        <w:rPr>
          <w:rFonts w:hint="eastAsia" w:asciiTheme="minorEastAsia" w:hAnsiTheme="minorEastAsia" w:eastAsiaTheme="minorEastAsia"/>
          <w:sz w:val="32"/>
          <w:szCs w:val="32"/>
          <w:lang w:val="en-US" w:eastAsia="zh-CN"/>
        </w:rPr>
        <w:t>2493.12</w:t>
      </w:r>
      <w:r>
        <w:rPr>
          <w:rFonts w:hint="eastAsia" w:asciiTheme="minorEastAsia" w:hAnsiTheme="minorEastAsia" w:eastAsiaTheme="minorEastAsia"/>
          <w:sz w:val="32"/>
          <w:szCs w:val="32"/>
        </w:rPr>
        <w:t xml:space="preserve">万元，支出决算数为 </w:t>
      </w:r>
      <w:r>
        <w:rPr>
          <w:rFonts w:hint="eastAsia" w:asciiTheme="minorEastAsia" w:hAnsiTheme="minorEastAsia" w:eastAsiaTheme="minorEastAsia"/>
          <w:sz w:val="32"/>
          <w:szCs w:val="32"/>
          <w:lang w:val="en-US" w:eastAsia="zh-CN"/>
        </w:rPr>
        <w:t>2493.12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%，其中：</w:t>
      </w:r>
    </w:p>
    <w:p w14:paraId="38ADC2A7">
      <w:pPr>
        <w:pStyle w:val="11"/>
        <w:spacing w:line="600" w:lineRule="exact"/>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1、一般公共服务（类）政府办公厅（室）及相关机构事务（款） 行政运行（项）</w:t>
      </w:r>
    </w:p>
    <w:p w14:paraId="2154102C">
      <w:pPr>
        <w:pStyle w:val="11"/>
        <w:spacing w:line="600" w:lineRule="exact"/>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年初预算为839.96万元，支出决算为839.96万元，完成年初预算的100%；</w:t>
      </w:r>
    </w:p>
    <w:p w14:paraId="21546A8D">
      <w:pPr>
        <w:pStyle w:val="11"/>
        <w:numPr>
          <w:ilvl w:val="0"/>
          <w:numId w:val="2"/>
        </w:numPr>
        <w:spacing w:line="600" w:lineRule="exact"/>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一般公共服务（类）政府办公厅（室）及相关机构事务（款）其他政府办公厅（室）及相关机构事务支出（项）</w:t>
      </w:r>
    </w:p>
    <w:p w14:paraId="0F674233">
      <w:pPr>
        <w:pStyle w:val="11"/>
        <w:spacing w:line="600" w:lineRule="exact"/>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 xml:space="preserve"> 年初预算为52.26万元，支出决算为52.26万元，完成年初预算的 100%；</w:t>
      </w:r>
    </w:p>
    <w:p w14:paraId="721D7114">
      <w:pPr>
        <w:pStyle w:val="11"/>
        <w:numPr>
          <w:ilvl w:val="0"/>
          <w:numId w:val="2"/>
        </w:numPr>
        <w:spacing w:line="600" w:lineRule="exact"/>
        <w:ind w:left="0" w:leftChars="0"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一般公共服务（类）发展与改革事务（款）其他发展与改革事务支出（项）</w:t>
      </w:r>
    </w:p>
    <w:p w14:paraId="6AC32FB0">
      <w:pPr>
        <w:pStyle w:val="11"/>
        <w:spacing w:line="600" w:lineRule="exact"/>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 xml:space="preserve"> 年初预算为48.60万元，支出决算为48.60万元，完成年初预算的 100%；</w:t>
      </w:r>
    </w:p>
    <w:p w14:paraId="7DE0CFF0">
      <w:pPr>
        <w:pStyle w:val="11"/>
        <w:numPr>
          <w:ilvl w:val="0"/>
          <w:numId w:val="2"/>
        </w:numPr>
        <w:spacing w:line="600" w:lineRule="exact"/>
        <w:ind w:left="0" w:leftChars="0"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一般公共服务（类）财政事务（款）行政运行（项）</w:t>
      </w:r>
    </w:p>
    <w:p w14:paraId="12EDA0BD">
      <w:pPr>
        <w:pStyle w:val="11"/>
        <w:spacing w:line="600" w:lineRule="exact"/>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 xml:space="preserve">  年初预算为85.13万元，支出决算为85.13万元，完成年初预算的100%；</w:t>
      </w:r>
    </w:p>
    <w:p w14:paraId="73E8CB62">
      <w:pPr>
        <w:pStyle w:val="11"/>
        <w:spacing w:line="600" w:lineRule="exact"/>
        <w:ind w:firstLine="640" w:firstLineChars="200"/>
        <w:rPr>
          <w:rFonts w:hint="eastAsia" w:asciiTheme="minorEastAsia" w:hAnsiTheme="minorEastAsia" w:eastAsiaTheme="minorEastAsia"/>
          <w:color w:val="0000FF"/>
          <w:sz w:val="32"/>
          <w:szCs w:val="32"/>
          <w:lang w:val="en-US" w:eastAsia="zh-CN"/>
        </w:rPr>
      </w:pPr>
      <w:r>
        <w:rPr>
          <w:rFonts w:hint="eastAsia" w:asciiTheme="minorEastAsia" w:hAnsiTheme="minorEastAsia" w:eastAsiaTheme="minorEastAsia"/>
          <w:sz w:val="32"/>
          <w:szCs w:val="32"/>
          <w:lang w:val="en-US" w:eastAsia="zh-CN"/>
        </w:rPr>
        <w:t>5、公共安全（类）其他公共安全支出（款）其他公共安全支出（项）</w:t>
      </w:r>
    </w:p>
    <w:p w14:paraId="53D57063">
      <w:pPr>
        <w:pStyle w:val="11"/>
        <w:spacing w:line="600" w:lineRule="exact"/>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年初预算为76.72万元，支出决算为76.72万元，完成年初预算的100%；</w:t>
      </w:r>
    </w:p>
    <w:p w14:paraId="50304E7E">
      <w:pPr>
        <w:pStyle w:val="11"/>
        <w:numPr>
          <w:ilvl w:val="0"/>
          <w:numId w:val="0"/>
        </w:numPr>
        <w:spacing w:line="600" w:lineRule="exact"/>
        <w:ind w:leftChars="200" w:firstLine="320" w:firstLineChars="1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6、文化旅游体育与传媒（类）其他文化旅游体育与传媒支出（款）其他文化旅游体育与传媒支出（项）</w:t>
      </w:r>
    </w:p>
    <w:p w14:paraId="79CBDB2B">
      <w:pPr>
        <w:pStyle w:val="11"/>
        <w:numPr>
          <w:ilvl w:val="0"/>
          <w:numId w:val="0"/>
        </w:numPr>
        <w:spacing w:line="600" w:lineRule="exact"/>
        <w:ind w:leftChars="200" w:firstLine="320" w:firstLineChars="100"/>
        <w:rPr>
          <w:rFonts w:hint="eastAsia" w:ascii="Times New Roman" w:hAnsi="Times New Roman" w:eastAsia="仿宋_GB2312" w:cs="Times New Roman"/>
          <w:color w:val="auto"/>
          <w:sz w:val="32"/>
          <w:szCs w:val="32"/>
          <w:lang w:eastAsia="zh-CN"/>
        </w:rPr>
      </w:pPr>
      <w:r>
        <w:rPr>
          <w:rFonts w:hint="eastAsia" w:asciiTheme="minorEastAsia" w:hAnsiTheme="minorEastAsia" w:eastAsiaTheme="minorEastAsia"/>
          <w:sz w:val="32"/>
          <w:szCs w:val="32"/>
          <w:lang w:val="en-US" w:eastAsia="zh-CN"/>
        </w:rPr>
        <w:t>年初预算为74.37万元，支出决算为 74.37万元，完成年初预算的100%；</w:t>
      </w:r>
    </w:p>
    <w:p w14:paraId="10538856">
      <w:pPr>
        <w:pStyle w:val="11"/>
        <w:numPr>
          <w:ilvl w:val="0"/>
          <w:numId w:val="0"/>
        </w:numPr>
        <w:spacing w:line="600" w:lineRule="exact"/>
        <w:ind w:leftChars="200" w:firstLine="320" w:firstLineChars="1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7、社会保障和就业（类）退役军人管理事务（款）其他退役军人事务管理支出（项）</w:t>
      </w:r>
    </w:p>
    <w:p w14:paraId="68508316">
      <w:pPr>
        <w:pStyle w:val="11"/>
        <w:spacing w:line="600" w:lineRule="exact"/>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年初预算为15.52万元，支出决算为15.52万元，完成年初预算的100 %；</w:t>
      </w:r>
    </w:p>
    <w:p w14:paraId="3D964666">
      <w:pPr>
        <w:pStyle w:val="11"/>
        <w:spacing w:line="600" w:lineRule="exact"/>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8、卫生健康（类）卫生健康管理事务（款）其他卫生健康管理事务支出（项）</w:t>
      </w:r>
    </w:p>
    <w:p w14:paraId="4D462FCA">
      <w:pPr>
        <w:pStyle w:val="11"/>
        <w:spacing w:line="600" w:lineRule="exact"/>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年初预算为52.67万元，支出决算为52.67万元，完成年初预算的100 %；</w:t>
      </w:r>
    </w:p>
    <w:p w14:paraId="3167DED0">
      <w:pPr>
        <w:pStyle w:val="11"/>
        <w:numPr>
          <w:ilvl w:val="0"/>
          <w:numId w:val="3"/>
        </w:numPr>
        <w:spacing w:line="600" w:lineRule="exact"/>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城乡社区（类）城乡社区管理事务（款）城管执法（项）</w:t>
      </w:r>
    </w:p>
    <w:p w14:paraId="2D51F8C4">
      <w:pPr>
        <w:pStyle w:val="11"/>
        <w:numPr>
          <w:ilvl w:val="0"/>
          <w:numId w:val="0"/>
        </w:numPr>
        <w:spacing w:line="600" w:lineRule="exact"/>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年初预算为16.83万元，支出决算为16.83万元，完成年初预算的100%；</w:t>
      </w:r>
    </w:p>
    <w:p w14:paraId="341E5C9C">
      <w:pPr>
        <w:pStyle w:val="11"/>
        <w:numPr>
          <w:ilvl w:val="0"/>
          <w:numId w:val="3"/>
        </w:numPr>
        <w:spacing w:line="600" w:lineRule="exact"/>
        <w:ind w:left="0" w:leftChars="0"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城乡社区（类）城乡社区管理事务（款）城乡社区环境卫生（项）</w:t>
      </w:r>
    </w:p>
    <w:p w14:paraId="3CF0887B">
      <w:pPr>
        <w:pStyle w:val="11"/>
        <w:numPr>
          <w:ilvl w:val="0"/>
          <w:numId w:val="0"/>
        </w:numPr>
        <w:spacing w:line="600" w:lineRule="exact"/>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年初预算为85.2万元，支出决算为85.2万元，完成年初预算的100%；</w:t>
      </w:r>
    </w:p>
    <w:p w14:paraId="7007FEE0">
      <w:pPr>
        <w:pStyle w:val="11"/>
        <w:numPr>
          <w:ilvl w:val="0"/>
          <w:numId w:val="0"/>
        </w:numPr>
        <w:spacing w:line="600" w:lineRule="exact"/>
        <w:ind w:leftChars="200" w:firstLine="320" w:firstLineChars="1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11、农林水（类）农业农村（款）农村社会事业（项）</w:t>
      </w:r>
    </w:p>
    <w:p w14:paraId="4CD7FFB6">
      <w:pPr>
        <w:pStyle w:val="11"/>
        <w:spacing w:line="600" w:lineRule="exact"/>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 xml:space="preserve">年初预算为462.81万元，支出决算为462.81万元，完成年初预算的 100%。 </w:t>
      </w:r>
    </w:p>
    <w:p w14:paraId="1766B488">
      <w:pPr>
        <w:pStyle w:val="11"/>
        <w:numPr>
          <w:ilvl w:val="0"/>
          <w:numId w:val="0"/>
        </w:numPr>
        <w:spacing w:line="600" w:lineRule="exact"/>
        <w:ind w:leftChars="200" w:firstLine="320" w:firstLineChars="1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12、农林水（类）农村综合改革（款）对村民委员会和村党支部的补助（项）</w:t>
      </w:r>
    </w:p>
    <w:p w14:paraId="5FC69EEE">
      <w:pPr>
        <w:pStyle w:val="11"/>
        <w:numPr>
          <w:ilvl w:val="0"/>
          <w:numId w:val="0"/>
        </w:numPr>
        <w:spacing w:line="600" w:lineRule="exact"/>
        <w:ind w:leftChars="200" w:firstLine="320" w:firstLineChars="1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 xml:space="preserve">年初预算为557.58万元，支出决算为557.58万元，完成年初预算的 100%。 </w:t>
      </w:r>
    </w:p>
    <w:p w14:paraId="40023675">
      <w:pPr>
        <w:pStyle w:val="11"/>
        <w:numPr>
          <w:ilvl w:val="0"/>
          <w:numId w:val="4"/>
        </w:numPr>
        <w:spacing w:line="600" w:lineRule="exact"/>
        <w:ind w:leftChars="200" w:firstLine="320" w:firstLineChars="1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农林水（类）其他农林水支出（款）其他农林水支出（项）</w:t>
      </w:r>
    </w:p>
    <w:p w14:paraId="3DCF1273">
      <w:pPr>
        <w:pStyle w:val="11"/>
        <w:numPr>
          <w:ilvl w:val="0"/>
          <w:numId w:val="0"/>
        </w:numPr>
        <w:spacing w:line="600" w:lineRule="exact"/>
        <w:ind w:leftChars="3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年初预算为125.46万元，支出决算为125.46万元，完成年初预算的 100%。</w:t>
      </w:r>
    </w:p>
    <w:p w14:paraId="59079C87">
      <w:pPr>
        <w:pStyle w:val="11"/>
        <w:rPr>
          <w:rFonts w:hAnsi="黑体"/>
          <w:b/>
          <w:sz w:val="32"/>
          <w:szCs w:val="32"/>
        </w:rPr>
      </w:pPr>
      <w:r>
        <w:rPr>
          <w:rFonts w:hint="eastAsia" w:hAnsi="黑体"/>
          <w:b/>
          <w:sz w:val="32"/>
          <w:szCs w:val="32"/>
        </w:rPr>
        <w:t>六、一般公共预算财政拨款基本支出决算情况说明</w:t>
      </w:r>
    </w:p>
    <w:p w14:paraId="5881A63C">
      <w:pPr>
        <w:pStyle w:val="11"/>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w:t>
      </w:r>
      <w:r>
        <w:rPr>
          <w:rFonts w:hint="eastAsia" w:asciiTheme="minorEastAsia" w:hAnsiTheme="minorEastAsia" w:eastAsiaTheme="minorEastAsia"/>
          <w:sz w:val="32"/>
          <w:szCs w:val="32"/>
          <w:lang w:val="en-US" w:eastAsia="zh-CN"/>
        </w:rPr>
        <w:t>1472.73</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1187.76</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80.65</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eastAsia="zh-CN"/>
        </w:rPr>
        <w:t>、绩效工资、 机关事业单位基本养老保险缴费、职工基本医疗保险缴费、其他社会保障缴费、住房公积金、其他工资福利支出、对个人和家庭的补助等</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284.97</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19.35</w:t>
      </w:r>
      <w:r>
        <w:rPr>
          <w:rFonts w:hint="eastAsia" w:asciiTheme="minorEastAsia" w:hAnsiTheme="minorEastAsia" w:eastAsiaTheme="minorEastAsia"/>
          <w:sz w:val="32"/>
          <w:szCs w:val="32"/>
        </w:rPr>
        <w:t>%，主要包括办公费、印刷费、咨询费、</w:t>
      </w:r>
      <w:r>
        <w:rPr>
          <w:rFonts w:hint="eastAsia" w:asciiTheme="minorEastAsia" w:hAnsiTheme="minorEastAsia" w:eastAsiaTheme="minorEastAsia"/>
          <w:sz w:val="32"/>
          <w:szCs w:val="32"/>
          <w:lang w:eastAsia="zh-CN"/>
        </w:rPr>
        <w:t>电费、差旅费、维修（护）费、会议费、劳务费等</w:t>
      </w:r>
      <w:r>
        <w:rPr>
          <w:rFonts w:hint="eastAsia" w:asciiTheme="minorEastAsia" w:hAnsiTheme="minorEastAsia" w:eastAsiaTheme="minorEastAsia"/>
          <w:sz w:val="32"/>
          <w:szCs w:val="32"/>
        </w:rPr>
        <w:t>。</w:t>
      </w:r>
    </w:p>
    <w:p w14:paraId="5E361192">
      <w:pPr>
        <w:pStyle w:val="11"/>
        <w:rPr>
          <w:rFonts w:hAnsi="黑体"/>
          <w:b/>
          <w:sz w:val="32"/>
          <w:szCs w:val="32"/>
        </w:rPr>
      </w:pPr>
      <w:r>
        <w:rPr>
          <w:rFonts w:hint="eastAsia" w:hAnsi="黑体"/>
          <w:b/>
          <w:sz w:val="32"/>
          <w:szCs w:val="32"/>
        </w:rPr>
        <w:t>七、一般公共预算财政拨款三公经费支出决算情况说明</w:t>
      </w:r>
    </w:p>
    <w:p w14:paraId="7B053D33">
      <w:pPr>
        <w:pStyle w:val="11"/>
        <w:ind w:firstLine="960" w:firstLineChars="30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14:paraId="3B379562">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“三公”经费财政拨款支出预算为</w:t>
      </w:r>
      <w:r>
        <w:rPr>
          <w:rFonts w:hint="eastAsia" w:asciiTheme="minorEastAsia" w:hAnsiTheme="minorEastAsia" w:eastAsiaTheme="minorEastAsia"/>
          <w:sz w:val="32"/>
          <w:szCs w:val="32"/>
          <w:lang w:val="en-US" w:eastAsia="zh-CN"/>
        </w:rPr>
        <w:t>11</w:t>
      </w:r>
      <w:r>
        <w:rPr>
          <w:rFonts w:hint="eastAsia" w:asciiTheme="minorEastAsia" w:hAnsiTheme="minorEastAsia" w:eastAsiaTheme="minorEastAsia"/>
          <w:sz w:val="32"/>
          <w:szCs w:val="32"/>
          <w:lang w:eastAsia="zh-CN"/>
        </w:rPr>
        <w:t>万元，支出决算为</w:t>
      </w:r>
      <w:r>
        <w:rPr>
          <w:rFonts w:hint="eastAsia" w:asciiTheme="minorEastAsia" w:hAnsiTheme="minorEastAsia" w:eastAsiaTheme="minorEastAsia"/>
          <w:sz w:val="32"/>
          <w:szCs w:val="32"/>
          <w:lang w:val="en-US" w:eastAsia="zh-CN"/>
        </w:rPr>
        <w:t>0.97</w:t>
      </w:r>
      <w:r>
        <w:rPr>
          <w:rFonts w:hint="eastAsia" w:asciiTheme="minorEastAsia" w:hAnsiTheme="minorEastAsia" w:eastAsiaTheme="minorEastAsia"/>
          <w:sz w:val="32"/>
          <w:szCs w:val="32"/>
          <w:lang w:eastAsia="zh-CN"/>
        </w:rPr>
        <w:t>万元，完成预算的</w:t>
      </w:r>
      <w:r>
        <w:rPr>
          <w:rFonts w:hint="eastAsia" w:asciiTheme="minorEastAsia" w:hAnsiTheme="minorEastAsia" w:eastAsiaTheme="minorEastAsia"/>
          <w:sz w:val="32"/>
          <w:szCs w:val="32"/>
          <w:lang w:val="en-US" w:eastAsia="zh-CN"/>
        </w:rPr>
        <w:t>8.82%</w:t>
      </w:r>
      <w:r>
        <w:rPr>
          <w:rFonts w:hint="eastAsia" w:asciiTheme="minorEastAsia" w:hAnsiTheme="minorEastAsia" w:eastAsiaTheme="minorEastAsia"/>
          <w:sz w:val="32"/>
          <w:szCs w:val="32"/>
          <w:lang w:eastAsia="zh-CN"/>
        </w:rPr>
        <w:t>，其中：</w:t>
      </w:r>
    </w:p>
    <w:p w14:paraId="2B3249AE">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lang w:eastAsia="zh-CN"/>
        </w:rPr>
        <w:t>万元，支出决算为</w:t>
      </w:r>
      <w:r>
        <w:rPr>
          <w:rFonts w:hint="eastAsia" w:asciiTheme="minorEastAsia" w:hAnsiTheme="minorEastAsia" w:eastAsiaTheme="minorEastAsia"/>
          <w:sz w:val="32"/>
          <w:szCs w:val="32"/>
          <w:lang w:val="en-US" w:eastAsia="zh-CN"/>
        </w:rPr>
        <w:t>0万</w:t>
      </w:r>
      <w:r>
        <w:rPr>
          <w:rFonts w:hint="eastAsia" w:asciiTheme="minorEastAsia" w:hAnsiTheme="minorEastAsia" w:eastAsiaTheme="minorEastAsia"/>
          <w:sz w:val="32"/>
          <w:szCs w:val="32"/>
          <w:lang w:eastAsia="zh-CN"/>
        </w:rPr>
        <w:t xml:space="preserve">元，完成预算的 </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lang w:eastAsia="zh-CN"/>
        </w:rPr>
        <w:t xml:space="preserve"> %。与上年相比无变化。</w:t>
      </w:r>
    </w:p>
    <w:p w14:paraId="5247E2A4">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公务接待费支出预算为</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lang w:eastAsia="zh-CN"/>
        </w:rPr>
        <w:t>万元，支出决算为</w:t>
      </w:r>
      <w:r>
        <w:rPr>
          <w:rFonts w:hint="eastAsia" w:asciiTheme="minorEastAsia" w:hAnsiTheme="minorEastAsia" w:eastAsiaTheme="minorEastAsia"/>
          <w:sz w:val="32"/>
          <w:szCs w:val="32"/>
          <w:lang w:val="en-US" w:eastAsia="zh-CN"/>
        </w:rPr>
        <w:t>0.97</w:t>
      </w:r>
      <w:r>
        <w:rPr>
          <w:rFonts w:hint="eastAsia" w:asciiTheme="minorEastAsia" w:hAnsiTheme="minorEastAsia" w:eastAsiaTheme="minorEastAsia"/>
          <w:sz w:val="32"/>
          <w:szCs w:val="32"/>
          <w:lang w:eastAsia="zh-CN"/>
        </w:rPr>
        <w:t>万元，完成预算的</w:t>
      </w:r>
      <w:r>
        <w:rPr>
          <w:rFonts w:hint="eastAsia" w:asciiTheme="minorEastAsia" w:hAnsiTheme="minorEastAsia" w:eastAsiaTheme="minorEastAsia"/>
          <w:sz w:val="32"/>
          <w:szCs w:val="32"/>
          <w:lang w:val="en-US" w:eastAsia="zh-CN"/>
        </w:rPr>
        <w:t>48.50</w:t>
      </w:r>
      <w:r>
        <w:rPr>
          <w:rFonts w:hint="eastAsia" w:asciiTheme="minorEastAsia" w:hAnsiTheme="minorEastAsia" w:eastAsiaTheme="minorEastAsia"/>
          <w:sz w:val="32"/>
          <w:szCs w:val="32"/>
          <w:lang w:eastAsia="zh-CN"/>
        </w:rPr>
        <w:t>%，与上年相比增加</w:t>
      </w:r>
      <w:r>
        <w:rPr>
          <w:rFonts w:hint="eastAsia" w:asciiTheme="minorEastAsia" w:hAnsiTheme="minorEastAsia" w:eastAsiaTheme="minorEastAsia"/>
          <w:sz w:val="32"/>
          <w:szCs w:val="32"/>
          <w:lang w:val="en-US" w:eastAsia="zh-CN"/>
        </w:rPr>
        <w:t>0.97</w:t>
      </w:r>
      <w:r>
        <w:rPr>
          <w:rFonts w:hint="eastAsia" w:asciiTheme="minorEastAsia" w:hAnsiTheme="minorEastAsia" w:eastAsiaTheme="minorEastAsia"/>
          <w:sz w:val="32"/>
          <w:szCs w:val="32"/>
          <w:lang w:eastAsia="zh-CN"/>
        </w:rPr>
        <w:t>万元，增加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lang w:eastAsia="zh-CN"/>
        </w:rPr>
        <w:t>%,增加的主要原因是统计口径的改变。</w:t>
      </w:r>
    </w:p>
    <w:p w14:paraId="6B222D38">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公务用车购置费及运行维护费支出预算为</w:t>
      </w: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lang w:eastAsia="zh-CN"/>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lang w:eastAsia="zh-CN"/>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lang w:eastAsia="zh-CN"/>
        </w:rPr>
        <w:t xml:space="preserve"> %，决算数小于年初预算数的主要原因是无公务用车购置费及运行维护费支出，与上年相比无变化。</w:t>
      </w:r>
    </w:p>
    <w:p w14:paraId="3BD32835">
      <w:pPr>
        <w:pStyle w:val="11"/>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14:paraId="69936F97">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w:t>
      </w:r>
      <w:r>
        <w:rPr>
          <w:rFonts w:hint="eastAsia" w:asciiTheme="minorEastAsia" w:hAnsiTheme="minorEastAsia" w:eastAsiaTheme="minorEastAsia"/>
          <w:sz w:val="32"/>
          <w:szCs w:val="32"/>
          <w:lang w:val="en-US" w:eastAsia="zh-CN"/>
        </w:rPr>
        <w:t>0.97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w:t>
      </w:r>
    </w:p>
    <w:p w14:paraId="66471199">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eastAsia="zh-CN"/>
        </w:rPr>
        <w:t>。</w:t>
      </w:r>
    </w:p>
    <w:p w14:paraId="50AD8966">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0.97</w:t>
      </w:r>
      <w:r>
        <w:rPr>
          <w:rFonts w:hint="eastAsia" w:asciiTheme="minorEastAsia" w:hAnsiTheme="minorEastAsia" w:eastAsiaTheme="minorEastAsia"/>
          <w:sz w:val="32"/>
          <w:szCs w:val="32"/>
        </w:rPr>
        <w:t>万元，全年共接待来宾</w:t>
      </w:r>
      <w:r>
        <w:rPr>
          <w:rFonts w:hint="eastAsia" w:asciiTheme="minorEastAsia" w:hAnsiTheme="minorEastAsia" w:eastAsiaTheme="minorEastAsia"/>
          <w:sz w:val="32"/>
          <w:szCs w:val="32"/>
          <w:lang w:val="en-US" w:eastAsia="zh-CN"/>
        </w:rPr>
        <w:t>243</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eastAsia="zh-CN"/>
        </w:rPr>
        <w:t>行政执法维稳</w:t>
      </w:r>
      <w:r>
        <w:rPr>
          <w:rFonts w:hint="eastAsia" w:asciiTheme="minorEastAsia" w:hAnsiTheme="minorEastAsia" w:eastAsiaTheme="minorEastAsia"/>
          <w:sz w:val="32"/>
          <w:szCs w:val="32"/>
        </w:rPr>
        <w:t>发生的接待支出。</w:t>
      </w:r>
    </w:p>
    <w:p w14:paraId="55DBC3D7">
      <w:pPr>
        <w:spacing w:line="600" w:lineRule="exact"/>
        <w:ind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asciiTheme="minorEastAsia" w:hAnsiTheme="minorEastAsia"/>
          <w:sz w:val="32"/>
          <w:szCs w:val="32"/>
        </w:rPr>
        <w:t>3、</w:t>
      </w:r>
      <w:r>
        <w:rPr>
          <w:rFonts w:hint="eastAsia" w:cs="黑体" w:asciiTheme="minorEastAsia" w:hAnsiTheme="minorEastAsia" w:eastAsiaTheme="minorEastAsia"/>
          <w:color w:val="000000"/>
          <w:kern w:val="0"/>
          <w:sz w:val="32"/>
          <w:szCs w:val="32"/>
          <w:lang w:val="en-US" w:eastAsia="zh-CN" w:bidi="ar-SA"/>
        </w:rPr>
        <w:t>公务用车购置费及运行维护费支出决算为0万元。其中：公务用车购置费0万元，单位本级更新公务用车0辆。公务用车运行维护费</w:t>
      </w:r>
      <w:r>
        <w:rPr>
          <w:rFonts w:hint="eastAsia" w:cs="黑体" w:asciiTheme="minorEastAsia" w:hAnsiTheme="minorEastAsia"/>
          <w:color w:val="000000"/>
          <w:kern w:val="0"/>
          <w:sz w:val="32"/>
          <w:szCs w:val="32"/>
          <w:lang w:val="en-US" w:eastAsia="zh-CN" w:bidi="ar-SA"/>
        </w:rPr>
        <w:t>0</w:t>
      </w:r>
      <w:r>
        <w:rPr>
          <w:rFonts w:hint="eastAsia" w:cs="黑体" w:asciiTheme="minorEastAsia" w:hAnsiTheme="minorEastAsia" w:eastAsiaTheme="minorEastAsia"/>
          <w:color w:val="000000"/>
          <w:kern w:val="0"/>
          <w:sz w:val="32"/>
          <w:szCs w:val="32"/>
          <w:lang w:val="en-US" w:eastAsia="zh-CN" w:bidi="ar-SA"/>
        </w:rPr>
        <w:t>万元，截止2020</w:t>
      </w:r>
      <w:r>
        <w:rPr>
          <w:rFonts w:hint="eastAsia" w:cs="黑体" w:asciiTheme="minorEastAsia" w:hAnsiTheme="minorEastAsia"/>
          <w:color w:val="000000"/>
          <w:kern w:val="0"/>
          <w:sz w:val="32"/>
          <w:szCs w:val="32"/>
          <w:lang w:val="en-US" w:eastAsia="zh-CN" w:bidi="ar-SA"/>
        </w:rPr>
        <w:t>年</w:t>
      </w:r>
      <w:r>
        <w:rPr>
          <w:rFonts w:hint="eastAsia" w:cs="黑体" w:asciiTheme="minorEastAsia" w:hAnsiTheme="minorEastAsia" w:eastAsiaTheme="minorEastAsia"/>
          <w:color w:val="000000"/>
          <w:kern w:val="0"/>
          <w:sz w:val="32"/>
          <w:szCs w:val="32"/>
          <w:lang w:val="en-US" w:eastAsia="zh-CN" w:bidi="ar-SA"/>
        </w:rPr>
        <w:t>12月3</w:t>
      </w:r>
      <w:r>
        <w:rPr>
          <w:rFonts w:hint="eastAsia" w:cs="黑体" w:asciiTheme="minorEastAsia" w:hAnsiTheme="minorEastAsia"/>
          <w:color w:val="000000"/>
          <w:kern w:val="0"/>
          <w:sz w:val="32"/>
          <w:szCs w:val="32"/>
          <w:lang w:val="en-US" w:eastAsia="zh-CN" w:bidi="ar-SA"/>
        </w:rPr>
        <w:t>1</w:t>
      </w:r>
      <w:r>
        <w:rPr>
          <w:rFonts w:hint="eastAsia" w:cs="黑体" w:asciiTheme="minorEastAsia" w:hAnsiTheme="minorEastAsia" w:eastAsiaTheme="minorEastAsia"/>
          <w:color w:val="000000"/>
          <w:kern w:val="0"/>
          <w:sz w:val="32"/>
          <w:szCs w:val="32"/>
          <w:lang w:val="en-US" w:eastAsia="zh-CN" w:bidi="ar-SA"/>
        </w:rPr>
        <w:t>日，我单位开支财政拨款的公务用车保有量为0辆。</w:t>
      </w:r>
    </w:p>
    <w:p w14:paraId="0F8294C4">
      <w:pPr>
        <w:ind w:firstLine="640" w:firstLineChars="200"/>
        <w:rPr>
          <w:rFonts w:hint="eastAsia" w:cs="黑体" w:asciiTheme="minorEastAsia" w:hAnsiTheme="minorEastAsia" w:eastAsiaTheme="minorEastAsia"/>
          <w:color w:val="000000"/>
          <w:kern w:val="0"/>
          <w:sz w:val="32"/>
          <w:szCs w:val="32"/>
          <w:lang w:val="en-US" w:eastAsia="zh-CN"/>
        </w:rPr>
      </w:pPr>
    </w:p>
    <w:p w14:paraId="4F8C3ADB">
      <w:pPr>
        <w:pStyle w:val="11"/>
        <w:rPr>
          <w:rFonts w:hint="eastAsia" w:hAnsi="黑体" w:eastAsia="黑体"/>
          <w:b/>
          <w:sz w:val="32"/>
          <w:szCs w:val="32"/>
          <w:lang w:eastAsia="zh-CN"/>
        </w:rPr>
      </w:pPr>
      <w:r>
        <w:rPr>
          <w:rFonts w:hint="eastAsia" w:hAnsi="黑体"/>
          <w:b/>
          <w:sz w:val="32"/>
          <w:szCs w:val="32"/>
        </w:rPr>
        <w:t>八、政府性基金预算收入支出决算情况</w:t>
      </w:r>
    </w:p>
    <w:p w14:paraId="7D51762C">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本单位无政府性基金预算支</w:t>
      </w:r>
      <w:r>
        <w:rPr>
          <w:rFonts w:hint="eastAsia" w:asciiTheme="minorEastAsia" w:hAnsiTheme="minorEastAsia" w:eastAsiaTheme="minorEastAsia"/>
          <w:sz w:val="32"/>
          <w:szCs w:val="32"/>
        </w:rPr>
        <w:t>出</w:t>
      </w:r>
      <w:r>
        <w:rPr>
          <w:rFonts w:hint="eastAsia" w:asciiTheme="minorEastAsia" w:hAnsiTheme="minorEastAsia" w:eastAsiaTheme="minorEastAsia"/>
          <w:sz w:val="32"/>
          <w:szCs w:val="32"/>
          <w:lang w:eastAsia="zh-CN"/>
        </w:rPr>
        <w:t>。</w:t>
      </w:r>
    </w:p>
    <w:p w14:paraId="648371CA">
      <w:pPr>
        <w:pStyle w:val="11"/>
        <w:rPr>
          <w:rFonts w:hint="eastAsia" w:hAnsi="黑体"/>
          <w:b/>
          <w:sz w:val="32"/>
          <w:szCs w:val="32"/>
          <w:lang w:val="en-US" w:eastAsia="zh-CN"/>
        </w:rPr>
      </w:pPr>
      <w:r>
        <w:rPr>
          <w:rFonts w:hint="eastAsia" w:hAnsi="黑体"/>
          <w:b/>
          <w:sz w:val="32"/>
          <w:szCs w:val="32"/>
        </w:rPr>
        <w:t>九、国有资本经营预算财政拨款支出决算</w:t>
      </w:r>
      <w:r>
        <w:rPr>
          <w:rFonts w:hint="eastAsia" w:hAnsi="黑体"/>
          <w:b/>
          <w:sz w:val="32"/>
          <w:szCs w:val="32"/>
          <w:lang w:eastAsia="zh-CN"/>
        </w:rPr>
        <w:t>情况</w:t>
      </w:r>
    </w:p>
    <w:p w14:paraId="1CB4F5F6">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本单位无</w:t>
      </w:r>
      <w:r>
        <w:rPr>
          <w:rFonts w:hint="eastAsia" w:asciiTheme="minorEastAsia" w:hAnsiTheme="minorEastAsia" w:eastAsiaTheme="minorEastAsia"/>
          <w:sz w:val="32"/>
          <w:szCs w:val="32"/>
        </w:rPr>
        <w:t>国有资本经营预算支出</w:t>
      </w:r>
      <w:r>
        <w:rPr>
          <w:rFonts w:hint="eastAsia" w:asciiTheme="minorEastAsia" w:hAnsiTheme="minorEastAsia" w:eastAsiaTheme="minorEastAsia"/>
          <w:sz w:val="32"/>
          <w:szCs w:val="32"/>
          <w:lang w:eastAsia="zh-CN"/>
        </w:rPr>
        <w:t>。</w:t>
      </w:r>
    </w:p>
    <w:p w14:paraId="0E905B4F">
      <w:pPr>
        <w:numPr>
          <w:ilvl w:val="0"/>
          <w:numId w:val="5"/>
        </w:numPr>
        <w:autoSpaceDE w:val="0"/>
        <w:autoSpaceDN w:val="0"/>
        <w:adjustRightInd w:val="0"/>
        <w:spacing w:line="500" w:lineRule="exact"/>
        <w:jc w:val="left"/>
        <w:rPr>
          <w:rFonts w:hint="eastAsia" w:ascii="黑体" w:hAnsi="黑体" w:eastAsia="黑体" w:cs="黑体"/>
          <w:b/>
          <w:color w:val="000000"/>
          <w:kern w:val="0"/>
          <w:sz w:val="32"/>
          <w:szCs w:val="32"/>
          <w:lang w:val="en-US" w:eastAsia="zh-CN" w:bidi="ar-SA"/>
        </w:rPr>
      </w:pPr>
      <w:r>
        <w:rPr>
          <w:rFonts w:hint="eastAsia" w:ascii="黑体" w:hAnsi="黑体" w:eastAsia="黑体" w:cs="黑体"/>
          <w:b/>
          <w:color w:val="000000"/>
          <w:kern w:val="0"/>
          <w:sz w:val="32"/>
          <w:szCs w:val="32"/>
          <w:lang w:val="en-US" w:eastAsia="zh-CN" w:bidi="ar-SA"/>
        </w:rPr>
        <w:t>预算绩效情况说明</w:t>
      </w:r>
    </w:p>
    <w:p w14:paraId="311C71A6">
      <w:pPr>
        <w:pStyle w:val="2"/>
        <w:numPr>
          <w:ilvl w:val="0"/>
          <w:numId w:val="0"/>
        </w:numPr>
        <w:ind w:firstLine="420" w:firstLineChars="200"/>
        <w:rPr>
          <w:rFonts w:hint="eastAsia" w:asciiTheme="minorEastAsia" w:hAnsiTheme="minorEastAsia" w:eastAsiaTheme="minorEastAsia"/>
          <w:sz w:val="32"/>
          <w:szCs w:val="32"/>
          <w:lang w:val="en-US" w:eastAsia="zh-CN"/>
        </w:rPr>
      </w:pPr>
      <w:r>
        <w:rPr>
          <w:rFonts w:hint="eastAsia"/>
          <w:lang w:val="en-US" w:eastAsia="zh-CN"/>
        </w:rPr>
        <w:t xml:space="preserve"> </w:t>
      </w:r>
      <w:r>
        <w:rPr>
          <w:rFonts w:hint="eastAsia" w:asciiTheme="minorEastAsia" w:hAnsiTheme="minorEastAsia" w:eastAsiaTheme="minorEastAsia"/>
          <w:sz w:val="32"/>
          <w:szCs w:val="32"/>
        </w:rPr>
        <w:t>本部门预算绩效管理开展情况、绩效目标和绩效评价报告等按照财政绩效部门要求已公开</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无重点绩效评价项目。</w:t>
      </w:r>
    </w:p>
    <w:p w14:paraId="36127138">
      <w:pPr>
        <w:numPr>
          <w:ilvl w:val="0"/>
          <w:numId w:val="0"/>
        </w:numPr>
        <w:autoSpaceDE w:val="0"/>
        <w:autoSpaceDN w:val="0"/>
        <w:adjustRightInd w:val="0"/>
        <w:spacing w:line="500" w:lineRule="exact"/>
        <w:jc w:val="left"/>
        <w:rPr>
          <w:rFonts w:hint="eastAsia" w:ascii="黑体" w:hAnsi="黑体" w:eastAsia="黑体" w:cs="黑体"/>
          <w:b/>
          <w:color w:val="000000"/>
          <w:kern w:val="0"/>
          <w:sz w:val="32"/>
          <w:szCs w:val="32"/>
          <w:lang w:val="en-US" w:eastAsia="zh-CN" w:bidi="ar-SA"/>
        </w:rPr>
      </w:pPr>
      <w:r>
        <w:rPr>
          <w:rFonts w:hint="eastAsia" w:ascii="黑体" w:hAnsi="黑体" w:eastAsia="黑体" w:cs="黑体"/>
          <w:b/>
          <w:color w:val="000000"/>
          <w:kern w:val="0"/>
          <w:sz w:val="32"/>
          <w:szCs w:val="32"/>
          <w:lang w:val="en-US" w:eastAsia="zh-CN" w:bidi="ar-SA"/>
        </w:rPr>
        <w:t>十一、其他重要事项情况说明</w:t>
      </w:r>
    </w:p>
    <w:p w14:paraId="2879B4AD">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（一）机关运行经费支出情况</w:t>
      </w:r>
    </w:p>
    <w:p w14:paraId="21D72994">
      <w:pPr>
        <w:pStyle w:val="11"/>
        <w:ind w:firstLine="640" w:firstLineChars="200"/>
        <w:rPr>
          <w:rFonts w:hint="eastAsia" w:asciiTheme="minorEastAsia" w:hAnsiTheme="minorEastAsia" w:eastAsiaTheme="minorEastAsia" w:cstheme="minorBidi"/>
          <w:color w:val="auto"/>
          <w:kern w:val="2"/>
          <w:sz w:val="32"/>
          <w:szCs w:val="32"/>
          <w:lang w:val="en-US" w:eastAsia="zh-CN" w:bidi="ar-SA"/>
        </w:rPr>
      </w:pPr>
      <w:r>
        <w:rPr>
          <w:rFonts w:hint="eastAsia" w:asciiTheme="minorEastAsia" w:hAnsiTheme="minorEastAsia" w:eastAsiaTheme="minorEastAsia" w:cstheme="minorBidi"/>
          <w:color w:val="auto"/>
          <w:kern w:val="2"/>
          <w:sz w:val="32"/>
          <w:szCs w:val="32"/>
          <w:lang w:val="en-US" w:eastAsia="zh-CN" w:bidi="ar-SA"/>
        </w:rPr>
        <w:t>本部门2020年度机关运行经费支出284.97万元，比年初预算数增加165万元，增长137.53%。主要原因是：商品和服务支出增加。</w:t>
      </w:r>
    </w:p>
    <w:p w14:paraId="115B62E8">
      <w:pPr>
        <w:numPr>
          <w:ilvl w:val="0"/>
          <w:numId w:val="6"/>
        </w:num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一般性支出情况</w:t>
      </w:r>
    </w:p>
    <w:p w14:paraId="593EC84C">
      <w:pPr>
        <w:spacing w:line="600" w:lineRule="exact"/>
        <w:ind w:firstLine="640" w:firstLineChars="200"/>
        <w:rPr>
          <w:rFonts w:hint="eastAsia" w:asciiTheme="minorEastAsia" w:hAnsiTheme="minorEastAsia" w:cstheme="minorBidi"/>
          <w:color w:val="auto"/>
          <w:kern w:val="2"/>
          <w:sz w:val="32"/>
          <w:szCs w:val="32"/>
          <w:lang w:val="en-US" w:eastAsia="zh-CN" w:bidi="ar-SA"/>
        </w:rPr>
      </w:pPr>
      <w:r>
        <w:rPr>
          <w:rFonts w:hint="eastAsia" w:asciiTheme="minorEastAsia" w:hAnsiTheme="minorEastAsia" w:eastAsiaTheme="minorEastAsia" w:cstheme="minorBidi"/>
          <w:color w:val="auto"/>
          <w:kern w:val="2"/>
          <w:sz w:val="32"/>
          <w:szCs w:val="32"/>
          <w:lang w:val="en-US" w:eastAsia="zh-CN" w:bidi="ar-SA"/>
        </w:rPr>
        <w:t>2020年本部门开支会议费 20.36万元，用于召开镇村干部工作会议、人代会、党代会、当前工作安排会等，人数约5000人，内容为当前重点工作安排部署等；开支培训费1.85万元，用于开展单位业务工作培训，人数 约460 人，内容为单位业务工作培训；举办0次节庆、晚会、论坛、赛事活动，开支0万元</w:t>
      </w:r>
      <w:r>
        <w:rPr>
          <w:rFonts w:hint="eastAsia" w:asciiTheme="minorEastAsia" w:hAnsiTheme="minorEastAsia" w:cstheme="minorBidi"/>
          <w:color w:val="auto"/>
          <w:kern w:val="2"/>
          <w:sz w:val="32"/>
          <w:szCs w:val="32"/>
          <w:lang w:val="en-US" w:eastAsia="zh-CN" w:bidi="ar-SA"/>
        </w:rPr>
        <w:t>。</w:t>
      </w:r>
    </w:p>
    <w:p w14:paraId="54332047">
      <w:pPr>
        <w:pStyle w:val="2"/>
        <w:numPr>
          <w:ilvl w:val="0"/>
          <w:numId w:val="6"/>
        </w:numPr>
        <w:ind w:left="0" w:leftChars="0" w:firstLine="640" w:firstLineChars="200"/>
        <w:rPr>
          <w:rFonts w:hint="eastAsia" w:ascii="楷体_GB2312" w:eastAsia="楷体_GB2312"/>
          <w:b/>
          <w:kern w:val="0"/>
          <w:sz w:val="32"/>
          <w:szCs w:val="32"/>
        </w:rPr>
      </w:pPr>
      <w:r>
        <w:rPr>
          <w:rFonts w:hint="eastAsia" w:ascii="楷体_GB2312" w:eastAsia="楷体_GB2312"/>
          <w:b/>
          <w:kern w:val="0"/>
          <w:sz w:val="32"/>
          <w:szCs w:val="32"/>
        </w:rPr>
        <w:t>政府采购支出情况</w:t>
      </w:r>
    </w:p>
    <w:p w14:paraId="2580CAA9">
      <w:pPr>
        <w:spacing w:line="600" w:lineRule="exact"/>
        <w:ind w:firstLine="640" w:firstLineChars="200"/>
        <w:outlineLvl w:val="2"/>
        <w:rPr>
          <w:rFonts w:hint="eastAsia" w:asciiTheme="minorEastAsia" w:hAnsiTheme="minorEastAsia" w:eastAsiaTheme="minorEastAsia" w:cstheme="minorBidi"/>
          <w:color w:val="auto"/>
          <w:kern w:val="2"/>
          <w:sz w:val="32"/>
          <w:szCs w:val="32"/>
          <w:lang w:val="en-US" w:eastAsia="zh-CN" w:bidi="ar-SA"/>
        </w:rPr>
      </w:pPr>
      <w:r>
        <w:rPr>
          <w:rFonts w:hint="eastAsia" w:asciiTheme="minorEastAsia" w:hAnsiTheme="minorEastAsia" w:eastAsiaTheme="minorEastAsia" w:cstheme="minorBidi"/>
          <w:color w:val="auto"/>
          <w:kern w:val="2"/>
          <w:sz w:val="32"/>
          <w:szCs w:val="32"/>
          <w:lang w:val="en-US" w:eastAsia="zh-CN" w:bidi="ar-SA"/>
        </w:rPr>
        <w:t>本部门2020年度政府采购支出总额10.63万元，其中：政府采购货物支出10.63万元。授予中小企业合同金额10.63万元，占政府采购支出总额的100%，其中：授予小微企业合同金额10.63万元，占政府采购支出总额的100%。</w:t>
      </w:r>
    </w:p>
    <w:p w14:paraId="6BC9166C">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（四）国有资产占用情况</w:t>
      </w:r>
    </w:p>
    <w:p w14:paraId="6304A222">
      <w:pPr>
        <w:spacing w:line="600" w:lineRule="exact"/>
        <w:ind w:left="640" w:hanging="640" w:hangingChars="200"/>
        <w:outlineLvl w:val="2"/>
        <w:rPr>
          <w:rFonts w:hint="eastAsia" w:asciiTheme="minorEastAsia" w:hAnsiTheme="minorEastAsia" w:eastAsiaTheme="minorEastAsia"/>
          <w:sz w:val="32"/>
          <w:szCs w:val="32"/>
        </w:rPr>
      </w:pPr>
      <w:r>
        <w:rPr>
          <w:rFonts w:hint="eastAsia" w:hAnsi="黑体"/>
          <w:b/>
          <w:sz w:val="32"/>
          <w:szCs w:val="32"/>
          <w:lang w:val="en-US" w:eastAsia="zh-CN"/>
        </w:rPr>
        <w:t xml:space="preserve">                                                                                                                                                                                                                                                                                                                                                                                                                                                                                                                                                                                                      </w:t>
      </w:r>
      <w:r>
        <w:rPr>
          <w:rFonts w:hint="eastAsia" w:asciiTheme="minorEastAsia" w:hAnsiTheme="minorEastAsia" w:eastAsiaTheme="minorEastAsia"/>
          <w:sz w:val="32"/>
          <w:szCs w:val="32"/>
        </w:rPr>
        <w:t>截至</w:t>
      </w:r>
      <w:r>
        <w:rPr>
          <w:rFonts w:hint="eastAsia" w:asciiTheme="minorEastAsia" w:hAnsiTheme="minorEastAsia" w:eastAsiaTheme="minorEastAsia"/>
          <w:sz w:val="32"/>
          <w:szCs w:val="32"/>
          <w:lang w:val="en-US" w:eastAsia="zh-CN"/>
        </w:rPr>
        <w:t>2020</w:t>
      </w:r>
      <w:r>
        <w:rPr>
          <w:rFonts w:hint="eastAsia" w:asciiTheme="minorEastAsia" w:hAnsiTheme="minorEastAsia" w:eastAsiaTheme="minorEastAsia"/>
          <w:sz w:val="32"/>
          <w:szCs w:val="32"/>
        </w:rPr>
        <w:t>年12月3</w:t>
      </w:r>
      <w:r>
        <w:rPr>
          <w:rFonts w:hint="eastAsia" w:asciiTheme="minorEastAsia" w:hAnsiTheme="minorEastAsia"/>
          <w:sz w:val="32"/>
          <w:szCs w:val="32"/>
          <w:lang w:val="en-US" w:eastAsia="zh-CN"/>
        </w:rPr>
        <w:t>1</w:t>
      </w:r>
      <w:r>
        <w:rPr>
          <w:rFonts w:hint="eastAsia" w:asciiTheme="minorEastAsia" w:hAnsiTheme="minorEastAsia" w:eastAsiaTheme="minorEastAsia"/>
          <w:sz w:val="32"/>
          <w:szCs w:val="32"/>
        </w:rPr>
        <w:t>日，本单位共有车辆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 xml:space="preserve">辆，其中，领导干部用车  </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 xml:space="preserve"> 辆、机要通信用车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辆、执法执勤用车</w:t>
      </w:r>
      <w:r>
        <w:rPr>
          <w:rFonts w:hint="eastAsia" w:asciiTheme="minorEastAsia" w:hAnsiTheme="minorEastAsia"/>
          <w:sz w:val="32"/>
          <w:szCs w:val="32"/>
          <w:lang w:val="en-US" w:eastAsia="zh-CN"/>
        </w:rPr>
        <w:t>0</w:t>
      </w:r>
      <w:r>
        <w:rPr>
          <w:rFonts w:hint="eastAsia" w:asciiTheme="minorEastAsia" w:hAnsiTheme="minorEastAsia" w:eastAsiaTheme="minorEastAsia"/>
          <w:sz w:val="32"/>
          <w:szCs w:val="32"/>
        </w:rPr>
        <w:t xml:space="preserve"> 辆、特种专业技术用车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14:paraId="585C1E17">
      <w:pPr>
        <w:pStyle w:val="11"/>
        <w:jc w:val="center"/>
        <w:rPr>
          <w:rFonts w:hint="eastAsia"/>
          <w:sz w:val="72"/>
          <w:szCs w:val="72"/>
        </w:rPr>
      </w:pPr>
    </w:p>
    <w:p w14:paraId="3F1FEBCE">
      <w:pPr>
        <w:pStyle w:val="11"/>
        <w:jc w:val="center"/>
        <w:rPr>
          <w:rFonts w:hint="eastAsia"/>
          <w:sz w:val="72"/>
          <w:szCs w:val="72"/>
        </w:rPr>
      </w:pPr>
    </w:p>
    <w:p w14:paraId="298C6CB8">
      <w:pPr>
        <w:pStyle w:val="11"/>
        <w:jc w:val="center"/>
        <w:rPr>
          <w:rFonts w:hint="eastAsia"/>
          <w:sz w:val="72"/>
          <w:szCs w:val="72"/>
        </w:rPr>
      </w:pPr>
    </w:p>
    <w:p w14:paraId="3E8DBE7F">
      <w:pPr>
        <w:pStyle w:val="11"/>
        <w:jc w:val="center"/>
        <w:rPr>
          <w:rFonts w:hint="eastAsia"/>
          <w:sz w:val="72"/>
          <w:szCs w:val="72"/>
        </w:rPr>
      </w:pPr>
    </w:p>
    <w:p w14:paraId="10674F6E">
      <w:pPr>
        <w:pStyle w:val="11"/>
        <w:jc w:val="center"/>
        <w:rPr>
          <w:rFonts w:hint="eastAsia"/>
          <w:sz w:val="72"/>
          <w:szCs w:val="72"/>
        </w:rPr>
      </w:pPr>
    </w:p>
    <w:p w14:paraId="01951CAC">
      <w:pPr>
        <w:pStyle w:val="11"/>
        <w:jc w:val="center"/>
        <w:rPr>
          <w:rFonts w:hint="eastAsia"/>
          <w:sz w:val="72"/>
          <w:szCs w:val="72"/>
        </w:rPr>
      </w:pPr>
    </w:p>
    <w:p w14:paraId="5DB9AEDB">
      <w:pPr>
        <w:pStyle w:val="11"/>
        <w:jc w:val="center"/>
        <w:rPr>
          <w:rFonts w:hint="eastAsia"/>
          <w:sz w:val="72"/>
          <w:szCs w:val="72"/>
        </w:rPr>
      </w:pPr>
    </w:p>
    <w:p w14:paraId="4D5D847E">
      <w:pPr>
        <w:pStyle w:val="11"/>
        <w:jc w:val="center"/>
        <w:rPr>
          <w:rFonts w:hint="eastAsia"/>
          <w:sz w:val="72"/>
          <w:szCs w:val="72"/>
        </w:rPr>
      </w:pPr>
    </w:p>
    <w:p w14:paraId="32EC1B6D">
      <w:pPr>
        <w:pStyle w:val="11"/>
        <w:jc w:val="center"/>
        <w:rPr>
          <w:rFonts w:hint="eastAsia"/>
          <w:sz w:val="72"/>
          <w:szCs w:val="72"/>
        </w:rPr>
      </w:pPr>
    </w:p>
    <w:p w14:paraId="417D272D">
      <w:pPr>
        <w:pStyle w:val="11"/>
        <w:jc w:val="center"/>
        <w:rPr>
          <w:rFonts w:hint="eastAsia"/>
          <w:sz w:val="72"/>
          <w:szCs w:val="72"/>
        </w:rPr>
      </w:pPr>
    </w:p>
    <w:p w14:paraId="0C20D407">
      <w:pPr>
        <w:pStyle w:val="11"/>
        <w:jc w:val="center"/>
        <w:rPr>
          <w:rFonts w:hint="eastAsia"/>
          <w:sz w:val="72"/>
          <w:szCs w:val="72"/>
        </w:rPr>
      </w:pPr>
    </w:p>
    <w:p w14:paraId="4B647DDA">
      <w:pPr>
        <w:pStyle w:val="11"/>
        <w:jc w:val="center"/>
        <w:rPr>
          <w:rFonts w:hint="eastAsia"/>
          <w:sz w:val="72"/>
          <w:szCs w:val="72"/>
        </w:rPr>
      </w:pPr>
    </w:p>
    <w:p w14:paraId="4BBCFA33">
      <w:pPr>
        <w:pStyle w:val="11"/>
        <w:jc w:val="center"/>
        <w:rPr>
          <w:rFonts w:hint="eastAsia"/>
          <w:sz w:val="72"/>
          <w:szCs w:val="72"/>
        </w:rPr>
      </w:pPr>
    </w:p>
    <w:p w14:paraId="46D8D3C8">
      <w:pPr>
        <w:pStyle w:val="11"/>
        <w:jc w:val="center"/>
        <w:rPr>
          <w:rFonts w:hint="eastAsia"/>
          <w:sz w:val="72"/>
          <w:szCs w:val="72"/>
        </w:rPr>
      </w:pPr>
    </w:p>
    <w:p w14:paraId="13EBCF14">
      <w:pPr>
        <w:pStyle w:val="11"/>
        <w:jc w:val="center"/>
        <w:rPr>
          <w:rFonts w:hint="eastAsia"/>
          <w:sz w:val="72"/>
          <w:szCs w:val="72"/>
        </w:rPr>
      </w:pPr>
    </w:p>
    <w:p w14:paraId="67BDC79C">
      <w:pPr>
        <w:pStyle w:val="11"/>
        <w:jc w:val="center"/>
        <w:rPr>
          <w:rFonts w:hint="eastAsia"/>
          <w:sz w:val="72"/>
          <w:szCs w:val="72"/>
        </w:rPr>
      </w:pPr>
    </w:p>
    <w:p w14:paraId="1B22C083">
      <w:pPr>
        <w:pStyle w:val="11"/>
        <w:jc w:val="center"/>
        <w:rPr>
          <w:sz w:val="72"/>
          <w:szCs w:val="72"/>
        </w:rPr>
      </w:pPr>
      <w:r>
        <w:rPr>
          <w:rFonts w:hint="eastAsia"/>
          <w:sz w:val="72"/>
          <w:szCs w:val="72"/>
        </w:rPr>
        <w:t>第四部分</w:t>
      </w:r>
    </w:p>
    <w:p w14:paraId="5E95803D">
      <w:pPr>
        <w:jc w:val="center"/>
        <w:rPr>
          <w:rFonts w:ascii="黑体" w:eastAsia="黑体" w:cs="黑体"/>
          <w:color w:val="000000"/>
          <w:kern w:val="0"/>
          <w:sz w:val="70"/>
          <w:szCs w:val="70"/>
        </w:rPr>
      </w:pPr>
    </w:p>
    <w:p w14:paraId="01B7BA24">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14:paraId="503FC5FA">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14:paraId="70FCBC8E">
      <w:pPr>
        <w:ind w:firstLine="640" w:firstLineChars="200"/>
        <w:jc w:val="left"/>
        <w:rPr>
          <w:rFonts w:cs="黑体" w:asciiTheme="minorEastAsia" w:hAnsiTheme="minorEastAsia"/>
          <w:color w:val="000000"/>
          <w:kern w:val="0"/>
          <w:sz w:val="32"/>
          <w:szCs w:val="32"/>
        </w:rPr>
      </w:pPr>
    </w:p>
    <w:p w14:paraId="61FD0205">
      <w:pPr>
        <w:widowControl/>
        <w:numPr>
          <w:ilvl w:val="0"/>
          <w:numId w:val="0"/>
        </w:numPr>
        <w:jc w:val="left"/>
        <w:rPr>
          <w:rFonts w:hint="eastAsia" w:ascii="宋体" w:hAnsi="宋体" w:cs="黑体"/>
          <w:color w:val="000000"/>
          <w:kern w:val="0"/>
          <w:sz w:val="32"/>
          <w:szCs w:val="32"/>
        </w:rPr>
      </w:pPr>
      <w:r>
        <w:rPr>
          <w:rFonts w:hint="eastAsia" w:ascii="宋体" w:hAnsi="宋体" w:cs="黑体"/>
          <w:color w:val="000000"/>
          <w:kern w:val="0"/>
          <w:sz w:val="32"/>
          <w:szCs w:val="32"/>
          <w:lang w:val="en-US" w:eastAsia="zh-CN"/>
        </w:rPr>
        <w:t>1</w:t>
      </w:r>
      <w:r>
        <w:rPr>
          <w:rFonts w:hint="eastAsia" w:ascii="宋体" w:hAnsi="宋体" w:cs="黑体"/>
          <w:color w:val="000000"/>
          <w:kern w:val="0"/>
          <w:sz w:val="32"/>
          <w:szCs w:val="32"/>
        </w:rPr>
        <w:t>、三公”经费支出口径：按照党中央、国务院有关文件及部门预算管理有关规定，“三公”经费是指本部门（含参照公务员法管理的事业单位）通过公共预算财政拨款资金安排的因公出国（境）费、公务用车购置及运行费和公务接待费。其中，因公出国（境）费指单位工作人员公务出国（境）的住宿费、差旅费、伙食补助费、杂费、培训费等支出；公务用车购置及运行费支出指单位公务用车购置费及租用费、燃料费、维修费、过桥过路费、保险费、安全奖励费用等支出。公务接待费指单位按规定开支的各类公务接待（含外宾接待）支出。</w:t>
      </w:r>
    </w:p>
    <w:p w14:paraId="0CF4958C">
      <w:pPr>
        <w:widowControl/>
        <w:numPr>
          <w:ilvl w:val="0"/>
          <w:numId w:val="0"/>
        </w:numPr>
        <w:jc w:val="left"/>
        <w:rPr>
          <w:rFonts w:hint="eastAsia" w:ascii="宋体" w:hAnsi="宋体" w:cs="黑体"/>
          <w:color w:val="000000"/>
          <w:kern w:val="0"/>
          <w:sz w:val="32"/>
          <w:szCs w:val="32"/>
        </w:rPr>
      </w:pPr>
      <w:r>
        <w:rPr>
          <w:rFonts w:hint="eastAsia" w:ascii="宋体" w:hAnsi="宋体" w:cs="黑体"/>
          <w:color w:val="000000"/>
          <w:kern w:val="0"/>
          <w:sz w:val="32"/>
          <w:szCs w:val="32"/>
          <w:lang w:val="en-US" w:eastAsia="zh-CN"/>
        </w:rPr>
        <w:t>2</w:t>
      </w:r>
      <w:r>
        <w:rPr>
          <w:rFonts w:hint="eastAsia" w:ascii="宋体" w:hAnsi="宋体" w:cs="黑体"/>
          <w:color w:val="000000"/>
          <w:kern w:val="0"/>
          <w:sz w:val="32"/>
          <w:szCs w:val="32"/>
        </w:rPr>
        <w:t>、</w:t>
      </w:r>
      <w:r>
        <w:rPr>
          <w:rFonts w:hint="default" w:ascii="宋体" w:hAnsi="宋体" w:cs="黑体"/>
          <w:color w:val="000000"/>
          <w:kern w:val="0"/>
          <w:sz w:val="32"/>
          <w:szCs w:val="32"/>
        </w:rPr>
        <w:t>机关运行经费支出口径：指为保障行政单位（含实行公务员管理的事业单位）运行用于购买货物和服务的各项资金。包括办公费、印刷费、邮电费、差旅费、会议费、福利费、日常维修费、专用材料以及一般设备购置费、办公用房水电费、办公用房取暖费、办公用房物业费、公务用车运行维护费以及其他费用。</w:t>
      </w:r>
    </w:p>
    <w:p w14:paraId="52AEFF3A">
      <w:pPr>
        <w:pStyle w:val="11"/>
        <w:jc w:val="center"/>
        <w:rPr>
          <w:sz w:val="72"/>
          <w:szCs w:val="72"/>
        </w:rPr>
      </w:pPr>
    </w:p>
    <w:p w14:paraId="6F26C76E">
      <w:pPr>
        <w:pStyle w:val="11"/>
        <w:jc w:val="center"/>
        <w:rPr>
          <w:sz w:val="72"/>
          <w:szCs w:val="72"/>
        </w:rPr>
      </w:pPr>
    </w:p>
    <w:p w14:paraId="20C3EA80">
      <w:pPr>
        <w:pStyle w:val="2"/>
        <w:rPr>
          <w:rFonts w:hint="eastAsia"/>
        </w:rPr>
      </w:pPr>
    </w:p>
    <w:p w14:paraId="7E4AA994">
      <w:pPr>
        <w:pStyle w:val="2"/>
        <w:rPr>
          <w:rFonts w:hint="eastAsia"/>
        </w:rPr>
      </w:pPr>
    </w:p>
    <w:p w14:paraId="6A31551B">
      <w:pPr>
        <w:tabs>
          <w:tab w:val="left" w:pos="6480"/>
        </w:tabs>
        <w:spacing w:line="600" w:lineRule="exact"/>
        <w:jc w:val="center"/>
        <w:rPr>
          <w:rFonts w:hint="eastAsia" w:ascii="宋体" w:hAnsi="宋体" w:cs="方正小标宋_GBK"/>
          <w:b/>
          <w:sz w:val="36"/>
          <w:szCs w:val="36"/>
        </w:rPr>
      </w:pPr>
    </w:p>
    <w:p w14:paraId="0E4E0836">
      <w:pPr>
        <w:pStyle w:val="2"/>
        <w:rPr>
          <w:rFonts w:hint="eastAsia" w:ascii="宋体" w:hAnsi="宋体" w:cs="方正小标宋_GBK"/>
          <w:b/>
          <w:sz w:val="36"/>
          <w:szCs w:val="36"/>
        </w:rPr>
      </w:pPr>
    </w:p>
    <w:p w14:paraId="02D2A0E3">
      <w:pPr>
        <w:pStyle w:val="2"/>
        <w:rPr>
          <w:rFonts w:hint="eastAsia" w:ascii="宋体" w:hAnsi="宋体" w:cs="方正小标宋_GBK"/>
          <w:b/>
          <w:sz w:val="36"/>
          <w:szCs w:val="36"/>
        </w:rPr>
      </w:pPr>
    </w:p>
    <w:p w14:paraId="5595354B">
      <w:pPr>
        <w:pStyle w:val="2"/>
        <w:rPr>
          <w:rFonts w:hint="eastAsia" w:ascii="宋体" w:hAnsi="宋体" w:cs="方正小标宋_GBK"/>
          <w:b/>
          <w:sz w:val="36"/>
          <w:szCs w:val="36"/>
        </w:rPr>
      </w:pPr>
    </w:p>
    <w:p w14:paraId="6712FBBC">
      <w:pPr>
        <w:pStyle w:val="2"/>
        <w:rPr>
          <w:rFonts w:hint="eastAsia" w:ascii="宋体" w:hAnsi="宋体" w:cs="方正小标宋_GBK"/>
          <w:b/>
          <w:sz w:val="36"/>
          <w:szCs w:val="36"/>
        </w:rPr>
      </w:pPr>
    </w:p>
    <w:p w14:paraId="51DF89E7">
      <w:pPr>
        <w:pStyle w:val="2"/>
        <w:rPr>
          <w:rFonts w:hint="eastAsia" w:ascii="宋体" w:hAnsi="宋体" w:cs="方正小标宋_GBK"/>
          <w:b/>
          <w:sz w:val="36"/>
          <w:szCs w:val="36"/>
        </w:rPr>
      </w:pPr>
    </w:p>
    <w:p w14:paraId="0CA1AB45">
      <w:pPr>
        <w:pStyle w:val="2"/>
        <w:rPr>
          <w:rFonts w:hint="eastAsia" w:ascii="宋体" w:hAnsi="宋体" w:cs="方正小标宋_GBK"/>
          <w:b/>
          <w:sz w:val="36"/>
          <w:szCs w:val="36"/>
        </w:rPr>
      </w:pPr>
    </w:p>
    <w:p w14:paraId="4E2A95BF">
      <w:pPr>
        <w:pStyle w:val="2"/>
        <w:rPr>
          <w:rFonts w:hint="eastAsia" w:ascii="宋体" w:hAnsi="宋体" w:cs="方正小标宋_GBK"/>
          <w:b/>
          <w:sz w:val="36"/>
          <w:szCs w:val="36"/>
        </w:rPr>
      </w:pPr>
    </w:p>
    <w:p w14:paraId="513D07A1">
      <w:pPr>
        <w:pStyle w:val="2"/>
        <w:rPr>
          <w:rFonts w:hint="eastAsia" w:ascii="宋体" w:hAnsi="宋体" w:cs="方正小标宋_GBK"/>
          <w:b/>
          <w:sz w:val="36"/>
          <w:szCs w:val="36"/>
        </w:rPr>
      </w:pPr>
    </w:p>
    <w:p w14:paraId="6854EE19">
      <w:pPr>
        <w:pStyle w:val="11"/>
        <w:jc w:val="center"/>
        <w:rPr>
          <w:rFonts w:hint="eastAsia"/>
          <w:sz w:val="72"/>
          <w:szCs w:val="72"/>
        </w:rPr>
      </w:pPr>
    </w:p>
    <w:p w14:paraId="7C549F56">
      <w:pPr>
        <w:pStyle w:val="11"/>
        <w:jc w:val="center"/>
        <w:rPr>
          <w:rFonts w:hint="eastAsia"/>
          <w:sz w:val="72"/>
          <w:szCs w:val="72"/>
        </w:rPr>
      </w:pPr>
      <w:r>
        <w:rPr>
          <w:rFonts w:hint="eastAsia"/>
          <w:sz w:val="72"/>
          <w:szCs w:val="72"/>
        </w:rPr>
        <w:t>第五部分 附件</w:t>
      </w:r>
    </w:p>
    <w:p w14:paraId="72C51BC1">
      <w:pPr>
        <w:pStyle w:val="11"/>
        <w:jc w:val="center"/>
        <w:rPr>
          <w:rFonts w:hint="eastAsia"/>
          <w:sz w:val="72"/>
          <w:szCs w:val="72"/>
        </w:rPr>
      </w:pPr>
    </w:p>
    <w:p w14:paraId="5923285A">
      <w:pPr>
        <w:pStyle w:val="11"/>
        <w:jc w:val="center"/>
        <w:rPr>
          <w:rFonts w:hint="eastAsia"/>
          <w:sz w:val="72"/>
          <w:szCs w:val="72"/>
        </w:rPr>
      </w:pPr>
    </w:p>
    <w:p w14:paraId="56F50D4D">
      <w:pPr>
        <w:pStyle w:val="2"/>
        <w:rPr>
          <w:rFonts w:hint="eastAsia" w:ascii="宋体" w:hAnsi="宋体" w:cs="方正小标宋_GBK"/>
          <w:b/>
          <w:sz w:val="36"/>
          <w:szCs w:val="36"/>
        </w:rPr>
      </w:pPr>
    </w:p>
    <w:p w14:paraId="68711436">
      <w:pPr>
        <w:pStyle w:val="2"/>
        <w:rPr>
          <w:rFonts w:hint="eastAsia" w:ascii="宋体" w:hAnsi="宋体" w:cs="方正小标宋_GBK"/>
          <w:b/>
          <w:sz w:val="36"/>
          <w:szCs w:val="36"/>
        </w:rPr>
      </w:pPr>
    </w:p>
    <w:p w14:paraId="3D6AE063">
      <w:pPr>
        <w:pStyle w:val="2"/>
        <w:rPr>
          <w:rFonts w:hint="eastAsia" w:ascii="宋体" w:hAnsi="宋体" w:cs="方正小标宋_GBK"/>
          <w:b/>
          <w:sz w:val="36"/>
          <w:szCs w:val="36"/>
        </w:rPr>
      </w:pPr>
    </w:p>
    <w:p w14:paraId="4537B847">
      <w:pPr>
        <w:pStyle w:val="2"/>
        <w:rPr>
          <w:rFonts w:hint="eastAsia" w:ascii="宋体" w:hAnsi="宋体" w:cs="方正小标宋_GBK"/>
          <w:b/>
          <w:sz w:val="36"/>
          <w:szCs w:val="36"/>
        </w:rPr>
      </w:pPr>
    </w:p>
    <w:p w14:paraId="3D954E7A">
      <w:pPr>
        <w:pStyle w:val="2"/>
        <w:rPr>
          <w:rFonts w:hint="eastAsia" w:ascii="宋体" w:hAnsi="宋体" w:cs="方正小标宋_GBK"/>
          <w:b/>
          <w:sz w:val="36"/>
          <w:szCs w:val="36"/>
        </w:rPr>
      </w:pPr>
    </w:p>
    <w:p w14:paraId="29E47200">
      <w:pPr>
        <w:pStyle w:val="2"/>
        <w:rPr>
          <w:rFonts w:hint="eastAsia" w:ascii="宋体" w:hAnsi="宋体" w:cs="方正小标宋_GBK"/>
          <w:b/>
          <w:sz w:val="36"/>
          <w:szCs w:val="36"/>
        </w:rPr>
      </w:pPr>
    </w:p>
    <w:p w14:paraId="41D8262A">
      <w:pPr>
        <w:pStyle w:val="2"/>
        <w:rPr>
          <w:rFonts w:hint="eastAsia" w:ascii="宋体" w:hAnsi="宋体" w:cs="方正小标宋_GBK"/>
          <w:b/>
          <w:sz w:val="36"/>
          <w:szCs w:val="36"/>
        </w:rPr>
      </w:pPr>
    </w:p>
    <w:p w14:paraId="16EB10A2">
      <w:pPr>
        <w:pStyle w:val="2"/>
        <w:rPr>
          <w:rFonts w:hint="eastAsia" w:ascii="宋体" w:hAnsi="宋体" w:cs="方正小标宋_GBK"/>
          <w:b/>
          <w:sz w:val="36"/>
          <w:szCs w:val="36"/>
        </w:rPr>
      </w:pPr>
    </w:p>
    <w:p w14:paraId="6AF4543D">
      <w:pPr>
        <w:pStyle w:val="2"/>
        <w:rPr>
          <w:rFonts w:hint="eastAsia" w:ascii="宋体" w:hAnsi="宋体" w:cs="方正小标宋_GBK"/>
          <w:b/>
          <w:sz w:val="36"/>
          <w:szCs w:val="36"/>
        </w:rPr>
      </w:pPr>
    </w:p>
    <w:p w14:paraId="17B2A457">
      <w:pPr>
        <w:pStyle w:val="2"/>
        <w:rPr>
          <w:rFonts w:hint="eastAsia" w:ascii="宋体" w:hAnsi="宋体" w:cs="方正小标宋_GBK"/>
          <w:b/>
          <w:sz w:val="36"/>
          <w:szCs w:val="36"/>
        </w:rPr>
      </w:pPr>
    </w:p>
    <w:p w14:paraId="53AA156B">
      <w:pPr>
        <w:pStyle w:val="2"/>
        <w:rPr>
          <w:rFonts w:hint="eastAsia" w:ascii="宋体" w:hAnsi="宋体" w:cs="方正小标宋_GBK"/>
          <w:b/>
          <w:sz w:val="36"/>
          <w:szCs w:val="36"/>
        </w:rPr>
      </w:pPr>
    </w:p>
    <w:p w14:paraId="5934853A">
      <w:pPr>
        <w:pStyle w:val="2"/>
        <w:rPr>
          <w:rFonts w:hint="eastAsia" w:ascii="宋体" w:hAnsi="宋体" w:cs="方正小标宋_GBK"/>
          <w:b/>
          <w:sz w:val="36"/>
          <w:szCs w:val="36"/>
        </w:rPr>
      </w:pPr>
    </w:p>
    <w:p w14:paraId="30692FB6">
      <w:pPr>
        <w:pStyle w:val="2"/>
        <w:rPr>
          <w:rFonts w:hint="eastAsia" w:ascii="宋体" w:hAnsi="宋体" w:cs="方正小标宋_GBK"/>
          <w:b/>
          <w:sz w:val="36"/>
          <w:szCs w:val="36"/>
        </w:rPr>
      </w:pPr>
    </w:p>
    <w:p w14:paraId="67BAD716">
      <w:pPr>
        <w:pStyle w:val="2"/>
        <w:rPr>
          <w:rFonts w:hint="eastAsia" w:ascii="宋体" w:hAnsi="宋体" w:cs="方正小标宋_GBK"/>
          <w:b/>
          <w:sz w:val="36"/>
          <w:szCs w:val="36"/>
        </w:rPr>
      </w:pPr>
    </w:p>
    <w:p w14:paraId="5BD08AE0">
      <w:pPr>
        <w:pStyle w:val="2"/>
        <w:rPr>
          <w:rFonts w:hint="eastAsia" w:ascii="宋体" w:hAnsi="宋体" w:cs="方正小标宋_GBK"/>
          <w:b/>
          <w:sz w:val="36"/>
          <w:szCs w:val="36"/>
        </w:rPr>
      </w:pPr>
    </w:p>
    <w:p w14:paraId="6F422293">
      <w:pPr>
        <w:pStyle w:val="2"/>
        <w:rPr>
          <w:rFonts w:hint="eastAsia" w:ascii="宋体" w:hAnsi="宋体" w:cs="方正小标宋_GBK"/>
          <w:b/>
          <w:sz w:val="36"/>
          <w:szCs w:val="36"/>
        </w:rPr>
      </w:pPr>
    </w:p>
    <w:p w14:paraId="10A80D86">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青山桥镇人民政府</w:t>
      </w:r>
      <w:r>
        <w:rPr>
          <w:rFonts w:hint="eastAsia" w:ascii="宋体" w:hAnsi="宋体" w:cs="方正小标宋_GBK"/>
          <w:b/>
          <w:bCs/>
          <w:sz w:val="36"/>
          <w:szCs w:val="36"/>
        </w:rPr>
        <w:t>部门整体支出绩效评价报告</w:t>
      </w:r>
    </w:p>
    <w:tbl>
      <w:tblPr>
        <w:tblStyle w:val="7"/>
        <w:tblpPr w:leftFromText="180" w:rightFromText="180" w:vertAnchor="page" w:horzAnchor="margin" w:tblpY="2321"/>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56000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84" w:type="dxa"/>
            <w:vMerge w:val="restart"/>
            <w:vAlign w:val="center"/>
          </w:tcPr>
          <w:p w14:paraId="7436F712">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14:paraId="7B662BED">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14:paraId="1F3F1CB6">
            <w:pPr>
              <w:pStyle w:val="6"/>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rPr>
              <w:t>青山桥镇人民政府</w:t>
            </w:r>
          </w:p>
        </w:tc>
      </w:tr>
      <w:tr w14:paraId="6CBF5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84" w:type="dxa"/>
            <w:vMerge w:val="continue"/>
          </w:tcPr>
          <w:p w14:paraId="2CE59D22">
            <w:pPr>
              <w:spacing w:line="576" w:lineRule="exact"/>
              <w:jc w:val="center"/>
              <w:rPr>
                <w:rFonts w:ascii="仿宋_GB2312" w:hAnsi="宋体" w:eastAsia="仿宋_GB2312" w:cs="宋体"/>
                <w:szCs w:val="21"/>
              </w:rPr>
            </w:pPr>
          </w:p>
        </w:tc>
        <w:tc>
          <w:tcPr>
            <w:tcW w:w="1985" w:type="dxa"/>
            <w:vAlign w:val="center"/>
          </w:tcPr>
          <w:p w14:paraId="431D518A">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14:paraId="1B58EFE2">
            <w:pPr>
              <w:pStyle w:val="6"/>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lang w:val="en-US" w:eastAsia="zh-CN"/>
              </w:rPr>
              <w:t>4652</w:t>
            </w:r>
            <w:r>
              <w:rPr>
                <w:rFonts w:hint="eastAsia" w:eastAsia="方正仿宋_GBK"/>
                <w:b/>
                <w:bCs/>
                <w:sz w:val="21"/>
                <w:szCs w:val="21"/>
              </w:rPr>
              <w:t>万元</w:t>
            </w:r>
          </w:p>
        </w:tc>
      </w:tr>
      <w:tr w14:paraId="09C19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84" w:type="dxa"/>
            <w:vMerge w:val="continue"/>
          </w:tcPr>
          <w:p w14:paraId="3091633D">
            <w:pPr>
              <w:spacing w:line="576" w:lineRule="exact"/>
              <w:jc w:val="center"/>
              <w:rPr>
                <w:rFonts w:ascii="仿宋_GB2312" w:hAnsi="宋体" w:eastAsia="仿宋_GB2312" w:cs="宋体"/>
                <w:szCs w:val="21"/>
              </w:rPr>
            </w:pPr>
          </w:p>
        </w:tc>
        <w:tc>
          <w:tcPr>
            <w:tcW w:w="1985" w:type="dxa"/>
            <w:vAlign w:val="center"/>
          </w:tcPr>
          <w:p w14:paraId="4400AFEC">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vAlign w:val="center"/>
          </w:tcPr>
          <w:p w14:paraId="7DE617C5">
            <w:pPr>
              <w:pStyle w:val="6"/>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rPr>
              <w:t>湘潭县人民政府</w:t>
            </w:r>
          </w:p>
        </w:tc>
      </w:tr>
      <w:tr w14:paraId="715DF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84" w:type="dxa"/>
            <w:vMerge w:val="continue"/>
          </w:tcPr>
          <w:p w14:paraId="5CF47C65">
            <w:pPr>
              <w:spacing w:line="576" w:lineRule="exact"/>
              <w:jc w:val="center"/>
              <w:rPr>
                <w:rFonts w:ascii="仿宋_GB2312" w:hAnsi="宋体" w:eastAsia="仿宋_GB2312" w:cs="宋体"/>
                <w:szCs w:val="21"/>
              </w:rPr>
            </w:pPr>
          </w:p>
        </w:tc>
        <w:tc>
          <w:tcPr>
            <w:tcW w:w="1985" w:type="dxa"/>
            <w:vAlign w:val="center"/>
          </w:tcPr>
          <w:p w14:paraId="040AE855">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14:paraId="2EFD2856">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
                <w:bCs w:val="0"/>
                <w:szCs w:val="21"/>
              </w:rPr>
              <w:t>1、社会管理职能。</w:t>
            </w:r>
            <w:r>
              <w:rPr>
                <w:rFonts w:hint="eastAsia" w:ascii="仿宋_GB2312" w:hAnsi="宋体" w:eastAsia="仿宋_GB2312" w:cs="宋体"/>
                <w:bCs/>
                <w:szCs w:val="21"/>
              </w:rPr>
              <w:t>（1）贯彻执行上级的各项方针政策，保障公民享有宪法规定的经济、政治和文化权利；（2）加强综合治理，维护社会稳定，妥善处理突发性、群体性事件，调节和处理好各种利益矛盾和</w:t>
            </w:r>
            <w:r>
              <w:rPr>
                <w:rFonts w:hint="eastAsia" w:ascii="仿宋_GB2312" w:hAnsi="宋体" w:eastAsia="仿宋_GB2312" w:cs="宋体"/>
                <w:bCs/>
                <w:szCs w:val="21"/>
                <w:lang w:val="en-US" w:eastAsia="zh-CN"/>
              </w:rPr>
              <w:t>纠纷</w:t>
            </w:r>
            <w:r>
              <w:rPr>
                <w:rFonts w:hint="eastAsia" w:ascii="仿宋_GB2312" w:hAnsi="宋体" w:eastAsia="仿宋_GB2312" w:cs="宋体"/>
                <w:bCs/>
                <w:szCs w:val="21"/>
              </w:rPr>
              <w:t>；（3）根据乡村社会的需要，组织制定和推动落实经农民认可的乡规民约，构建和谐的乡村社会等。</w:t>
            </w:r>
          </w:p>
          <w:p w14:paraId="13EA0114">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
                <w:bCs w:val="0"/>
                <w:szCs w:val="21"/>
              </w:rPr>
              <w:t>2.发展经济职能。</w:t>
            </w:r>
            <w:r>
              <w:rPr>
                <w:rFonts w:hint="eastAsia" w:ascii="仿宋_GB2312" w:hAnsi="宋体" w:eastAsia="仿宋_GB2312" w:cs="宋体"/>
                <w:bCs/>
                <w:szCs w:val="21"/>
              </w:rPr>
              <w:t>（1）组织制定本乡镇产业发展规划，指导产业结构调整，形成地域产业特色；（2）组织营造良好的投资环境，包括政策环境、硬件环境、社会环境，加大招商引资力度；（3）通过推动和引导农村经济合作组织的发展，指导农村生产，提高农村生产组织化程度；（4）加强信息服务，密切本地农产品的市场衔接，促进农业新技术的推广。</w:t>
            </w:r>
          </w:p>
          <w:p w14:paraId="71E8EDF9">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
                <w:bCs w:val="0"/>
                <w:szCs w:val="21"/>
              </w:rPr>
              <w:t>3.公共服务职能。</w:t>
            </w:r>
            <w:r>
              <w:rPr>
                <w:rFonts w:hint="eastAsia" w:ascii="仿宋_GB2312" w:hAnsi="宋体" w:eastAsia="仿宋_GB2312" w:cs="宋体"/>
                <w:bCs/>
                <w:szCs w:val="21"/>
              </w:rPr>
              <w:t>普及义务教育，计划生育，积极发展农村卫生事业，繁荣农村文化，建立农村社会保障制度，加强社会公德建设，加强农民思想道德教育，倡导健康文明新风尚等，组织好农村公共产品的供应。</w:t>
            </w:r>
          </w:p>
          <w:p w14:paraId="546E536D">
            <w:pPr>
              <w:pStyle w:val="6"/>
              <w:shd w:val="clear" w:color="auto" w:fill="FFFFFF"/>
              <w:spacing w:before="0" w:beforeAutospacing="0" w:after="0" w:afterAutospacing="0" w:line="400" w:lineRule="exact"/>
              <w:ind w:firstLine="480" w:firstLineChars="200"/>
              <w:jc w:val="both"/>
              <w:rPr>
                <w:rFonts w:eastAsia="方正仿宋_GBK"/>
                <w:sz w:val="21"/>
                <w:szCs w:val="21"/>
              </w:rPr>
            </w:pPr>
            <w:r>
              <w:rPr>
                <w:rFonts w:hint="eastAsia" w:ascii="仿宋_GB2312" w:hAnsi="宋体" w:eastAsia="仿宋_GB2312" w:cs="宋体"/>
                <w:b/>
                <w:bCs w:val="0"/>
                <w:szCs w:val="21"/>
              </w:rPr>
              <w:t>4.基层建设职能。</w:t>
            </w:r>
            <w:r>
              <w:rPr>
                <w:rFonts w:hint="eastAsia" w:ascii="仿宋_GB2312" w:hAnsi="宋体" w:eastAsia="仿宋_GB2312" w:cs="宋体"/>
                <w:bCs/>
                <w:szCs w:val="21"/>
              </w:rPr>
              <w:t>（1）抓好农村党组织建设，包括乡镇党委、村党支部领导班子的推荐与选配，农村党员的发展和管理，党员干部队伍思想作风建设等；（2）抓好村委会班子建设，依法指导和帮助组织好乡村基层组织和社区自治，为落实公民在选举、决策、管理和监督等方面的民主权利创造条件；（3）抓好农村思想建设，加强农村思想政治工作和社会主义精神文明建设，倡导乡村社会文明新风；（4）抓好民主集中制建设，敞开群众表达意愿的渠道，建立民主决策、科学决策的程序和机制。</w:t>
            </w:r>
            <w:r>
              <w:rPr>
                <w:rFonts w:hint="eastAsia" w:eastAsia="方正仿宋_GBK"/>
                <w:sz w:val="21"/>
                <w:szCs w:val="21"/>
              </w:rPr>
              <w:t>。</w:t>
            </w:r>
          </w:p>
        </w:tc>
      </w:tr>
      <w:tr w14:paraId="1D732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trPr>
        <w:tc>
          <w:tcPr>
            <w:tcW w:w="1384" w:type="dxa"/>
            <w:vMerge w:val="restart"/>
            <w:vAlign w:val="center"/>
          </w:tcPr>
          <w:p w14:paraId="2EF627E7">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14:paraId="2B4ADA66">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vAlign w:val="center"/>
          </w:tcPr>
          <w:p w14:paraId="56EDD0EC">
            <w:pPr>
              <w:pStyle w:val="6"/>
              <w:shd w:val="clear" w:color="auto" w:fill="FFFFFF"/>
              <w:spacing w:before="0" w:beforeAutospacing="0" w:after="0" w:afterAutospacing="0" w:line="400" w:lineRule="exact"/>
              <w:ind w:firstLine="420" w:firstLineChars="200"/>
              <w:jc w:val="both"/>
              <w:rPr>
                <w:rFonts w:eastAsia="方正仿宋_GBK"/>
                <w:sz w:val="21"/>
                <w:szCs w:val="21"/>
              </w:rPr>
            </w:pPr>
            <w:r>
              <w:rPr>
                <w:rFonts w:hint="eastAsia" w:eastAsia="方正仿宋_GBK"/>
                <w:sz w:val="21"/>
                <w:szCs w:val="21"/>
              </w:rPr>
              <w:t>1、收入情况</w:t>
            </w:r>
          </w:p>
          <w:p w14:paraId="3BD71E7A">
            <w:pPr>
              <w:pStyle w:val="6"/>
              <w:shd w:val="clear" w:color="auto" w:fill="FFFFFF"/>
              <w:spacing w:before="0" w:beforeAutospacing="0" w:after="0" w:afterAutospacing="0" w:line="400" w:lineRule="exact"/>
              <w:ind w:firstLine="420" w:firstLineChars="200"/>
              <w:jc w:val="both"/>
              <w:rPr>
                <w:rFonts w:hint="default" w:eastAsia="方正仿宋_GBK"/>
                <w:sz w:val="21"/>
                <w:szCs w:val="21"/>
                <w:lang w:val="en-US" w:eastAsia="zh-CN"/>
              </w:rPr>
            </w:pPr>
            <w:r>
              <w:rPr>
                <w:rFonts w:hint="eastAsia" w:eastAsia="方正仿宋_GBK"/>
                <w:sz w:val="21"/>
                <w:szCs w:val="21"/>
              </w:rPr>
              <w:t>20</w:t>
            </w:r>
            <w:r>
              <w:rPr>
                <w:rFonts w:hint="eastAsia" w:eastAsia="方正仿宋_GBK"/>
                <w:sz w:val="21"/>
                <w:szCs w:val="21"/>
                <w:lang w:val="en-US" w:eastAsia="zh-CN"/>
              </w:rPr>
              <w:t>20</w:t>
            </w:r>
            <w:r>
              <w:rPr>
                <w:rFonts w:hint="eastAsia" w:eastAsia="方正仿宋_GBK"/>
                <w:sz w:val="21"/>
                <w:szCs w:val="21"/>
              </w:rPr>
              <w:t>年初县财政批复青山桥镇预算总收入为</w:t>
            </w:r>
            <w:r>
              <w:rPr>
                <w:rFonts w:hint="eastAsia" w:eastAsia="方正仿宋_GBK"/>
                <w:sz w:val="21"/>
                <w:szCs w:val="21"/>
                <w:lang w:val="en-US" w:eastAsia="zh-CN"/>
              </w:rPr>
              <w:t>4652.30</w:t>
            </w:r>
            <w:r>
              <w:rPr>
                <w:rFonts w:hint="eastAsia" w:eastAsia="方正仿宋_GBK"/>
                <w:sz w:val="21"/>
                <w:szCs w:val="21"/>
              </w:rPr>
              <w:t>万元，其中基本支出</w:t>
            </w:r>
            <w:r>
              <w:rPr>
                <w:rFonts w:hint="eastAsia" w:eastAsia="方正仿宋_GBK"/>
                <w:sz w:val="21"/>
                <w:szCs w:val="21"/>
                <w:lang w:val="en-US" w:eastAsia="zh-CN"/>
              </w:rPr>
              <w:t>3631.91</w:t>
            </w:r>
            <w:r>
              <w:rPr>
                <w:rFonts w:hint="eastAsia" w:eastAsia="方正仿宋_GBK"/>
                <w:sz w:val="21"/>
                <w:szCs w:val="21"/>
              </w:rPr>
              <w:t>万元，项目支出</w:t>
            </w:r>
            <w:r>
              <w:rPr>
                <w:rFonts w:hint="eastAsia" w:eastAsia="方正仿宋_GBK"/>
                <w:sz w:val="21"/>
                <w:szCs w:val="21"/>
                <w:lang w:val="en-US" w:eastAsia="zh-CN"/>
              </w:rPr>
              <w:t>1020</w:t>
            </w:r>
            <w:r>
              <w:rPr>
                <w:rFonts w:hint="eastAsia" w:cs="宋体"/>
                <w:b w:val="0"/>
                <w:bCs w:val="0"/>
                <w:i w:val="0"/>
                <w:iCs w:val="0"/>
                <w:color w:val="000000"/>
                <w:kern w:val="0"/>
                <w:sz w:val="22"/>
                <w:szCs w:val="22"/>
                <w:u w:val="none"/>
                <w:lang w:val="en-US" w:eastAsia="zh-CN" w:bidi="ar"/>
              </w:rPr>
              <w:t>.39</w:t>
            </w:r>
            <w:r>
              <w:rPr>
                <w:rFonts w:hint="eastAsia" w:eastAsia="方正仿宋_GBK"/>
                <w:sz w:val="21"/>
                <w:szCs w:val="21"/>
              </w:rPr>
              <w:t>万元。全年实际到位预算收入</w:t>
            </w:r>
            <w:r>
              <w:rPr>
                <w:rFonts w:hint="eastAsia" w:eastAsia="方正仿宋_GBK"/>
                <w:sz w:val="21"/>
                <w:szCs w:val="21"/>
                <w:lang w:val="en-US" w:eastAsia="zh-CN"/>
              </w:rPr>
              <w:t>2493.12</w:t>
            </w:r>
            <w:r>
              <w:rPr>
                <w:rFonts w:hint="eastAsia" w:eastAsia="方正仿宋_GBK"/>
                <w:sz w:val="21"/>
                <w:szCs w:val="21"/>
              </w:rPr>
              <w:t>万元</w:t>
            </w:r>
            <w:r>
              <w:rPr>
                <w:rFonts w:hint="eastAsia" w:eastAsia="方正仿宋_GBK"/>
                <w:sz w:val="21"/>
                <w:szCs w:val="21"/>
                <w:lang w:eastAsia="zh-CN"/>
              </w:rPr>
              <w:t>；其他收入</w:t>
            </w:r>
            <w:r>
              <w:rPr>
                <w:rFonts w:hint="eastAsia" w:eastAsia="方正仿宋_GBK"/>
                <w:sz w:val="21"/>
                <w:szCs w:val="21"/>
                <w:lang w:val="en-US" w:eastAsia="zh-CN"/>
              </w:rPr>
              <w:t>2159.18万元。</w:t>
            </w:r>
          </w:p>
          <w:p w14:paraId="334B44DF">
            <w:pPr>
              <w:pStyle w:val="6"/>
              <w:shd w:val="clear" w:color="auto" w:fill="FFFFFF"/>
              <w:spacing w:before="0" w:beforeAutospacing="0" w:after="0" w:afterAutospacing="0" w:line="400" w:lineRule="exact"/>
              <w:ind w:firstLine="420" w:firstLineChars="200"/>
              <w:jc w:val="both"/>
              <w:rPr>
                <w:rFonts w:eastAsia="方正仿宋_GBK"/>
                <w:sz w:val="21"/>
                <w:szCs w:val="21"/>
              </w:rPr>
            </w:pPr>
            <w:r>
              <w:rPr>
                <w:rFonts w:hint="eastAsia" w:eastAsia="方正仿宋_GBK"/>
                <w:sz w:val="21"/>
                <w:szCs w:val="21"/>
              </w:rPr>
              <w:t>2、支出情况</w:t>
            </w:r>
          </w:p>
          <w:p w14:paraId="5573C3B5">
            <w:pPr>
              <w:pStyle w:val="6"/>
              <w:shd w:val="clear" w:color="auto" w:fill="FFFFFF"/>
              <w:spacing w:before="0" w:beforeAutospacing="0" w:after="0" w:afterAutospacing="0" w:line="400" w:lineRule="exact"/>
              <w:ind w:firstLine="420" w:firstLineChars="200"/>
              <w:jc w:val="both"/>
              <w:rPr>
                <w:rFonts w:eastAsia="方正仿宋_GBK"/>
                <w:sz w:val="21"/>
                <w:szCs w:val="21"/>
              </w:rPr>
            </w:pPr>
            <w:r>
              <w:rPr>
                <w:rFonts w:hint="eastAsia" w:eastAsia="方正仿宋_GBK"/>
                <w:sz w:val="21"/>
                <w:szCs w:val="21"/>
              </w:rPr>
              <w:t>20</w:t>
            </w:r>
            <w:r>
              <w:rPr>
                <w:rFonts w:hint="eastAsia" w:eastAsia="方正仿宋_GBK"/>
                <w:sz w:val="21"/>
                <w:szCs w:val="21"/>
                <w:lang w:val="en-US" w:eastAsia="zh-CN"/>
              </w:rPr>
              <w:t>20</w:t>
            </w:r>
            <w:r>
              <w:rPr>
                <w:rFonts w:hint="eastAsia" w:eastAsia="方正仿宋_GBK"/>
                <w:sz w:val="21"/>
                <w:szCs w:val="21"/>
              </w:rPr>
              <w:t>年决算总支出</w:t>
            </w:r>
            <w:r>
              <w:rPr>
                <w:rFonts w:hint="eastAsia" w:eastAsia="方正仿宋_GBK"/>
                <w:sz w:val="21"/>
                <w:szCs w:val="21"/>
                <w:lang w:val="en-US" w:eastAsia="zh-CN"/>
              </w:rPr>
              <w:t>4652.30</w:t>
            </w:r>
            <w:r>
              <w:rPr>
                <w:rFonts w:hint="eastAsia" w:eastAsia="方正仿宋_GBK"/>
                <w:sz w:val="21"/>
                <w:szCs w:val="21"/>
              </w:rPr>
              <w:t>万元，其中工资福利支出1</w:t>
            </w:r>
            <w:r>
              <w:rPr>
                <w:rFonts w:hint="eastAsia" w:eastAsia="方正仿宋_GBK"/>
                <w:sz w:val="21"/>
                <w:szCs w:val="21"/>
                <w:lang w:val="en-US" w:eastAsia="zh-CN"/>
              </w:rPr>
              <w:t>475.63</w:t>
            </w:r>
            <w:r>
              <w:rPr>
                <w:rFonts w:hint="eastAsia" w:eastAsia="方正仿宋_GBK"/>
                <w:sz w:val="21"/>
                <w:szCs w:val="21"/>
              </w:rPr>
              <w:t>万元、商品和服务支出</w:t>
            </w:r>
            <w:r>
              <w:rPr>
                <w:rFonts w:hint="eastAsia" w:eastAsia="方正仿宋_GBK"/>
                <w:sz w:val="21"/>
                <w:szCs w:val="21"/>
                <w:lang w:val="en-US" w:eastAsia="zh-CN"/>
              </w:rPr>
              <w:t>1800.68</w:t>
            </w:r>
            <w:r>
              <w:rPr>
                <w:rFonts w:hint="eastAsia" w:eastAsia="方正仿宋_GBK"/>
                <w:sz w:val="21"/>
                <w:szCs w:val="21"/>
              </w:rPr>
              <w:t>万元、对个人和家庭的补助</w:t>
            </w:r>
            <w:r>
              <w:rPr>
                <w:rFonts w:hint="eastAsia" w:eastAsia="方正仿宋_GBK"/>
                <w:sz w:val="21"/>
                <w:szCs w:val="21"/>
                <w:lang w:val="en-US" w:eastAsia="zh-CN"/>
              </w:rPr>
              <w:t>344.98</w:t>
            </w:r>
            <w:r>
              <w:rPr>
                <w:rFonts w:hint="eastAsia" w:eastAsia="方正仿宋_GBK"/>
                <w:sz w:val="21"/>
                <w:szCs w:val="21"/>
              </w:rPr>
              <w:t>万元、资本性支出</w:t>
            </w:r>
            <w:r>
              <w:rPr>
                <w:rFonts w:hint="eastAsia" w:eastAsia="方正仿宋_GBK"/>
                <w:sz w:val="21"/>
                <w:szCs w:val="21"/>
                <w:lang w:val="en-US" w:eastAsia="zh-CN"/>
              </w:rPr>
              <w:t xml:space="preserve"> 1031.01</w:t>
            </w:r>
            <w:r>
              <w:rPr>
                <w:rFonts w:hint="eastAsia" w:eastAsia="方正仿宋_GBK"/>
                <w:sz w:val="21"/>
                <w:szCs w:val="21"/>
              </w:rPr>
              <w:t>万元。上述决算支出中基本支出</w:t>
            </w:r>
            <w:r>
              <w:rPr>
                <w:rFonts w:hint="eastAsia" w:eastAsia="方正仿宋_GBK"/>
                <w:sz w:val="21"/>
                <w:szCs w:val="21"/>
                <w:lang w:val="en-US" w:eastAsia="zh-CN"/>
              </w:rPr>
              <w:t>3631.91</w:t>
            </w:r>
            <w:r>
              <w:rPr>
                <w:rFonts w:hint="eastAsia" w:eastAsia="方正仿宋_GBK"/>
                <w:sz w:val="21"/>
                <w:szCs w:val="21"/>
              </w:rPr>
              <w:t>万元，项目支出</w:t>
            </w:r>
            <w:r>
              <w:rPr>
                <w:rFonts w:hint="eastAsia" w:eastAsia="方正仿宋_GBK"/>
                <w:sz w:val="21"/>
                <w:szCs w:val="21"/>
                <w:lang w:val="en-US" w:eastAsia="zh-CN"/>
              </w:rPr>
              <w:t>1020</w:t>
            </w:r>
            <w:r>
              <w:rPr>
                <w:rFonts w:hint="eastAsia" w:cs="宋体"/>
                <w:b w:val="0"/>
                <w:bCs w:val="0"/>
                <w:i w:val="0"/>
                <w:iCs w:val="0"/>
                <w:color w:val="000000"/>
                <w:kern w:val="0"/>
                <w:sz w:val="22"/>
                <w:szCs w:val="22"/>
                <w:u w:val="none"/>
                <w:lang w:val="en-US" w:eastAsia="zh-CN" w:bidi="ar"/>
              </w:rPr>
              <w:t>.39</w:t>
            </w:r>
            <w:r>
              <w:rPr>
                <w:rFonts w:hint="eastAsia" w:eastAsia="方正仿宋_GBK"/>
                <w:sz w:val="21"/>
                <w:szCs w:val="21"/>
              </w:rPr>
              <w:t>万元。当年无结余。</w:t>
            </w:r>
          </w:p>
          <w:p w14:paraId="1CA77E9F">
            <w:pPr>
              <w:pStyle w:val="6"/>
              <w:shd w:val="clear" w:color="auto" w:fill="FFFFFF"/>
              <w:spacing w:before="0" w:beforeAutospacing="0" w:after="0" w:afterAutospacing="0" w:line="400" w:lineRule="exact"/>
              <w:ind w:firstLine="420" w:firstLineChars="200"/>
              <w:jc w:val="both"/>
              <w:rPr>
                <w:rFonts w:eastAsia="方正仿宋_GBK"/>
                <w:sz w:val="21"/>
                <w:szCs w:val="21"/>
              </w:rPr>
            </w:pPr>
            <w:r>
              <w:rPr>
                <w:rFonts w:hint="eastAsia" w:eastAsia="方正仿宋_GBK"/>
                <w:sz w:val="21"/>
                <w:szCs w:val="21"/>
              </w:rPr>
              <w:t>3、“三公经费”支出情况</w:t>
            </w:r>
          </w:p>
          <w:p w14:paraId="4569B1CD">
            <w:pPr>
              <w:pStyle w:val="6"/>
              <w:shd w:val="clear" w:color="auto" w:fill="FFFFFF"/>
              <w:spacing w:before="0" w:beforeAutospacing="0" w:after="0" w:afterAutospacing="0" w:line="400" w:lineRule="exact"/>
              <w:ind w:firstLine="420" w:firstLineChars="200"/>
              <w:jc w:val="both"/>
              <w:rPr>
                <w:rFonts w:eastAsia="方正仿宋_GBK"/>
                <w:sz w:val="21"/>
                <w:szCs w:val="21"/>
              </w:rPr>
            </w:pPr>
            <w:r>
              <w:rPr>
                <w:rFonts w:hint="eastAsia" w:eastAsia="方正仿宋_GBK"/>
                <w:sz w:val="21"/>
                <w:szCs w:val="21"/>
              </w:rPr>
              <w:t>20</w:t>
            </w:r>
            <w:r>
              <w:rPr>
                <w:rFonts w:hint="eastAsia" w:eastAsia="方正仿宋_GBK"/>
                <w:sz w:val="21"/>
                <w:szCs w:val="21"/>
                <w:lang w:val="en-US" w:eastAsia="zh-CN"/>
              </w:rPr>
              <w:t>20</w:t>
            </w:r>
            <w:r>
              <w:rPr>
                <w:rFonts w:hint="eastAsia" w:eastAsia="方正仿宋_GBK"/>
                <w:sz w:val="21"/>
                <w:szCs w:val="21"/>
              </w:rPr>
              <w:t>年 “三公”经费支出</w:t>
            </w:r>
            <w:r>
              <w:rPr>
                <w:rFonts w:hint="eastAsia" w:eastAsia="方正仿宋_GBK"/>
                <w:sz w:val="21"/>
                <w:szCs w:val="21"/>
                <w:lang w:val="en-US" w:eastAsia="zh-CN"/>
              </w:rPr>
              <w:t>9680</w:t>
            </w:r>
            <w:r>
              <w:rPr>
                <w:rFonts w:hint="eastAsia" w:eastAsia="方正仿宋_GBK"/>
                <w:sz w:val="21"/>
                <w:szCs w:val="21"/>
              </w:rPr>
              <w:t>元。其中公务接待费</w:t>
            </w:r>
            <w:r>
              <w:rPr>
                <w:rFonts w:hint="eastAsia" w:eastAsia="方正仿宋_GBK"/>
                <w:sz w:val="21"/>
                <w:szCs w:val="21"/>
                <w:lang w:val="en-US" w:eastAsia="zh-CN"/>
              </w:rPr>
              <w:t>9680</w:t>
            </w:r>
            <w:r>
              <w:rPr>
                <w:rFonts w:hint="eastAsia" w:eastAsia="方正仿宋_GBK"/>
                <w:sz w:val="21"/>
                <w:szCs w:val="21"/>
              </w:rPr>
              <w:t>元，公务用车运行费用0元，因公出国费0元。</w:t>
            </w:r>
          </w:p>
          <w:p w14:paraId="5E512E52">
            <w:pPr>
              <w:pStyle w:val="6"/>
              <w:shd w:val="clear" w:color="auto" w:fill="FFFFFF"/>
              <w:spacing w:before="0" w:beforeAutospacing="0" w:after="0" w:afterAutospacing="0" w:line="400" w:lineRule="exact"/>
              <w:ind w:firstLine="420" w:firstLineChars="200"/>
              <w:jc w:val="both"/>
              <w:rPr>
                <w:rFonts w:eastAsia="方正仿宋_GBK"/>
                <w:sz w:val="21"/>
                <w:szCs w:val="21"/>
              </w:rPr>
            </w:pPr>
            <w:r>
              <w:rPr>
                <w:rFonts w:hint="eastAsia" w:eastAsia="方正仿宋_GBK"/>
                <w:sz w:val="21"/>
                <w:szCs w:val="21"/>
              </w:rPr>
              <w:t>4、项目支出情况</w:t>
            </w:r>
          </w:p>
          <w:p w14:paraId="4E648531">
            <w:pPr>
              <w:pStyle w:val="6"/>
              <w:shd w:val="clear" w:color="auto" w:fill="FFFFFF"/>
              <w:spacing w:before="0" w:beforeAutospacing="0" w:after="0" w:afterAutospacing="0" w:line="400" w:lineRule="exact"/>
              <w:ind w:firstLine="420" w:firstLineChars="200"/>
              <w:jc w:val="both"/>
              <w:rPr>
                <w:rFonts w:eastAsia="方正仿宋_GBK"/>
                <w:sz w:val="21"/>
                <w:szCs w:val="21"/>
              </w:rPr>
            </w:pPr>
            <w:r>
              <w:rPr>
                <w:rFonts w:hint="eastAsia" w:eastAsia="方正仿宋_GBK"/>
                <w:sz w:val="21"/>
                <w:szCs w:val="21"/>
              </w:rPr>
              <w:t>20</w:t>
            </w:r>
            <w:r>
              <w:rPr>
                <w:rFonts w:hint="eastAsia" w:eastAsia="方正仿宋_GBK"/>
                <w:sz w:val="21"/>
                <w:szCs w:val="21"/>
                <w:lang w:val="en-US" w:eastAsia="zh-CN"/>
              </w:rPr>
              <w:t>20</w:t>
            </w:r>
            <w:r>
              <w:rPr>
                <w:rFonts w:hint="eastAsia" w:eastAsia="方正仿宋_GBK"/>
                <w:sz w:val="21"/>
                <w:szCs w:val="21"/>
              </w:rPr>
              <w:t>年</w:t>
            </w:r>
            <w:r>
              <w:rPr>
                <w:rFonts w:hint="eastAsia" w:eastAsia="方正仿宋_GBK"/>
                <w:sz w:val="21"/>
                <w:szCs w:val="21"/>
                <w:lang w:eastAsia="zh-CN"/>
              </w:rPr>
              <w:t>度</w:t>
            </w:r>
            <w:r>
              <w:rPr>
                <w:rFonts w:hint="eastAsia" w:eastAsia="方正仿宋_GBK"/>
                <w:sz w:val="21"/>
                <w:szCs w:val="21"/>
              </w:rPr>
              <w:t>项目支出</w:t>
            </w:r>
            <w:r>
              <w:rPr>
                <w:rFonts w:hint="eastAsia" w:eastAsia="方正仿宋_GBK"/>
                <w:sz w:val="21"/>
                <w:szCs w:val="21"/>
                <w:lang w:val="en-US" w:eastAsia="zh-CN"/>
              </w:rPr>
              <w:t>1020</w:t>
            </w:r>
            <w:r>
              <w:rPr>
                <w:rFonts w:hint="eastAsia" w:cs="宋体"/>
                <w:b w:val="0"/>
                <w:bCs w:val="0"/>
                <w:i w:val="0"/>
                <w:iCs w:val="0"/>
                <w:color w:val="000000"/>
                <w:kern w:val="0"/>
                <w:sz w:val="22"/>
                <w:szCs w:val="22"/>
                <w:u w:val="none"/>
                <w:lang w:val="en-US" w:eastAsia="zh-CN" w:bidi="ar"/>
              </w:rPr>
              <w:t>.39</w:t>
            </w:r>
            <w:r>
              <w:rPr>
                <w:rFonts w:hint="eastAsia" w:eastAsia="方正仿宋_GBK"/>
                <w:sz w:val="21"/>
                <w:szCs w:val="21"/>
              </w:rPr>
              <w:t>万元。</w:t>
            </w:r>
          </w:p>
          <w:p w14:paraId="05B9C600">
            <w:pPr>
              <w:pStyle w:val="6"/>
              <w:shd w:val="clear" w:color="auto" w:fill="FFFFFF"/>
              <w:spacing w:before="0" w:beforeAutospacing="0" w:after="0" w:afterAutospacing="0" w:line="400" w:lineRule="exact"/>
              <w:ind w:firstLine="420" w:firstLineChars="200"/>
              <w:jc w:val="both"/>
              <w:rPr>
                <w:rFonts w:eastAsia="方正仿宋_GBK"/>
                <w:sz w:val="21"/>
                <w:szCs w:val="21"/>
              </w:rPr>
            </w:pPr>
          </w:p>
        </w:tc>
      </w:tr>
      <w:tr w14:paraId="1384C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384" w:type="dxa"/>
            <w:vMerge w:val="continue"/>
          </w:tcPr>
          <w:p w14:paraId="0BB4103D">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p>
        </w:tc>
        <w:tc>
          <w:tcPr>
            <w:tcW w:w="1985" w:type="dxa"/>
            <w:vAlign w:val="center"/>
          </w:tcPr>
          <w:p w14:paraId="00815574">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绩效目标完成情况</w:t>
            </w:r>
          </w:p>
        </w:tc>
        <w:tc>
          <w:tcPr>
            <w:tcW w:w="5670" w:type="dxa"/>
            <w:vAlign w:val="center"/>
          </w:tcPr>
          <w:p w14:paraId="077AEF2B">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全年完成农业总产值5.4亿元，，工业总产值18.87亿元，规模企业实现利润5991万元，工业固定资产投资完成7.8亿元，实现社会消费品零售总额5.13亿元，税收982万元，财政收入4300万元。</w:t>
            </w:r>
          </w:p>
          <w:p w14:paraId="3BD30FB0">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b/>
                <w:bCs/>
                <w:kern w:val="0"/>
                <w:sz w:val="21"/>
                <w:szCs w:val="21"/>
                <w:lang w:val="en-US" w:eastAsia="zh-CN" w:bidi="ar-SA"/>
              </w:rPr>
              <w:t>1、经济发展质效齐升。</w:t>
            </w:r>
            <w:r>
              <w:rPr>
                <w:rFonts w:hint="eastAsia" w:ascii="宋体" w:hAnsi="宋体" w:eastAsia="方正仿宋_GBK" w:cs="宋体"/>
                <w:kern w:val="0"/>
                <w:sz w:val="21"/>
                <w:szCs w:val="21"/>
                <w:lang w:val="en-US" w:eastAsia="zh-CN" w:bidi="ar-SA"/>
              </w:rPr>
              <w:t>皮鞋产业稳步发展。园区各企业克服疫情影响，积极加快皮鞋产业转型步伐，已生产各类皮鞋743.3万双，完成产值6.7亿元，比去年同期实现增长10%；加大电商发展力度，目前已有20家企业在拼多多开店，其中湖南花之王鞋业日均发货量300余双。招商引资扎实推进。新引进企业4家。总投资2000万元的湖南共翔生物科技有限公司项目正在进行厂房主体工程建设；总投资1500万元的湘潭路宾鞋业有限公司已投入生产；总投资2000万元的华舜物流基地建设项目正在进行厂房主体工程建设；总投资2000万元的湘潭明宏包装有限公司正在进行厂房基础设施建设。园区建设有序推进。园区道路提质改造工程已完成园区支路和部分厂区门前沥青铺面，二期园区已完成道路两边彩板铺设，共投入140万元；总投资3500万元的青山桥特色小镇产业孵化园建设项目（一期）现已完成2栋主体工程建设和装饰工程，已有4家企业签订入驻协议；占地30亩总投资8000万元的青山桥皮鞋皮具批发交易市场建设项目已引进社会资本，土地已成功摘牌，现正在进行基础设施建设。</w:t>
            </w:r>
          </w:p>
          <w:p w14:paraId="19903035">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b/>
                <w:bCs/>
                <w:kern w:val="0"/>
                <w:sz w:val="21"/>
                <w:szCs w:val="21"/>
                <w:lang w:val="en-US" w:eastAsia="zh-CN" w:bidi="ar-SA"/>
              </w:rPr>
              <w:t>2、发展后劲持续增强。</w:t>
            </w:r>
            <w:r>
              <w:rPr>
                <w:rFonts w:hint="eastAsia" w:ascii="宋体" w:hAnsi="宋体" w:eastAsia="方正仿宋_GBK" w:cs="宋体"/>
                <w:kern w:val="0"/>
                <w:sz w:val="21"/>
                <w:szCs w:val="21"/>
                <w:lang w:val="en-US" w:eastAsia="zh-CN" w:bidi="ar-SA"/>
              </w:rPr>
              <w:t>总投资1.9亿元的青山大道2月份竣工通车。新签约项目3个。湘潭立华牧业有限公司在青山桥村投资1500万元的养鸡场建设项目，目前已完成4栋鸡舍主体建设，正进行2栋鸡舍设备安装，建成后可达到年出栏21万羽肉鸡的养殖规模，可安排贫困就业人口50人、辐射带动产业扶贫人数480人；湘潭立华牧业有限公司在四境村投资60万元、占地6亩的大棚肉鸡养殖基地已投产使用，已出栏第一批2.4万羽肉鸡，创收3.6万元，第二批养殖2.3万羽，预计创收4万元；目前已完成总投资2000万元的康尔佳药业的口罩生产线，年生产可达1800万只口罩，现已投产使用。在谈项目2个。一顺民宿基地已完成选址及土地流转租赁工作，即将签约；龙舞村风电项目正在洽谈中。</w:t>
            </w:r>
          </w:p>
          <w:p w14:paraId="4E9AE9D6">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b/>
                <w:bCs/>
                <w:kern w:val="0"/>
                <w:sz w:val="21"/>
                <w:szCs w:val="21"/>
                <w:lang w:val="en-US" w:eastAsia="zh-CN" w:bidi="ar-SA"/>
              </w:rPr>
              <w:t>3、农业结构不断优化</w:t>
            </w:r>
            <w:r>
              <w:rPr>
                <w:rFonts w:hint="eastAsia" w:ascii="宋体" w:hAnsi="宋体" w:eastAsia="方正仿宋_GBK" w:cs="宋体"/>
                <w:kern w:val="0"/>
                <w:sz w:val="21"/>
                <w:szCs w:val="21"/>
                <w:lang w:val="en-US" w:eastAsia="zh-CN" w:bidi="ar-SA"/>
              </w:rPr>
              <w:t>。一是大力抓好粮食生产工作。落实早稻面积1.4万亩、一季中稻1.7万亩、一季晚稻0.6万亩、双季晚稻1.5万亩、旱粮0.4万亩，全镇治理抛荒面积1688亩，已完成粮食面积56069亩，完成全年目标106%，完成粮食产量27110吨，完成全年目标106%。三富村、晓南村创建了“早加晚优”千亩示范片，青山桥村、晓南村创建了“机收再生稻”千亩高产示范片。二是大力发展生态林业。完成新造林168亩、封山育林550亩、抚育110亩，发放生态公益林补助款989828元，完善退耕还林及坡耕地造林补助款82975元。三是动物防疫工作深入推进。积极做好了非洲猪瘟防控工作和生猪出栏保障工作。</w:t>
            </w:r>
          </w:p>
          <w:p w14:paraId="1F7A8AE8">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b/>
                <w:bCs/>
                <w:kern w:val="0"/>
                <w:sz w:val="21"/>
                <w:szCs w:val="21"/>
                <w:lang w:val="en-US" w:eastAsia="zh-CN" w:bidi="ar-SA"/>
              </w:rPr>
              <w:t>4、社会大局保持稳定</w:t>
            </w:r>
            <w:r>
              <w:rPr>
                <w:rFonts w:hint="eastAsia" w:ascii="宋体" w:hAnsi="宋体" w:eastAsia="方正仿宋_GBK" w:cs="宋体"/>
                <w:kern w:val="0"/>
                <w:sz w:val="21"/>
                <w:szCs w:val="21"/>
                <w:lang w:val="en-US" w:eastAsia="zh-CN" w:bidi="ar-SA"/>
              </w:rPr>
              <w:t>。扎实开展涉黑涉恶线索摸排上报和依法打击工作，狠抓矛盾排查，共受理调解案件113起，达成并履行口头协议79件、书面协议34件，化解意外死亡事故7起；扎实推进群众信访四大攻坚工作，共处理信访案件32件，“两会”及各大特护维稳期实现无一人赴省进京上访，持续巩固市级信访工作“三无”乡镇；认真落实民情大走访工作，各网格分别确定一名党员义务宣讲员，进行政策宣讲和民情收集工作，共收集意见建议192条，当场答复解决171条，评选平安家庭示范户590余户；着力防范化解重大风险，持续推进“平安和谐”校园创建法治社会建设，基础进一步夯实；加强特殊人员管控，社区矫正人员6名、安置帮教人员73名安全稳定；持续开展反邪禁毒工作，继续保持“无邪乡镇”，群众抵制涉毒意识大大加强。</w:t>
            </w:r>
          </w:p>
          <w:p w14:paraId="30EDD458">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default" w:ascii="宋体" w:hAnsi="宋体" w:eastAsia="方正仿宋_GBK" w:cs="宋体"/>
                <w:kern w:val="0"/>
                <w:sz w:val="21"/>
                <w:szCs w:val="21"/>
                <w:lang w:val="en-US" w:eastAsia="zh-CN" w:bidi="ar-SA"/>
              </w:rPr>
            </w:pPr>
            <w:r>
              <w:rPr>
                <w:rFonts w:hint="eastAsia" w:ascii="宋体" w:hAnsi="宋体" w:eastAsia="方正仿宋_GBK" w:cs="宋体"/>
                <w:b/>
                <w:bCs/>
                <w:kern w:val="0"/>
                <w:sz w:val="21"/>
                <w:szCs w:val="21"/>
                <w:lang w:val="en-US" w:eastAsia="zh-CN" w:bidi="ar-SA"/>
              </w:rPr>
              <w:t>5、民生保障坚实有力</w:t>
            </w:r>
            <w:r>
              <w:rPr>
                <w:rFonts w:hint="eastAsia" w:ascii="宋体" w:hAnsi="宋体" w:eastAsia="方正仿宋_GBK" w:cs="宋体"/>
                <w:kern w:val="0"/>
                <w:sz w:val="21"/>
                <w:szCs w:val="21"/>
                <w:lang w:val="en-US" w:eastAsia="zh-CN" w:bidi="ar-SA"/>
              </w:rPr>
              <w:t>。精准推进脱贫攻坚。高标准完成国家普查工作，及时解决贫困户问题诉求800余件。扎实开展问题整改，“回头看”走访中发现和解决问题168个，解决住房安全保障问题40户（新建25户，修缮15户），解决安全饮水问题72户160人。三是稳步推进行业扶贫，集中办理残疾证135人，新增扶贫小额信贷72户360万元。四是积极对接省市县重点产业扶贫项目5个，高标准实施镇村产业扶贫项目53个，投入产业扶贫资金320余万元，产业扶贫实现全覆盖。五是结合我镇皮鞋产业特色，打造了2个扶贫车间，解决68户贫困户就业。已完成桥头铺等4个集市建设工作和青山桥镇农贸市场提质改造工程；投资380万元的镇区污水管网建设项目已完成1976米管线布点、管网建设980米、泵站设备安装；另外增加总预算590万元的4500米污水管网建设PPP项目，已</w:t>
            </w:r>
            <w:bookmarkStart w:id="3" w:name="_GoBack"/>
            <w:bookmarkEnd w:id="3"/>
            <w:r>
              <w:rPr>
                <w:rFonts w:hint="eastAsia" w:ascii="宋体" w:hAnsi="宋体" w:eastAsia="方正仿宋_GBK" w:cs="宋体"/>
                <w:kern w:val="0"/>
                <w:sz w:val="21"/>
                <w:szCs w:val="21"/>
                <w:lang w:val="en-US" w:eastAsia="zh-CN" w:bidi="ar-SA"/>
              </w:rPr>
              <w:t>完成前期测绘、设计。争取了总投资600余万元的国家农业综合开发项目工程，涉及高强等6个村，已完成验收；完成移民项目11处、金额55万元。社会保障全面落实。今年共出生331人。新增农村劳动力转移就业完成155人，城镇新增就业259人，建档立卡贫困户申报交通补助870人，一次性求职创业补贴166人，全面完成贫困劳动力技能培训；完成2020年居民医保共参保35940人，参保率93.41%，排名全县第二；目前已完成2021年居民医保参保23358人，参保率60.56%，排名全县第二；新增低保89户，163人，低保升级118户，新增特困供养人员8户8人，发放临时救助资金50余万元；全力打造村卫生室标准化建设；切实加强了退役军人服务保障；第七次全国人口普查工作已完成所有数据录入和数据比对复查，目前正进行行业编码；全力推进农村宅基地和集体建设用地房地一体确权登记颁证工作和“空心房”整治工作。</w:t>
            </w:r>
          </w:p>
          <w:p w14:paraId="7711E3DD">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b/>
                <w:bCs/>
                <w:kern w:val="0"/>
                <w:sz w:val="21"/>
                <w:szCs w:val="21"/>
                <w:lang w:val="en-US" w:eastAsia="zh-CN" w:bidi="ar-SA"/>
              </w:rPr>
              <w:t>6、自身建设不断加强。</w:t>
            </w:r>
            <w:r>
              <w:rPr>
                <w:rFonts w:hint="eastAsia" w:ascii="宋体" w:hAnsi="宋体" w:eastAsia="方正仿宋_GBK" w:cs="宋体"/>
                <w:kern w:val="0"/>
                <w:sz w:val="21"/>
                <w:szCs w:val="21"/>
                <w:lang w:val="en-US" w:eastAsia="zh-CN" w:bidi="ar-SA"/>
              </w:rPr>
              <w:t>政治建设全面推进，持续巩固“不忘初心、牢记使命”主题教育成果；依法行政深入推进，自觉接受社会监督，办结“12345”市长热线81条，办结满意率98%；作风建设不断改进，开展作风监督检查7次，专项督查5次，廉政谈话90人次，提醒谈话11人次，下发督查通报4期，通报批评6人次；压实“两个责任”，深入开展扶贫领域、酒驾等专项整治，强化镇村干部日常监管和工作督促。</w:t>
            </w:r>
          </w:p>
        </w:tc>
      </w:tr>
      <w:tr w14:paraId="34D25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trPr>
        <w:tc>
          <w:tcPr>
            <w:tcW w:w="1384" w:type="dxa"/>
            <w:vMerge w:val="restart"/>
            <w:vAlign w:val="center"/>
          </w:tcPr>
          <w:p w14:paraId="6C126130">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存在的问题分析及改进措施</w:t>
            </w:r>
          </w:p>
        </w:tc>
        <w:tc>
          <w:tcPr>
            <w:tcW w:w="1985" w:type="dxa"/>
            <w:vAlign w:val="center"/>
          </w:tcPr>
          <w:p w14:paraId="7D30ADC9">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存在的问题</w:t>
            </w:r>
          </w:p>
        </w:tc>
        <w:tc>
          <w:tcPr>
            <w:tcW w:w="5670" w:type="dxa"/>
          </w:tcPr>
          <w:p w14:paraId="3CE7F4E8">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仿宋_GB2312" w:hAnsi="宋体" w:eastAsia="仿宋_GB2312" w:cs="宋体"/>
                <w:szCs w:val="21"/>
              </w:rPr>
              <w:t>1</w:t>
            </w:r>
            <w:r>
              <w:rPr>
                <w:rFonts w:hint="eastAsia" w:ascii="宋体" w:hAnsi="宋体" w:eastAsia="方正仿宋_GBK" w:cs="宋体"/>
                <w:kern w:val="0"/>
                <w:sz w:val="21"/>
                <w:szCs w:val="21"/>
                <w:lang w:val="en-US" w:eastAsia="zh-CN" w:bidi="ar-SA"/>
              </w:rPr>
              <w:t>、乡财政支出绩效评价对象涉及站办所多，项目差异性大，在设计能体现项目效果的个性指标和标准上存在难度，导致评价内容不够全面，难以满足不同层面和不同性质的绩效评价需求，针对性、实际操作性还有待进一步提高。</w:t>
            </w:r>
          </w:p>
          <w:p w14:paraId="0E4AB09C">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2、个别站所办对设定后的考核指标缺乏后续跟踪管理，对指标完成情况等不够了解，更新不及时，导致资金使用效率不高。</w:t>
            </w:r>
          </w:p>
          <w:p w14:paraId="7E15D6B0">
            <w:pPr>
              <w:keepNext w:val="0"/>
              <w:keepLines w:val="0"/>
              <w:pageBreakBefore w:val="0"/>
              <w:numPr>
                <w:ilvl w:val="0"/>
                <w:numId w:val="0"/>
              </w:numPr>
              <w:kinsoku/>
              <w:wordWrap/>
              <w:overflowPunct/>
              <w:topLinePunct w:val="0"/>
              <w:autoSpaceDE w:val="0"/>
              <w:autoSpaceDN/>
              <w:bidi w:val="0"/>
              <w:spacing w:line="560" w:lineRule="exact"/>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3、预算编制工作有待细化。预算编制不够明确和细化，预算编制的合理性需要提高，预算执行力度还要进一步加强。</w:t>
            </w:r>
          </w:p>
        </w:tc>
      </w:tr>
      <w:tr w14:paraId="341F4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1384" w:type="dxa"/>
            <w:vMerge w:val="continue"/>
          </w:tcPr>
          <w:p w14:paraId="70EB0BB2">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p>
        </w:tc>
        <w:tc>
          <w:tcPr>
            <w:tcW w:w="1985" w:type="dxa"/>
            <w:vAlign w:val="center"/>
          </w:tcPr>
          <w:p w14:paraId="57FA993A">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改进措施</w:t>
            </w:r>
          </w:p>
        </w:tc>
        <w:tc>
          <w:tcPr>
            <w:tcW w:w="5670" w:type="dxa"/>
            <w:vAlign w:val="center"/>
          </w:tcPr>
          <w:p w14:paraId="7AA92749">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b/>
                <w:bCs/>
                <w:kern w:val="0"/>
                <w:sz w:val="21"/>
                <w:szCs w:val="21"/>
                <w:lang w:val="en-US" w:eastAsia="zh-CN" w:bidi="ar-SA"/>
              </w:rPr>
              <w:t>1、完善指标体系。</w:t>
            </w:r>
            <w:r>
              <w:rPr>
                <w:rFonts w:hint="eastAsia" w:ascii="宋体" w:hAnsi="宋体" w:eastAsia="方正仿宋_GBK" w:cs="宋体"/>
                <w:kern w:val="0"/>
                <w:sz w:val="21"/>
                <w:szCs w:val="21"/>
                <w:lang w:val="en-US" w:eastAsia="zh-CN" w:bidi="ar-SA"/>
              </w:rPr>
              <w:t>加强调研、分析，结合各站办所的职能职责和工作要求，全面梳理各项重点工作任务，在准确定位工作目标的基础上，逐项完善绩效目标、资金分配、财务管理、使用绩效、社会效益等考评指标，建立更加符合我乡工作实际的指标评价体系。</w:t>
            </w:r>
          </w:p>
          <w:p w14:paraId="5BC31C03">
            <w:pPr>
              <w:keepNext w:val="0"/>
              <w:keepLines w:val="0"/>
              <w:pageBreakBefore w:val="0"/>
              <w:numPr>
                <w:ilvl w:val="0"/>
                <w:numId w:val="0"/>
              </w:numPr>
              <w:kinsoku/>
              <w:wordWrap/>
              <w:overflowPunct/>
              <w:topLinePunct w:val="0"/>
              <w:autoSpaceDE w:val="0"/>
              <w:autoSpaceDN/>
              <w:bidi w:val="0"/>
              <w:spacing w:line="560" w:lineRule="exact"/>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b/>
                <w:bCs/>
                <w:kern w:val="0"/>
                <w:sz w:val="21"/>
                <w:szCs w:val="21"/>
                <w:lang w:val="en-US" w:eastAsia="zh-CN" w:bidi="ar-SA"/>
              </w:rPr>
              <w:t>2、加大绩效监管。</w:t>
            </w:r>
            <w:r>
              <w:rPr>
                <w:rFonts w:hint="eastAsia" w:ascii="宋体" w:hAnsi="宋体" w:eastAsia="方正仿宋_GBK" w:cs="宋体"/>
                <w:kern w:val="0"/>
                <w:sz w:val="21"/>
                <w:szCs w:val="21"/>
                <w:lang w:val="en-US" w:eastAsia="zh-CN" w:bidi="ar-SA"/>
              </w:rPr>
              <w:t>定期对预期绩效目标的实现程度、资金投入的经济性、效率性和效果性进行跟踪监督，及时实行工作指导，以便准确掌握活动开展和执行情况，切实提高财政资金使用效率。</w:t>
            </w:r>
          </w:p>
          <w:p w14:paraId="165DF26D">
            <w:pPr>
              <w:keepNext w:val="0"/>
              <w:keepLines w:val="0"/>
              <w:pageBreakBefore w:val="0"/>
              <w:numPr>
                <w:ilvl w:val="0"/>
                <w:numId w:val="0"/>
              </w:numPr>
              <w:tabs>
                <w:tab w:val="left" w:pos="207"/>
              </w:tabs>
              <w:kinsoku/>
              <w:wordWrap/>
              <w:overflowPunct/>
              <w:topLinePunct w:val="0"/>
              <w:autoSpaceDE w:val="0"/>
              <w:autoSpaceDN/>
              <w:bidi w:val="0"/>
              <w:spacing w:line="560" w:lineRule="exact"/>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b/>
                <w:bCs/>
                <w:kern w:val="0"/>
                <w:sz w:val="21"/>
                <w:szCs w:val="21"/>
                <w:lang w:val="en-US" w:eastAsia="zh-CN" w:bidi="ar-SA"/>
              </w:rPr>
              <w:t>3、细化预算编制工作，认真做好预算的编制。</w:t>
            </w:r>
            <w:r>
              <w:rPr>
                <w:rFonts w:hint="eastAsia" w:ascii="宋体" w:hAnsi="宋体" w:eastAsia="方正仿宋_GBK" w:cs="宋体"/>
                <w:kern w:val="0"/>
                <w:sz w:val="21"/>
                <w:szCs w:val="21"/>
                <w:lang w:val="en-US" w:eastAsia="zh-CN" w:bidi="ar-SA"/>
              </w:rPr>
              <w:t>进一步加强单位内部机构各站所的预算管理意识，严格按照预算编制的相关制度和要求进行预算编制；优先保障固定性的、相对刚性的费用支出项目，尽量压缩变动性的、有控制空间的费用项目，进一步提高预算编制的科学性、严谨性和可控性。</w:t>
            </w:r>
          </w:p>
        </w:tc>
      </w:tr>
      <w:tr w14:paraId="27369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1384" w:type="dxa"/>
            <w:vMerge w:val="continue"/>
          </w:tcPr>
          <w:p w14:paraId="6EE13590">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p>
        </w:tc>
        <w:tc>
          <w:tcPr>
            <w:tcW w:w="1985" w:type="dxa"/>
            <w:vAlign w:val="center"/>
          </w:tcPr>
          <w:p w14:paraId="5931972E">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其他需要说明问题</w:t>
            </w:r>
          </w:p>
        </w:tc>
        <w:tc>
          <w:tcPr>
            <w:tcW w:w="5670" w:type="dxa"/>
            <w:vAlign w:val="center"/>
          </w:tcPr>
          <w:p w14:paraId="727CFB25">
            <w:pPr>
              <w:keepNext w:val="0"/>
              <w:keepLines w:val="0"/>
              <w:pageBreakBefore w:val="0"/>
              <w:numPr>
                <w:ilvl w:val="0"/>
                <w:numId w:val="0"/>
              </w:numPr>
              <w:kinsoku/>
              <w:wordWrap/>
              <w:overflowPunct/>
              <w:topLinePunct w:val="0"/>
              <w:autoSpaceDE w:val="0"/>
              <w:autoSpaceDN/>
              <w:bidi w:val="0"/>
              <w:spacing w:line="560" w:lineRule="exact"/>
              <w:ind w:firstLine="2310" w:firstLineChars="11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无</w:t>
            </w:r>
          </w:p>
        </w:tc>
      </w:tr>
    </w:tbl>
    <w:p w14:paraId="0A2931AB">
      <w:pPr>
        <w:pStyle w:val="11"/>
        <w:jc w:val="center"/>
        <w:rPr>
          <w:rFonts w:hint="eastAsia"/>
          <w:sz w:val="72"/>
          <w:szCs w:val="72"/>
        </w:rPr>
      </w:pPr>
    </w:p>
    <w:p w14:paraId="79BDC81C">
      <w:pPr>
        <w:pStyle w:val="11"/>
        <w:jc w:val="center"/>
        <w:rPr>
          <w:rFonts w:hint="eastAsia"/>
          <w:sz w:val="72"/>
          <w:szCs w:val="72"/>
        </w:rPr>
      </w:pPr>
    </w:p>
    <w:p w14:paraId="0B3FAA9B">
      <w:pPr>
        <w:pStyle w:val="11"/>
        <w:jc w:val="center"/>
        <w:rPr>
          <w:rFonts w:hint="eastAsia"/>
          <w:sz w:val="72"/>
          <w:szCs w:val="72"/>
        </w:rPr>
      </w:pPr>
    </w:p>
    <w:p w14:paraId="23928E71">
      <w:pPr>
        <w:pStyle w:val="11"/>
        <w:jc w:val="center"/>
        <w:rPr>
          <w:rFonts w:hint="eastAsia"/>
          <w:sz w:val="72"/>
          <w:szCs w:val="72"/>
        </w:rPr>
      </w:pPr>
    </w:p>
    <w:p w14:paraId="4E418647">
      <w:pPr>
        <w:pStyle w:val="11"/>
        <w:jc w:val="center"/>
        <w:rPr>
          <w:rFonts w:hint="eastAsia"/>
          <w:sz w:val="72"/>
          <w:szCs w:val="72"/>
        </w:rPr>
      </w:pPr>
    </w:p>
    <w:p w14:paraId="72F0AB3A">
      <w:pPr>
        <w:pStyle w:val="11"/>
        <w:jc w:val="center"/>
        <w:rPr>
          <w:rFonts w:hint="eastAsia"/>
          <w:sz w:val="72"/>
          <w:szCs w:val="72"/>
        </w:rPr>
      </w:pPr>
    </w:p>
    <w:p w14:paraId="0FE3381C">
      <w:pPr>
        <w:pStyle w:val="11"/>
        <w:jc w:val="center"/>
        <w:rPr>
          <w:rFonts w:hint="eastAsia"/>
          <w:sz w:val="72"/>
          <w:szCs w:val="72"/>
        </w:rPr>
      </w:pPr>
    </w:p>
    <w:p w14:paraId="68559AF3">
      <w:pPr>
        <w:pStyle w:val="11"/>
        <w:jc w:val="center"/>
        <w:rPr>
          <w:rFonts w:hint="eastAsia"/>
          <w:sz w:val="72"/>
          <w:szCs w:val="72"/>
        </w:rPr>
      </w:pPr>
    </w:p>
    <w:p w14:paraId="1DA34A77">
      <w:pPr>
        <w:pStyle w:val="11"/>
        <w:jc w:val="center"/>
        <w:rPr>
          <w:sz w:val="72"/>
          <w:szCs w:val="72"/>
        </w:rPr>
      </w:pPr>
    </w:p>
    <w:p w14:paraId="19E390CF">
      <w:pPr>
        <w:pStyle w:val="11"/>
        <w:jc w:val="center"/>
        <w:rPr>
          <w:sz w:val="72"/>
          <w:szCs w:val="72"/>
        </w:rPr>
      </w:pPr>
    </w:p>
    <w:p w14:paraId="11C418ED">
      <w:pPr>
        <w:pStyle w:val="11"/>
        <w:jc w:val="center"/>
        <w:rPr>
          <w:sz w:val="72"/>
          <w:szCs w:val="72"/>
        </w:rPr>
      </w:pPr>
    </w:p>
    <w:p w14:paraId="329F10BC">
      <w:pPr>
        <w:pStyle w:val="11"/>
        <w:jc w:val="center"/>
        <w:rPr>
          <w:sz w:val="72"/>
          <w:szCs w:val="72"/>
        </w:rPr>
      </w:pPr>
    </w:p>
    <w:p w14:paraId="4CD37852">
      <w:pPr>
        <w:pStyle w:val="11"/>
        <w:jc w:val="center"/>
        <w:rPr>
          <w:sz w:val="72"/>
          <w:szCs w:val="7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方正仿宋_GBK">
    <w:altName w:val="宋体"/>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C5FCCC"/>
    <w:multiLevelType w:val="singleLevel"/>
    <w:tmpl w:val="85C5FCCC"/>
    <w:lvl w:ilvl="0" w:tentative="0">
      <w:start w:val="2"/>
      <w:numFmt w:val="chineseCounting"/>
      <w:suff w:val="nothing"/>
      <w:lvlText w:val="（%1）"/>
      <w:lvlJc w:val="left"/>
      <w:rPr>
        <w:rFonts w:hint="eastAsia"/>
      </w:rPr>
    </w:lvl>
  </w:abstractNum>
  <w:abstractNum w:abstractNumId="1">
    <w:nsid w:val="9927D0EE"/>
    <w:multiLevelType w:val="singleLevel"/>
    <w:tmpl w:val="9927D0EE"/>
    <w:lvl w:ilvl="0" w:tentative="0">
      <w:start w:val="13"/>
      <w:numFmt w:val="decimal"/>
      <w:suff w:val="nothing"/>
      <w:lvlText w:val="%1、"/>
      <w:lvlJc w:val="left"/>
    </w:lvl>
  </w:abstractNum>
  <w:abstractNum w:abstractNumId="2">
    <w:nsid w:val="D2FF7485"/>
    <w:multiLevelType w:val="singleLevel"/>
    <w:tmpl w:val="D2FF7485"/>
    <w:lvl w:ilvl="0" w:tentative="0">
      <w:start w:val="10"/>
      <w:numFmt w:val="chineseCounting"/>
      <w:suff w:val="nothing"/>
      <w:lvlText w:val="%1、"/>
      <w:lvlJc w:val="left"/>
      <w:rPr>
        <w:rFonts w:hint="eastAsia"/>
      </w:rPr>
    </w:lvl>
  </w:abstractNum>
  <w:abstractNum w:abstractNumId="3">
    <w:nsid w:val="3368EF94"/>
    <w:multiLevelType w:val="singleLevel"/>
    <w:tmpl w:val="3368EF94"/>
    <w:lvl w:ilvl="0" w:tentative="0">
      <w:start w:val="9"/>
      <w:numFmt w:val="decimal"/>
      <w:suff w:val="nothing"/>
      <w:lvlText w:val="%1、"/>
      <w:lvlJc w:val="left"/>
    </w:lvl>
  </w:abstractNum>
  <w:abstractNum w:abstractNumId="4">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1959F4D"/>
    <w:multiLevelType w:val="singleLevel"/>
    <w:tmpl w:val="41959F4D"/>
    <w:lvl w:ilvl="0" w:tentative="0">
      <w:start w:val="2"/>
      <w:numFmt w:val="decimal"/>
      <w:suff w:val="nothing"/>
      <w:lvlText w:val="%1、"/>
      <w:lvlJc w:val="left"/>
    </w:lvl>
  </w:abstractNum>
  <w:num w:numId="1">
    <w:abstractNumId w:val="4"/>
  </w:num>
  <w:num w:numId="2">
    <w:abstractNumId w:val="5"/>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RmYThiZTFhN2EzMmYyNmM2OTU3N2RhZWMwMTIyNDAifQ=="/>
  </w:docVars>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18ED"/>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21F7DC1"/>
    <w:rsid w:val="04173E80"/>
    <w:rsid w:val="047507E5"/>
    <w:rsid w:val="05044498"/>
    <w:rsid w:val="06B22477"/>
    <w:rsid w:val="07721820"/>
    <w:rsid w:val="088272FC"/>
    <w:rsid w:val="089D5EE4"/>
    <w:rsid w:val="0C730594"/>
    <w:rsid w:val="104906FF"/>
    <w:rsid w:val="12062205"/>
    <w:rsid w:val="13530455"/>
    <w:rsid w:val="14A90A43"/>
    <w:rsid w:val="155618F4"/>
    <w:rsid w:val="1762323F"/>
    <w:rsid w:val="1BD56BA5"/>
    <w:rsid w:val="1CE26164"/>
    <w:rsid w:val="1D0418B7"/>
    <w:rsid w:val="1F182D79"/>
    <w:rsid w:val="1F3D71A6"/>
    <w:rsid w:val="21331BB3"/>
    <w:rsid w:val="234E7807"/>
    <w:rsid w:val="23D63155"/>
    <w:rsid w:val="243B5E11"/>
    <w:rsid w:val="253517DB"/>
    <w:rsid w:val="25EB004F"/>
    <w:rsid w:val="28757E8C"/>
    <w:rsid w:val="28AE3D79"/>
    <w:rsid w:val="28B74948"/>
    <w:rsid w:val="28ED5E41"/>
    <w:rsid w:val="2A9A0248"/>
    <w:rsid w:val="2B4B6276"/>
    <w:rsid w:val="2CBB1857"/>
    <w:rsid w:val="2D285E15"/>
    <w:rsid w:val="2D3607D8"/>
    <w:rsid w:val="312A6F53"/>
    <w:rsid w:val="31686C42"/>
    <w:rsid w:val="34C957E7"/>
    <w:rsid w:val="34E26C3C"/>
    <w:rsid w:val="36561790"/>
    <w:rsid w:val="395A456F"/>
    <w:rsid w:val="39674132"/>
    <w:rsid w:val="3A7A2820"/>
    <w:rsid w:val="3B4756B8"/>
    <w:rsid w:val="3B592F84"/>
    <w:rsid w:val="409D31EE"/>
    <w:rsid w:val="40AD2461"/>
    <w:rsid w:val="41E75CC6"/>
    <w:rsid w:val="4273486A"/>
    <w:rsid w:val="42BB6181"/>
    <w:rsid w:val="43C755E8"/>
    <w:rsid w:val="43C96422"/>
    <w:rsid w:val="44283322"/>
    <w:rsid w:val="442D334D"/>
    <w:rsid w:val="445B4ADA"/>
    <w:rsid w:val="47E51944"/>
    <w:rsid w:val="48D320FA"/>
    <w:rsid w:val="49C442A5"/>
    <w:rsid w:val="4A595408"/>
    <w:rsid w:val="4A8A736F"/>
    <w:rsid w:val="4AFF0849"/>
    <w:rsid w:val="4C2C243A"/>
    <w:rsid w:val="4E622E34"/>
    <w:rsid w:val="50850D04"/>
    <w:rsid w:val="53234805"/>
    <w:rsid w:val="54E4318E"/>
    <w:rsid w:val="54F21479"/>
    <w:rsid w:val="56D673EB"/>
    <w:rsid w:val="585457A7"/>
    <w:rsid w:val="5A5E0734"/>
    <w:rsid w:val="5BDC37A3"/>
    <w:rsid w:val="5C1B42CB"/>
    <w:rsid w:val="5CB218EA"/>
    <w:rsid w:val="5D0826A6"/>
    <w:rsid w:val="5D6478E2"/>
    <w:rsid w:val="60ED79EF"/>
    <w:rsid w:val="62214A31"/>
    <w:rsid w:val="634D7602"/>
    <w:rsid w:val="64A22B4D"/>
    <w:rsid w:val="65044F08"/>
    <w:rsid w:val="65865DB3"/>
    <w:rsid w:val="65B64E2F"/>
    <w:rsid w:val="660D2ED6"/>
    <w:rsid w:val="66CC3C99"/>
    <w:rsid w:val="66D3304C"/>
    <w:rsid w:val="699F1C84"/>
    <w:rsid w:val="6B170353"/>
    <w:rsid w:val="6B340438"/>
    <w:rsid w:val="6B50617A"/>
    <w:rsid w:val="6CAB51F1"/>
    <w:rsid w:val="6CFD4643"/>
    <w:rsid w:val="6D2747CB"/>
    <w:rsid w:val="6E516F19"/>
    <w:rsid w:val="71631857"/>
    <w:rsid w:val="724B1A09"/>
    <w:rsid w:val="72565B57"/>
    <w:rsid w:val="73CA3977"/>
    <w:rsid w:val="74D230A4"/>
    <w:rsid w:val="75460790"/>
    <w:rsid w:val="758C10AE"/>
    <w:rsid w:val="75E03503"/>
    <w:rsid w:val="772407F6"/>
    <w:rsid w:val="77915379"/>
    <w:rsid w:val="780B14D0"/>
    <w:rsid w:val="78804564"/>
    <w:rsid w:val="7AA60A88"/>
    <w:rsid w:val="7B6770D5"/>
    <w:rsid w:val="7F266B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200" w:firstLineChars="200"/>
    </w:pPr>
  </w:style>
  <w:style w:type="paragraph" w:styleId="3">
    <w:name w:val="Balloon Text"/>
    <w:basedOn w:val="1"/>
    <w:link w:val="13"/>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paragraph" w:customStyle="1" w:styleId="11">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2">
    <w:name w:val="List Paragraph"/>
    <w:basedOn w:val="1"/>
    <w:qFormat/>
    <w:uiPriority w:val="34"/>
    <w:pPr>
      <w:ind w:firstLine="420" w:firstLineChars="200"/>
    </w:pPr>
  </w:style>
  <w:style w:type="character" w:customStyle="1" w:styleId="13">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39</Pages>
  <Words>2087</Words>
  <Characters>2317</Characters>
  <Lines>62</Lines>
  <Paragraphs>17</Paragraphs>
  <TotalTime>6</TotalTime>
  <ScaleCrop>false</ScaleCrop>
  <LinksUpToDate>false</LinksUpToDate>
  <CharactersWithSpaces>2412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熊婷</cp:lastModifiedBy>
  <cp:lastPrinted>2021-07-28T00:12:00Z</cp:lastPrinted>
  <dcterms:modified xsi:type="dcterms:W3CDTF">2025-03-20T02:28:10Z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1999C1CB02C346888F7C785E5AA08F08_13</vt:lpwstr>
  </property>
  <property fmtid="{D5CDD505-2E9C-101B-9397-08002B2CF9AE}" pid="4" name="KSOTemplateDocerSaveRecord">
    <vt:lpwstr>eyJoZGlkIjoiODRmYThiZTFhN2EzMmYyNmM2OTU3N2RhZWMwMTIyNDAiLCJ1c2VySWQiOiI2MDgxMDQ3MDUifQ==</vt:lpwstr>
  </property>
</Properties>
</file>