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830429">
      <w:pPr>
        <w:pStyle w:val="11"/>
        <w:jc w:val="center"/>
        <w:rPr>
          <w:rFonts w:cs="Times New Roman"/>
          <w:sz w:val="84"/>
          <w:szCs w:val="84"/>
        </w:rPr>
      </w:pPr>
    </w:p>
    <w:p w14:paraId="58F76A63">
      <w:pPr>
        <w:pStyle w:val="11"/>
        <w:jc w:val="center"/>
        <w:rPr>
          <w:rFonts w:ascii="宋体" w:hAnsi="宋体" w:eastAsia="宋体" w:cs="宋体"/>
          <w:sz w:val="52"/>
          <w:szCs w:val="52"/>
        </w:rPr>
      </w:pPr>
    </w:p>
    <w:p w14:paraId="23D07376">
      <w:pPr>
        <w:pStyle w:val="11"/>
        <w:jc w:val="center"/>
        <w:rPr>
          <w:rFonts w:ascii="宋体" w:hAnsi="宋体" w:eastAsia="宋体" w:cs="宋体"/>
          <w:sz w:val="52"/>
          <w:szCs w:val="52"/>
        </w:rPr>
      </w:pPr>
    </w:p>
    <w:p w14:paraId="2910E872">
      <w:pPr>
        <w:pStyle w:val="11"/>
        <w:jc w:val="center"/>
        <w:rPr>
          <w:rFonts w:hint="eastAsia" w:ascii="宋体" w:hAnsi="宋体" w:eastAsia="宋体" w:cs="宋体"/>
          <w:sz w:val="72"/>
          <w:szCs w:val="72"/>
          <w:lang w:val="en-US" w:eastAsia="zh-CN"/>
        </w:rPr>
      </w:pPr>
      <w:r>
        <w:rPr>
          <w:rFonts w:ascii="宋体" w:hAnsi="宋体" w:eastAsia="宋体" w:cs="宋体"/>
          <w:sz w:val="72"/>
          <w:szCs w:val="72"/>
        </w:rPr>
        <w:t>2021</w:t>
      </w:r>
      <w:r>
        <w:rPr>
          <w:rFonts w:hint="eastAsia" w:ascii="宋体" w:hAnsi="宋体" w:eastAsia="宋体" w:cs="宋体"/>
          <w:sz w:val="72"/>
          <w:szCs w:val="72"/>
        </w:rPr>
        <w:t>年度</w:t>
      </w:r>
      <w:r>
        <w:rPr>
          <w:rFonts w:hint="eastAsia" w:ascii="宋体" w:hAnsi="宋体" w:eastAsia="宋体" w:cs="宋体"/>
          <w:sz w:val="72"/>
          <w:szCs w:val="72"/>
          <w:lang w:val="en-US" w:eastAsia="zh-CN"/>
        </w:rPr>
        <w:t>谭家山镇</w:t>
      </w:r>
    </w:p>
    <w:p w14:paraId="5A193183">
      <w:pPr>
        <w:pStyle w:val="11"/>
        <w:jc w:val="center"/>
        <w:rPr>
          <w:rFonts w:ascii="宋体" w:hAnsi="宋体" w:eastAsia="宋体" w:cs="Times New Roman"/>
          <w:sz w:val="72"/>
          <w:szCs w:val="72"/>
        </w:rPr>
      </w:pPr>
      <w:r>
        <w:rPr>
          <w:rFonts w:hint="eastAsia" w:ascii="宋体" w:hAnsi="宋体" w:eastAsia="宋体" w:cs="宋体"/>
          <w:sz w:val="72"/>
          <w:szCs w:val="72"/>
          <w:lang w:val="en-US" w:eastAsia="zh-CN"/>
        </w:rPr>
        <w:t>人民政府</w:t>
      </w:r>
      <w:r>
        <w:rPr>
          <w:rFonts w:hint="eastAsia" w:ascii="宋体" w:hAnsi="宋体" w:eastAsia="宋体" w:cs="宋体"/>
          <w:sz w:val="72"/>
          <w:szCs w:val="72"/>
        </w:rPr>
        <w:t>部门决算</w:t>
      </w:r>
    </w:p>
    <w:p w14:paraId="3ADDF5AF">
      <w:pPr>
        <w:pStyle w:val="11"/>
        <w:jc w:val="center"/>
        <w:rPr>
          <w:rFonts w:ascii="宋体" w:hAnsi="宋体" w:eastAsia="宋体" w:cs="Times New Roman"/>
          <w:sz w:val="72"/>
          <w:szCs w:val="72"/>
        </w:rPr>
      </w:pPr>
    </w:p>
    <w:p w14:paraId="5DD5A134">
      <w:pPr>
        <w:pStyle w:val="11"/>
        <w:jc w:val="center"/>
        <w:rPr>
          <w:rFonts w:cs="Times New Roman"/>
          <w:sz w:val="56"/>
          <w:szCs w:val="56"/>
        </w:rPr>
      </w:pPr>
    </w:p>
    <w:p w14:paraId="1C39A24B">
      <w:pPr>
        <w:pStyle w:val="11"/>
        <w:jc w:val="center"/>
        <w:rPr>
          <w:rFonts w:cs="Times New Roman"/>
          <w:sz w:val="56"/>
          <w:szCs w:val="56"/>
        </w:rPr>
      </w:pPr>
    </w:p>
    <w:p w14:paraId="6A08410B">
      <w:pPr>
        <w:pStyle w:val="11"/>
        <w:jc w:val="center"/>
        <w:rPr>
          <w:rFonts w:cs="Times New Roman"/>
          <w:sz w:val="56"/>
          <w:szCs w:val="56"/>
        </w:rPr>
      </w:pPr>
    </w:p>
    <w:p w14:paraId="18FCA859">
      <w:pPr>
        <w:pStyle w:val="11"/>
        <w:jc w:val="center"/>
        <w:rPr>
          <w:rFonts w:cs="Times New Roman"/>
          <w:sz w:val="32"/>
          <w:szCs w:val="32"/>
        </w:rPr>
      </w:pPr>
    </w:p>
    <w:p w14:paraId="3BBD622C">
      <w:pPr>
        <w:pStyle w:val="11"/>
        <w:jc w:val="center"/>
        <w:rPr>
          <w:rFonts w:cs="Times New Roman"/>
          <w:sz w:val="32"/>
          <w:szCs w:val="32"/>
        </w:rPr>
      </w:pPr>
    </w:p>
    <w:p w14:paraId="06766112">
      <w:pPr>
        <w:pStyle w:val="11"/>
        <w:spacing w:line="540" w:lineRule="exact"/>
        <w:jc w:val="center"/>
        <w:rPr>
          <w:rFonts w:cs="Times New Roman"/>
          <w:sz w:val="56"/>
          <w:szCs w:val="56"/>
        </w:rPr>
      </w:pPr>
    </w:p>
    <w:p w14:paraId="5BD9077E">
      <w:pPr>
        <w:pStyle w:val="11"/>
        <w:spacing w:line="540" w:lineRule="exact"/>
        <w:jc w:val="center"/>
        <w:rPr>
          <w:rFonts w:cs="Times New Roman"/>
          <w:sz w:val="56"/>
          <w:szCs w:val="56"/>
        </w:rPr>
      </w:pPr>
    </w:p>
    <w:p w14:paraId="7B5B3C06">
      <w:pPr>
        <w:pStyle w:val="11"/>
        <w:spacing w:line="540" w:lineRule="exact"/>
        <w:jc w:val="center"/>
        <w:rPr>
          <w:rFonts w:cs="Times New Roman"/>
          <w:sz w:val="56"/>
          <w:szCs w:val="56"/>
        </w:rPr>
      </w:pPr>
    </w:p>
    <w:p w14:paraId="4E5E5B1C">
      <w:pPr>
        <w:pStyle w:val="11"/>
        <w:spacing w:line="540" w:lineRule="exact"/>
        <w:jc w:val="center"/>
        <w:rPr>
          <w:rFonts w:cs="Times New Roman"/>
          <w:sz w:val="56"/>
          <w:szCs w:val="56"/>
        </w:rPr>
      </w:pPr>
    </w:p>
    <w:p w14:paraId="46B8ED8E">
      <w:pPr>
        <w:pStyle w:val="11"/>
        <w:spacing w:line="540" w:lineRule="exact"/>
        <w:jc w:val="center"/>
        <w:rPr>
          <w:rFonts w:cs="Times New Roman"/>
          <w:sz w:val="56"/>
          <w:szCs w:val="56"/>
        </w:rPr>
      </w:pPr>
    </w:p>
    <w:p w14:paraId="7EDB01EF">
      <w:pPr>
        <w:pStyle w:val="11"/>
        <w:spacing w:line="500" w:lineRule="exact"/>
        <w:jc w:val="center"/>
        <w:rPr>
          <w:rFonts w:cs="Times New Roman"/>
          <w:b/>
          <w:bCs/>
          <w:sz w:val="36"/>
          <w:szCs w:val="36"/>
        </w:rPr>
      </w:pPr>
    </w:p>
    <w:p w14:paraId="31285E60">
      <w:pPr>
        <w:pStyle w:val="11"/>
        <w:spacing w:line="500" w:lineRule="exact"/>
        <w:jc w:val="both"/>
        <w:rPr>
          <w:rFonts w:hint="eastAsia"/>
          <w:b/>
          <w:bCs/>
          <w:sz w:val="36"/>
          <w:szCs w:val="36"/>
        </w:rPr>
      </w:pPr>
    </w:p>
    <w:p w14:paraId="21FCFBF3">
      <w:pPr>
        <w:pStyle w:val="11"/>
        <w:spacing w:line="500" w:lineRule="exact"/>
        <w:jc w:val="center"/>
        <w:rPr>
          <w:rFonts w:cs="Times New Roman"/>
          <w:b/>
          <w:bCs/>
          <w:sz w:val="36"/>
          <w:szCs w:val="36"/>
        </w:rPr>
      </w:pPr>
      <w:r>
        <w:rPr>
          <w:rFonts w:hint="eastAsia"/>
          <w:b/>
          <w:bCs/>
          <w:sz w:val="36"/>
          <w:szCs w:val="36"/>
        </w:rPr>
        <w:t>目录</w:t>
      </w:r>
    </w:p>
    <w:p w14:paraId="08526848">
      <w:pPr>
        <w:pStyle w:val="11"/>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val="en-US" w:eastAsia="zh-CN"/>
        </w:rPr>
        <w:t xml:space="preserve">  谭家山镇人民政府</w:t>
      </w:r>
      <w:r>
        <w:rPr>
          <w:rFonts w:hint="eastAsia"/>
          <w:b/>
          <w:bCs/>
          <w:sz w:val="28"/>
          <w:szCs w:val="28"/>
        </w:rPr>
        <w:t>概况</w:t>
      </w:r>
    </w:p>
    <w:p w14:paraId="328FBC33">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一、部门职责</w:t>
      </w:r>
    </w:p>
    <w:p w14:paraId="41DF5013">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二、机构设置</w:t>
      </w:r>
    </w:p>
    <w:p w14:paraId="1B403F54">
      <w:pPr>
        <w:pStyle w:val="11"/>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val="en-US" w:eastAsia="zh-CN"/>
        </w:rPr>
        <w:t xml:space="preserve">  </w:t>
      </w:r>
      <w:r>
        <w:rPr>
          <w:rFonts w:hAnsi="仿宋_GB2312"/>
          <w:b/>
          <w:bCs/>
          <w:sz w:val="28"/>
          <w:szCs w:val="28"/>
        </w:rPr>
        <w:t>2021</w:t>
      </w:r>
      <w:r>
        <w:rPr>
          <w:rFonts w:hint="eastAsia" w:hAnsi="仿宋_GB2312"/>
          <w:b/>
          <w:bCs/>
          <w:sz w:val="28"/>
          <w:szCs w:val="28"/>
        </w:rPr>
        <w:t>年度部门决算表</w:t>
      </w:r>
    </w:p>
    <w:p w14:paraId="4573B7EE">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一、收入支出决算总表</w:t>
      </w:r>
    </w:p>
    <w:p w14:paraId="46E393B4">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二、收入决算表</w:t>
      </w:r>
    </w:p>
    <w:p w14:paraId="36204241">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三、支出决算表</w:t>
      </w:r>
    </w:p>
    <w:p w14:paraId="7A575C18">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四、财政拨款收入支出决算总表</w:t>
      </w:r>
    </w:p>
    <w:p w14:paraId="337FBDE8">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五、一般公共预算财政拨款支出决算表</w:t>
      </w:r>
    </w:p>
    <w:p w14:paraId="6267D2B5">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六、一般公共预算财政拨款基本支出决算表</w:t>
      </w:r>
    </w:p>
    <w:p w14:paraId="29CC40A4">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七、一般公共预算财政拨款“三公”经费支出决算表</w:t>
      </w:r>
    </w:p>
    <w:p w14:paraId="41B45976">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八、政府性基金预算财政拨款收入支出决算表</w:t>
      </w:r>
    </w:p>
    <w:p w14:paraId="518ADF83">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九、国有资本经营预算财政拨款支出决算表</w:t>
      </w:r>
    </w:p>
    <w:p w14:paraId="1F2EFBEB">
      <w:pPr>
        <w:pStyle w:val="11"/>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val="en-US" w:eastAsia="zh-CN"/>
        </w:rPr>
        <w:t xml:space="preserve">  </w:t>
      </w:r>
      <w:r>
        <w:rPr>
          <w:rFonts w:hAnsi="仿宋_GB2312"/>
          <w:b/>
          <w:bCs/>
          <w:sz w:val="28"/>
          <w:szCs w:val="28"/>
        </w:rPr>
        <w:t>2021</w:t>
      </w:r>
      <w:r>
        <w:rPr>
          <w:rFonts w:hint="eastAsia" w:hAnsi="仿宋_GB2312"/>
          <w:b/>
          <w:bCs/>
          <w:sz w:val="28"/>
          <w:szCs w:val="28"/>
        </w:rPr>
        <w:t>年度部门决算情况说明</w:t>
      </w:r>
    </w:p>
    <w:p w14:paraId="2A1B4FC9">
      <w:pPr>
        <w:pStyle w:val="11"/>
        <w:spacing w:line="460" w:lineRule="exact"/>
        <w:ind w:firstLine="700" w:firstLineChars="250"/>
        <w:rPr>
          <w:rFonts w:ascii="宋体" w:hAnsi="宋体" w:eastAsia="宋体" w:cs="Times New Roman"/>
          <w:sz w:val="28"/>
          <w:szCs w:val="28"/>
        </w:rPr>
      </w:pPr>
      <w:r>
        <w:rPr>
          <w:rFonts w:hint="eastAsia" w:ascii="宋体" w:hAnsi="宋体" w:eastAsia="宋体" w:cs="宋体"/>
          <w:sz w:val="28"/>
          <w:szCs w:val="28"/>
        </w:rPr>
        <w:t>一、收入支出决算总体情况说明</w:t>
      </w:r>
    </w:p>
    <w:p w14:paraId="26004DD9">
      <w:pPr>
        <w:spacing w:line="460" w:lineRule="exact"/>
        <w:ind w:firstLine="700" w:firstLineChars="250"/>
        <w:jc w:val="left"/>
        <w:rPr>
          <w:rFonts w:ascii="仿宋_GB2312" w:eastAsia="仿宋_GB2312" w:cs="Times New Roman"/>
          <w:sz w:val="28"/>
          <w:szCs w:val="28"/>
        </w:rPr>
      </w:pPr>
      <w:r>
        <w:rPr>
          <w:rFonts w:hint="eastAsia" w:ascii="仿宋_GB2312" w:hAnsi="仿宋_GB2312" w:cs="宋体"/>
          <w:sz w:val="28"/>
          <w:szCs w:val="28"/>
        </w:rPr>
        <w:t>二、收入决算情况说明</w:t>
      </w:r>
    </w:p>
    <w:p w14:paraId="54D4AD19">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三、支出决算情况说明</w:t>
      </w:r>
    </w:p>
    <w:p w14:paraId="578E805D">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四、财政拨款收入支出决算总体情况说明</w:t>
      </w:r>
    </w:p>
    <w:p w14:paraId="3A5EA5FC">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五、一般公共预算财政拨款支出决算情况说明</w:t>
      </w:r>
    </w:p>
    <w:p w14:paraId="2C267F35">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六、一般公共预算财政拨款基本支出决算情况说明</w:t>
      </w:r>
    </w:p>
    <w:p w14:paraId="7EC41EA0">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七、一般公共预算财政拨款三公经费支出决算情况说明</w:t>
      </w:r>
    </w:p>
    <w:p w14:paraId="5764BC40">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八、政府性基金预算收入支出决算情况</w:t>
      </w:r>
    </w:p>
    <w:p w14:paraId="5588908F">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九、关于机关运行经费支出说明</w:t>
      </w:r>
    </w:p>
    <w:p w14:paraId="6F7790CA">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十、一般性支出情况</w:t>
      </w:r>
    </w:p>
    <w:p w14:paraId="771B9758">
      <w:pPr>
        <w:autoSpaceDE w:val="0"/>
        <w:autoSpaceDN w:val="0"/>
        <w:adjustRightInd w:val="0"/>
        <w:spacing w:line="460" w:lineRule="exact"/>
        <w:ind w:firstLine="700" w:firstLineChars="250"/>
        <w:jc w:val="left"/>
        <w:rPr>
          <w:rFonts w:ascii="仿宋_GB2312" w:eastAsia="仿宋_GB2312" w:cs="Times New Roman"/>
          <w:color w:val="000000"/>
          <w:kern w:val="0"/>
          <w:sz w:val="28"/>
          <w:szCs w:val="28"/>
        </w:rPr>
      </w:pPr>
      <w:r>
        <w:rPr>
          <w:rFonts w:hint="eastAsia" w:ascii="仿宋_GB2312" w:hAnsi="仿宋_GB2312" w:cs="宋体"/>
          <w:color w:val="000000"/>
          <w:kern w:val="0"/>
          <w:sz w:val="28"/>
          <w:szCs w:val="28"/>
        </w:rPr>
        <w:t>十一、关于政府采购支出说明</w:t>
      </w:r>
    </w:p>
    <w:p w14:paraId="017358BA">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十二、关于国有资产占用情况说明</w:t>
      </w:r>
    </w:p>
    <w:p w14:paraId="7485CC3C">
      <w:pPr>
        <w:pStyle w:val="11"/>
        <w:spacing w:line="460" w:lineRule="exact"/>
        <w:ind w:firstLine="700" w:firstLineChars="250"/>
        <w:rPr>
          <w:rFonts w:ascii="仿宋_GB2312" w:hAnsi="仿宋_GB2312" w:eastAsia="宋体" w:cs="Times New Roman"/>
          <w:sz w:val="28"/>
          <w:szCs w:val="28"/>
        </w:rPr>
      </w:pPr>
      <w:r>
        <w:rPr>
          <w:rFonts w:hint="eastAsia" w:ascii="仿宋_GB2312" w:hAnsi="仿宋_GB2312" w:eastAsia="宋体" w:cs="宋体"/>
          <w:sz w:val="28"/>
          <w:szCs w:val="28"/>
        </w:rPr>
        <w:t>十三、关</w:t>
      </w:r>
      <w:r>
        <w:rPr>
          <w:rFonts w:hint="eastAsia" w:ascii="宋体" w:hAnsi="宋体" w:eastAsia="宋体" w:cs="宋体"/>
          <w:sz w:val="28"/>
          <w:szCs w:val="28"/>
        </w:rPr>
        <w:t>于</w:t>
      </w:r>
      <w:r>
        <w:rPr>
          <w:rFonts w:ascii="宋体" w:hAnsi="宋体" w:eastAsia="宋体" w:cs="宋体"/>
          <w:sz w:val="28"/>
          <w:szCs w:val="28"/>
        </w:rPr>
        <w:t>2021</w:t>
      </w:r>
      <w:r>
        <w:rPr>
          <w:rFonts w:hint="eastAsia" w:ascii="宋体" w:hAnsi="宋体" w:eastAsia="宋体" w:cs="宋体"/>
          <w:sz w:val="28"/>
          <w:szCs w:val="28"/>
        </w:rPr>
        <w:t>年</w:t>
      </w:r>
      <w:r>
        <w:rPr>
          <w:rFonts w:hint="eastAsia" w:ascii="仿宋_GB2312" w:hAnsi="仿宋_GB2312" w:eastAsia="宋体" w:cs="宋体"/>
          <w:sz w:val="28"/>
          <w:szCs w:val="28"/>
        </w:rPr>
        <w:t>度预算绩效情况的说明</w:t>
      </w:r>
    </w:p>
    <w:p w14:paraId="691502C0">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5C4D605C">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116493D8">
      <w:pPr>
        <w:pStyle w:val="11"/>
        <w:jc w:val="center"/>
        <w:rPr>
          <w:rFonts w:ascii="宋体" w:hAnsi="宋体" w:eastAsia="宋体" w:cs="Times New Roman"/>
          <w:sz w:val="56"/>
          <w:szCs w:val="56"/>
        </w:rPr>
      </w:pPr>
      <w:r>
        <w:rPr>
          <w:rFonts w:hint="eastAsia" w:ascii="宋体" w:hAnsi="宋体" w:eastAsia="宋体" w:cs="宋体"/>
          <w:b/>
          <w:bCs/>
          <w:sz w:val="56"/>
          <w:szCs w:val="56"/>
        </w:rPr>
        <w:t>第一部分</w:t>
      </w:r>
    </w:p>
    <w:p w14:paraId="48E41F86">
      <w:pPr>
        <w:pStyle w:val="11"/>
        <w:jc w:val="center"/>
        <w:rPr>
          <w:rFonts w:ascii="宋体" w:hAnsi="宋体" w:eastAsia="宋体" w:cs="Times New Roman"/>
          <w:sz w:val="72"/>
          <w:szCs w:val="72"/>
        </w:rPr>
      </w:pPr>
    </w:p>
    <w:p w14:paraId="3B8FDB37">
      <w:pPr>
        <w:pStyle w:val="11"/>
        <w:jc w:val="center"/>
        <w:rPr>
          <w:rFonts w:cs="Times New Roman"/>
          <w:b/>
          <w:bCs/>
          <w:sz w:val="72"/>
          <w:szCs w:val="72"/>
        </w:rPr>
      </w:pPr>
      <w:r>
        <w:rPr>
          <w:rFonts w:hint="eastAsia" w:ascii="宋体" w:hAnsi="宋体" w:eastAsia="宋体" w:cs="宋体"/>
          <w:b/>
          <w:bCs/>
          <w:sz w:val="56"/>
          <w:szCs w:val="56"/>
          <w:lang w:eastAsia="zh-CN"/>
        </w:rPr>
        <w:t>谭家山镇人民政府部门</w:t>
      </w:r>
      <w:r>
        <w:rPr>
          <w:rFonts w:hint="eastAsia" w:ascii="宋体" w:hAnsi="宋体" w:eastAsia="宋体" w:cs="宋体"/>
          <w:b/>
          <w:bCs/>
          <w:sz w:val="56"/>
          <w:szCs w:val="56"/>
        </w:rPr>
        <w:t>概况</w:t>
      </w:r>
    </w:p>
    <w:p w14:paraId="00350B27">
      <w:pPr>
        <w:jc w:val="both"/>
        <w:rPr>
          <w:rFonts w:cs="Times New Roman"/>
          <w:sz w:val="72"/>
          <w:szCs w:val="72"/>
        </w:rPr>
      </w:pPr>
    </w:p>
    <w:p w14:paraId="73A42E46">
      <w:pPr>
        <w:pStyle w:val="12"/>
        <w:ind w:left="720" w:firstLine="0" w:firstLineChars="0"/>
        <w:jc w:val="left"/>
        <w:rPr>
          <w:rFonts w:ascii="黑体" w:hAnsi="黑体" w:eastAsia="黑体" w:cs="Times New Roman"/>
          <w:sz w:val="32"/>
          <w:szCs w:val="32"/>
        </w:rPr>
      </w:pPr>
    </w:p>
    <w:p w14:paraId="6800676D">
      <w:pPr>
        <w:pStyle w:val="12"/>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1C910FBE">
      <w:pPr>
        <w:pStyle w:val="12"/>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sz w:val="28"/>
          <w:szCs w:val="32"/>
          <w:lang w:val="en-US" w:eastAsia="zh-CN"/>
        </w:rPr>
        <w:t xml:space="preserve"> </w:t>
      </w: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1、</w:t>
      </w:r>
      <w:r>
        <w:rPr>
          <w:rFonts w:hint="eastAsia" w:asciiTheme="minorEastAsia" w:hAnsiTheme="minorEastAsia" w:eastAsiaTheme="minorEastAsia" w:cstheme="minorEastAsia"/>
          <w:color w:val="000000" w:themeColor="text1"/>
          <w:sz w:val="32"/>
          <w:szCs w:val="32"/>
          <w14:textFill>
            <w14:solidFill>
              <w14:schemeClr w14:val="tx1"/>
            </w14:solidFill>
          </w14:textFill>
        </w:rPr>
        <w:t>制定和组织实施经济、科技和社会发展计划，制定</w:t>
      </w:r>
      <w:r>
        <w:rPr>
          <w:rFonts w:hint="eastAsia" w:asciiTheme="minorEastAsia" w:hAnsiTheme="minorEastAsia" w:eastAsiaTheme="minorEastAsia" w:cstheme="minorEastAsia"/>
          <w:color w:val="000000" w:themeColor="text1"/>
          <w:sz w:val="32"/>
          <w:szCs w:val="32"/>
          <w:lang w:eastAsia="zh-CN"/>
          <w14:textFill>
            <w14:solidFill>
              <w14:schemeClr w14:val="tx1"/>
            </w14:solidFill>
          </w14:textFill>
        </w:rPr>
        <w:t>矿区综合治理</w:t>
      </w:r>
      <w:r>
        <w:rPr>
          <w:rFonts w:hint="eastAsia" w:asciiTheme="minorEastAsia" w:hAnsiTheme="minorEastAsia" w:eastAsiaTheme="minorEastAsia" w:cstheme="minorEastAsia"/>
          <w:color w:val="000000" w:themeColor="text1"/>
          <w:sz w:val="32"/>
          <w:szCs w:val="32"/>
          <w14:textFill>
            <w14:solidFill>
              <w14:schemeClr w14:val="tx1"/>
            </w14:solidFill>
          </w14:textFill>
        </w:rPr>
        <w:t>改造和产业结构调整方案，组织指导好各业生产，搞好商品流通，协调好本镇与外地区的经济交流与合作，抓好招商引资，人才引进项目开发，不断培育市场体系，组织经济运行，促进经济发展。</w:t>
      </w:r>
    </w:p>
    <w:p w14:paraId="0C53E4EC">
      <w:pPr>
        <w:pStyle w:val="12"/>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32"/>
          <w:szCs w:val="32"/>
          <w14:textFill>
            <w14:solidFill>
              <w14:schemeClr w14:val="tx1"/>
            </w14:solidFill>
          </w14:textFill>
        </w:rPr>
        <w:t>制定并组织实施村镇建设规划，部署重点工程建设，地方道路建设及公共设施，水利设施的管理，负责土地、林木、水等自然资源和生态环境的保护，做好护林防火工作。</w:t>
      </w:r>
    </w:p>
    <w:p w14:paraId="0CF01C3D">
      <w:pPr>
        <w:pStyle w:val="12"/>
        <w:shd w:val="clear" w:color="auto" w:fill="FFFFFF"/>
        <w:adjustRightInd/>
        <w:snapToGrid/>
        <w:spacing w:after="0" w:line="560" w:lineRule="exact"/>
        <w:ind w:firstLine="640"/>
        <w:jc w:val="both"/>
        <w:rPr>
          <w:rFonts w:hint="eastAsia" w:asciiTheme="minorEastAsia" w:hAnsiTheme="minorEastAsia" w:eastAsiaTheme="minorEastAsia" w:cstheme="minorEastAsia"/>
          <w:color w:val="000000" w:themeColor="text1"/>
          <w:sz w:val="32"/>
          <w:szCs w:val="32"/>
          <w14:textFill>
            <w14:solidFill>
              <w14:schemeClr w14:val="tx1"/>
            </w14:solidFill>
          </w14:textFill>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32"/>
          <w:szCs w:val="32"/>
          <w14:textFill>
            <w14:solidFill>
              <w14:schemeClr w14:val="tx1"/>
            </w14:solidFill>
          </w14:textFill>
        </w:rPr>
        <w:t>负责本行政区域内的民政、计划生育、文化教育、卫生、体育等社会公益事业的综合性工作，维护一切经济单位和个人的正当经济权益，取缔非法经济活动，调解和处理民事纠纷，打击刑事犯罪维护社会稳定。</w:t>
      </w:r>
    </w:p>
    <w:p w14:paraId="02CAA7E8">
      <w:pPr>
        <w:ind w:firstLine="640" w:firstLineChars="200"/>
        <w:jc w:val="left"/>
        <w:rPr>
          <w:rFonts w:hint="eastAsia" w:asciiTheme="minorEastAsia" w:hAnsiTheme="minorEastAsia" w:eastAsiaTheme="minorEastAsia" w:cstheme="minorEastAsia"/>
          <w:sz w:val="28"/>
          <w:szCs w:val="32"/>
          <w:lang w:val="en-US" w:eastAsia="zh-CN"/>
        </w:rPr>
      </w:pPr>
      <w:r>
        <w:rPr>
          <w:rFonts w:hint="eastAsia" w:asciiTheme="minorEastAsia" w:hAnsiTheme="minorEastAsia" w:eastAsiaTheme="minorEastAsia" w:cstheme="minorEastAsia"/>
          <w:color w:val="000000" w:themeColor="text1"/>
          <w:sz w:val="32"/>
          <w:szCs w:val="32"/>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32"/>
          <w:szCs w:val="32"/>
          <w14:textFill>
            <w14:solidFill>
              <w14:schemeClr w14:val="tx1"/>
            </w14:solidFill>
          </w14:textFill>
        </w:rPr>
        <w:t>按计划组织本级财政收入和地方税的征收，完成国家财政计划，不断培植税源，管好财政资金，增强财政实力。</w:t>
      </w:r>
    </w:p>
    <w:p w14:paraId="25705FB3">
      <w:pPr>
        <w:jc w:val="left"/>
        <w:rPr>
          <w:rFonts w:ascii="仿宋_GB2312" w:hAnsi="宋体" w:eastAsia="仿宋_GB2312" w:cs="Times New Roman"/>
          <w:sz w:val="28"/>
          <w:szCs w:val="28"/>
        </w:rPr>
      </w:pPr>
    </w:p>
    <w:p w14:paraId="7042173E">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5FA09C2C">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14:paraId="6FCAF0E2">
      <w:pPr>
        <w:widowControl/>
        <w:spacing w:line="600" w:lineRule="exact"/>
        <w:ind w:firstLine="640" w:firstLineChars="200"/>
        <w:rPr>
          <w:rFonts w:hint="eastAsia" w:asciiTheme="minorEastAsia" w:hAnsiTheme="minorEastAsia" w:eastAsiaTheme="minorEastAsia" w:cstheme="minorEastAsia"/>
          <w:bCs/>
          <w:kern w:val="0"/>
          <w:sz w:val="32"/>
          <w:szCs w:val="32"/>
          <w:lang w:eastAsia="zh-CN"/>
        </w:rPr>
      </w:pPr>
      <w:r>
        <w:rPr>
          <w:rFonts w:hint="eastAsia" w:asciiTheme="minorEastAsia" w:hAnsiTheme="minorEastAsia" w:eastAsiaTheme="minorEastAsia" w:cstheme="minorEastAsia"/>
          <w:bCs/>
          <w:kern w:val="0"/>
          <w:sz w:val="32"/>
          <w:szCs w:val="32"/>
          <w:lang w:eastAsia="zh-CN"/>
        </w:rPr>
        <w:t>我镇</w:t>
      </w:r>
      <w:r>
        <w:rPr>
          <w:rFonts w:hint="eastAsia" w:asciiTheme="minorEastAsia" w:hAnsiTheme="minorEastAsia" w:eastAsiaTheme="minorEastAsia" w:cstheme="minorEastAsia"/>
          <w:bCs/>
          <w:kern w:val="0"/>
          <w:sz w:val="32"/>
          <w:szCs w:val="32"/>
        </w:rPr>
        <w:t>内设机构包括：14个行政村 ， 3个</w:t>
      </w:r>
      <w:r>
        <w:rPr>
          <w:rFonts w:hint="eastAsia" w:asciiTheme="minorEastAsia" w:hAnsiTheme="minorEastAsia" w:eastAsiaTheme="minorEastAsia" w:cstheme="minorEastAsia"/>
          <w:bCs/>
          <w:kern w:val="0"/>
          <w:sz w:val="32"/>
          <w:szCs w:val="32"/>
          <w:lang w:eastAsia="zh-CN"/>
        </w:rPr>
        <w:t>社区</w:t>
      </w:r>
      <w:r>
        <w:rPr>
          <w:rFonts w:hint="eastAsia" w:asciiTheme="minorEastAsia" w:hAnsiTheme="minorEastAsia" w:eastAsiaTheme="minorEastAsia" w:cstheme="minorEastAsia"/>
          <w:bCs/>
          <w:kern w:val="0"/>
          <w:sz w:val="32"/>
          <w:szCs w:val="32"/>
        </w:rPr>
        <w:t>，独立核算站办所 11个</w:t>
      </w:r>
      <w:r>
        <w:rPr>
          <w:rFonts w:hint="eastAsia" w:asciiTheme="minorEastAsia" w:hAnsiTheme="minorEastAsia" w:eastAsiaTheme="minorEastAsia" w:cstheme="minorEastAsia"/>
          <w:bCs/>
          <w:kern w:val="0"/>
          <w:sz w:val="32"/>
          <w:szCs w:val="32"/>
          <w:lang w:eastAsia="zh-CN"/>
        </w:rPr>
        <w:t>（党政综合办、财政所、经济发展办、社会治安和应急管理办、社会事务办、自然和生态环境办、农业综合服务中心、社会事务综合服务中心、政务服务中心、退役军人服务站、综合执法队），其中行政单位5个，事业单位6个，实有人数</w:t>
      </w:r>
      <w:r>
        <w:rPr>
          <w:rFonts w:hint="eastAsia" w:asciiTheme="minorEastAsia" w:hAnsiTheme="minorEastAsia" w:eastAsiaTheme="minorEastAsia" w:cstheme="minorEastAsia"/>
          <w:bCs/>
          <w:kern w:val="0"/>
          <w:sz w:val="32"/>
          <w:szCs w:val="32"/>
          <w:lang w:val="en-US" w:eastAsia="zh-CN"/>
        </w:rPr>
        <w:t>141</w:t>
      </w:r>
      <w:r>
        <w:rPr>
          <w:rFonts w:hint="eastAsia" w:asciiTheme="minorEastAsia" w:hAnsiTheme="minorEastAsia" w:eastAsiaTheme="minorEastAsia" w:cstheme="minorEastAsia"/>
          <w:bCs/>
          <w:kern w:val="0"/>
          <w:sz w:val="32"/>
          <w:szCs w:val="32"/>
          <w:lang w:eastAsia="zh-CN"/>
        </w:rPr>
        <w:t>人，其中在职</w:t>
      </w:r>
      <w:r>
        <w:rPr>
          <w:rFonts w:hint="eastAsia" w:asciiTheme="minorEastAsia" w:hAnsiTheme="minorEastAsia" w:eastAsiaTheme="minorEastAsia" w:cstheme="minorEastAsia"/>
          <w:bCs/>
          <w:kern w:val="0"/>
          <w:sz w:val="32"/>
          <w:szCs w:val="32"/>
          <w:lang w:val="en-US" w:eastAsia="zh-CN"/>
        </w:rPr>
        <w:t>141</w:t>
      </w:r>
      <w:r>
        <w:rPr>
          <w:rFonts w:hint="eastAsia" w:asciiTheme="minorEastAsia" w:hAnsiTheme="minorEastAsia" w:eastAsiaTheme="minorEastAsia" w:cstheme="minorEastAsia"/>
          <w:bCs/>
          <w:kern w:val="0"/>
          <w:sz w:val="32"/>
          <w:szCs w:val="32"/>
          <w:lang w:eastAsia="zh-CN"/>
        </w:rPr>
        <w:t>人，在职行政人员</w:t>
      </w:r>
      <w:r>
        <w:rPr>
          <w:rFonts w:hint="eastAsia" w:asciiTheme="minorEastAsia" w:hAnsiTheme="minorEastAsia" w:eastAsiaTheme="minorEastAsia" w:cstheme="minorEastAsia"/>
          <w:bCs/>
          <w:kern w:val="0"/>
          <w:sz w:val="32"/>
          <w:szCs w:val="32"/>
          <w:lang w:val="en-US" w:eastAsia="zh-CN"/>
        </w:rPr>
        <w:t>41</w:t>
      </w:r>
      <w:r>
        <w:rPr>
          <w:rFonts w:hint="eastAsia" w:asciiTheme="minorEastAsia" w:hAnsiTheme="minorEastAsia" w:eastAsiaTheme="minorEastAsia" w:cstheme="minorEastAsia"/>
          <w:bCs/>
          <w:kern w:val="0"/>
          <w:sz w:val="32"/>
          <w:szCs w:val="32"/>
          <w:lang w:eastAsia="zh-CN"/>
        </w:rPr>
        <w:t>人，事业人员</w:t>
      </w:r>
      <w:r>
        <w:rPr>
          <w:rFonts w:hint="eastAsia" w:asciiTheme="minorEastAsia" w:hAnsiTheme="minorEastAsia" w:eastAsiaTheme="minorEastAsia" w:cstheme="minorEastAsia"/>
          <w:bCs/>
          <w:kern w:val="0"/>
          <w:sz w:val="32"/>
          <w:szCs w:val="32"/>
          <w:lang w:val="en-US" w:eastAsia="zh-CN"/>
        </w:rPr>
        <w:t>100</w:t>
      </w:r>
      <w:r>
        <w:rPr>
          <w:rFonts w:hint="eastAsia" w:asciiTheme="minorEastAsia" w:hAnsiTheme="minorEastAsia" w:eastAsiaTheme="minorEastAsia" w:cstheme="minorEastAsia"/>
          <w:bCs/>
          <w:kern w:val="0"/>
          <w:sz w:val="32"/>
          <w:szCs w:val="32"/>
          <w:lang w:eastAsia="zh-CN"/>
        </w:rPr>
        <w:t>人，其中党政综合办</w:t>
      </w:r>
      <w:r>
        <w:rPr>
          <w:rFonts w:hint="eastAsia" w:asciiTheme="minorEastAsia" w:hAnsiTheme="minorEastAsia" w:eastAsiaTheme="minorEastAsia" w:cstheme="minorEastAsia"/>
          <w:bCs/>
          <w:kern w:val="0"/>
          <w:sz w:val="32"/>
          <w:szCs w:val="32"/>
          <w:lang w:val="en-US" w:eastAsia="zh-CN"/>
        </w:rPr>
        <w:t>63</w:t>
      </w:r>
      <w:r>
        <w:rPr>
          <w:rFonts w:hint="eastAsia" w:asciiTheme="minorEastAsia" w:hAnsiTheme="minorEastAsia" w:eastAsiaTheme="minorEastAsia" w:cstheme="minorEastAsia"/>
          <w:bCs/>
          <w:kern w:val="0"/>
          <w:sz w:val="32"/>
          <w:szCs w:val="32"/>
          <w:lang w:eastAsia="zh-CN"/>
        </w:rPr>
        <w:t>人、财政所</w:t>
      </w:r>
      <w:r>
        <w:rPr>
          <w:rFonts w:hint="eastAsia" w:asciiTheme="minorEastAsia" w:hAnsiTheme="minorEastAsia" w:eastAsiaTheme="minorEastAsia" w:cstheme="minorEastAsia"/>
          <w:bCs/>
          <w:kern w:val="0"/>
          <w:sz w:val="32"/>
          <w:szCs w:val="32"/>
          <w:lang w:val="en-US" w:eastAsia="zh-CN"/>
        </w:rPr>
        <w:t>11</w:t>
      </w:r>
      <w:r>
        <w:rPr>
          <w:rFonts w:hint="eastAsia" w:asciiTheme="minorEastAsia" w:hAnsiTheme="minorEastAsia" w:eastAsiaTheme="minorEastAsia" w:cstheme="minorEastAsia"/>
          <w:bCs/>
          <w:kern w:val="0"/>
          <w:sz w:val="32"/>
          <w:szCs w:val="32"/>
          <w:lang w:eastAsia="zh-CN"/>
        </w:rPr>
        <w:t>人、经济发展办</w:t>
      </w:r>
      <w:r>
        <w:rPr>
          <w:rFonts w:hint="eastAsia" w:asciiTheme="minorEastAsia" w:hAnsiTheme="minorEastAsia" w:eastAsiaTheme="minorEastAsia" w:cstheme="minorEastAsia"/>
          <w:bCs/>
          <w:kern w:val="0"/>
          <w:sz w:val="32"/>
          <w:szCs w:val="32"/>
          <w:lang w:val="en-US" w:eastAsia="zh-CN"/>
        </w:rPr>
        <w:t>2人</w:t>
      </w:r>
      <w:r>
        <w:rPr>
          <w:rFonts w:hint="eastAsia" w:asciiTheme="minorEastAsia" w:hAnsiTheme="minorEastAsia" w:eastAsiaTheme="minorEastAsia" w:cstheme="minorEastAsia"/>
          <w:bCs/>
          <w:kern w:val="0"/>
          <w:sz w:val="32"/>
          <w:szCs w:val="32"/>
          <w:lang w:eastAsia="zh-CN"/>
        </w:rPr>
        <w:t>、社会治安和应急管理办</w:t>
      </w:r>
      <w:r>
        <w:rPr>
          <w:rFonts w:hint="eastAsia" w:asciiTheme="minorEastAsia" w:hAnsiTheme="minorEastAsia" w:eastAsiaTheme="minorEastAsia" w:cstheme="minorEastAsia"/>
          <w:bCs/>
          <w:kern w:val="0"/>
          <w:sz w:val="32"/>
          <w:szCs w:val="32"/>
          <w:lang w:val="en-US" w:eastAsia="zh-CN"/>
        </w:rPr>
        <w:t>11人</w:t>
      </w:r>
      <w:r>
        <w:rPr>
          <w:rFonts w:hint="eastAsia" w:asciiTheme="minorEastAsia" w:hAnsiTheme="minorEastAsia" w:eastAsiaTheme="minorEastAsia" w:cstheme="minorEastAsia"/>
          <w:bCs/>
          <w:kern w:val="0"/>
          <w:sz w:val="32"/>
          <w:szCs w:val="32"/>
          <w:lang w:eastAsia="zh-CN"/>
        </w:rPr>
        <w:t>、社会事务办</w:t>
      </w:r>
      <w:r>
        <w:rPr>
          <w:rFonts w:hint="eastAsia" w:asciiTheme="minorEastAsia" w:hAnsiTheme="minorEastAsia" w:eastAsiaTheme="minorEastAsia" w:cstheme="minorEastAsia"/>
          <w:bCs/>
          <w:kern w:val="0"/>
          <w:sz w:val="32"/>
          <w:szCs w:val="32"/>
          <w:lang w:val="en-US" w:eastAsia="zh-CN"/>
        </w:rPr>
        <w:t>3人</w:t>
      </w:r>
      <w:r>
        <w:rPr>
          <w:rFonts w:hint="eastAsia" w:asciiTheme="minorEastAsia" w:hAnsiTheme="minorEastAsia" w:eastAsiaTheme="minorEastAsia" w:cstheme="minorEastAsia"/>
          <w:bCs/>
          <w:kern w:val="0"/>
          <w:sz w:val="32"/>
          <w:szCs w:val="32"/>
          <w:lang w:eastAsia="zh-CN"/>
        </w:rPr>
        <w:t>、自然和生态环境办</w:t>
      </w:r>
      <w:r>
        <w:rPr>
          <w:rFonts w:hint="eastAsia" w:asciiTheme="minorEastAsia" w:hAnsiTheme="minorEastAsia" w:eastAsiaTheme="minorEastAsia" w:cstheme="minorEastAsia"/>
          <w:bCs/>
          <w:kern w:val="0"/>
          <w:sz w:val="32"/>
          <w:szCs w:val="32"/>
          <w:lang w:val="en-US" w:eastAsia="zh-CN"/>
        </w:rPr>
        <w:t>4人</w:t>
      </w:r>
      <w:r>
        <w:rPr>
          <w:rFonts w:hint="eastAsia" w:asciiTheme="minorEastAsia" w:hAnsiTheme="minorEastAsia" w:eastAsiaTheme="minorEastAsia" w:cstheme="minorEastAsia"/>
          <w:bCs/>
          <w:kern w:val="0"/>
          <w:sz w:val="32"/>
          <w:szCs w:val="32"/>
          <w:lang w:eastAsia="zh-CN"/>
        </w:rPr>
        <w:t>、农业综合服务中心</w:t>
      </w:r>
      <w:r>
        <w:rPr>
          <w:rFonts w:hint="eastAsia" w:asciiTheme="minorEastAsia" w:hAnsiTheme="minorEastAsia" w:eastAsiaTheme="minorEastAsia" w:cstheme="minorEastAsia"/>
          <w:bCs/>
          <w:kern w:val="0"/>
          <w:sz w:val="32"/>
          <w:szCs w:val="32"/>
          <w:lang w:val="en-US" w:eastAsia="zh-CN"/>
        </w:rPr>
        <w:t>22人</w:t>
      </w:r>
      <w:r>
        <w:rPr>
          <w:rFonts w:hint="eastAsia" w:asciiTheme="minorEastAsia" w:hAnsiTheme="minorEastAsia" w:eastAsiaTheme="minorEastAsia" w:cstheme="minorEastAsia"/>
          <w:bCs/>
          <w:kern w:val="0"/>
          <w:sz w:val="32"/>
          <w:szCs w:val="32"/>
          <w:lang w:eastAsia="zh-CN"/>
        </w:rPr>
        <w:t>、社会事务综合服务中心</w:t>
      </w:r>
      <w:r>
        <w:rPr>
          <w:rFonts w:hint="eastAsia" w:asciiTheme="minorEastAsia" w:hAnsiTheme="minorEastAsia" w:eastAsiaTheme="minorEastAsia" w:cstheme="minorEastAsia"/>
          <w:bCs/>
          <w:kern w:val="0"/>
          <w:sz w:val="32"/>
          <w:szCs w:val="32"/>
          <w:lang w:val="en-US" w:eastAsia="zh-CN"/>
        </w:rPr>
        <w:t>12人</w:t>
      </w:r>
      <w:r>
        <w:rPr>
          <w:rFonts w:hint="eastAsia" w:asciiTheme="minorEastAsia" w:hAnsiTheme="minorEastAsia" w:eastAsiaTheme="minorEastAsia" w:cstheme="minorEastAsia"/>
          <w:bCs/>
          <w:kern w:val="0"/>
          <w:sz w:val="32"/>
          <w:szCs w:val="32"/>
          <w:lang w:eastAsia="zh-CN"/>
        </w:rPr>
        <w:t>、政务服务中心</w:t>
      </w:r>
      <w:r>
        <w:rPr>
          <w:rFonts w:hint="eastAsia" w:asciiTheme="minorEastAsia" w:hAnsiTheme="minorEastAsia" w:eastAsiaTheme="minorEastAsia" w:cstheme="minorEastAsia"/>
          <w:bCs/>
          <w:kern w:val="0"/>
          <w:sz w:val="32"/>
          <w:szCs w:val="32"/>
          <w:lang w:val="en-US" w:eastAsia="zh-CN"/>
        </w:rPr>
        <w:t>4人</w:t>
      </w:r>
      <w:r>
        <w:rPr>
          <w:rFonts w:hint="eastAsia" w:asciiTheme="minorEastAsia" w:hAnsiTheme="minorEastAsia" w:eastAsiaTheme="minorEastAsia" w:cstheme="minorEastAsia"/>
          <w:bCs/>
          <w:kern w:val="0"/>
          <w:sz w:val="32"/>
          <w:szCs w:val="32"/>
          <w:lang w:eastAsia="zh-CN"/>
        </w:rPr>
        <w:t>、退役军人服务站</w:t>
      </w:r>
      <w:r>
        <w:rPr>
          <w:rFonts w:hint="eastAsia" w:asciiTheme="minorEastAsia" w:hAnsiTheme="minorEastAsia" w:eastAsiaTheme="minorEastAsia" w:cstheme="minorEastAsia"/>
          <w:bCs/>
          <w:kern w:val="0"/>
          <w:sz w:val="32"/>
          <w:szCs w:val="32"/>
          <w:lang w:val="en-US" w:eastAsia="zh-CN"/>
        </w:rPr>
        <w:t>3人</w:t>
      </w:r>
      <w:r>
        <w:rPr>
          <w:rFonts w:hint="eastAsia" w:asciiTheme="minorEastAsia" w:hAnsiTheme="minorEastAsia" w:eastAsiaTheme="minorEastAsia" w:cstheme="minorEastAsia"/>
          <w:bCs/>
          <w:kern w:val="0"/>
          <w:sz w:val="32"/>
          <w:szCs w:val="32"/>
          <w:lang w:eastAsia="zh-CN"/>
        </w:rPr>
        <w:t>、综合执法队</w:t>
      </w:r>
      <w:r>
        <w:rPr>
          <w:rFonts w:hint="eastAsia" w:asciiTheme="minorEastAsia" w:hAnsiTheme="minorEastAsia" w:eastAsiaTheme="minorEastAsia" w:cstheme="minorEastAsia"/>
          <w:bCs/>
          <w:kern w:val="0"/>
          <w:sz w:val="32"/>
          <w:szCs w:val="32"/>
          <w:lang w:val="en-US" w:eastAsia="zh-CN"/>
        </w:rPr>
        <w:t>6人</w:t>
      </w:r>
      <w:r>
        <w:rPr>
          <w:rFonts w:hint="eastAsia" w:asciiTheme="minorEastAsia" w:hAnsiTheme="minorEastAsia" w:eastAsiaTheme="minorEastAsia" w:cstheme="minorEastAsia"/>
          <w:bCs/>
          <w:kern w:val="0"/>
          <w:sz w:val="32"/>
          <w:szCs w:val="32"/>
          <w:lang w:eastAsia="zh-CN"/>
        </w:rPr>
        <w:t>。</w:t>
      </w:r>
    </w:p>
    <w:p w14:paraId="28374A29">
      <w:pPr>
        <w:widowControl/>
        <w:numPr>
          <w:ilvl w:val="0"/>
          <w:numId w:val="2"/>
        </w:numPr>
        <w:spacing w:line="600" w:lineRule="exact"/>
        <w:rPr>
          <w:rFonts w:asciiTheme="minorEastAsia" w:hAnsiTheme="minorEastAsia"/>
          <w:bCs/>
          <w:kern w:val="0"/>
          <w:sz w:val="32"/>
          <w:szCs w:val="32"/>
        </w:rPr>
      </w:pPr>
      <w:r>
        <w:rPr>
          <w:rFonts w:hint="eastAsia" w:asciiTheme="minorEastAsia" w:hAnsiTheme="minorEastAsia"/>
          <w:bCs/>
          <w:kern w:val="0"/>
          <w:sz w:val="32"/>
          <w:szCs w:val="32"/>
        </w:rPr>
        <w:t>决算单位构成。</w:t>
      </w:r>
    </w:p>
    <w:p w14:paraId="0067E47D">
      <w:pPr>
        <w:widowControl/>
        <w:numPr>
          <w:ilvl w:val="0"/>
          <w:numId w:val="0"/>
        </w:numPr>
        <w:spacing w:line="600" w:lineRule="exact"/>
        <w:ind w:firstLine="960" w:firstLineChars="300"/>
        <w:rPr>
          <w:rFonts w:hint="eastAsia" w:asciiTheme="minorEastAsia" w:hAnsiTheme="minorEastAsia" w:eastAsiaTheme="minorEastAsia" w:cstheme="minorEastAsia"/>
          <w:bCs/>
          <w:kern w:val="0"/>
          <w:sz w:val="32"/>
          <w:szCs w:val="32"/>
          <w:lang w:val="en-US"/>
        </w:rPr>
      </w:pPr>
      <w:r>
        <w:rPr>
          <w:rFonts w:hint="eastAsia" w:asciiTheme="minorEastAsia" w:hAnsiTheme="minorEastAsia" w:eastAsiaTheme="minorEastAsia" w:cstheme="minorEastAsia"/>
          <w:bCs/>
          <w:kern w:val="0"/>
          <w:sz w:val="32"/>
          <w:szCs w:val="32"/>
          <w:lang w:eastAsia="zh-CN"/>
        </w:rPr>
        <w:t>我镇</w:t>
      </w:r>
      <w:r>
        <w:rPr>
          <w:rFonts w:hint="eastAsia" w:asciiTheme="minorEastAsia" w:hAnsiTheme="minorEastAsia" w:eastAsiaTheme="minorEastAsia" w:cstheme="minorEastAsia"/>
          <w:bCs/>
          <w:kern w:val="0"/>
          <w:sz w:val="32"/>
          <w:szCs w:val="32"/>
        </w:rPr>
        <w:t>202</w:t>
      </w:r>
      <w:r>
        <w:rPr>
          <w:rFonts w:hint="eastAsia" w:asciiTheme="minorEastAsia" w:hAnsiTheme="minorEastAsia" w:eastAsiaTheme="minorEastAsia" w:cstheme="minorEastAsia"/>
          <w:bCs/>
          <w:kern w:val="0"/>
          <w:sz w:val="32"/>
          <w:szCs w:val="32"/>
          <w:lang w:val="en-US" w:eastAsia="zh-CN"/>
        </w:rPr>
        <w:t>1</w:t>
      </w:r>
      <w:r>
        <w:rPr>
          <w:rFonts w:hint="eastAsia" w:asciiTheme="minorEastAsia" w:hAnsiTheme="minorEastAsia" w:eastAsiaTheme="minorEastAsia" w:cstheme="minorEastAsia"/>
          <w:bCs/>
          <w:kern w:val="0"/>
          <w:sz w:val="32"/>
          <w:szCs w:val="32"/>
        </w:rPr>
        <w:t>年部门决算汇总公开单位构成包括：</w:t>
      </w:r>
      <w:r>
        <w:rPr>
          <w:rFonts w:hint="eastAsia" w:asciiTheme="minorEastAsia" w:hAnsiTheme="minorEastAsia" w:eastAsiaTheme="minorEastAsia" w:cstheme="minorEastAsia"/>
          <w:b w:val="0"/>
          <w:bCs w:val="0"/>
          <w:sz w:val="28"/>
          <w:szCs w:val="28"/>
          <w:lang w:eastAsia="zh-CN"/>
        </w:rPr>
        <w:t>党政综合办、财政所、经济发展办、社会治安和应急管理办、社会事务办、自然和生态环境办、农业综合服务中心、社会事务综合服务中心、政务服务中心、退役军人服务站、综合执法队</w:t>
      </w:r>
      <w:r>
        <w:rPr>
          <w:rFonts w:hint="eastAsia" w:asciiTheme="minorEastAsia" w:hAnsiTheme="minorEastAsia" w:eastAsiaTheme="minorEastAsia" w:cstheme="minorEastAsia"/>
          <w:b w:val="0"/>
          <w:bCs w:val="0"/>
          <w:sz w:val="28"/>
          <w:szCs w:val="28"/>
          <w:lang w:val="en-US" w:eastAsia="zh-CN"/>
        </w:rPr>
        <w:t>11个单位。</w:t>
      </w:r>
    </w:p>
    <w:p w14:paraId="0E29F915">
      <w:pPr>
        <w:jc w:val="left"/>
        <w:rPr>
          <w:rFonts w:ascii="仿宋_GB2312" w:hAnsi="宋体" w:eastAsia="仿宋_GB2312" w:cs="Times New Roman"/>
          <w:sz w:val="28"/>
          <w:szCs w:val="28"/>
        </w:rPr>
      </w:pPr>
    </w:p>
    <w:p w14:paraId="43BE5B7B">
      <w:pPr>
        <w:jc w:val="center"/>
        <w:rPr>
          <w:rFonts w:ascii="黑体" w:hAnsi="黑体" w:eastAsia="黑体" w:cs="Times New Roman"/>
          <w:sz w:val="28"/>
          <w:szCs w:val="28"/>
        </w:rPr>
      </w:pPr>
    </w:p>
    <w:p w14:paraId="72C1DCFB">
      <w:pPr>
        <w:jc w:val="center"/>
        <w:rPr>
          <w:rFonts w:ascii="黑体" w:hAnsi="黑体" w:eastAsia="黑体" w:cs="Times New Roman"/>
          <w:sz w:val="28"/>
          <w:szCs w:val="28"/>
        </w:rPr>
      </w:pPr>
    </w:p>
    <w:p w14:paraId="1156B340">
      <w:pPr>
        <w:jc w:val="center"/>
        <w:rPr>
          <w:rFonts w:ascii="黑体" w:hAnsi="黑体" w:eastAsia="黑体" w:cs="Times New Roman"/>
          <w:sz w:val="28"/>
          <w:szCs w:val="28"/>
        </w:rPr>
      </w:pPr>
    </w:p>
    <w:p w14:paraId="25C8B568">
      <w:pPr>
        <w:jc w:val="center"/>
        <w:rPr>
          <w:rFonts w:hint="eastAsia" w:cs="宋体"/>
          <w:b/>
          <w:bCs/>
          <w:sz w:val="72"/>
          <w:szCs w:val="72"/>
        </w:rPr>
      </w:pPr>
    </w:p>
    <w:p w14:paraId="20F67617">
      <w:pPr>
        <w:jc w:val="center"/>
        <w:rPr>
          <w:rFonts w:hint="eastAsia" w:cs="宋体"/>
          <w:b/>
          <w:bCs/>
          <w:sz w:val="72"/>
          <w:szCs w:val="72"/>
        </w:rPr>
      </w:pPr>
    </w:p>
    <w:p w14:paraId="56DCF379">
      <w:pPr>
        <w:jc w:val="center"/>
        <w:rPr>
          <w:rFonts w:hint="eastAsia" w:cs="宋体"/>
          <w:b/>
          <w:bCs/>
          <w:sz w:val="72"/>
          <w:szCs w:val="72"/>
        </w:rPr>
      </w:pPr>
    </w:p>
    <w:p w14:paraId="44C4FB4D">
      <w:pPr>
        <w:jc w:val="center"/>
        <w:rPr>
          <w:rFonts w:hint="eastAsia" w:cs="宋体"/>
          <w:b/>
          <w:bCs/>
          <w:sz w:val="72"/>
          <w:szCs w:val="72"/>
        </w:rPr>
      </w:pPr>
    </w:p>
    <w:p w14:paraId="31C8C00E">
      <w:pPr>
        <w:jc w:val="center"/>
        <w:rPr>
          <w:rFonts w:cs="Times New Roman"/>
          <w:b/>
          <w:bCs/>
          <w:sz w:val="72"/>
          <w:szCs w:val="72"/>
        </w:rPr>
      </w:pPr>
      <w:r>
        <w:rPr>
          <w:rFonts w:hint="eastAsia" w:cs="宋体"/>
          <w:b/>
          <w:bCs/>
          <w:sz w:val="72"/>
          <w:szCs w:val="72"/>
        </w:rPr>
        <w:t>第二部分</w:t>
      </w:r>
    </w:p>
    <w:p w14:paraId="5FD66958">
      <w:pPr>
        <w:jc w:val="center"/>
        <w:rPr>
          <w:rFonts w:cs="Times New Roman"/>
          <w:b/>
          <w:bCs/>
          <w:sz w:val="72"/>
          <w:szCs w:val="72"/>
        </w:rPr>
      </w:pPr>
    </w:p>
    <w:p w14:paraId="4470A15C">
      <w:pPr>
        <w:jc w:val="center"/>
        <w:rPr>
          <w:rFonts w:cs="Times New Roman"/>
          <w:b/>
          <w:bCs/>
          <w:sz w:val="72"/>
          <w:szCs w:val="72"/>
        </w:rPr>
      </w:pPr>
      <w:r>
        <w:rPr>
          <w:rFonts w:hint="eastAsia" w:cs="宋体"/>
          <w:b/>
          <w:bCs/>
          <w:sz w:val="72"/>
          <w:szCs w:val="72"/>
          <w:lang w:val="en-US" w:eastAsia="zh-CN"/>
        </w:rPr>
        <w:t>2021年</w:t>
      </w:r>
      <w:r>
        <w:rPr>
          <w:rFonts w:hint="eastAsia" w:cs="宋体"/>
          <w:b/>
          <w:bCs/>
          <w:sz w:val="72"/>
          <w:szCs w:val="72"/>
        </w:rPr>
        <w:t>部门决算表</w:t>
      </w:r>
    </w:p>
    <w:p w14:paraId="59413C6A">
      <w:pPr>
        <w:jc w:val="center"/>
        <w:rPr>
          <w:rFonts w:cs="Times New Roman"/>
          <w:sz w:val="72"/>
          <w:szCs w:val="72"/>
        </w:rPr>
      </w:pPr>
    </w:p>
    <w:p w14:paraId="536E923E">
      <w:pPr>
        <w:spacing w:line="560" w:lineRule="exact"/>
        <w:jc w:val="center"/>
        <w:rPr>
          <w:rFonts w:cs="Times New Roman"/>
          <w:sz w:val="72"/>
          <w:szCs w:val="72"/>
        </w:rPr>
      </w:pPr>
    </w:p>
    <w:p w14:paraId="5B22ED90">
      <w:pPr>
        <w:spacing w:line="560" w:lineRule="exact"/>
        <w:jc w:val="center"/>
        <w:rPr>
          <w:rFonts w:cs="Times New Roman"/>
          <w:sz w:val="72"/>
          <w:szCs w:val="72"/>
        </w:rPr>
      </w:pPr>
    </w:p>
    <w:p w14:paraId="6E19761C">
      <w:pPr>
        <w:spacing w:line="560" w:lineRule="exact"/>
        <w:jc w:val="center"/>
        <w:rPr>
          <w:rFonts w:cs="Times New Roman"/>
          <w:sz w:val="72"/>
          <w:szCs w:val="72"/>
        </w:rPr>
      </w:pPr>
    </w:p>
    <w:p w14:paraId="1F0A5D3C">
      <w:pPr>
        <w:jc w:val="left"/>
        <w:rPr>
          <w:rFonts w:ascii="宋体" w:cs="Times New Roman"/>
          <w:sz w:val="32"/>
          <w:szCs w:val="32"/>
        </w:rPr>
        <w:sectPr>
          <w:pgSz w:w="11906" w:h="16838"/>
          <w:pgMar w:top="1440" w:right="1797" w:bottom="1440" w:left="1797" w:header="851" w:footer="992" w:gutter="0"/>
          <w:cols w:space="0" w:num="1"/>
          <w:docGrid w:type="lines" w:linePitch="312" w:charSpace="0"/>
        </w:sectPr>
      </w:pPr>
    </w:p>
    <w:tbl>
      <w:tblPr>
        <w:tblStyle w:val="6"/>
        <w:tblW w:w="14085" w:type="dxa"/>
        <w:tblInd w:w="-106" w:type="dxa"/>
        <w:tblLayout w:type="autofit"/>
        <w:tblCellMar>
          <w:top w:w="0" w:type="dxa"/>
          <w:left w:w="108" w:type="dxa"/>
          <w:bottom w:w="0" w:type="dxa"/>
          <w:right w:w="108" w:type="dxa"/>
        </w:tblCellMar>
      </w:tblPr>
      <w:tblGrid>
        <w:gridCol w:w="4126"/>
        <w:gridCol w:w="449"/>
        <w:gridCol w:w="631"/>
        <w:gridCol w:w="599"/>
        <w:gridCol w:w="98"/>
        <w:gridCol w:w="236"/>
        <w:gridCol w:w="3468"/>
        <w:gridCol w:w="845"/>
        <w:gridCol w:w="1460"/>
        <w:gridCol w:w="657"/>
        <w:gridCol w:w="1516"/>
      </w:tblGrid>
      <w:tr w14:paraId="368B8D25">
        <w:tblPrEx>
          <w:tblCellMar>
            <w:top w:w="0" w:type="dxa"/>
            <w:left w:w="108" w:type="dxa"/>
            <w:bottom w:w="0" w:type="dxa"/>
            <w:right w:w="108" w:type="dxa"/>
          </w:tblCellMar>
        </w:tblPrEx>
        <w:trPr>
          <w:trHeight w:val="360" w:hRule="atLeast"/>
        </w:trPr>
        <w:tc>
          <w:tcPr>
            <w:tcW w:w="14085" w:type="dxa"/>
            <w:gridSpan w:val="11"/>
            <w:tcBorders>
              <w:top w:val="nil"/>
              <w:left w:val="nil"/>
              <w:bottom w:val="nil"/>
              <w:right w:val="nil"/>
            </w:tcBorders>
            <w:noWrap/>
            <w:vAlign w:val="center"/>
          </w:tcPr>
          <w:p w14:paraId="1CEE8D25">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收入支出决算总表</w:t>
            </w:r>
          </w:p>
        </w:tc>
      </w:tr>
      <w:tr w14:paraId="095C2F8F">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14:paraId="7BE43CFB">
            <w:pPr>
              <w:widowControl/>
              <w:jc w:val="right"/>
              <w:rPr>
                <w:rFonts w:ascii="宋体" w:cs="Times New Roman"/>
                <w:kern w:val="0"/>
                <w:sz w:val="24"/>
                <w:szCs w:val="24"/>
              </w:rPr>
            </w:pPr>
            <w:r>
              <w:rPr>
                <w:rFonts w:hint="eastAsia" w:ascii="宋体" w:hAnsi="宋体" w:cs="宋体"/>
                <w:kern w:val="0"/>
                <w:sz w:val="24"/>
                <w:szCs w:val="24"/>
              </w:rPr>
              <w:t>　</w:t>
            </w:r>
          </w:p>
        </w:tc>
        <w:tc>
          <w:tcPr>
            <w:tcW w:w="697" w:type="dxa"/>
            <w:gridSpan w:val="2"/>
            <w:tcBorders>
              <w:top w:val="nil"/>
              <w:left w:val="nil"/>
              <w:bottom w:val="nil"/>
              <w:right w:val="nil"/>
            </w:tcBorders>
            <w:shd w:val="clear" w:color="000000" w:fill="FFFFFF"/>
            <w:noWrap/>
            <w:vAlign w:val="center"/>
          </w:tcPr>
          <w:p w14:paraId="1E634591">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14:paraId="75247FEC">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34795E6D">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47216B9A">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69D8836E">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085E3FE6">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14:paraId="27CCC064">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ascii="宋体" w:hAnsi="宋体" w:cs="宋体"/>
                <w:color w:val="000000"/>
                <w:kern w:val="0"/>
                <w:sz w:val="20"/>
                <w:szCs w:val="20"/>
              </w:rPr>
              <w:t xml:space="preserve"> </w:t>
            </w:r>
            <w:r>
              <w:rPr>
                <w:rFonts w:hint="eastAsia" w:ascii="宋体" w:hAnsi="宋体" w:cs="宋体"/>
                <w:color w:val="000000"/>
                <w:kern w:val="0"/>
                <w:sz w:val="20"/>
                <w:szCs w:val="20"/>
                <w:lang w:eastAsia="zh-CN"/>
              </w:rPr>
              <w:t>湘潭县谭家山镇人民政府</w:t>
            </w:r>
          </w:p>
        </w:tc>
        <w:tc>
          <w:tcPr>
            <w:tcW w:w="697" w:type="dxa"/>
            <w:gridSpan w:val="2"/>
            <w:tcBorders>
              <w:top w:val="nil"/>
              <w:left w:val="nil"/>
              <w:bottom w:val="nil"/>
              <w:right w:val="nil"/>
            </w:tcBorders>
            <w:shd w:val="clear" w:color="000000" w:fill="FFFFFF"/>
            <w:noWrap/>
            <w:vAlign w:val="center"/>
          </w:tcPr>
          <w:p w14:paraId="7D97C867">
            <w:pPr>
              <w:widowControl/>
              <w:jc w:val="right"/>
              <w:rPr>
                <w:rFonts w:ascii="宋体" w:cs="Times New Roman"/>
                <w:kern w:val="0"/>
                <w:sz w:val="24"/>
                <w:szCs w:val="24"/>
              </w:rPr>
            </w:pPr>
            <w:r>
              <w:rPr>
                <w:rFonts w:hint="eastAsia" w:ascii="宋体" w:hAnsi="宋体" w:cs="宋体"/>
                <w:kern w:val="0"/>
                <w:sz w:val="24"/>
                <w:szCs w:val="24"/>
              </w:rPr>
              <w:t>　</w:t>
            </w:r>
          </w:p>
        </w:tc>
        <w:tc>
          <w:tcPr>
            <w:tcW w:w="236" w:type="dxa"/>
            <w:tcBorders>
              <w:top w:val="nil"/>
              <w:left w:val="nil"/>
              <w:bottom w:val="nil"/>
              <w:right w:val="nil"/>
            </w:tcBorders>
            <w:shd w:val="clear" w:color="000000" w:fill="FFFFFF"/>
            <w:noWrap/>
            <w:vAlign w:val="center"/>
          </w:tcPr>
          <w:p w14:paraId="608F8835">
            <w:pPr>
              <w:widowControl/>
              <w:jc w:val="right"/>
              <w:rPr>
                <w:rFonts w:ascii="宋体" w:cs="Times New Roman"/>
                <w:kern w:val="0"/>
                <w:sz w:val="24"/>
                <w:szCs w:val="24"/>
              </w:rPr>
            </w:pPr>
            <w:r>
              <w:rPr>
                <w:rFonts w:hint="eastAsia" w:ascii="宋体" w:hAnsi="宋体" w:cs="宋体"/>
                <w:kern w:val="0"/>
                <w:sz w:val="24"/>
                <w:szCs w:val="24"/>
              </w:rPr>
              <w:t>　</w:t>
            </w:r>
          </w:p>
        </w:tc>
        <w:tc>
          <w:tcPr>
            <w:tcW w:w="5773" w:type="dxa"/>
            <w:gridSpan w:val="3"/>
            <w:tcBorders>
              <w:top w:val="nil"/>
              <w:left w:val="nil"/>
              <w:bottom w:val="nil"/>
              <w:right w:val="nil"/>
            </w:tcBorders>
            <w:shd w:val="clear" w:color="000000" w:fill="FFFFFF"/>
            <w:noWrap/>
            <w:vAlign w:val="center"/>
          </w:tcPr>
          <w:p w14:paraId="20FFFEE5">
            <w:pPr>
              <w:widowControl/>
              <w:jc w:val="right"/>
              <w:rPr>
                <w:rFonts w:ascii="宋体" w:cs="Times New Roman"/>
                <w:kern w:val="0"/>
                <w:sz w:val="24"/>
                <w:szCs w:val="24"/>
              </w:rPr>
            </w:pPr>
            <w:r>
              <w:rPr>
                <w:rFonts w:hint="eastAsia" w:ascii="宋体" w:hAnsi="宋体" w:cs="宋体"/>
                <w:kern w:val="0"/>
                <w:sz w:val="24"/>
                <w:szCs w:val="24"/>
              </w:rPr>
              <w:t>　</w:t>
            </w:r>
          </w:p>
        </w:tc>
        <w:tc>
          <w:tcPr>
            <w:tcW w:w="657" w:type="dxa"/>
            <w:tcBorders>
              <w:top w:val="nil"/>
              <w:left w:val="nil"/>
              <w:bottom w:val="nil"/>
              <w:right w:val="nil"/>
            </w:tcBorders>
            <w:shd w:val="clear" w:color="000000" w:fill="FFFFFF"/>
            <w:noWrap/>
            <w:vAlign w:val="center"/>
          </w:tcPr>
          <w:p w14:paraId="39B716B2">
            <w:pPr>
              <w:widowControl/>
              <w:jc w:val="right"/>
              <w:rPr>
                <w:rFonts w:ascii="宋体" w:cs="Times New Roman"/>
                <w:kern w:val="0"/>
                <w:sz w:val="24"/>
                <w:szCs w:val="24"/>
              </w:rPr>
            </w:pPr>
            <w:r>
              <w:rPr>
                <w:rFonts w:hint="eastAsia" w:ascii="宋体" w:hAnsi="宋体" w:cs="宋体"/>
                <w:kern w:val="0"/>
                <w:sz w:val="24"/>
                <w:szCs w:val="24"/>
              </w:rPr>
              <w:t>　</w:t>
            </w:r>
          </w:p>
        </w:tc>
        <w:tc>
          <w:tcPr>
            <w:tcW w:w="1516" w:type="dxa"/>
            <w:tcBorders>
              <w:top w:val="nil"/>
              <w:left w:val="nil"/>
              <w:bottom w:val="nil"/>
              <w:right w:val="nil"/>
            </w:tcBorders>
            <w:shd w:val="clear" w:color="000000" w:fill="FFFFFF"/>
            <w:noWrap/>
            <w:vAlign w:val="center"/>
          </w:tcPr>
          <w:p w14:paraId="15ED9840">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64E9E32F">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14:paraId="75991A09">
            <w:pPr>
              <w:widowControl/>
              <w:jc w:val="center"/>
              <w:rPr>
                <w:rFonts w:ascii="宋体" w:cs="Times New Roman"/>
                <w:kern w:val="0"/>
                <w:sz w:val="24"/>
                <w:szCs w:val="24"/>
              </w:rPr>
            </w:pPr>
            <w:r>
              <w:rPr>
                <w:rFonts w:hint="eastAsia" w:ascii="宋体" w:hAnsi="宋体" w:cs="宋体"/>
                <w:kern w:val="0"/>
                <w:sz w:val="24"/>
                <w:szCs w:val="24"/>
              </w:rPr>
              <w:t>收入</w:t>
            </w:r>
          </w:p>
        </w:tc>
        <w:tc>
          <w:tcPr>
            <w:tcW w:w="8280" w:type="dxa"/>
            <w:gridSpan w:val="7"/>
            <w:tcBorders>
              <w:top w:val="single" w:color="auto" w:sz="4" w:space="0"/>
              <w:left w:val="nil"/>
              <w:bottom w:val="single" w:color="auto" w:sz="4" w:space="0"/>
              <w:right w:val="single" w:color="auto" w:sz="4" w:space="0"/>
            </w:tcBorders>
            <w:shd w:val="clear" w:color="000000" w:fill="FFFFFF"/>
            <w:noWrap/>
            <w:vAlign w:val="center"/>
          </w:tcPr>
          <w:p w14:paraId="44709A35">
            <w:pPr>
              <w:widowControl/>
              <w:jc w:val="center"/>
              <w:rPr>
                <w:rFonts w:ascii="宋体" w:cs="Times New Roman"/>
                <w:kern w:val="0"/>
                <w:sz w:val="24"/>
                <w:szCs w:val="24"/>
              </w:rPr>
            </w:pPr>
            <w:r>
              <w:rPr>
                <w:rFonts w:hint="eastAsia" w:ascii="宋体" w:hAnsi="宋体" w:cs="宋体"/>
                <w:kern w:val="0"/>
                <w:sz w:val="24"/>
                <w:szCs w:val="24"/>
              </w:rPr>
              <w:t>支出</w:t>
            </w:r>
          </w:p>
        </w:tc>
      </w:tr>
      <w:tr w14:paraId="23EF93D6">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061EC43A">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49" w:type="dxa"/>
            <w:tcBorders>
              <w:top w:val="nil"/>
              <w:left w:val="nil"/>
              <w:bottom w:val="single" w:color="auto" w:sz="4" w:space="0"/>
              <w:right w:val="single" w:color="auto" w:sz="4" w:space="0"/>
            </w:tcBorders>
            <w:shd w:val="clear" w:color="000000" w:fill="FFFFFF"/>
            <w:noWrap/>
            <w:vAlign w:val="center"/>
          </w:tcPr>
          <w:p w14:paraId="488292D9">
            <w:pPr>
              <w:widowControl/>
              <w:jc w:val="center"/>
              <w:rPr>
                <w:rFonts w:ascii="宋体" w:cs="Times New Roman"/>
                <w:kern w:val="0"/>
                <w:sz w:val="20"/>
                <w:szCs w:val="20"/>
              </w:rPr>
            </w:pPr>
            <w:r>
              <w:rPr>
                <w:rFonts w:hint="eastAsia" w:ascii="宋体" w:hAnsi="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14:paraId="6CA2409C">
            <w:pPr>
              <w:widowControl/>
              <w:jc w:val="center"/>
              <w:rPr>
                <w:rFonts w:ascii="宋体" w:cs="Times New Roman"/>
                <w:kern w:val="0"/>
                <w:sz w:val="24"/>
                <w:szCs w:val="24"/>
              </w:rPr>
            </w:pPr>
            <w:r>
              <w:rPr>
                <w:rFonts w:hint="eastAsia" w:ascii="宋体" w:hAnsi="宋体" w:cs="宋体"/>
                <w:kern w:val="0"/>
                <w:sz w:val="24"/>
                <w:szCs w:val="24"/>
              </w:rPr>
              <w:t>决算数</w:t>
            </w:r>
          </w:p>
        </w:tc>
        <w:tc>
          <w:tcPr>
            <w:tcW w:w="3802" w:type="dxa"/>
            <w:gridSpan w:val="3"/>
            <w:tcBorders>
              <w:top w:val="nil"/>
              <w:left w:val="nil"/>
              <w:bottom w:val="single" w:color="auto" w:sz="4" w:space="0"/>
              <w:right w:val="single" w:color="auto" w:sz="4" w:space="0"/>
            </w:tcBorders>
            <w:shd w:val="clear" w:color="000000" w:fill="FFFFFF"/>
            <w:noWrap/>
            <w:vAlign w:val="center"/>
          </w:tcPr>
          <w:p w14:paraId="41F14D70">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845" w:type="dxa"/>
            <w:tcBorders>
              <w:top w:val="nil"/>
              <w:left w:val="nil"/>
              <w:bottom w:val="single" w:color="auto" w:sz="4" w:space="0"/>
              <w:right w:val="single" w:color="auto" w:sz="4" w:space="0"/>
            </w:tcBorders>
            <w:shd w:val="clear" w:color="000000" w:fill="FFFFFF"/>
            <w:noWrap/>
            <w:vAlign w:val="center"/>
          </w:tcPr>
          <w:p w14:paraId="6CB2DA2A">
            <w:pPr>
              <w:widowControl/>
              <w:jc w:val="center"/>
              <w:rPr>
                <w:rFonts w:ascii="宋体" w:cs="Times New Roman"/>
                <w:kern w:val="0"/>
                <w:sz w:val="20"/>
                <w:szCs w:val="20"/>
              </w:rPr>
            </w:pPr>
            <w:r>
              <w:rPr>
                <w:rFonts w:hint="eastAsia" w:ascii="宋体" w:hAnsi="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14:paraId="782E1B87">
            <w:pPr>
              <w:widowControl/>
              <w:jc w:val="center"/>
              <w:rPr>
                <w:rFonts w:ascii="宋体" w:cs="Times New Roman"/>
                <w:kern w:val="0"/>
                <w:sz w:val="24"/>
                <w:szCs w:val="24"/>
              </w:rPr>
            </w:pPr>
            <w:r>
              <w:rPr>
                <w:rFonts w:hint="eastAsia" w:ascii="宋体" w:hAnsi="宋体" w:cs="宋体"/>
                <w:kern w:val="0"/>
                <w:sz w:val="24"/>
                <w:szCs w:val="24"/>
              </w:rPr>
              <w:t>决算数</w:t>
            </w:r>
          </w:p>
        </w:tc>
      </w:tr>
      <w:tr w14:paraId="631B7F4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86A17C1">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49" w:type="dxa"/>
            <w:tcBorders>
              <w:top w:val="nil"/>
              <w:left w:val="nil"/>
              <w:bottom w:val="single" w:color="auto" w:sz="4" w:space="0"/>
              <w:right w:val="single" w:color="auto" w:sz="4" w:space="0"/>
            </w:tcBorders>
            <w:shd w:val="clear" w:color="000000" w:fill="FFFFFF"/>
            <w:noWrap/>
            <w:vAlign w:val="center"/>
          </w:tcPr>
          <w:p w14:paraId="055A54B6">
            <w:pPr>
              <w:widowControl/>
              <w:jc w:val="center"/>
              <w:rPr>
                <w:rFonts w:ascii="宋体" w:cs="Times New Roman"/>
                <w:kern w:val="0"/>
                <w:sz w:val="24"/>
                <w:szCs w:val="24"/>
              </w:rPr>
            </w:pPr>
            <w:r>
              <w:rPr>
                <w:rFonts w:hint="eastAsia" w:ascii="宋体" w:hAnsi="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14:paraId="7B80F474">
            <w:pPr>
              <w:widowControl/>
              <w:jc w:val="center"/>
              <w:rPr>
                <w:rFonts w:ascii="宋体" w:cs="Times New Roman"/>
                <w:kern w:val="0"/>
                <w:sz w:val="24"/>
                <w:szCs w:val="24"/>
              </w:rPr>
            </w:pPr>
            <w:r>
              <w:rPr>
                <w:rFonts w:ascii="宋体" w:hAnsi="宋体" w:cs="宋体"/>
                <w:kern w:val="0"/>
                <w:sz w:val="24"/>
                <w:szCs w:val="24"/>
              </w:rPr>
              <w:t>1</w:t>
            </w:r>
          </w:p>
        </w:tc>
        <w:tc>
          <w:tcPr>
            <w:tcW w:w="3802" w:type="dxa"/>
            <w:gridSpan w:val="3"/>
            <w:tcBorders>
              <w:top w:val="nil"/>
              <w:left w:val="nil"/>
              <w:bottom w:val="single" w:color="auto" w:sz="4" w:space="0"/>
              <w:right w:val="single" w:color="auto" w:sz="4" w:space="0"/>
            </w:tcBorders>
            <w:shd w:val="clear" w:color="000000" w:fill="FFFFFF"/>
            <w:noWrap/>
            <w:vAlign w:val="center"/>
          </w:tcPr>
          <w:p w14:paraId="4F7E1679">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845" w:type="dxa"/>
            <w:tcBorders>
              <w:top w:val="nil"/>
              <w:left w:val="nil"/>
              <w:bottom w:val="single" w:color="auto" w:sz="4" w:space="0"/>
              <w:right w:val="single" w:color="auto" w:sz="4" w:space="0"/>
            </w:tcBorders>
            <w:shd w:val="clear" w:color="000000" w:fill="FFFFFF"/>
            <w:noWrap/>
            <w:vAlign w:val="center"/>
          </w:tcPr>
          <w:p w14:paraId="4BCE6646">
            <w:pPr>
              <w:widowControl/>
              <w:jc w:val="center"/>
              <w:rPr>
                <w:rFonts w:ascii="宋体" w:cs="Times New Roman"/>
                <w:kern w:val="0"/>
                <w:sz w:val="24"/>
                <w:szCs w:val="24"/>
              </w:rPr>
            </w:pPr>
            <w:r>
              <w:rPr>
                <w:rFonts w:hint="eastAsia" w:ascii="宋体" w:hAnsi="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14:paraId="5F4A92E5">
            <w:pPr>
              <w:widowControl/>
              <w:jc w:val="center"/>
              <w:rPr>
                <w:rFonts w:ascii="宋体" w:cs="Times New Roman"/>
                <w:kern w:val="0"/>
                <w:sz w:val="24"/>
                <w:szCs w:val="24"/>
              </w:rPr>
            </w:pPr>
            <w:r>
              <w:rPr>
                <w:rFonts w:ascii="宋体" w:hAnsi="宋体" w:cs="宋体"/>
                <w:kern w:val="0"/>
                <w:sz w:val="24"/>
                <w:szCs w:val="24"/>
              </w:rPr>
              <w:t>2</w:t>
            </w:r>
          </w:p>
        </w:tc>
      </w:tr>
      <w:tr w14:paraId="4693E5A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4DD21CBE">
            <w:pPr>
              <w:widowControl/>
              <w:jc w:val="left"/>
              <w:rPr>
                <w:rFonts w:ascii="宋体" w:cs="Times New Roman"/>
                <w:kern w:val="0"/>
                <w:sz w:val="22"/>
                <w:szCs w:val="22"/>
              </w:rPr>
            </w:pPr>
            <w:r>
              <w:rPr>
                <w:rFonts w:hint="eastAsia" w:ascii="宋体" w:hAnsi="宋体" w:cs="宋体"/>
                <w:kern w:val="0"/>
                <w:sz w:val="22"/>
                <w:szCs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16B650C4">
            <w:pPr>
              <w:widowControl/>
              <w:jc w:val="center"/>
              <w:rPr>
                <w:rFonts w:ascii="宋体" w:cs="Times New Roman"/>
                <w:kern w:val="0"/>
                <w:sz w:val="22"/>
                <w:szCs w:val="22"/>
              </w:rPr>
            </w:pPr>
            <w:r>
              <w:rPr>
                <w:rFonts w:ascii="宋体" w:hAnsi="宋体" w:cs="宋体"/>
                <w:kern w:val="0"/>
                <w:sz w:val="22"/>
                <w:szCs w:val="22"/>
              </w:rPr>
              <w:t>1</w:t>
            </w:r>
          </w:p>
        </w:tc>
        <w:tc>
          <w:tcPr>
            <w:tcW w:w="1230" w:type="dxa"/>
            <w:gridSpan w:val="2"/>
            <w:tcBorders>
              <w:top w:val="nil"/>
              <w:left w:val="nil"/>
              <w:bottom w:val="single" w:color="auto" w:sz="4" w:space="0"/>
              <w:right w:val="single" w:color="auto" w:sz="4" w:space="0"/>
            </w:tcBorders>
            <w:noWrap/>
            <w:vAlign w:val="center"/>
          </w:tcPr>
          <w:p w14:paraId="412FE87A">
            <w:pPr>
              <w:widowControl/>
              <w:jc w:val="right"/>
              <w:rPr>
                <w:rFonts w:ascii="宋体" w:cs="Times New Roman"/>
                <w:kern w:val="0"/>
                <w:sz w:val="22"/>
                <w:szCs w:val="22"/>
              </w:rPr>
            </w:pPr>
            <w:r>
              <w:rPr>
                <w:rFonts w:hint="eastAsia" w:ascii="宋体" w:hAnsi="宋体" w:cs="宋体"/>
                <w:kern w:val="0"/>
                <w:sz w:val="22"/>
                <w:szCs w:val="22"/>
                <w:lang w:val="en-US" w:eastAsia="zh-CN"/>
              </w:rPr>
              <w:t>2717.2</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5998A77F">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14:paraId="1614DFE9">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3</w:t>
            </w:r>
          </w:p>
        </w:tc>
        <w:tc>
          <w:tcPr>
            <w:tcW w:w="3633" w:type="dxa"/>
            <w:gridSpan w:val="3"/>
            <w:tcBorders>
              <w:top w:val="nil"/>
              <w:left w:val="nil"/>
              <w:bottom w:val="single" w:color="auto" w:sz="4" w:space="0"/>
              <w:right w:val="single" w:color="auto" w:sz="4" w:space="0"/>
            </w:tcBorders>
            <w:noWrap/>
            <w:vAlign w:val="center"/>
          </w:tcPr>
          <w:p w14:paraId="377890BD">
            <w:pPr>
              <w:widowControl/>
              <w:jc w:val="right"/>
              <w:rPr>
                <w:rFonts w:ascii="宋体" w:cs="Times New Roman"/>
                <w:kern w:val="0"/>
                <w:sz w:val="22"/>
                <w:szCs w:val="22"/>
              </w:rPr>
            </w:pPr>
            <w:r>
              <w:rPr>
                <w:rFonts w:hint="eastAsia" w:ascii="宋体" w:hAnsi="宋体" w:cs="宋体"/>
                <w:kern w:val="0"/>
                <w:sz w:val="22"/>
                <w:szCs w:val="22"/>
                <w:lang w:val="en-US" w:eastAsia="zh-CN"/>
              </w:rPr>
              <w:t>2338.5</w:t>
            </w:r>
            <w:r>
              <w:rPr>
                <w:rFonts w:hint="eastAsia" w:ascii="宋体" w:hAnsi="宋体" w:cs="宋体"/>
                <w:kern w:val="0"/>
                <w:sz w:val="22"/>
                <w:szCs w:val="22"/>
              </w:rPr>
              <w:t>　</w:t>
            </w:r>
          </w:p>
        </w:tc>
      </w:tr>
      <w:tr w14:paraId="3E255654">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CC57018">
            <w:pPr>
              <w:widowControl/>
              <w:jc w:val="left"/>
              <w:rPr>
                <w:rFonts w:ascii="宋体" w:cs="Times New Roman"/>
                <w:kern w:val="0"/>
                <w:sz w:val="22"/>
                <w:szCs w:val="22"/>
              </w:rPr>
            </w:pPr>
            <w:r>
              <w:rPr>
                <w:rFonts w:hint="eastAsia" w:ascii="宋体" w:hAnsi="宋体" w:cs="宋体"/>
                <w:kern w:val="0"/>
                <w:sz w:val="22"/>
                <w:szCs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28D4098C">
            <w:pPr>
              <w:widowControl/>
              <w:jc w:val="center"/>
              <w:rPr>
                <w:rFonts w:ascii="宋体" w:cs="Times New Roman"/>
                <w:kern w:val="0"/>
                <w:sz w:val="22"/>
                <w:szCs w:val="22"/>
              </w:rPr>
            </w:pPr>
            <w:r>
              <w:rPr>
                <w:rFonts w:ascii="宋体" w:hAnsi="宋体" w:cs="宋体"/>
                <w:kern w:val="0"/>
                <w:sz w:val="22"/>
                <w:szCs w:val="22"/>
              </w:rPr>
              <w:t>2</w:t>
            </w:r>
          </w:p>
        </w:tc>
        <w:tc>
          <w:tcPr>
            <w:tcW w:w="1230" w:type="dxa"/>
            <w:gridSpan w:val="2"/>
            <w:tcBorders>
              <w:top w:val="nil"/>
              <w:left w:val="nil"/>
              <w:bottom w:val="single" w:color="auto" w:sz="4" w:space="0"/>
              <w:right w:val="single" w:color="auto" w:sz="4" w:space="0"/>
            </w:tcBorders>
            <w:noWrap/>
            <w:vAlign w:val="center"/>
          </w:tcPr>
          <w:p w14:paraId="2CC4A0F2">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5F8CA8BE">
            <w:pPr>
              <w:widowControl/>
              <w:jc w:val="left"/>
              <w:rPr>
                <w:rFonts w:ascii="宋体" w:cs="Times New Roman"/>
                <w:kern w:val="0"/>
                <w:sz w:val="22"/>
                <w:szCs w:val="22"/>
              </w:rPr>
            </w:pPr>
            <w:r>
              <w:rPr>
                <w:rFonts w:hint="eastAsia" w:ascii="宋体" w:hAnsi="宋体" w:cs="宋体"/>
                <w:kern w:val="0"/>
                <w:sz w:val="22"/>
                <w:szCs w:val="22"/>
              </w:rPr>
              <w:t>二、外交支出</w:t>
            </w:r>
          </w:p>
        </w:tc>
        <w:tc>
          <w:tcPr>
            <w:tcW w:w="845" w:type="dxa"/>
            <w:tcBorders>
              <w:top w:val="nil"/>
              <w:left w:val="nil"/>
              <w:bottom w:val="single" w:color="auto" w:sz="4" w:space="0"/>
              <w:right w:val="single" w:color="auto" w:sz="4" w:space="0"/>
            </w:tcBorders>
            <w:shd w:val="clear" w:color="000000" w:fill="FFFFFF"/>
            <w:noWrap/>
            <w:vAlign w:val="center"/>
          </w:tcPr>
          <w:p w14:paraId="1363772A">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4</w:t>
            </w:r>
          </w:p>
        </w:tc>
        <w:tc>
          <w:tcPr>
            <w:tcW w:w="3633" w:type="dxa"/>
            <w:gridSpan w:val="3"/>
            <w:tcBorders>
              <w:top w:val="nil"/>
              <w:left w:val="nil"/>
              <w:bottom w:val="single" w:color="auto" w:sz="4" w:space="0"/>
              <w:right w:val="single" w:color="auto" w:sz="4" w:space="0"/>
            </w:tcBorders>
            <w:noWrap/>
            <w:vAlign w:val="center"/>
          </w:tcPr>
          <w:p w14:paraId="749B5D7C">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511E175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022D34C2">
            <w:pPr>
              <w:widowControl/>
              <w:jc w:val="left"/>
              <w:rPr>
                <w:rFonts w:ascii="宋体" w:cs="Times New Roman"/>
                <w:kern w:val="0"/>
                <w:sz w:val="22"/>
                <w:szCs w:val="22"/>
              </w:rPr>
            </w:pPr>
            <w:r>
              <w:rPr>
                <w:rFonts w:hint="eastAsia" w:ascii="宋体" w:hAnsi="宋体" w:cs="宋体"/>
                <w:kern w:val="0"/>
                <w:sz w:val="22"/>
                <w:szCs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14:paraId="413428E8">
            <w:pPr>
              <w:widowControl/>
              <w:jc w:val="center"/>
              <w:rPr>
                <w:rFonts w:ascii="宋体" w:cs="Times New Roman"/>
                <w:kern w:val="0"/>
                <w:sz w:val="22"/>
                <w:szCs w:val="22"/>
              </w:rPr>
            </w:pPr>
            <w:r>
              <w:rPr>
                <w:rFonts w:ascii="宋体" w:hAnsi="宋体" w:cs="宋体"/>
                <w:kern w:val="0"/>
                <w:sz w:val="22"/>
                <w:szCs w:val="22"/>
              </w:rPr>
              <w:t>3</w:t>
            </w:r>
          </w:p>
        </w:tc>
        <w:tc>
          <w:tcPr>
            <w:tcW w:w="1230" w:type="dxa"/>
            <w:gridSpan w:val="2"/>
            <w:tcBorders>
              <w:top w:val="nil"/>
              <w:left w:val="nil"/>
              <w:bottom w:val="single" w:color="auto" w:sz="4" w:space="0"/>
              <w:right w:val="single" w:color="auto" w:sz="4" w:space="0"/>
            </w:tcBorders>
            <w:noWrap/>
            <w:vAlign w:val="center"/>
          </w:tcPr>
          <w:p w14:paraId="13E8334A">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6D7AF80B">
            <w:pPr>
              <w:widowControl/>
              <w:jc w:val="left"/>
              <w:rPr>
                <w:rFonts w:ascii="宋体" w:cs="Times New Roman"/>
                <w:kern w:val="0"/>
                <w:sz w:val="22"/>
                <w:szCs w:val="22"/>
              </w:rPr>
            </w:pPr>
            <w:r>
              <w:rPr>
                <w:rFonts w:hint="eastAsia" w:ascii="宋体" w:hAnsi="宋体" w:cs="宋体"/>
                <w:kern w:val="0"/>
                <w:sz w:val="22"/>
                <w:szCs w:val="22"/>
              </w:rPr>
              <w:t>三、国防支出</w:t>
            </w:r>
          </w:p>
        </w:tc>
        <w:tc>
          <w:tcPr>
            <w:tcW w:w="845" w:type="dxa"/>
            <w:tcBorders>
              <w:top w:val="nil"/>
              <w:left w:val="nil"/>
              <w:bottom w:val="single" w:color="auto" w:sz="4" w:space="0"/>
              <w:right w:val="single" w:color="auto" w:sz="4" w:space="0"/>
            </w:tcBorders>
            <w:shd w:val="clear" w:color="000000" w:fill="FFFFFF"/>
            <w:noWrap/>
            <w:vAlign w:val="center"/>
          </w:tcPr>
          <w:p w14:paraId="3BC9F6FC">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5</w:t>
            </w:r>
          </w:p>
        </w:tc>
        <w:tc>
          <w:tcPr>
            <w:tcW w:w="3633" w:type="dxa"/>
            <w:gridSpan w:val="3"/>
            <w:tcBorders>
              <w:top w:val="nil"/>
              <w:left w:val="nil"/>
              <w:bottom w:val="single" w:color="auto" w:sz="4" w:space="0"/>
              <w:right w:val="single" w:color="auto" w:sz="4" w:space="0"/>
            </w:tcBorders>
            <w:noWrap/>
            <w:vAlign w:val="center"/>
          </w:tcPr>
          <w:p w14:paraId="42C461DF">
            <w:pPr>
              <w:widowControl/>
              <w:jc w:val="right"/>
              <w:rPr>
                <w:rFonts w:ascii="宋体" w:cs="Times New Roman"/>
                <w:kern w:val="0"/>
                <w:sz w:val="22"/>
                <w:szCs w:val="22"/>
              </w:rPr>
            </w:pPr>
            <w:r>
              <w:rPr>
                <w:rFonts w:hint="eastAsia" w:ascii="宋体" w:hAnsi="宋体" w:cs="宋体"/>
                <w:kern w:val="0"/>
                <w:sz w:val="22"/>
                <w:szCs w:val="22"/>
                <w:lang w:val="en-US" w:eastAsia="zh-CN"/>
              </w:rPr>
              <w:t>17.7</w:t>
            </w:r>
            <w:r>
              <w:rPr>
                <w:rFonts w:hint="eastAsia" w:ascii="宋体" w:hAnsi="宋体" w:cs="宋体"/>
                <w:kern w:val="0"/>
                <w:sz w:val="22"/>
                <w:szCs w:val="22"/>
              </w:rPr>
              <w:t>　</w:t>
            </w:r>
          </w:p>
        </w:tc>
      </w:tr>
      <w:tr w14:paraId="74960BE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C350958">
            <w:pPr>
              <w:widowControl/>
              <w:jc w:val="left"/>
              <w:rPr>
                <w:rFonts w:ascii="宋体" w:cs="Times New Roman"/>
                <w:kern w:val="0"/>
                <w:sz w:val="22"/>
                <w:szCs w:val="22"/>
              </w:rPr>
            </w:pPr>
            <w:r>
              <w:rPr>
                <w:rFonts w:hint="eastAsia" w:ascii="宋体" w:hAnsi="宋体" w:cs="宋体"/>
                <w:kern w:val="0"/>
                <w:sz w:val="22"/>
                <w:szCs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14:paraId="0C607BFF">
            <w:pPr>
              <w:widowControl/>
              <w:jc w:val="center"/>
              <w:rPr>
                <w:rFonts w:ascii="宋体" w:cs="Times New Roman"/>
                <w:kern w:val="0"/>
                <w:sz w:val="22"/>
                <w:szCs w:val="22"/>
              </w:rPr>
            </w:pPr>
            <w:r>
              <w:rPr>
                <w:rFonts w:ascii="宋体" w:hAnsi="宋体" w:cs="宋体"/>
                <w:kern w:val="0"/>
                <w:sz w:val="22"/>
                <w:szCs w:val="22"/>
              </w:rPr>
              <w:t>4</w:t>
            </w:r>
          </w:p>
        </w:tc>
        <w:tc>
          <w:tcPr>
            <w:tcW w:w="1230" w:type="dxa"/>
            <w:gridSpan w:val="2"/>
            <w:tcBorders>
              <w:top w:val="nil"/>
              <w:left w:val="nil"/>
              <w:bottom w:val="single" w:color="auto" w:sz="4" w:space="0"/>
              <w:right w:val="single" w:color="auto" w:sz="4" w:space="0"/>
            </w:tcBorders>
            <w:noWrap/>
            <w:vAlign w:val="center"/>
          </w:tcPr>
          <w:p w14:paraId="7CBE3A4E">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7F1E7EC4">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845" w:type="dxa"/>
            <w:tcBorders>
              <w:top w:val="nil"/>
              <w:left w:val="nil"/>
              <w:bottom w:val="single" w:color="auto" w:sz="4" w:space="0"/>
              <w:right w:val="single" w:color="auto" w:sz="4" w:space="0"/>
            </w:tcBorders>
            <w:shd w:val="clear" w:color="000000" w:fill="FFFFFF"/>
            <w:noWrap/>
            <w:vAlign w:val="center"/>
          </w:tcPr>
          <w:p w14:paraId="331232B9">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6</w:t>
            </w:r>
          </w:p>
        </w:tc>
        <w:tc>
          <w:tcPr>
            <w:tcW w:w="3633" w:type="dxa"/>
            <w:gridSpan w:val="3"/>
            <w:tcBorders>
              <w:top w:val="nil"/>
              <w:left w:val="nil"/>
              <w:bottom w:val="single" w:color="auto" w:sz="4" w:space="0"/>
              <w:right w:val="single" w:color="auto" w:sz="4" w:space="0"/>
            </w:tcBorders>
            <w:noWrap/>
            <w:vAlign w:val="center"/>
          </w:tcPr>
          <w:p w14:paraId="0E71B1D3">
            <w:pPr>
              <w:widowControl/>
              <w:jc w:val="right"/>
              <w:rPr>
                <w:rFonts w:ascii="宋体" w:cs="Times New Roman"/>
                <w:kern w:val="0"/>
                <w:sz w:val="22"/>
                <w:szCs w:val="22"/>
              </w:rPr>
            </w:pPr>
            <w:r>
              <w:rPr>
                <w:rFonts w:hint="eastAsia" w:ascii="宋体" w:hAnsi="宋体" w:cs="宋体"/>
                <w:kern w:val="0"/>
                <w:sz w:val="22"/>
                <w:szCs w:val="22"/>
                <w:lang w:val="en-US" w:eastAsia="zh-CN"/>
              </w:rPr>
              <w:t>25.6</w:t>
            </w:r>
            <w:r>
              <w:rPr>
                <w:rFonts w:hint="eastAsia" w:ascii="宋体" w:hAnsi="宋体" w:cs="宋体"/>
                <w:kern w:val="0"/>
                <w:sz w:val="22"/>
                <w:szCs w:val="22"/>
              </w:rPr>
              <w:t>　</w:t>
            </w:r>
          </w:p>
        </w:tc>
      </w:tr>
      <w:tr w14:paraId="40C68CD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6A1E9882">
            <w:pPr>
              <w:widowControl/>
              <w:jc w:val="left"/>
              <w:rPr>
                <w:rFonts w:ascii="宋体" w:cs="Times New Roman"/>
                <w:kern w:val="0"/>
                <w:sz w:val="22"/>
                <w:szCs w:val="22"/>
              </w:rPr>
            </w:pPr>
            <w:r>
              <w:rPr>
                <w:rFonts w:hint="eastAsia" w:ascii="宋体" w:hAnsi="宋体" w:cs="宋体"/>
                <w:kern w:val="0"/>
                <w:sz w:val="22"/>
                <w:szCs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14:paraId="38155BF7">
            <w:pPr>
              <w:widowControl/>
              <w:jc w:val="center"/>
              <w:rPr>
                <w:rFonts w:ascii="宋体" w:cs="Times New Roman"/>
                <w:kern w:val="0"/>
                <w:sz w:val="22"/>
                <w:szCs w:val="22"/>
              </w:rPr>
            </w:pPr>
            <w:r>
              <w:rPr>
                <w:rFonts w:ascii="宋体" w:hAnsi="宋体" w:cs="宋体"/>
                <w:kern w:val="0"/>
                <w:sz w:val="22"/>
                <w:szCs w:val="22"/>
              </w:rPr>
              <w:t>5</w:t>
            </w:r>
          </w:p>
        </w:tc>
        <w:tc>
          <w:tcPr>
            <w:tcW w:w="1230" w:type="dxa"/>
            <w:gridSpan w:val="2"/>
            <w:tcBorders>
              <w:top w:val="nil"/>
              <w:left w:val="nil"/>
              <w:bottom w:val="single" w:color="auto" w:sz="4" w:space="0"/>
              <w:right w:val="single" w:color="auto" w:sz="4" w:space="0"/>
            </w:tcBorders>
            <w:noWrap/>
            <w:vAlign w:val="center"/>
          </w:tcPr>
          <w:p w14:paraId="673B408A">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20C4BF2E">
            <w:pPr>
              <w:widowControl/>
              <w:jc w:val="left"/>
              <w:rPr>
                <w:rFonts w:ascii="宋体" w:cs="Times New Roman"/>
                <w:kern w:val="0"/>
                <w:sz w:val="22"/>
                <w:szCs w:val="22"/>
              </w:rPr>
            </w:pPr>
            <w:r>
              <w:rPr>
                <w:rFonts w:hint="eastAsia" w:ascii="宋体" w:hAnsi="宋体" w:cs="宋体"/>
                <w:kern w:val="0"/>
                <w:sz w:val="22"/>
                <w:szCs w:val="22"/>
              </w:rPr>
              <w:t>五、教育支出</w:t>
            </w:r>
          </w:p>
        </w:tc>
        <w:tc>
          <w:tcPr>
            <w:tcW w:w="845" w:type="dxa"/>
            <w:tcBorders>
              <w:top w:val="nil"/>
              <w:left w:val="nil"/>
              <w:bottom w:val="single" w:color="auto" w:sz="4" w:space="0"/>
              <w:right w:val="single" w:color="auto" w:sz="4" w:space="0"/>
            </w:tcBorders>
            <w:shd w:val="clear" w:color="000000" w:fill="FFFFFF"/>
            <w:noWrap/>
            <w:vAlign w:val="center"/>
          </w:tcPr>
          <w:p w14:paraId="0E292FB3">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7</w:t>
            </w:r>
          </w:p>
        </w:tc>
        <w:tc>
          <w:tcPr>
            <w:tcW w:w="3633" w:type="dxa"/>
            <w:gridSpan w:val="3"/>
            <w:tcBorders>
              <w:top w:val="nil"/>
              <w:left w:val="nil"/>
              <w:bottom w:val="single" w:color="auto" w:sz="4" w:space="0"/>
              <w:right w:val="single" w:color="auto" w:sz="4" w:space="0"/>
            </w:tcBorders>
            <w:noWrap/>
            <w:vAlign w:val="center"/>
          </w:tcPr>
          <w:p w14:paraId="7913DDB4">
            <w:pPr>
              <w:widowControl/>
              <w:jc w:val="right"/>
              <w:rPr>
                <w:rFonts w:ascii="宋体" w:cs="Times New Roman"/>
                <w:kern w:val="0"/>
                <w:sz w:val="22"/>
                <w:szCs w:val="22"/>
              </w:rPr>
            </w:pPr>
            <w:r>
              <w:rPr>
                <w:rFonts w:hint="eastAsia" w:ascii="宋体" w:hAnsi="宋体" w:cs="宋体"/>
                <w:kern w:val="0"/>
                <w:sz w:val="22"/>
                <w:szCs w:val="22"/>
                <w:lang w:val="en-US" w:eastAsia="zh-CN"/>
              </w:rPr>
              <w:t>1</w:t>
            </w:r>
            <w:r>
              <w:rPr>
                <w:rFonts w:hint="eastAsia" w:ascii="宋体" w:hAnsi="宋体" w:cs="宋体"/>
                <w:kern w:val="0"/>
                <w:sz w:val="22"/>
                <w:szCs w:val="22"/>
              </w:rPr>
              <w:t>　</w:t>
            </w:r>
          </w:p>
        </w:tc>
      </w:tr>
      <w:tr w14:paraId="080ADDA8">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1FECBA7">
            <w:pPr>
              <w:widowControl/>
              <w:jc w:val="left"/>
              <w:rPr>
                <w:rFonts w:ascii="宋体" w:cs="Times New Roman"/>
                <w:kern w:val="0"/>
                <w:sz w:val="22"/>
                <w:szCs w:val="22"/>
              </w:rPr>
            </w:pPr>
            <w:r>
              <w:rPr>
                <w:rFonts w:hint="eastAsia" w:ascii="宋体" w:hAnsi="宋体" w:cs="宋体"/>
                <w:kern w:val="0"/>
                <w:sz w:val="22"/>
                <w:szCs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14:paraId="1A2B8BCA">
            <w:pPr>
              <w:widowControl/>
              <w:jc w:val="center"/>
              <w:rPr>
                <w:rFonts w:ascii="宋体" w:cs="Times New Roman"/>
                <w:kern w:val="0"/>
                <w:sz w:val="22"/>
                <w:szCs w:val="22"/>
              </w:rPr>
            </w:pPr>
            <w:r>
              <w:rPr>
                <w:rFonts w:ascii="宋体" w:hAnsi="宋体" w:cs="宋体"/>
                <w:kern w:val="0"/>
                <w:sz w:val="22"/>
                <w:szCs w:val="22"/>
              </w:rPr>
              <w:t>6</w:t>
            </w:r>
          </w:p>
        </w:tc>
        <w:tc>
          <w:tcPr>
            <w:tcW w:w="1230" w:type="dxa"/>
            <w:gridSpan w:val="2"/>
            <w:tcBorders>
              <w:top w:val="nil"/>
              <w:left w:val="nil"/>
              <w:bottom w:val="single" w:color="auto" w:sz="4" w:space="0"/>
              <w:right w:val="single" w:color="auto" w:sz="4" w:space="0"/>
            </w:tcBorders>
            <w:noWrap/>
            <w:vAlign w:val="center"/>
          </w:tcPr>
          <w:p w14:paraId="60F33E31">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156D8BF8">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845" w:type="dxa"/>
            <w:tcBorders>
              <w:top w:val="nil"/>
              <w:left w:val="nil"/>
              <w:bottom w:val="single" w:color="auto" w:sz="4" w:space="0"/>
              <w:right w:val="single" w:color="auto" w:sz="4" w:space="0"/>
            </w:tcBorders>
            <w:shd w:val="clear" w:color="000000" w:fill="FFFFFF"/>
            <w:noWrap/>
            <w:vAlign w:val="center"/>
          </w:tcPr>
          <w:p w14:paraId="17E3B28C">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8</w:t>
            </w:r>
          </w:p>
        </w:tc>
        <w:tc>
          <w:tcPr>
            <w:tcW w:w="3633" w:type="dxa"/>
            <w:gridSpan w:val="3"/>
            <w:tcBorders>
              <w:top w:val="nil"/>
              <w:left w:val="nil"/>
              <w:bottom w:val="single" w:color="auto" w:sz="4" w:space="0"/>
              <w:right w:val="single" w:color="auto" w:sz="4" w:space="0"/>
            </w:tcBorders>
            <w:noWrap/>
            <w:vAlign w:val="center"/>
          </w:tcPr>
          <w:p w14:paraId="4258FC06">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6BB36CA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732E6B2">
            <w:pPr>
              <w:widowControl/>
              <w:jc w:val="left"/>
              <w:rPr>
                <w:rFonts w:ascii="宋体" w:cs="Times New Roman"/>
                <w:kern w:val="0"/>
                <w:sz w:val="22"/>
                <w:szCs w:val="22"/>
              </w:rPr>
            </w:pPr>
            <w:r>
              <w:rPr>
                <w:rFonts w:hint="eastAsia" w:ascii="宋体" w:hAnsi="宋体" w:cs="宋体"/>
                <w:kern w:val="0"/>
                <w:sz w:val="22"/>
                <w:szCs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14:paraId="21B8391E">
            <w:pPr>
              <w:widowControl/>
              <w:jc w:val="center"/>
              <w:rPr>
                <w:rFonts w:ascii="宋体" w:cs="Times New Roman"/>
                <w:kern w:val="0"/>
                <w:sz w:val="22"/>
                <w:szCs w:val="22"/>
              </w:rPr>
            </w:pPr>
            <w:r>
              <w:rPr>
                <w:rFonts w:ascii="宋体" w:hAnsi="宋体" w:cs="宋体"/>
                <w:kern w:val="0"/>
                <w:sz w:val="22"/>
                <w:szCs w:val="22"/>
              </w:rPr>
              <w:t>7</w:t>
            </w:r>
          </w:p>
        </w:tc>
        <w:tc>
          <w:tcPr>
            <w:tcW w:w="1230" w:type="dxa"/>
            <w:gridSpan w:val="2"/>
            <w:tcBorders>
              <w:top w:val="nil"/>
              <w:left w:val="nil"/>
              <w:bottom w:val="single" w:color="auto" w:sz="4" w:space="0"/>
              <w:right w:val="single" w:color="auto" w:sz="4" w:space="0"/>
            </w:tcBorders>
            <w:noWrap/>
            <w:vAlign w:val="center"/>
          </w:tcPr>
          <w:p w14:paraId="1AC08707">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52188908">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rPr>
              <w:t>七、文化旅游体育与传媒支出</w:t>
            </w:r>
          </w:p>
        </w:tc>
        <w:tc>
          <w:tcPr>
            <w:tcW w:w="845" w:type="dxa"/>
            <w:tcBorders>
              <w:top w:val="nil"/>
              <w:left w:val="nil"/>
              <w:bottom w:val="single" w:color="auto" w:sz="4" w:space="0"/>
              <w:right w:val="single" w:color="auto" w:sz="4" w:space="0"/>
            </w:tcBorders>
            <w:shd w:val="clear" w:color="000000" w:fill="FFFFFF"/>
            <w:noWrap/>
            <w:vAlign w:val="center"/>
          </w:tcPr>
          <w:p w14:paraId="3D5082B4">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19</w:t>
            </w:r>
          </w:p>
        </w:tc>
        <w:tc>
          <w:tcPr>
            <w:tcW w:w="3633" w:type="dxa"/>
            <w:gridSpan w:val="3"/>
            <w:tcBorders>
              <w:top w:val="nil"/>
              <w:left w:val="nil"/>
              <w:bottom w:val="single" w:color="auto" w:sz="4" w:space="0"/>
              <w:right w:val="single" w:color="auto" w:sz="4" w:space="0"/>
            </w:tcBorders>
            <w:noWrap/>
            <w:vAlign w:val="center"/>
          </w:tcPr>
          <w:p w14:paraId="4E514BE1">
            <w:pPr>
              <w:widowControl/>
              <w:jc w:val="right"/>
              <w:rPr>
                <w:rFonts w:ascii="宋体" w:cs="Times New Roman"/>
                <w:kern w:val="0"/>
                <w:sz w:val="22"/>
                <w:szCs w:val="22"/>
              </w:rPr>
            </w:pPr>
            <w:r>
              <w:rPr>
                <w:rFonts w:hint="eastAsia" w:ascii="宋体" w:hAnsi="宋体" w:cs="宋体"/>
                <w:kern w:val="0"/>
                <w:sz w:val="22"/>
                <w:szCs w:val="22"/>
                <w:lang w:val="en-US" w:eastAsia="zh-CN"/>
              </w:rPr>
              <w:t>20.3</w:t>
            </w:r>
            <w:r>
              <w:rPr>
                <w:rFonts w:hint="eastAsia" w:ascii="宋体" w:hAnsi="宋体" w:cs="宋体"/>
                <w:kern w:val="0"/>
                <w:sz w:val="22"/>
                <w:szCs w:val="22"/>
              </w:rPr>
              <w:t>　</w:t>
            </w:r>
          </w:p>
        </w:tc>
      </w:tr>
      <w:tr w14:paraId="3093F17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5D3B9FE">
            <w:pPr>
              <w:widowControl/>
              <w:jc w:val="left"/>
              <w:rPr>
                <w:rFonts w:ascii="宋体" w:cs="Times New Roman"/>
                <w:kern w:val="0"/>
                <w:sz w:val="22"/>
                <w:szCs w:val="22"/>
              </w:rPr>
            </w:pPr>
            <w:r>
              <w:rPr>
                <w:rFonts w:hint="eastAsia" w:ascii="宋体" w:hAnsi="宋体" w:cs="宋体"/>
                <w:kern w:val="0"/>
                <w:sz w:val="22"/>
                <w:szCs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14:paraId="2608BA21">
            <w:pPr>
              <w:widowControl/>
              <w:jc w:val="center"/>
              <w:rPr>
                <w:rFonts w:ascii="宋体" w:cs="Times New Roman"/>
                <w:kern w:val="0"/>
                <w:sz w:val="22"/>
                <w:szCs w:val="22"/>
              </w:rPr>
            </w:pPr>
            <w:r>
              <w:rPr>
                <w:rFonts w:ascii="宋体" w:hAnsi="宋体" w:cs="宋体"/>
                <w:kern w:val="0"/>
                <w:sz w:val="22"/>
                <w:szCs w:val="22"/>
              </w:rPr>
              <w:t>8</w:t>
            </w:r>
          </w:p>
        </w:tc>
        <w:tc>
          <w:tcPr>
            <w:tcW w:w="1230" w:type="dxa"/>
            <w:gridSpan w:val="2"/>
            <w:tcBorders>
              <w:top w:val="nil"/>
              <w:left w:val="nil"/>
              <w:bottom w:val="single" w:color="auto" w:sz="4" w:space="0"/>
              <w:right w:val="single" w:color="auto" w:sz="4" w:space="0"/>
            </w:tcBorders>
            <w:noWrap/>
            <w:vAlign w:val="center"/>
          </w:tcPr>
          <w:p w14:paraId="61BBF208">
            <w:pPr>
              <w:widowControl/>
              <w:jc w:val="left"/>
              <w:rPr>
                <w:rFonts w:hint="default" w:ascii="宋体" w:eastAsia="宋体" w:cs="Times New Roman"/>
                <w:kern w:val="0"/>
                <w:sz w:val="22"/>
                <w:szCs w:val="22"/>
                <w:lang w:val="en-US" w:eastAsia="zh-CN"/>
              </w:rPr>
            </w:pPr>
            <w:r>
              <w:rPr>
                <w:rFonts w:hint="eastAsia" w:ascii="宋体" w:hAnsi="宋体" w:cs="宋体"/>
                <w:kern w:val="0"/>
                <w:sz w:val="22"/>
                <w:szCs w:val="22"/>
              </w:rPr>
              <w:t>　</w:t>
            </w:r>
            <w:r>
              <w:rPr>
                <w:rFonts w:hint="eastAsia" w:ascii="宋体" w:hAnsi="宋体" w:cs="宋体"/>
                <w:kern w:val="0"/>
                <w:sz w:val="22"/>
                <w:szCs w:val="22"/>
                <w:lang w:val="en-US" w:eastAsia="zh-CN"/>
              </w:rPr>
              <w:t>1268.6</w:t>
            </w:r>
          </w:p>
        </w:tc>
        <w:tc>
          <w:tcPr>
            <w:tcW w:w="3802" w:type="dxa"/>
            <w:gridSpan w:val="3"/>
            <w:tcBorders>
              <w:top w:val="nil"/>
              <w:left w:val="nil"/>
              <w:bottom w:val="single" w:color="auto" w:sz="4" w:space="0"/>
              <w:right w:val="single" w:color="auto" w:sz="4" w:space="0"/>
            </w:tcBorders>
            <w:noWrap/>
            <w:vAlign w:val="center"/>
          </w:tcPr>
          <w:p w14:paraId="3141E22F">
            <w:pPr>
              <w:widowControl/>
              <w:jc w:val="left"/>
              <w:rPr>
                <w:rFonts w:ascii="宋体" w:hAnsi="宋体" w:eastAsia="宋体" w:cs="宋体"/>
                <w:kern w:val="0"/>
                <w:sz w:val="22"/>
                <w:szCs w:val="21"/>
                <w:lang w:val="en-US" w:eastAsia="zh-CN" w:bidi="ar-SA"/>
              </w:rPr>
            </w:pPr>
            <w:r>
              <w:rPr>
                <w:rFonts w:hint="eastAsia" w:ascii="宋体" w:hAnsi="宋体" w:eastAsia="宋体" w:cs="宋体"/>
                <w:kern w:val="0"/>
                <w:sz w:val="22"/>
              </w:rPr>
              <w:t>八、社会保障和就业支出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14:paraId="13CD893C">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2</w:t>
            </w:r>
            <w:r>
              <w:rPr>
                <w:rFonts w:hint="eastAsia" w:ascii="宋体" w:hAnsi="宋体" w:cs="宋体"/>
                <w:kern w:val="0"/>
                <w:sz w:val="22"/>
                <w:szCs w:val="22"/>
                <w:lang w:val="en-US" w:eastAsia="zh-CN"/>
              </w:rPr>
              <w:t>0</w:t>
            </w:r>
          </w:p>
        </w:tc>
        <w:tc>
          <w:tcPr>
            <w:tcW w:w="3633" w:type="dxa"/>
            <w:gridSpan w:val="3"/>
            <w:tcBorders>
              <w:top w:val="nil"/>
              <w:left w:val="nil"/>
              <w:bottom w:val="single" w:color="auto" w:sz="4" w:space="0"/>
              <w:right w:val="single" w:color="auto" w:sz="4" w:space="0"/>
            </w:tcBorders>
            <w:noWrap/>
            <w:vAlign w:val="center"/>
          </w:tcPr>
          <w:p w14:paraId="077AE452">
            <w:pPr>
              <w:widowControl/>
              <w:jc w:val="right"/>
              <w:rPr>
                <w:rFonts w:ascii="宋体" w:cs="Times New Roman"/>
                <w:kern w:val="0"/>
                <w:sz w:val="22"/>
                <w:szCs w:val="22"/>
              </w:rPr>
            </w:pPr>
            <w:r>
              <w:rPr>
                <w:rFonts w:hint="eastAsia" w:ascii="宋体" w:hAnsi="宋体" w:cs="宋体"/>
                <w:kern w:val="0"/>
                <w:sz w:val="22"/>
                <w:szCs w:val="22"/>
                <w:lang w:val="en-US" w:eastAsia="zh-CN"/>
              </w:rPr>
              <w:t>174.3</w:t>
            </w:r>
            <w:r>
              <w:rPr>
                <w:rFonts w:hint="eastAsia" w:ascii="宋体" w:hAnsi="宋体" w:cs="宋体"/>
                <w:kern w:val="0"/>
                <w:sz w:val="22"/>
                <w:szCs w:val="22"/>
              </w:rPr>
              <w:t>　</w:t>
            </w:r>
          </w:p>
        </w:tc>
      </w:tr>
      <w:tr w14:paraId="798F219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159EFA36">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7048946F">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297954C0">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0C333EEC">
            <w:pPr>
              <w:widowControl/>
              <w:jc w:val="left"/>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rPr>
              <w:t>九、卫生健康支出　</w:t>
            </w:r>
          </w:p>
        </w:tc>
        <w:tc>
          <w:tcPr>
            <w:tcW w:w="845" w:type="dxa"/>
            <w:tcBorders>
              <w:top w:val="nil"/>
              <w:left w:val="nil"/>
              <w:bottom w:val="single" w:color="auto" w:sz="4" w:space="0"/>
              <w:right w:val="single" w:color="auto" w:sz="4" w:space="0"/>
            </w:tcBorders>
            <w:shd w:val="clear" w:color="000000" w:fill="FFFFFF"/>
            <w:noWrap/>
            <w:vAlign w:val="center"/>
          </w:tcPr>
          <w:p w14:paraId="2F57F721">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21</w:t>
            </w:r>
          </w:p>
        </w:tc>
        <w:tc>
          <w:tcPr>
            <w:tcW w:w="3633" w:type="dxa"/>
            <w:gridSpan w:val="3"/>
            <w:tcBorders>
              <w:top w:val="nil"/>
              <w:left w:val="nil"/>
              <w:bottom w:val="single" w:color="auto" w:sz="4" w:space="0"/>
              <w:right w:val="single" w:color="auto" w:sz="4" w:space="0"/>
            </w:tcBorders>
            <w:noWrap/>
            <w:vAlign w:val="center"/>
          </w:tcPr>
          <w:p w14:paraId="582CB388">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57.6</w:t>
            </w:r>
          </w:p>
        </w:tc>
      </w:tr>
      <w:tr w14:paraId="1BC409A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9A99E20">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2836DF1D">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1A941BF6">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477CCA7B">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十、节能环保支出</w:t>
            </w:r>
          </w:p>
        </w:tc>
        <w:tc>
          <w:tcPr>
            <w:tcW w:w="845" w:type="dxa"/>
            <w:tcBorders>
              <w:top w:val="nil"/>
              <w:left w:val="nil"/>
              <w:bottom w:val="single" w:color="auto" w:sz="4" w:space="0"/>
              <w:right w:val="single" w:color="auto" w:sz="4" w:space="0"/>
            </w:tcBorders>
            <w:shd w:val="clear" w:color="000000" w:fill="FFFFFF"/>
            <w:noWrap/>
            <w:vAlign w:val="center"/>
          </w:tcPr>
          <w:p w14:paraId="1AF7CE74">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22</w:t>
            </w:r>
          </w:p>
        </w:tc>
        <w:tc>
          <w:tcPr>
            <w:tcW w:w="3633" w:type="dxa"/>
            <w:gridSpan w:val="3"/>
            <w:tcBorders>
              <w:top w:val="nil"/>
              <w:left w:val="nil"/>
              <w:bottom w:val="single" w:color="auto" w:sz="4" w:space="0"/>
              <w:right w:val="single" w:color="auto" w:sz="4" w:space="0"/>
            </w:tcBorders>
            <w:noWrap/>
            <w:vAlign w:val="center"/>
          </w:tcPr>
          <w:p w14:paraId="69D042B7">
            <w:pPr>
              <w:widowControl/>
              <w:jc w:val="right"/>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r>
      <w:tr w14:paraId="335600E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7C741977">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4E8ADAAA">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2D13943C">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005679A0">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十一、城乡社区支出</w:t>
            </w:r>
          </w:p>
        </w:tc>
        <w:tc>
          <w:tcPr>
            <w:tcW w:w="845" w:type="dxa"/>
            <w:tcBorders>
              <w:top w:val="nil"/>
              <w:left w:val="nil"/>
              <w:bottom w:val="single" w:color="auto" w:sz="4" w:space="0"/>
              <w:right w:val="single" w:color="auto" w:sz="4" w:space="0"/>
            </w:tcBorders>
            <w:shd w:val="clear" w:color="000000" w:fill="FFFFFF"/>
            <w:noWrap/>
            <w:vAlign w:val="center"/>
          </w:tcPr>
          <w:p w14:paraId="458E370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23</w:t>
            </w:r>
          </w:p>
        </w:tc>
        <w:tc>
          <w:tcPr>
            <w:tcW w:w="3633" w:type="dxa"/>
            <w:gridSpan w:val="3"/>
            <w:tcBorders>
              <w:top w:val="nil"/>
              <w:left w:val="nil"/>
              <w:bottom w:val="single" w:color="auto" w:sz="4" w:space="0"/>
              <w:right w:val="single" w:color="auto" w:sz="4" w:space="0"/>
            </w:tcBorders>
            <w:noWrap/>
            <w:vAlign w:val="center"/>
          </w:tcPr>
          <w:p w14:paraId="63CB8D37">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276.2</w:t>
            </w:r>
          </w:p>
        </w:tc>
      </w:tr>
      <w:tr w14:paraId="425E4DF4">
        <w:tblPrEx>
          <w:tblCellMar>
            <w:top w:w="0" w:type="dxa"/>
            <w:left w:w="108" w:type="dxa"/>
            <w:bottom w:w="0" w:type="dxa"/>
            <w:right w:w="108" w:type="dxa"/>
          </w:tblCellMar>
        </w:tblPrEx>
        <w:trPr>
          <w:trHeight w:val="9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5341E75">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0747467A">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1FD04D46">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54BEB587">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十二、农林水支出</w:t>
            </w:r>
          </w:p>
        </w:tc>
        <w:tc>
          <w:tcPr>
            <w:tcW w:w="845" w:type="dxa"/>
            <w:tcBorders>
              <w:top w:val="nil"/>
              <w:left w:val="nil"/>
              <w:bottom w:val="single" w:color="auto" w:sz="4" w:space="0"/>
              <w:right w:val="single" w:color="auto" w:sz="4" w:space="0"/>
            </w:tcBorders>
            <w:shd w:val="clear" w:color="000000" w:fill="FFFFFF"/>
            <w:noWrap/>
            <w:vAlign w:val="center"/>
          </w:tcPr>
          <w:p w14:paraId="5E553B1E">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24</w:t>
            </w:r>
          </w:p>
        </w:tc>
        <w:tc>
          <w:tcPr>
            <w:tcW w:w="3633" w:type="dxa"/>
            <w:gridSpan w:val="3"/>
            <w:tcBorders>
              <w:top w:val="nil"/>
              <w:left w:val="nil"/>
              <w:bottom w:val="single" w:color="auto" w:sz="4" w:space="0"/>
              <w:right w:val="single" w:color="auto" w:sz="4" w:space="0"/>
            </w:tcBorders>
            <w:noWrap/>
            <w:vAlign w:val="center"/>
          </w:tcPr>
          <w:p w14:paraId="621DECEC">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844.4</w:t>
            </w:r>
          </w:p>
        </w:tc>
      </w:tr>
      <w:tr w14:paraId="22E9C6F0">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442F4D23">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4F6E13DF">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06DCD20B">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59D3A02D">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十三、交通运输支出</w:t>
            </w:r>
          </w:p>
        </w:tc>
        <w:tc>
          <w:tcPr>
            <w:tcW w:w="845" w:type="dxa"/>
            <w:tcBorders>
              <w:top w:val="nil"/>
              <w:left w:val="nil"/>
              <w:bottom w:val="single" w:color="auto" w:sz="4" w:space="0"/>
              <w:right w:val="single" w:color="auto" w:sz="4" w:space="0"/>
            </w:tcBorders>
            <w:shd w:val="clear" w:color="000000" w:fill="FFFFFF"/>
            <w:noWrap/>
            <w:vAlign w:val="center"/>
          </w:tcPr>
          <w:p w14:paraId="04AD1E3B">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25</w:t>
            </w:r>
          </w:p>
        </w:tc>
        <w:tc>
          <w:tcPr>
            <w:tcW w:w="3633" w:type="dxa"/>
            <w:gridSpan w:val="3"/>
            <w:tcBorders>
              <w:top w:val="nil"/>
              <w:left w:val="nil"/>
              <w:bottom w:val="single" w:color="auto" w:sz="4" w:space="0"/>
              <w:right w:val="single" w:color="auto" w:sz="4" w:space="0"/>
            </w:tcBorders>
            <w:noWrap/>
            <w:vAlign w:val="center"/>
          </w:tcPr>
          <w:p w14:paraId="602930FD">
            <w:pPr>
              <w:widowControl/>
              <w:jc w:val="right"/>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r>
      <w:tr w14:paraId="6649A1A5">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38208A78">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1C8CBE77">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6621E9D7">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79830A73">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十四、资源勘探工业信息等支出</w:t>
            </w:r>
          </w:p>
        </w:tc>
        <w:tc>
          <w:tcPr>
            <w:tcW w:w="845" w:type="dxa"/>
            <w:tcBorders>
              <w:top w:val="nil"/>
              <w:left w:val="nil"/>
              <w:bottom w:val="single" w:color="auto" w:sz="4" w:space="0"/>
              <w:right w:val="single" w:color="auto" w:sz="4" w:space="0"/>
            </w:tcBorders>
            <w:shd w:val="clear" w:color="000000" w:fill="FFFFFF"/>
            <w:noWrap/>
            <w:vAlign w:val="center"/>
          </w:tcPr>
          <w:p w14:paraId="38F9F4D2">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26</w:t>
            </w:r>
          </w:p>
        </w:tc>
        <w:tc>
          <w:tcPr>
            <w:tcW w:w="3633" w:type="dxa"/>
            <w:gridSpan w:val="3"/>
            <w:tcBorders>
              <w:top w:val="nil"/>
              <w:left w:val="nil"/>
              <w:bottom w:val="single" w:color="auto" w:sz="4" w:space="0"/>
              <w:right w:val="single" w:color="auto" w:sz="4" w:space="0"/>
            </w:tcBorders>
            <w:noWrap/>
            <w:vAlign w:val="center"/>
          </w:tcPr>
          <w:p w14:paraId="45D861E6">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208</w:t>
            </w:r>
          </w:p>
        </w:tc>
      </w:tr>
      <w:tr w14:paraId="72A7A6E7">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22B1B68F">
            <w:pPr>
              <w:widowControl/>
              <w:jc w:val="left"/>
              <w:rPr>
                <w:rFonts w:hint="eastAsia" w:ascii="宋体" w:hAnsi="宋体" w:cs="宋体"/>
                <w:kern w:val="0"/>
                <w:sz w:val="22"/>
                <w:szCs w:val="22"/>
              </w:rPr>
            </w:pPr>
          </w:p>
        </w:tc>
        <w:tc>
          <w:tcPr>
            <w:tcW w:w="449" w:type="dxa"/>
            <w:tcBorders>
              <w:top w:val="nil"/>
              <w:left w:val="nil"/>
              <w:bottom w:val="single" w:color="auto" w:sz="4" w:space="0"/>
              <w:right w:val="single" w:color="auto" w:sz="4" w:space="0"/>
            </w:tcBorders>
            <w:shd w:val="clear" w:color="000000" w:fill="FFFFFF"/>
            <w:noWrap/>
            <w:vAlign w:val="center"/>
          </w:tcPr>
          <w:p w14:paraId="403A4EFB">
            <w:pPr>
              <w:widowControl/>
              <w:jc w:val="center"/>
              <w:rPr>
                <w:rFonts w:ascii="宋体" w:hAnsi="宋体" w:cs="宋体"/>
                <w:kern w:val="0"/>
                <w:sz w:val="22"/>
                <w:szCs w:val="22"/>
              </w:rPr>
            </w:pPr>
          </w:p>
        </w:tc>
        <w:tc>
          <w:tcPr>
            <w:tcW w:w="1230" w:type="dxa"/>
            <w:gridSpan w:val="2"/>
            <w:tcBorders>
              <w:top w:val="nil"/>
              <w:left w:val="nil"/>
              <w:bottom w:val="single" w:color="auto" w:sz="4" w:space="0"/>
              <w:right w:val="single" w:color="auto" w:sz="4" w:space="0"/>
            </w:tcBorders>
            <w:noWrap/>
            <w:vAlign w:val="center"/>
          </w:tcPr>
          <w:p w14:paraId="76FB36DB">
            <w:pPr>
              <w:widowControl/>
              <w:jc w:val="left"/>
              <w:rPr>
                <w:rFonts w:hint="eastAsia" w:ascii="宋体" w:hAnsi="宋体" w:cs="宋体"/>
                <w:kern w:val="0"/>
                <w:sz w:val="22"/>
                <w:szCs w:val="22"/>
              </w:rPr>
            </w:pPr>
          </w:p>
        </w:tc>
        <w:tc>
          <w:tcPr>
            <w:tcW w:w="3802" w:type="dxa"/>
            <w:gridSpan w:val="3"/>
            <w:tcBorders>
              <w:top w:val="nil"/>
              <w:left w:val="nil"/>
              <w:bottom w:val="single" w:color="auto" w:sz="4" w:space="0"/>
              <w:right w:val="single" w:color="auto" w:sz="4" w:space="0"/>
            </w:tcBorders>
            <w:noWrap/>
            <w:vAlign w:val="center"/>
          </w:tcPr>
          <w:p w14:paraId="60D06FCC">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i w:val="0"/>
                <w:iCs w:val="0"/>
                <w:color w:val="000000"/>
                <w:kern w:val="0"/>
                <w:sz w:val="22"/>
                <w:szCs w:val="22"/>
                <w:u w:val="none"/>
                <w:lang w:val="en-US" w:eastAsia="zh-CN" w:bidi="ar"/>
              </w:rPr>
              <w:t>十五、灾害防治及应急管理支出</w:t>
            </w:r>
          </w:p>
        </w:tc>
        <w:tc>
          <w:tcPr>
            <w:tcW w:w="845" w:type="dxa"/>
            <w:tcBorders>
              <w:top w:val="nil"/>
              <w:left w:val="nil"/>
              <w:bottom w:val="single" w:color="auto" w:sz="4" w:space="0"/>
              <w:right w:val="single" w:color="auto" w:sz="4" w:space="0"/>
            </w:tcBorders>
            <w:shd w:val="clear" w:color="000000" w:fill="FFFFFF"/>
            <w:noWrap/>
            <w:vAlign w:val="center"/>
          </w:tcPr>
          <w:p w14:paraId="62E4A72C">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27</w:t>
            </w:r>
          </w:p>
        </w:tc>
        <w:tc>
          <w:tcPr>
            <w:tcW w:w="3633" w:type="dxa"/>
            <w:gridSpan w:val="3"/>
            <w:tcBorders>
              <w:top w:val="nil"/>
              <w:left w:val="nil"/>
              <w:bottom w:val="single" w:color="auto" w:sz="4" w:space="0"/>
              <w:right w:val="single" w:color="auto" w:sz="4" w:space="0"/>
            </w:tcBorders>
            <w:noWrap/>
            <w:vAlign w:val="center"/>
          </w:tcPr>
          <w:p w14:paraId="52D5B4B4">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22.2</w:t>
            </w:r>
          </w:p>
        </w:tc>
      </w:tr>
      <w:tr w14:paraId="6383194E">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5250C2B">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14:paraId="1F51A28E">
            <w:pPr>
              <w:widowControl/>
              <w:jc w:val="center"/>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9</w:t>
            </w:r>
          </w:p>
        </w:tc>
        <w:tc>
          <w:tcPr>
            <w:tcW w:w="1230" w:type="dxa"/>
            <w:gridSpan w:val="2"/>
            <w:tcBorders>
              <w:top w:val="nil"/>
              <w:left w:val="nil"/>
              <w:bottom w:val="single" w:color="auto" w:sz="4" w:space="0"/>
              <w:right w:val="single" w:color="auto" w:sz="4" w:space="0"/>
            </w:tcBorders>
            <w:noWrap/>
            <w:vAlign w:val="center"/>
          </w:tcPr>
          <w:p w14:paraId="0EC63C14">
            <w:pPr>
              <w:widowControl/>
              <w:jc w:val="right"/>
              <w:rPr>
                <w:rFonts w:ascii="宋体" w:cs="Times New Roman"/>
                <w:kern w:val="0"/>
                <w:sz w:val="22"/>
                <w:szCs w:val="22"/>
              </w:rPr>
            </w:pP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68409E69">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14:paraId="0472F7D3">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28</w:t>
            </w:r>
          </w:p>
        </w:tc>
        <w:tc>
          <w:tcPr>
            <w:tcW w:w="3633" w:type="dxa"/>
            <w:gridSpan w:val="3"/>
            <w:tcBorders>
              <w:top w:val="nil"/>
              <w:left w:val="nil"/>
              <w:bottom w:val="single" w:color="auto" w:sz="4" w:space="0"/>
              <w:right w:val="single" w:color="auto" w:sz="4" w:space="0"/>
            </w:tcBorders>
            <w:noWrap/>
            <w:vAlign w:val="center"/>
          </w:tcPr>
          <w:p w14:paraId="74A340AA">
            <w:pPr>
              <w:widowControl/>
              <w:jc w:val="right"/>
              <w:rPr>
                <w:rFonts w:ascii="宋体" w:cs="Times New Roman"/>
                <w:kern w:val="0"/>
                <w:sz w:val="22"/>
                <w:szCs w:val="22"/>
              </w:rPr>
            </w:pPr>
            <w:r>
              <w:rPr>
                <w:rFonts w:hint="eastAsia" w:ascii="宋体" w:hAnsi="宋体" w:cs="宋体"/>
                <w:kern w:val="0"/>
                <w:sz w:val="22"/>
                <w:szCs w:val="22"/>
              </w:rPr>
              <w:t>　</w:t>
            </w:r>
          </w:p>
        </w:tc>
      </w:tr>
      <w:tr w14:paraId="174BB613">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7305321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14:paraId="7A1649B1">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0</w:t>
            </w:r>
          </w:p>
        </w:tc>
        <w:tc>
          <w:tcPr>
            <w:tcW w:w="1230" w:type="dxa"/>
            <w:gridSpan w:val="2"/>
            <w:tcBorders>
              <w:top w:val="nil"/>
              <w:left w:val="nil"/>
              <w:bottom w:val="single" w:color="auto" w:sz="4" w:space="0"/>
              <w:right w:val="single" w:color="auto" w:sz="4" w:space="0"/>
            </w:tcBorders>
            <w:noWrap/>
            <w:vAlign w:val="center"/>
          </w:tcPr>
          <w:p w14:paraId="3CFFEA16">
            <w:pPr>
              <w:widowControl/>
              <w:jc w:val="right"/>
              <w:rPr>
                <w:rFonts w:ascii="宋体" w:cs="Times New Roman"/>
                <w:kern w:val="0"/>
                <w:sz w:val="22"/>
                <w:szCs w:val="22"/>
              </w:rPr>
            </w:pP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4E843932">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结余分配</w:t>
            </w:r>
          </w:p>
        </w:tc>
        <w:tc>
          <w:tcPr>
            <w:tcW w:w="845" w:type="dxa"/>
            <w:tcBorders>
              <w:top w:val="nil"/>
              <w:left w:val="nil"/>
              <w:bottom w:val="single" w:color="auto" w:sz="4" w:space="0"/>
              <w:right w:val="single" w:color="auto" w:sz="4" w:space="0"/>
            </w:tcBorders>
            <w:shd w:val="clear" w:color="000000" w:fill="FFFFFF"/>
            <w:noWrap/>
            <w:vAlign w:val="center"/>
          </w:tcPr>
          <w:p w14:paraId="43C372E0">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29</w:t>
            </w:r>
          </w:p>
        </w:tc>
        <w:tc>
          <w:tcPr>
            <w:tcW w:w="3633" w:type="dxa"/>
            <w:gridSpan w:val="3"/>
            <w:tcBorders>
              <w:top w:val="nil"/>
              <w:left w:val="nil"/>
              <w:bottom w:val="single" w:color="auto" w:sz="4" w:space="0"/>
              <w:right w:val="single" w:color="auto" w:sz="4" w:space="0"/>
            </w:tcBorders>
            <w:noWrap/>
            <w:vAlign w:val="center"/>
          </w:tcPr>
          <w:p w14:paraId="79F3132C">
            <w:pPr>
              <w:widowControl/>
              <w:jc w:val="right"/>
              <w:rPr>
                <w:rFonts w:ascii="宋体" w:cs="Times New Roman"/>
                <w:kern w:val="0"/>
                <w:sz w:val="22"/>
                <w:szCs w:val="22"/>
              </w:rPr>
            </w:pPr>
            <w:r>
              <w:rPr>
                <w:rFonts w:hint="eastAsia" w:ascii="宋体" w:hAnsi="宋体" w:cs="宋体"/>
                <w:kern w:val="0"/>
                <w:sz w:val="22"/>
                <w:szCs w:val="22"/>
              </w:rPr>
              <w:t>　</w:t>
            </w:r>
          </w:p>
        </w:tc>
      </w:tr>
      <w:tr w14:paraId="53D0B2CA">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noWrap/>
            <w:vAlign w:val="center"/>
          </w:tcPr>
          <w:p w14:paraId="6D9B94CA">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年初结转和结余</w:t>
            </w:r>
          </w:p>
        </w:tc>
        <w:tc>
          <w:tcPr>
            <w:tcW w:w="449" w:type="dxa"/>
            <w:tcBorders>
              <w:top w:val="nil"/>
              <w:left w:val="nil"/>
              <w:bottom w:val="single" w:color="auto" w:sz="4" w:space="0"/>
              <w:right w:val="single" w:color="auto" w:sz="4" w:space="0"/>
            </w:tcBorders>
            <w:shd w:val="clear" w:color="000000" w:fill="FFFFFF"/>
            <w:noWrap/>
            <w:vAlign w:val="center"/>
          </w:tcPr>
          <w:p w14:paraId="61A164DB">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1</w:t>
            </w:r>
          </w:p>
        </w:tc>
        <w:tc>
          <w:tcPr>
            <w:tcW w:w="1230" w:type="dxa"/>
            <w:gridSpan w:val="2"/>
            <w:tcBorders>
              <w:top w:val="nil"/>
              <w:left w:val="nil"/>
              <w:bottom w:val="single" w:color="auto" w:sz="4" w:space="0"/>
              <w:right w:val="single" w:color="auto" w:sz="4" w:space="0"/>
            </w:tcBorders>
            <w:noWrap/>
            <w:vAlign w:val="center"/>
          </w:tcPr>
          <w:p w14:paraId="74F040FB">
            <w:pPr>
              <w:widowControl/>
              <w:jc w:val="right"/>
              <w:rPr>
                <w:rFonts w:ascii="宋体" w:cs="Times New Roman"/>
                <w:kern w:val="0"/>
                <w:sz w:val="22"/>
                <w:szCs w:val="22"/>
              </w:rPr>
            </w:pP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noWrap/>
            <w:vAlign w:val="center"/>
          </w:tcPr>
          <w:p w14:paraId="4AEC02B0">
            <w:pPr>
              <w:widowControl/>
              <w:jc w:val="left"/>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年末结转和结余</w:t>
            </w:r>
          </w:p>
        </w:tc>
        <w:tc>
          <w:tcPr>
            <w:tcW w:w="845" w:type="dxa"/>
            <w:tcBorders>
              <w:top w:val="nil"/>
              <w:left w:val="nil"/>
              <w:bottom w:val="single" w:color="auto" w:sz="4" w:space="0"/>
              <w:right w:val="single" w:color="auto" w:sz="4" w:space="0"/>
            </w:tcBorders>
            <w:shd w:val="clear" w:color="000000" w:fill="FFFFFF"/>
            <w:noWrap/>
            <w:vAlign w:val="center"/>
          </w:tcPr>
          <w:p w14:paraId="6534A2B2">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3633" w:type="dxa"/>
            <w:gridSpan w:val="3"/>
            <w:tcBorders>
              <w:top w:val="nil"/>
              <w:left w:val="nil"/>
              <w:bottom w:val="single" w:color="auto" w:sz="4" w:space="0"/>
              <w:right w:val="single" w:color="auto" w:sz="4" w:space="0"/>
            </w:tcBorders>
            <w:noWrap/>
            <w:vAlign w:val="center"/>
          </w:tcPr>
          <w:p w14:paraId="7DCF0900">
            <w:pPr>
              <w:widowControl/>
              <w:jc w:val="right"/>
              <w:rPr>
                <w:rFonts w:ascii="宋体" w:cs="Times New Roman"/>
                <w:kern w:val="0"/>
                <w:sz w:val="22"/>
                <w:szCs w:val="22"/>
              </w:rPr>
            </w:pPr>
            <w:r>
              <w:rPr>
                <w:rFonts w:hint="eastAsia" w:ascii="宋体" w:hAnsi="宋体" w:cs="宋体"/>
                <w:kern w:val="0"/>
                <w:sz w:val="22"/>
                <w:szCs w:val="22"/>
              </w:rPr>
              <w:t>　</w:t>
            </w:r>
          </w:p>
        </w:tc>
      </w:tr>
      <w:tr w14:paraId="27B5424B">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14:paraId="561AF8CE">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49" w:type="dxa"/>
            <w:tcBorders>
              <w:top w:val="nil"/>
              <w:left w:val="nil"/>
              <w:bottom w:val="single" w:color="auto" w:sz="4" w:space="0"/>
              <w:right w:val="single" w:color="auto" w:sz="4" w:space="0"/>
            </w:tcBorders>
            <w:shd w:val="clear" w:color="000000" w:fill="FFFFFF"/>
            <w:noWrap/>
            <w:vAlign w:val="center"/>
          </w:tcPr>
          <w:p w14:paraId="184F03FE">
            <w:pPr>
              <w:widowControl/>
              <w:jc w:val="center"/>
              <w:rPr>
                <w:rFonts w:hint="eastAsia" w:ascii="宋体" w:eastAsia="宋体" w:cs="Times New Roman"/>
                <w:kern w:val="0"/>
                <w:sz w:val="22"/>
                <w:szCs w:val="22"/>
                <w:lang w:val="en-US" w:eastAsia="zh-CN"/>
              </w:rPr>
            </w:pPr>
            <w:r>
              <w:rPr>
                <w:rFonts w:ascii="宋体" w:hAnsi="宋体" w:cs="宋体"/>
                <w:kern w:val="0"/>
                <w:sz w:val="22"/>
                <w:szCs w:val="22"/>
              </w:rPr>
              <w:t>1</w:t>
            </w:r>
            <w:r>
              <w:rPr>
                <w:rFonts w:hint="eastAsia" w:ascii="宋体" w:hAnsi="宋体" w:cs="宋体"/>
                <w:kern w:val="0"/>
                <w:sz w:val="22"/>
                <w:szCs w:val="22"/>
                <w:lang w:val="en-US" w:eastAsia="zh-CN"/>
              </w:rPr>
              <w:t>2</w:t>
            </w:r>
          </w:p>
        </w:tc>
        <w:tc>
          <w:tcPr>
            <w:tcW w:w="1230" w:type="dxa"/>
            <w:gridSpan w:val="2"/>
            <w:tcBorders>
              <w:top w:val="nil"/>
              <w:left w:val="nil"/>
              <w:bottom w:val="single" w:color="auto" w:sz="4" w:space="0"/>
              <w:right w:val="single" w:color="auto" w:sz="4" w:space="0"/>
            </w:tcBorders>
            <w:noWrap/>
            <w:vAlign w:val="center"/>
          </w:tcPr>
          <w:p w14:paraId="21FE6C99">
            <w:pPr>
              <w:widowControl/>
              <w:jc w:val="right"/>
              <w:rPr>
                <w:rFonts w:ascii="宋体" w:cs="Times New Roman"/>
                <w:kern w:val="0"/>
                <w:sz w:val="22"/>
                <w:szCs w:val="22"/>
              </w:rPr>
            </w:pPr>
            <w:r>
              <w:rPr>
                <w:rFonts w:hint="eastAsia" w:ascii="宋体" w:hAnsi="宋体" w:cs="宋体"/>
                <w:b/>
                <w:bCs/>
                <w:kern w:val="0"/>
                <w:sz w:val="22"/>
                <w:szCs w:val="22"/>
                <w:lang w:val="en-US" w:eastAsia="zh-CN"/>
              </w:rPr>
              <w:t>3985.8</w:t>
            </w:r>
            <w:r>
              <w:rPr>
                <w:rFonts w:hint="eastAsia" w:ascii="宋体" w:hAnsi="宋体" w:cs="宋体"/>
                <w:kern w:val="0"/>
                <w:sz w:val="22"/>
                <w:szCs w:val="22"/>
              </w:rPr>
              <w:t>　</w:t>
            </w:r>
          </w:p>
        </w:tc>
        <w:tc>
          <w:tcPr>
            <w:tcW w:w="3802" w:type="dxa"/>
            <w:gridSpan w:val="3"/>
            <w:tcBorders>
              <w:top w:val="nil"/>
              <w:left w:val="nil"/>
              <w:bottom w:val="single" w:color="auto" w:sz="4" w:space="0"/>
              <w:right w:val="single" w:color="auto" w:sz="4" w:space="0"/>
            </w:tcBorders>
            <w:shd w:val="clear" w:color="000000" w:fill="FFFFFF"/>
            <w:noWrap/>
            <w:vAlign w:val="center"/>
          </w:tcPr>
          <w:p w14:paraId="0CE572FB">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845" w:type="dxa"/>
            <w:tcBorders>
              <w:top w:val="nil"/>
              <w:left w:val="nil"/>
              <w:bottom w:val="single" w:color="auto" w:sz="4" w:space="0"/>
              <w:right w:val="single" w:color="auto" w:sz="4" w:space="0"/>
            </w:tcBorders>
            <w:shd w:val="clear" w:color="000000" w:fill="FFFFFF"/>
            <w:noWrap/>
            <w:vAlign w:val="center"/>
          </w:tcPr>
          <w:p w14:paraId="164A2B8A">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31</w:t>
            </w:r>
          </w:p>
        </w:tc>
        <w:tc>
          <w:tcPr>
            <w:tcW w:w="3633" w:type="dxa"/>
            <w:gridSpan w:val="3"/>
            <w:tcBorders>
              <w:top w:val="nil"/>
              <w:left w:val="nil"/>
              <w:bottom w:val="single" w:color="auto" w:sz="4" w:space="0"/>
              <w:right w:val="single" w:color="auto" w:sz="4" w:space="0"/>
            </w:tcBorders>
            <w:noWrap/>
            <w:vAlign w:val="center"/>
          </w:tcPr>
          <w:p w14:paraId="50CDDA7E">
            <w:pPr>
              <w:widowControl/>
              <w:jc w:val="right"/>
              <w:rPr>
                <w:rFonts w:ascii="宋体" w:cs="Times New Roman"/>
                <w:b/>
                <w:bCs/>
                <w:kern w:val="0"/>
                <w:sz w:val="22"/>
                <w:szCs w:val="22"/>
              </w:rPr>
            </w:pPr>
            <w:r>
              <w:rPr>
                <w:rFonts w:hint="eastAsia" w:ascii="宋体" w:hAnsi="宋体" w:cs="宋体"/>
                <w:b/>
                <w:bCs/>
                <w:kern w:val="0"/>
                <w:sz w:val="22"/>
                <w:szCs w:val="22"/>
                <w:lang w:val="en-US" w:eastAsia="zh-CN"/>
              </w:rPr>
              <w:t>3985.8</w:t>
            </w:r>
            <w:r>
              <w:rPr>
                <w:rFonts w:hint="eastAsia" w:ascii="宋体" w:hAnsi="宋体" w:cs="宋体"/>
                <w:b/>
                <w:bCs/>
                <w:kern w:val="0"/>
                <w:sz w:val="22"/>
                <w:szCs w:val="22"/>
              </w:rPr>
              <w:t>　</w:t>
            </w:r>
          </w:p>
        </w:tc>
      </w:tr>
      <w:tr w14:paraId="6C647E45">
        <w:tblPrEx>
          <w:tblCellMar>
            <w:top w:w="0" w:type="dxa"/>
            <w:left w:w="108" w:type="dxa"/>
            <w:bottom w:w="0" w:type="dxa"/>
            <w:right w:w="108" w:type="dxa"/>
          </w:tblCellMar>
        </w:tblPrEx>
        <w:trPr>
          <w:trHeight w:val="1020" w:hRule="atLeast"/>
        </w:trPr>
        <w:tc>
          <w:tcPr>
            <w:tcW w:w="14085" w:type="dxa"/>
            <w:gridSpan w:val="11"/>
            <w:tcBorders>
              <w:top w:val="nil"/>
              <w:left w:val="nil"/>
              <w:bottom w:val="nil"/>
              <w:right w:val="nil"/>
            </w:tcBorders>
            <w:vAlign w:val="center"/>
          </w:tcPr>
          <w:p w14:paraId="27A14775">
            <w:pPr>
              <w:widowControl/>
              <w:jc w:val="left"/>
              <w:rPr>
                <w:rFonts w:hint="eastAsia" w:ascii="宋体" w:hAnsi="宋体" w:eastAsia="宋体" w:cs="宋体"/>
                <w:kern w:val="0"/>
                <w:sz w:val="24"/>
                <w:szCs w:val="24"/>
                <w:lang w:eastAsia="zh-CN"/>
              </w:rPr>
            </w:pPr>
            <w:r>
              <w:rPr>
                <w:rFonts w:hint="eastAsia" w:ascii="宋体" w:hAnsi="宋体" w:cs="宋体"/>
                <w:kern w:val="0"/>
                <w:sz w:val="24"/>
                <w:szCs w:val="24"/>
              </w:rPr>
              <w:t>注：</w:t>
            </w:r>
            <w:r>
              <w:rPr>
                <w:rFonts w:ascii="宋体" w:hAnsi="宋体" w:cs="宋体"/>
                <w:kern w:val="0"/>
                <w:sz w:val="24"/>
                <w:szCs w:val="24"/>
              </w:rPr>
              <w:t>1.</w:t>
            </w:r>
            <w:r>
              <w:rPr>
                <w:rFonts w:hint="eastAsia" w:ascii="宋体" w:hAnsi="宋体" w:cs="宋体"/>
                <w:kern w:val="0"/>
                <w:sz w:val="24"/>
                <w:szCs w:val="24"/>
              </w:rPr>
              <w:t>本表反映部门本年度的总收支和年末结转结余情况。</w:t>
            </w:r>
          </w:p>
          <w:p w14:paraId="68FA6FA9">
            <w:pPr>
              <w:widowControl/>
              <w:jc w:val="left"/>
              <w:rPr>
                <w:rFonts w:ascii="宋体" w:cs="Times New Roman"/>
                <w:kern w:val="0"/>
                <w:sz w:val="24"/>
                <w:szCs w:val="24"/>
              </w:rPr>
            </w:pPr>
            <w:r>
              <w:rPr>
                <w:rFonts w:ascii="宋体" w:hAnsi="宋体" w:cs="宋体"/>
                <w:kern w:val="0"/>
                <w:sz w:val="24"/>
                <w:szCs w:val="24"/>
              </w:rPr>
              <w:t xml:space="preserve"> 2.</w:t>
            </w:r>
            <w:r>
              <w:rPr>
                <w:rFonts w:hint="eastAsia" w:ascii="宋体" w:hAnsi="宋体" w:cs="宋体"/>
                <w:kern w:val="0"/>
                <w:sz w:val="24"/>
                <w:szCs w:val="24"/>
              </w:rPr>
              <w:t>本套报表金额单位转换时可能存在尾数误差。</w:t>
            </w:r>
          </w:p>
        </w:tc>
      </w:tr>
    </w:tbl>
    <w:p w14:paraId="34907025">
      <w:pPr>
        <w:jc w:val="center"/>
        <w:rPr>
          <w:rFonts w:ascii="黑体" w:hAnsi="黑体" w:eastAsia="黑体" w:cs="Times New Roman"/>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154" w:type="dxa"/>
        <w:tblInd w:w="2" w:type="dxa"/>
        <w:tblLayout w:type="fixed"/>
        <w:tblCellMar>
          <w:top w:w="0" w:type="dxa"/>
          <w:left w:w="0" w:type="dxa"/>
          <w:bottom w:w="0" w:type="dxa"/>
          <w:right w:w="0" w:type="dxa"/>
        </w:tblCellMar>
      </w:tblPr>
      <w:tblGrid>
        <w:gridCol w:w="90"/>
        <w:gridCol w:w="1810"/>
        <w:gridCol w:w="358"/>
        <w:gridCol w:w="1686"/>
        <w:gridCol w:w="358"/>
        <w:gridCol w:w="1073"/>
        <w:gridCol w:w="358"/>
        <w:gridCol w:w="988"/>
        <w:gridCol w:w="950"/>
        <w:gridCol w:w="187"/>
        <w:gridCol w:w="996"/>
        <w:gridCol w:w="179"/>
        <w:gridCol w:w="942"/>
        <w:gridCol w:w="358"/>
        <w:gridCol w:w="1401"/>
        <w:gridCol w:w="358"/>
        <w:gridCol w:w="2704"/>
        <w:gridCol w:w="358"/>
      </w:tblGrid>
      <w:tr w14:paraId="5926DE18">
        <w:tblPrEx>
          <w:tblCellMar>
            <w:top w:w="0" w:type="dxa"/>
            <w:left w:w="0" w:type="dxa"/>
            <w:bottom w:w="0" w:type="dxa"/>
            <w:right w:w="0" w:type="dxa"/>
          </w:tblCellMar>
        </w:tblPrEx>
        <w:trPr>
          <w:gridAfter w:val="1"/>
          <w:wAfter w:w="358" w:type="dxa"/>
          <w:trHeight w:val="435" w:hRule="atLeast"/>
        </w:trPr>
        <w:tc>
          <w:tcPr>
            <w:tcW w:w="14796" w:type="dxa"/>
            <w:gridSpan w:val="17"/>
            <w:tcBorders>
              <w:top w:val="nil"/>
              <w:left w:val="nil"/>
              <w:bottom w:val="nil"/>
              <w:right w:val="nil"/>
            </w:tcBorders>
            <w:noWrap/>
            <w:tcMar>
              <w:top w:w="15" w:type="dxa"/>
              <w:left w:w="15" w:type="dxa"/>
              <w:bottom w:w="0" w:type="dxa"/>
              <w:right w:w="15" w:type="dxa"/>
            </w:tcMar>
            <w:vAlign w:val="center"/>
          </w:tcPr>
          <w:p w14:paraId="583F0561">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575206C8">
        <w:tblPrEx>
          <w:tblCellMar>
            <w:top w:w="0" w:type="dxa"/>
            <w:left w:w="0" w:type="dxa"/>
            <w:bottom w:w="0" w:type="dxa"/>
            <w:right w:w="0" w:type="dxa"/>
          </w:tblCellMar>
        </w:tblPrEx>
        <w:trPr>
          <w:trHeight w:val="285" w:hRule="atLeast"/>
        </w:trPr>
        <w:tc>
          <w:tcPr>
            <w:tcW w:w="90" w:type="dxa"/>
            <w:tcBorders>
              <w:top w:val="nil"/>
              <w:left w:val="nil"/>
              <w:bottom w:val="nil"/>
              <w:right w:val="nil"/>
            </w:tcBorders>
            <w:shd w:val="clear" w:color="000000" w:fill="FFFFFF"/>
            <w:noWrap/>
            <w:tcMar>
              <w:top w:w="15" w:type="dxa"/>
              <w:left w:w="15" w:type="dxa"/>
              <w:bottom w:w="0" w:type="dxa"/>
              <w:right w:w="15" w:type="dxa"/>
            </w:tcMar>
            <w:vAlign w:val="center"/>
          </w:tcPr>
          <w:p w14:paraId="1B2DD870">
            <w:pPr>
              <w:jc w:val="right"/>
              <w:rPr>
                <w:rFonts w:ascii="宋体" w:cs="Times New Roman"/>
                <w:sz w:val="24"/>
                <w:szCs w:val="24"/>
              </w:rPr>
            </w:pPr>
            <w:r>
              <w:rPr>
                <w:rFonts w:hint="eastAsia" w:cs="宋体"/>
              </w:rPr>
              <w:t>　</w:t>
            </w:r>
          </w:p>
        </w:tc>
        <w:tc>
          <w:tcPr>
            <w:tcW w:w="216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73693B7">
            <w:pPr>
              <w:jc w:val="right"/>
              <w:rPr>
                <w:rFonts w:ascii="宋体" w:cs="Times New Roman"/>
                <w:sz w:val="24"/>
                <w:szCs w:val="24"/>
              </w:rPr>
            </w:pPr>
            <w:r>
              <w:rPr>
                <w:rFonts w:hint="eastAsia" w:cs="宋体"/>
              </w:rPr>
              <w:t>　</w:t>
            </w:r>
          </w:p>
        </w:tc>
        <w:tc>
          <w:tcPr>
            <w:tcW w:w="2044"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3F57F56">
            <w:pPr>
              <w:jc w:val="right"/>
              <w:rPr>
                <w:rFonts w:ascii="宋体" w:cs="Times New Roman"/>
                <w:sz w:val="24"/>
                <w:szCs w:val="24"/>
              </w:rPr>
            </w:pP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C526205">
            <w:pPr>
              <w:jc w:val="right"/>
              <w:rPr>
                <w:rFonts w:ascii="宋体" w:cs="Times New Roman"/>
                <w:sz w:val="24"/>
                <w:szCs w:val="24"/>
              </w:rPr>
            </w:pPr>
            <w:r>
              <w:rPr>
                <w:rFonts w:hint="eastAsia" w:cs="宋体"/>
              </w:rPr>
              <w:t>　</w:t>
            </w:r>
          </w:p>
        </w:tc>
        <w:tc>
          <w:tcPr>
            <w:tcW w:w="988" w:type="dxa"/>
            <w:tcBorders>
              <w:top w:val="nil"/>
              <w:left w:val="nil"/>
              <w:bottom w:val="nil"/>
              <w:right w:val="nil"/>
            </w:tcBorders>
            <w:shd w:val="clear" w:color="000000" w:fill="FFFFFF"/>
            <w:noWrap/>
            <w:tcMar>
              <w:top w:w="15" w:type="dxa"/>
              <w:left w:w="15" w:type="dxa"/>
              <w:bottom w:w="0" w:type="dxa"/>
              <w:right w:w="15" w:type="dxa"/>
            </w:tcMar>
            <w:vAlign w:val="center"/>
          </w:tcPr>
          <w:p w14:paraId="57334BED">
            <w:pPr>
              <w:jc w:val="right"/>
              <w:rPr>
                <w:rFonts w:ascii="宋体" w:cs="Times New Roman"/>
                <w:sz w:val="24"/>
                <w:szCs w:val="24"/>
              </w:rPr>
            </w:pPr>
            <w:r>
              <w:rPr>
                <w:rFonts w:hint="eastAsia" w:cs="宋体"/>
              </w:rPr>
              <w:t>　</w:t>
            </w:r>
          </w:p>
        </w:tc>
        <w:tc>
          <w:tcPr>
            <w:tcW w:w="1137"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362AE1A">
            <w:pPr>
              <w:jc w:val="right"/>
              <w:rPr>
                <w:rFonts w:ascii="宋体" w:cs="Times New Roman"/>
                <w:sz w:val="24"/>
                <w:szCs w:val="24"/>
              </w:rPr>
            </w:pPr>
            <w:r>
              <w:rPr>
                <w:rFonts w:hint="eastAsia" w:cs="宋体"/>
              </w:rPr>
              <w:t>　</w:t>
            </w:r>
          </w:p>
        </w:tc>
        <w:tc>
          <w:tcPr>
            <w:tcW w:w="117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874DA41">
            <w:pPr>
              <w:jc w:val="right"/>
              <w:rPr>
                <w:rFonts w:ascii="宋体" w:cs="Times New Roman"/>
                <w:sz w:val="24"/>
                <w:szCs w:val="24"/>
              </w:rPr>
            </w:pPr>
            <w:r>
              <w:rPr>
                <w:rFonts w:hint="eastAsia" w:cs="宋体"/>
              </w:rPr>
              <w:t>　</w:t>
            </w:r>
          </w:p>
        </w:tc>
        <w:tc>
          <w:tcPr>
            <w:tcW w:w="130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3605E07">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F073CBB">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B860FC6">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32CB23">
        <w:tblPrEx>
          <w:tblCellMar>
            <w:top w:w="0" w:type="dxa"/>
            <w:left w:w="0" w:type="dxa"/>
            <w:bottom w:w="0" w:type="dxa"/>
            <w:right w:w="0" w:type="dxa"/>
          </w:tblCellMar>
        </w:tblPrEx>
        <w:trPr>
          <w:gridAfter w:val="1"/>
          <w:wAfter w:w="358" w:type="dxa"/>
          <w:trHeight w:val="285" w:hRule="atLeast"/>
        </w:trPr>
        <w:tc>
          <w:tcPr>
            <w:tcW w:w="3944"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14F0682A">
            <w:pPr>
              <w:rPr>
                <w:rFonts w:ascii="宋体" w:cs="Times New Roman"/>
                <w:sz w:val="24"/>
                <w:szCs w:val="24"/>
              </w:rPr>
            </w:pPr>
            <w:r>
              <w:rPr>
                <w:rFonts w:hint="eastAsia" w:cs="宋体"/>
                <w:color w:val="000000"/>
                <w:sz w:val="20"/>
                <w:szCs w:val="20"/>
              </w:rPr>
              <w:t>部门：</w:t>
            </w:r>
            <w:r>
              <w:rPr>
                <w:rFonts w:hint="eastAsia" w:ascii="宋体" w:hAnsi="宋体" w:cs="宋体"/>
                <w:color w:val="000000"/>
                <w:kern w:val="0"/>
                <w:sz w:val="20"/>
                <w:szCs w:val="20"/>
                <w:lang w:eastAsia="zh-CN"/>
              </w:rPr>
              <w:t>湘潭县谭家山镇人民政府</w:t>
            </w:r>
            <w:r>
              <w:rPr>
                <w:rFonts w:hint="eastAsia" w:cs="宋体"/>
              </w:rPr>
              <w:t>　</w:t>
            </w:r>
          </w:p>
        </w:tc>
        <w:tc>
          <w:tcPr>
            <w:tcW w:w="143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B116276">
            <w:pPr>
              <w:jc w:val="right"/>
              <w:rPr>
                <w:rFonts w:ascii="宋体" w:cs="Times New Roman"/>
                <w:sz w:val="24"/>
                <w:szCs w:val="24"/>
              </w:rPr>
            </w:pPr>
            <w:r>
              <w:rPr>
                <w:rFonts w:hint="eastAsia" w:cs="宋体"/>
              </w:rPr>
              <w:t>　</w:t>
            </w:r>
          </w:p>
        </w:tc>
        <w:tc>
          <w:tcPr>
            <w:tcW w:w="1346"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C715CAA">
            <w:pPr>
              <w:jc w:val="right"/>
              <w:rPr>
                <w:rFonts w:ascii="宋体" w:cs="Times New Roman"/>
                <w:sz w:val="24"/>
                <w:szCs w:val="24"/>
              </w:rPr>
            </w:pPr>
            <w:r>
              <w:rPr>
                <w:rFonts w:hint="eastAsia" w:cs="宋体"/>
              </w:rPr>
              <w:t>　</w:t>
            </w:r>
          </w:p>
        </w:tc>
        <w:tc>
          <w:tcPr>
            <w:tcW w:w="950" w:type="dxa"/>
            <w:tcBorders>
              <w:top w:val="nil"/>
              <w:left w:val="nil"/>
              <w:bottom w:val="nil"/>
              <w:right w:val="nil"/>
            </w:tcBorders>
            <w:shd w:val="clear" w:color="000000" w:fill="FFFFFF"/>
            <w:noWrap/>
            <w:tcMar>
              <w:top w:w="15" w:type="dxa"/>
              <w:left w:w="15" w:type="dxa"/>
              <w:bottom w:w="0" w:type="dxa"/>
              <w:right w:w="15" w:type="dxa"/>
            </w:tcMar>
            <w:vAlign w:val="center"/>
          </w:tcPr>
          <w:p w14:paraId="4F46641A">
            <w:pPr>
              <w:jc w:val="center"/>
              <w:rPr>
                <w:rFonts w:ascii="宋体" w:cs="Times New Roman"/>
                <w:color w:val="000000"/>
                <w:sz w:val="20"/>
                <w:szCs w:val="20"/>
              </w:rPr>
            </w:pPr>
            <w:r>
              <w:rPr>
                <w:rFonts w:hint="eastAsia" w:cs="宋体"/>
                <w:color w:val="000000"/>
                <w:sz w:val="20"/>
                <w:szCs w:val="20"/>
              </w:rPr>
              <w:t>　</w:t>
            </w:r>
          </w:p>
        </w:tc>
        <w:tc>
          <w:tcPr>
            <w:tcW w:w="118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3DF8B5B">
            <w:pPr>
              <w:jc w:val="right"/>
              <w:rPr>
                <w:rFonts w:ascii="宋体" w:cs="Times New Roman"/>
                <w:sz w:val="24"/>
                <w:szCs w:val="24"/>
              </w:rPr>
            </w:pPr>
            <w:r>
              <w:rPr>
                <w:rFonts w:hint="eastAsia" w:cs="宋体"/>
              </w:rPr>
              <w:t>　</w:t>
            </w:r>
          </w:p>
        </w:tc>
        <w:tc>
          <w:tcPr>
            <w:tcW w:w="112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4AAAEB2">
            <w:pPr>
              <w:jc w:val="right"/>
              <w:rPr>
                <w:rFonts w:ascii="宋体" w:cs="Times New Roman"/>
                <w:sz w:val="24"/>
                <w:szCs w:val="24"/>
              </w:rPr>
            </w:pPr>
            <w:r>
              <w:rPr>
                <w:rFonts w:hint="eastAsia" w:cs="宋体"/>
              </w:rPr>
              <w:t>　</w:t>
            </w:r>
          </w:p>
        </w:tc>
        <w:tc>
          <w:tcPr>
            <w:tcW w:w="1759"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0848470">
            <w:pPr>
              <w:jc w:val="right"/>
              <w:rPr>
                <w:rFonts w:ascii="宋体" w:cs="Times New Roman"/>
                <w:sz w:val="24"/>
                <w:szCs w:val="24"/>
              </w:rPr>
            </w:pPr>
            <w:r>
              <w:rPr>
                <w:rFonts w:hint="eastAsia" w:cs="宋体"/>
              </w:rPr>
              <w:t>　</w:t>
            </w:r>
          </w:p>
        </w:tc>
        <w:tc>
          <w:tcPr>
            <w:tcW w:w="3062"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1A7FF78">
            <w:pPr>
              <w:jc w:val="right"/>
              <w:rPr>
                <w:rFonts w:ascii="宋体" w:cs="Times New Roman"/>
                <w:color w:val="000000"/>
                <w:sz w:val="20"/>
                <w:szCs w:val="20"/>
              </w:rPr>
            </w:pPr>
            <w:r>
              <w:rPr>
                <w:rFonts w:hint="eastAsia" w:cs="宋体"/>
                <w:color w:val="000000"/>
                <w:sz w:val="20"/>
                <w:szCs w:val="20"/>
              </w:rPr>
              <w:t>单位：万元</w:t>
            </w:r>
          </w:p>
        </w:tc>
      </w:tr>
      <w:tr w14:paraId="48F2AB0E">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23C2EF9">
            <w:pPr>
              <w:jc w:val="center"/>
              <w:rPr>
                <w:rFonts w:ascii="宋体" w:cs="Times New Roman"/>
                <w:sz w:val="24"/>
                <w:szCs w:val="24"/>
              </w:rPr>
            </w:pPr>
            <w:r>
              <w:rPr>
                <w:rFonts w:hint="eastAsia" w:cs="宋体"/>
              </w:rPr>
              <w:t>项</w:t>
            </w:r>
            <w:r>
              <w:t xml:space="preserve">    </w:t>
            </w:r>
            <w:r>
              <w:rPr>
                <w:rFonts w:hint="eastAsia" w:cs="宋体"/>
              </w:rPr>
              <w:t>目</w:t>
            </w:r>
          </w:p>
        </w:tc>
        <w:tc>
          <w:tcPr>
            <w:tcW w:w="143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80D0C2A">
            <w:pPr>
              <w:jc w:val="center"/>
              <w:rPr>
                <w:rFonts w:ascii="宋体" w:cs="Times New Roman"/>
                <w:sz w:val="24"/>
                <w:szCs w:val="24"/>
              </w:rPr>
            </w:pPr>
            <w:r>
              <w:rPr>
                <w:rFonts w:hint="eastAsia" w:cs="宋体"/>
              </w:rPr>
              <w:t>本年收入合计</w:t>
            </w:r>
          </w:p>
        </w:tc>
        <w:tc>
          <w:tcPr>
            <w:tcW w:w="1346" w:type="dxa"/>
            <w:gridSpan w:val="2"/>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0C8CD6F2">
            <w:pPr>
              <w:jc w:val="center"/>
              <w:rPr>
                <w:rFonts w:ascii="宋体" w:cs="Times New Roman"/>
                <w:sz w:val="24"/>
                <w:szCs w:val="24"/>
              </w:rPr>
            </w:pPr>
            <w:r>
              <w:rPr>
                <w:rFonts w:hint="eastAsia" w:cs="宋体"/>
              </w:rPr>
              <w:t>财政拨款收入</w:t>
            </w:r>
          </w:p>
        </w:tc>
        <w:tc>
          <w:tcPr>
            <w:tcW w:w="95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94A56D6">
            <w:pPr>
              <w:jc w:val="center"/>
              <w:rPr>
                <w:rFonts w:ascii="宋体" w:cs="Times New Roman"/>
                <w:sz w:val="24"/>
                <w:szCs w:val="24"/>
              </w:rPr>
            </w:pPr>
            <w:r>
              <w:rPr>
                <w:rFonts w:hint="eastAsia" w:cs="宋体"/>
              </w:rPr>
              <w:t>上级补助收入</w:t>
            </w:r>
          </w:p>
        </w:tc>
        <w:tc>
          <w:tcPr>
            <w:tcW w:w="1183"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63584E9">
            <w:pPr>
              <w:jc w:val="center"/>
              <w:rPr>
                <w:rFonts w:ascii="宋体" w:cs="Times New Roman"/>
                <w:sz w:val="24"/>
                <w:szCs w:val="24"/>
              </w:rPr>
            </w:pPr>
            <w:r>
              <w:rPr>
                <w:rFonts w:hint="eastAsia" w:cs="宋体"/>
              </w:rPr>
              <w:t>事业收入</w:t>
            </w:r>
          </w:p>
        </w:tc>
        <w:tc>
          <w:tcPr>
            <w:tcW w:w="1121"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3128FD7">
            <w:pPr>
              <w:jc w:val="center"/>
              <w:rPr>
                <w:rFonts w:ascii="宋体" w:cs="Times New Roman"/>
                <w:sz w:val="24"/>
                <w:szCs w:val="24"/>
              </w:rPr>
            </w:pPr>
            <w:r>
              <w:rPr>
                <w:rFonts w:hint="eastAsia" w:cs="宋体"/>
              </w:rPr>
              <w:t>经营收入</w:t>
            </w:r>
          </w:p>
        </w:tc>
        <w:tc>
          <w:tcPr>
            <w:tcW w:w="1759"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5104AC0">
            <w:pPr>
              <w:jc w:val="center"/>
              <w:rPr>
                <w:rFonts w:ascii="宋体" w:cs="Times New Roman"/>
                <w:sz w:val="24"/>
                <w:szCs w:val="24"/>
              </w:rPr>
            </w:pPr>
            <w:r>
              <w:rPr>
                <w:rFonts w:hint="eastAsia" w:cs="宋体"/>
              </w:rPr>
              <w:t>附属单位上缴收入</w:t>
            </w:r>
          </w:p>
        </w:tc>
        <w:tc>
          <w:tcPr>
            <w:tcW w:w="3062"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692B5DD">
            <w:pPr>
              <w:jc w:val="center"/>
              <w:rPr>
                <w:rFonts w:ascii="宋体" w:cs="Times New Roman"/>
                <w:sz w:val="24"/>
                <w:szCs w:val="24"/>
              </w:rPr>
            </w:pPr>
            <w:r>
              <w:rPr>
                <w:rFonts w:hint="eastAsia" w:cs="宋体"/>
              </w:rPr>
              <w:t>其他收入</w:t>
            </w:r>
          </w:p>
        </w:tc>
      </w:tr>
      <w:tr w14:paraId="00B44426">
        <w:tblPrEx>
          <w:tblCellMar>
            <w:top w:w="0" w:type="dxa"/>
            <w:left w:w="0" w:type="dxa"/>
            <w:bottom w:w="0" w:type="dxa"/>
            <w:right w:w="0" w:type="dxa"/>
          </w:tblCellMar>
        </w:tblPrEx>
        <w:trPr>
          <w:gridAfter w:val="1"/>
          <w:wAfter w:w="358" w:type="dxa"/>
          <w:trHeight w:val="450" w:hRule="atLeast"/>
        </w:trPr>
        <w:tc>
          <w:tcPr>
            <w:tcW w:w="190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000C615E">
            <w:pPr>
              <w:jc w:val="center"/>
              <w:rPr>
                <w:rFonts w:ascii="宋体" w:cs="Times New Roman"/>
                <w:sz w:val="24"/>
                <w:szCs w:val="24"/>
              </w:rPr>
            </w:pPr>
            <w:r>
              <w:rPr>
                <w:rFonts w:hint="eastAsia" w:cs="宋体"/>
              </w:rPr>
              <w:t>功能分类科目编码</w:t>
            </w:r>
          </w:p>
        </w:tc>
        <w:tc>
          <w:tcPr>
            <w:tcW w:w="2044"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518E71E">
            <w:pPr>
              <w:jc w:val="center"/>
              <w:rPr>
                <w:rFonts w:ascii="宋体" w:cs="Times New Roman"/>
                <w:sz w:val="24"/>
                <w:szCs w:val="24"/>
              </w:rPr>
            </w:pPr>
            <w:r>
              <w:rPr>
                <w:rFonts w:hint="eastAsia" w:cs="宋体"/>
              </w:rPr>
              <w:t>科目名称</w:t>
            </w: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4568DF10">
            <w:pPr>
              <w:rPr>
                <w:rFonts w:ascii="宋体" w:cs="Times New Roman"/>
                <w:sz w:val="24"/>
                <w:szCs w:val="24"/>
              </w:rPr>
            </w:pPr>
          </w:p>
        </w:tc>
        <w:tc>
          <w:tcPr>
            <w:tcW w:w="1346" w:type="dxa"/>
            <w:gridSpan w:val="2"/>
            <w:vMerge w:val="continue"/>
            <w:tcBorders>
              <w:top w:val="single" w:color="auto" w:sz="4" w:space="0"/>
              <w:left w:val="single" w:color="auto" w:sz="4" w:space="0"/>
              <w:bottom w:val="single" w:color="auto" w:sz="4" w:space="0"/>
              <w:right w:val="single" w:color="auto" w:sz="4" w:space="0"/>
            </w:tcBorders>
            <w:vAlign w:val="center"/>
          </w:tcPr>
          <w:p w14:paraId="13F37955">
            <w:pPr>
              <w:rPr>
                <w:rFonts w:ascii="宋体" w:cs="Times New Roman"/>
                <w:sz w:val="24"/>
                <w:szCs w:val="24"/>
              </w:rPr>
            </w:pPr>
          </w:p>
        </w:tc>
        <w:tc>
          <w:tcPr>
            <w:tcW w:w="950" w:type="dxa"/>
            <w:vMerge w:val="continue"/>
            <w:tcBorders>
              <w:top w:val="single" w:color="auto" w:sz="4" w:space="0"/>
              <w:left w:val="single" w:color="auto" w:sz="4" w:space="0"/>
              <w:bottom w:val="single" w:color="auto" w:sz="4" w:space="0"/>
              <w:right w:val="single" w:color="auto" w:sz="4" w:space="0"/>
            </w:tcBorders>
            <w:vAlign w:val="center"/>
          </w:tcPr>
          <w:p w14:paraId="4C5AAFD3">
            <w:pPr>
              <w:rPr>
                <w:rFonts w:ascii="宋体" w:cs="Times New Roman"/>
                <w:sz w:val="24"/>
                <w:szCs w:val="24"/>
              </w:rPr>
            </w:pPr>
          </w:p>
        </w:tc>
        <w:tc>
          <w:tcPr>
            <w:tcW w:w="1183" w:type="dxa"/>
            <w:gridSpan w:val="2"/>
            <w:vMerge w:val="continue"/>
            <w:tcBorders>
              <w:top w:val="single" w:color="auto" w:sz="4" w:space="0"/>
              <w:left w:val="single" w:color="auto" w:sz="4" w:space="0"/>
              <w:bottom w:val="single" w:color="auto" w:sz="4" w:space="0"/>
              <w:right w:val="single" w:color="auto" w:sz="4" w:space="0"/>
            </w:tcBorders>
            <w:vAlign w:val="center"/>
          </w:tcPr>
          <w:p w14:paraId="706844DE">
            <w:pPr>
              <w:rPr>
                <w:rFonts w:ascii="宋体" w:cs="Times New Roman"/>
                <w:sz w:val="24"/>
                <w:szCs w:val="24"/>
              </w:rPr>
            </w:pPr>
          </w:p>
        </w:tc>
        <w:tc>
          <w:tcPr>
            <w:tcW w:w="1121" w:type="dxa"/>
            <w:gridSpan w:val="2"/>
            <w:vMerge w:val="continue"/>
            <w:tcBorders>
              <w:top w:val="single" w:color="auto" w:sz="4" w:space="0"/>
              <w:left w:val="single" w:color="auto" w:sz="4" w:space="0"/>
              <w:bottom w:val="single" w:color="auto" w:sz="4" w:space="0"/>
              <w:right w:val="single" w:color="auto" w:sz="4" w:space="0"/>
            </w:tcBorders>
            <w:vAlign w:val="center"/>
          </w:tcPr>
          <w:p w14:paraId="0C6B16EB">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4EDCBD58">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4B56519E">
            <w:pPr>
              <w:rPr>
                <w:rFonts w:ascii="宋体" w:cs="Times New Roman"/>
                <w:sz w:val="24"/>
                <w:szCs w:val="24"/>
              </w:rPr>
            </w:pPr>
          </w:p>
        </w:tc>
      </w:tr>
      <w:tr w14:paraId="3A6FAF88">
        <w:tblPrEx>
          <w:tblCellMar>
            <w:top w:w="0" w:type="dxa"/>
            <w:left w:w="0" w:type="dxa"/>
            <w:bottom w:w="0" w:type="dxa"/>
            <w:right w:w="0" w:type="dxa"/>
          </w:tblCellMar>
        </w:tblPrEx>
        <w:trPr>
          <w:gridAfter w:val="1"/>
          <w:wAfter w:w="358" w:type="dxa"/>
          <w:trHeight w:val="450" w:hRule="atLeast"/>
        </w:trPr>
        <w:tc>
          <w:tcPr>
            <w:tcW w:w="1900" w:type="dxa"/>
            <w:gridSpan w:val="2"/>
            <w:vMerge w:val="continue"/>
            <w:tcBorders>
              <w:top w:val="single" w:color="auto" w:sz="4" w:space="0"/>
              <w:left w:val="single" w:color="auto" w:sz="4" w:space="0"/>
              <w:bottom w:val="single" w:color="auto" w:sz="4" w:space="0"/>
              <w:right w:val="single" w:color="auto" w:sz="4" w:space="0"/>
            </w:tcBorders>
            <w:vAlign w:val="center"/>
          </w:tcPr>
          <w:p w14:paraId="12376662">
            <w:pPr>
              <w:rPr>
                <w:rFonts w:ascii="宋体" w:cs="Times New Roman"/>
                <w:sz w:val="24"/>
                <w:szCs w:val="24"/>
              </w:rPr>
            </w:pPr>
          </w:p>
        </w:tc>
        <w:tc>
          <w:tcPr>
            <w:tcW w:w="2044" w:type="dxa"/>
            <w:gridSpan w:val="2"/>
            <w:vMerge w:val="continue"/>
            <w:tcBorders>
              <w:top w:val="nil"/>
              <w:left w:val="single" w:color="auto" w:sz="4" w:space="0"/>
              <w:bottom w:val="single" w:color="auto" w:sz="4" w:space="0"/>
              <w:right w:val="single" w:color="auto" w:sz="4" w:space="0"/>
            </w:tcBorders>
            <w:vAlign w:val="center"/>
          </w:tcPr>
          <w:p w14:paraId="1FCE9A3A">
            <w:pPr>
              <w:rPr>
                <w:rFonts w:ascii="宋体" w:cs="Times New Roman"/>
                <w:sz w:val="24"/>
                <w:szCs w:val="24"/>
              </w:rPr>
            </w:pPr>
          </w:p>
        </w:tc>
        <w:tc>
          <w:tcPr>
            <w:tcW w:w="1431" w:type="dxa"/>
            <w:gridSpan w:val="2"/>
            <w:vMerge w:val="continue"/>
            <w:tcBorders>
              <w:top w:val="single" w:color="auto" w:sz="4" w:space="0"/>
              <w:left w:val="single" w:color="auto" w:sz="4" w:space="0"/>
              <w:bottom w:val="single" w:color="auto" w:sz="4" w:space="0"/>
              <w:right w:val="single" w:color="auto" w:sz="4" w:space="0"/>
            </w:tcBorders>
            <w:vAlign w:val="center"/>
          </w:tcPr>
          <w:p w14:paraId="49930E4B">
            <w:pPr>
              <w:rPr>
                <w:rFonts w:ascii="宋体" w:cs="Times New Roman"/>
                <w:sz w:val="24"/>
                <w:szCs w:val="24"/>
              </w:rPr>
            </w:pPr>
          </w:p>
        </w:tc>
        <w:tc>
          <w:tcPr>
            <w:tcW w:w="1346" w:type="dxa"/>
            <w:gridSpan w:val="2"/>
            <w:vMerge w:val="continue"/>
            <w:tcBorders>
              <w:top w:val="single" w:color="auto" w:sz="4" w:space="0"/>
              <w:left w:val="single" w:color="auto" w:sz="4" w:space="0"/>
              <w:bottom w:val="single" w:color="auto" w:sz="4" w:space="0"/>
              <w:right w:val="single" w:color="auto" w:sz="4" w:space="0"/>
            </w:tcBorders>
            <w:vAlign w:val="center"/>
          </w:tcPr>
          <w:p w14:paraId="476B1EAF">
            <w:pPr>
              <w:rPr>
                <w:rFonts w:ascii="宋体" w:cs="Times New Roman"/>
                <w:sz w:val="24"/>
                <w:szCs w:val="24"/>
              </w:rPr>
            </w:pPr>
          </w:p>
        </w:tc>
        <w:tc>
          <w:tcPr>
            <w:tcW w:w="950" w:type="dxa"/>
            <w:vMerge w:val="continue"/>
            <w:tcBorders>
              <w:top w:val="single" w:color="auto" w:sz="4" w:space="0"/>
              <w:left w:val="single" w:color="auto" w:sz="4" w:space="0"/>
              <w:bottom w:val="single" w:color="auto" w:sz="4" w:space="0"/>
              <w:right w:val="single" w:color="auto" w:sz="4" w:space="0"/>
            </w:tcBorders>
            <w:vAlign w:val="center"/>
          </w:tcPr>
          <w:p w14:paraId="30D4419F">
            <w:pPr>
              <w:rPr>
                <w:rFonts w:ascii="宋体" w:cs="Times New Roman"/>
                <w:sz w:val="24"/>
                <w:szCs w:val="24"/>
              </w:rPr>
            </w:pPr>
          </w:p>
        </w:tc>
        <w:tc>
          <w:tcPr>
            <w:tcW w:w="1183" w:type="dxa"/>
            <w:gridSpan w:val="2"/>
            <w:vMerge w:val="continue"/>
            <w:tcBorders>
              <w:top w:val="single" w:color="auto" w:sz="4" w:space="0"/>
              <w:left w:val="single" w:color="auto" w:sz="4" w:space="0"/>
              <w:bottom w:val="single" w:color="auto" w:sz="4" w:space="0"/>
              <w:right w:val="single" w:color="auto" w:sz="4" w:space="0"/>
            </w:tcBorders>
            <w:vAlign w:val="center"/>
          </w:tcPr>
          <w:p w14:paraId="1E519DBE">
            <w:pPr>
              <w:rPr>
                <w:rFonts w:ascii="宋体" w:cs="Times New Roman"/>
                <w:sz w:val="24"/>
                <w:szCs w:val="24"/>
              </w:rPr>
            </w:pPr>
          </w:p>
        </w:tc>
        <w:tc>
          <w:tcPr>
            <w:tcW w:w="1121" w:type="dxa"/>
            <w:gridSpan w:val="2"/>
            <w:vMerge w:val="continue"/>
            <w:tcBorders>
              <w:top w:val="single" w:color="auto" w:sz="4" w:space="0"/>
              <w:left w:val="single" w:color="auto" w:sz="4" w:space="0"/>
              <w:bottom w:val="single" w:color="auto" w:sz="4" w:space="0"/>
              <w:right w:val="single" w:color="auto" w:sz="4" w:space="0"/>
            </w:tcBorders>
            <w:vAlign w:val="center"/>
          </w:tcPr>
          <w:p w14:paraId="6A3F5A70">
            <w:pPr>
              <w:rPr>
                <w:rFonts w:ascii="宋体" w:cs="Times New Roman"/>
                <w:sz w:val="24"/>
                <w:szCs w:val="24"/>
              </w:rPr>
            </w:pPr>
          </w:p>
        </w:tc>
        <w:tc>
          <w:tcPr>
            <w:tcW w:w="1759" w:type="dxa"/>
            <w:gridSpan w:val="2"/>
            <w:vMerge w:val="continue"/>
            <w:tcBorders>
              <w:top w:val="single" w:color="auto" w:sz="4" w:space="0"/>
              <w:left w:val="single" w:color="auto" w:sz="4" w:space="0"/>
              <w:bottom w:val="single" w:color="auto" w:sz="4" w:space="0"/>
              <w:right w:val="single" w:color="auto" w:sz="4" w:space="0"/>
            </w:tcBorders>
            <w:vAlign w:val="center"/>
          </w:tcPr>
          <w:p w14:paraId="4E175E7B">
            <w:pPr>
              <w:rPr>
                <w:rFonts w:ascii="宋体" w:cs="Times New Roman"/>
                <w:sz w:val="24"/>
                <w:szCs w:val="24"/>
              </w:rPr>
            </w:pPr>
          </w:p>
        </w:tc>
        <w:tc>
          <w:tcPr>
            <w:tcW w:w="3062" w:type="dxa"/>
            <w:gridSpan w:val="2"/>
            <w:vMerge w:val="continue"/>
            <w:tcBorders>
              <w:top w:val="single" w:color="auto" w:sz="4" w:space="0"/>
              <w:left w:val="single" w:color="auto" w:sz="4" w:space="0"/>
              <w:bottom w:val="single" w:color="auto" w:sz="4" w:space="0"/>
              <w:right w:val="single" w:color="auto" w:sz="4" w:space="0"/>
            </w:tcBorders>
            <w:vAlign w:val="center"/>
          </w:tcPr>
          <w:p w14:paraId="71EE2C9E">
            <w:pPr>
              <w:rPr>
                <w:rFonts w:ascii="宋体" w:cs="Times New Roman"/>
                <w:sz w:val="24"/>
                <w:szCs w:val="24"/>
              </w:rPr>
            </w:pPr>
          </w:p>
        </w:tc>
      </w:tr>
      <w:tr w14:paraId="54227778">
        <w:tblPrEx>
          <w:tblCellMar>
            <w:top w:w="0" w:type="dxa"/>
            <w:left w:w="0" w:type="dxa"/>
            <w:bottom w:w="0" w:type="dxa"/>
            <w:right w:w="0" w:type="dxa"/>
          </w:tblCellMar>
        </w:tblPrEx>
        <w:trPr>
          <w:gridAfter w:val="1"/>
          <w:wAfter w:w="358" w:type="dxa"/>
          <w:trHeight w:val="450"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683AA1">
            <w:pPr>
              <w:jc w:val="center"/>
              <w:rPr>
                <w:rFonts w:ascii="宋体" w:cs="Times New Roman"/>
                <w:sz w:val="24"/>
                <w:szCs w:val="24"/>
              </w:rPr>
            </w:pPr>
            <w:r>
              <w:rPr>
                <w:rFonts w:hint="eastAsia" w:cs="宋体"/>
              </w:rPr>
              <w:t>栏次</w:t>
            </w:r>
          </w:p>
        </w:tc>
        <w:tc>
          <w:tcPr>
            <w:tcW w:w="143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A530C0">
            <w:pPr>
              <w:jc w:val="center"/>
              <w:rPr>
                <w:rFonts w:ascii="宋体" w:cs="Times New Roman"/>
                <w:sz w:val="24"/>
                <w:szCs w:val="24"/>
              </w:rPr>
            </w:pPr>
            <w:r>
              <w:t>1</w:t>
            </w:r>
          </w:p>
        </w:tc>
        <w:tc>
          <w:tcPr>
            <w:tcW w:w="134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A8340AB">
            <w:pPr>
              <w:jc w:val="center"/>
              <w:rPr>
                <w:rFonts w:ascii="宋体" w:cs="Times New Roman"/>
                <w:sz w:val="24"/>
                <w:szCs w:val="24"/>
              </w:rPr>
            </w:pPr>
            <w:r>
              <w:t>2</w:t>
            </w:r>
          </w:p>
        </w:tc>
        <w:tc>
          <w:tcPr>
            <w:tcW w:w="950"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BF05290">
            <w:pPr>
              <w:jc w:val="center"/>
              <w:rPr>
                <w:rFonts w:ascii="宋体" w:cs="Times New Roman"/>
                <w:sz w:val="24"/>
                <w:szCs w:val="24"/>
              </w:rPr>
            </w:pPr>
            <w:r>
              <w:t>3</w:t>
            </w:r>
          </w:p>
        </w:tc>
        <w:tc>
          <w:tcPr>
            <w:tcW w:w="118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20C1C7">
            <w:pPr>
              <w:jc w:val="center"/>
              <w:rPr>
                <w:rFonts w:ascii="宋体" w:cs="Times New Roman"/>
                <w:sz w:val="24"/>
                <w:szCs w:val="24"/>
              </w:rPr>
            </w:pPr>
            <w:r>
              <w:t>4</w:t>
            </w:r>
          </w:p>
        </w:tc>
        <w:tc>
          <w:tcPr>
            <w:tcW w:w="1121"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D7F7DF">
            <w:pPr>
              <w:jc w:val="center"/>
              <w:rPr>
                <w:rFonts w:ascii="宋体" w:cs="Times New Roman"/>
                <w:sz w:val="24"/>
                <w:szCs w:val="24"/>
              </w:rPr>
            </w:pPr>
            <w:r>
              <w:t>5</w:t>
            </w:r>
          </w:p>
        </w:tc>
        <w:tc>
          <w:tcPr>
            <w:tcW w:w="1759"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4ABE5E6">
            <w:pPr>
              <w:jc w:val="center"/>
              <w:rPr>
                <w:rFonts w:ascii="宋体" w:cs="Times New Roman"/>
                <w:sz w:val="24"/>
                <w:szCs w:val="24"/>
              </w:rPr>
            </w:pPr>
            <w:r>
              <w:t>6</w:t>
            </w:r>
          </w:p>
        </w:tc>
        <w:tc>
          <w:tcPr>
            <w:tcW w:w="3062"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FF10E3">
            <w:pPr>
              <w:jc w:val="center"/>
              <w:rPr>
                <w:rFonts w:ascii="宋体" w:cs="Times New Roman"/>
                <w:sz w:val="24"/>
                <w:szCs w:val="24"/>
              </w:rPr>
            </w:pPr>
            <w:r>
              <w:t>7</w:t>
            </w:r>
          </w:p>
        </w:tc>
      </w:tr>
      <w:tr w14:paraId="30C73272">
        <w:tblPrEx>
          <w:tblCellMar>
            <w:top w:w="0" w:type="dxa"/>
            <w:left w:w="0" w:type="dxa"/>
            <w:bottom w:w="0" w:type="dxa"/>
            <w:right w:w="0" w:type="dxa"/>
          </w:tblCellMar>
        </w:tblPrEx>
        <w:trPr>
          <w:gridAfter w:val="1"/>
          <w:wAfter w:w="358" w:type="dxa"/>
          <w:trHeight w:val="527" w:hRule="atLeast"/>
        </w:trPr>
        <w:tc>
          <w:tcPr>
            <w:tcW w:w="3944" w:type="dxa"/>
            <w:gridSpan w:val="4"/>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D95156F">
            <w:pPr>
              <w:jc w:val="center"/>
              <w:rPr>
                <w:rFonts w:ascii="宋体" w:cs="Times New Roman"/>
                <w:sz w:val="24"/>
                <w:szCs w:val="24"/>
              </w:rPr>
            </w:pPr>
            <w:r>
              <w:rPr>
                <w:rFonts w:hint="eastAsia" w:cs="宋体"/>
              </w:rPr>
              <w:t>合计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7A0E485">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3985.8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ECA2D0F">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2717.2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0800CE">
            <w:pPr>
              <w:jc w:val="right"/>
              <w:rPr>
                <w:rFonts w:ascii="宋体" w:cs="Times New Roman"/>
                <w:sz w:val="24"/>
                <w:szCs w:val="24"/>
              </w:rPr>
            </w:pPr>
            <w:r>
              <w:rPr>
                <w:rFonts w:hint="eastAsia" w:cs="宋体"/>
                <w:lang w:val="en-US" w:eastAsia="zh-CN"/>
              </w:rPr>
              <w:t>0</w:t>
            </w:r>
            <w:r>
              <w:rPr>
                <w:rFonts w:hint="eastAsia" w:cs="宋体"/>
              </w:rPr>
              <w:t>　</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936F9BB">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E0A34C">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F7B8DD">
            <w:pPr>
              <w:jc w:val="right"/>
              <w:rPr>
                <w:rFonts w:ascii="宋体" w:cs="Times New Roman"/>
                <w:sz w:val="24"/>
                <w:szCs w:val="24"/>
              </w:rPr>
            </w:pPr>
            <w:bookmarkStart w:id="0" w:name="OLE_LINK1"/>
            <w:r>
              <w:rPr>
                <w:rFonts w:hint="eastAsia" w:cs="宋体"/>
                <w:lang w:val="en-US" w:eastAsia="zh-CN"/>
              </w:rPr>
              <w:t>0</w:t>
            </w:r>
            <w:bookmarkEnd w:id="0"/>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4D98DA5">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1268.6 </w:t>
            </w:r>
          </w:p>
        </w:tc>
      </w:tr>
      <w:tr w14:paraId="16A604D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9476BFC">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8B962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5CB2571">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2338.5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4A9E651">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1718.5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2934C1">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7AE7FF">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E124F0">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D6785A">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3CB8272">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620.0 </w:t>
            </w:r>
          </w:p>
        </w:tc>
      </w:tr>
      <w:tr w14:paraId="55731BA6">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97CE3DB">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668CCD">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A4DF283">
            <w:pPr>
              <w:keepNext w:val="0"/>
              <w:keepLines w:val="0"/>
              <w:widowControl/>
              <w:suppressLineNumbers w:val="0"/>
              <w:jc w:val="right"/>
              <w:textAlignment w:val="bottom"/>
              <w:rPr>
                <w:rFonts w:ascii="华文中宋" w:hAnsi="华文中宋" w:eastAsia="华文中宋" w:cs="Times New Roman"/>
                <w:sz w:val="24"/>
                <w:szCs w:val="24"/>
              </w:rPr>
            </w:pPr>
            <w:r>
              <w:rPr>
                <w:rFonts w:hint="default" w:ascii="Arial" w:hAnsi="Arial" w:eastAsia="宋体" w:cs="Arial"/>
                <w:i w:val="0"/>
                <w:iCs w:val="0"/>
                <w:color w:val="000000"/>
                <w:kern w:val="0"/>
                <w:sz w:val="20"/>
                <w:szCs w:val="20"/>
                <w:u w:val="none"/>
                <w:lang w:val="en-US" w:eastAsia="zh-CN" w:bidi="ar"/>
              </w:rPr>
              <w:t xml:space="preserve">1997.2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271160">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1479.1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AB346D">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2D13EB">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DD4323">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BA00F12">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CA25165">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518.1 </w:t>
            </w:r>
          </w:p>
        </w:tc>
      </w:tr>
      <w:tr w14:paraId="05473D5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CDCE2A">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EC3C09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AF634D">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1939.8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0E3A0E">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1421.7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0707A8">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53F410">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0C3B7F">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8E9F9B">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6B1AFE8">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518.1 </w:t>
            </w:r>
          </w:p>
        </w:tc>
      </w:tr>
      <w:tr w14:paraId="7AE4E6E8">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B5C62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24EEC2">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457A58">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57.4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F16B074">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57.4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A9FC55">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48FA39">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F24934">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50B1AD">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596BDD5">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0.0 </w:t>
            </w:r>
          </w:p>
        </w:tc>
      </w:tr>
      <w:tr w14:paraId="1A7507C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F49212">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12867F4">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65D253E">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40.2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E0A0504">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20.1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A4ABB6">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8FD86BC">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8E7CA2">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B271F3">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BD8544B">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20.1 </w:t>
            </w:r>
          </w:p>
        </w:tc>
      </w:tr>
      <w:tr w14:paraId="27F01038">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92AEF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2010499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56EAC3">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D7A5809">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40.2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C2F4915">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20.1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9D029E">
            <w:pPr>
              <w:jc w:val="right"/>
              <w:rPr>
                <w:rFonts w:ascii="宋体" w:cs="Times New Roman"/>
                <w:sz w:val="24"/>
                <w:szCs w:val="24"/>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F1F8AE">
            <w:pPr>
              <w:jc w:val="right"/>
              <w:rPr>
                <w:rFonts w:ascii="宋体" w:cs="Times New Roman"/>
                <w:sz w:val="24"/>
                <w:szCs w:val="24"/>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894DF7">
            <w:pPr>
              <w:jc w:val="right"/>
              <w:rPr>
                <w:rFonts w:ascii="宋体" w:cs="Times New Roman"/>
                <w:sz w:val="24"/>
                <w:szCs w:val="24"/>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89CD3E4">
            <w:pPr>
              <w:jc w:val="right"/>
              <w:rPr>
                <w:rFonts w:ascii="宋体" w:cs="Times New Roman"/>
                <w:sz w:val="24"/>
                <w:szCs w:val="24"/>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FCC8D72">
            <w:pPr>
              <w:keepNext w:val="0"/>
              <w:keepLines w:val="0"/>
              <w:widowControl/>
              <w:suppressLineNumbers w:val="0"/>
              <w:jc w:val="right"/>
              <w:textAlignment w:val="bottom"/>
              <w:rPr>
                <w:rFonts w:ascii="宋体" w:cs="Times New Roman"/>
                <w:sz w:val="24"/>
                <w:szCs w:val="24"/>
              </w:rPr>
            </w:pPr>
            <w:r>
              <w:rPr>
                <w:rFonts w:hint="default" w:ascii="Arial" w:hAnsi="Arial" w:eastAsia="宋体" w:cs="Arial"/>
                <w:i w:val="0"/>
                <w:iCs w:val="0"/>
                <w:color w:val="000000"/>
                <w:kern w:val="0"/>
                <w:sz w:val="20"/>
                <w:szCs w:val="20"/>
                <w:u w:val="none"/>
                <w:lang w:val="en-US" w:eastAsia="zh-CN" w:bidi="ar"/>
              </w:rPr>
              <w:t xml:space="preserve">20.1 </w:t>
            </w:r>
          </w:p>
        </w:tc>
      </w:tr>
      <w:tr w14:paraId="5178A436">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8FFC8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A04D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财政事务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06586C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97.0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9D748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59.3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95A5C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D7A3AFD">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64E11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EC1E6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916399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37.7 </w:t>
            </w:r>
          </w:p>
        </w:tc>
      </w:tr>
      <w:tr w14:paraId="10865F5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ABDFB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2010601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179BC3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A1445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97.0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FDBEA9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59.3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92B1B9">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2BCD0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A86E2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97C3D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B5B61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37.7 </w:t>
            </w:r>
          </w:p>
        </w:tc>
      </w:tr>
      <w:tr w14:paraId="184C8227">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FF120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20111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3DB3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纪检监察事务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87763C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68BF10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5866D8">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2F7B0B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2DE7C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B0FE6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35AE5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3841D9A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76BDD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2011102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C9FA0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165822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FB675B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2FBC89">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6942B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8EC81A">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75E92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2E982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38CA1CA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1B8555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20129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7C1A7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群众团体事务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E5A334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45.1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5C0708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45.1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8F708A">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366E15D">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05AF3A">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0B608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ACBAAF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14BA13A1">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1298B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2012906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F62CC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工会事务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2A9B32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45.1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B4C2CA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45.1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A0184A">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4A89B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2B1B45A">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1A4D26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063AFC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2B9F3213">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B91EB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61EC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9F147D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155.3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81479E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111.2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0691B8">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696F9EA">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3C8DAF">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3E34DC">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DB42E0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44.1 </w:t>
            </w:r>
          </w:p>
        </w:tc>
      </w:tr>
      <w:tr w14:paraId="7DC3F14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97EB7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46278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9BB7E2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155.3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751364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111.2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9C3073">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D58499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8018F8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F54EEA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FD6CEB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44.1 </w:t>
            </w:r>
          </w:p>
        </w:tc>
      </w:tr>
      <w:tr w14:paraId="6DDC5B21">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E25E3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D9090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国防支出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D305F3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91AAF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DFF003">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B1B8A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AF73A9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033E0D6">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ED325F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5010AF1E">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FCC14F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8A416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国防动员</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3803E2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EDEE86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128EBD">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51600F">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63452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D06E35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BF36C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787149F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ABB16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2030601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DD29DB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兵役征集</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F0528C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F50E49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EE9CB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5AFFC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04E7F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16AEF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690430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0AF6AA06">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8A764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C5F1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660A11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25.6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7E0F57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2.4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BAF96C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5CCA2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C3D54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72A0BD">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82BF6F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23.2 </w:t>
            </w:r>
          </w:p>
        </w:tc>
      </w:tr>
      <w:tr w14:paraId="6B42D728">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C234A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5CD57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43D53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25.6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A683CC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2.4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57A0C8">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A0BC7B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429AF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B85303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94FB92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23.2 </w:t>
            </w:r>
          </w:p>
        </w:tc>
      </w:tr>
      <w:tr w14:paraId="583D095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B9DE18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2049999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5783A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75C883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25.6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F6460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2.4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9D99D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D5454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5E1B968">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F519EED">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7EBFB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23.2 </w:t>
            </w:r>
          </w:p>
        </w:tc>
      </w:tr>
      <w:tr w14:paraId="095D791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F010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691A9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E7DDFE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828FF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14DEEB">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F5863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7DCEEA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8A1766">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31D79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6DC4C93E">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CAF4D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22474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教育管理事务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1878C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BEECE9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72D5B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AE2E471">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B851CF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3934E3">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05949E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50EC898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380E4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2050199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877354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其他教育管理事务支出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C4F054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4DD20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50969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002AE9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EB7DB9A">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4D382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53CF1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268E71D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1A964E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7C8893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8E7E11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6B9AB1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E641D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D3148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1D507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E8D04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1CEE96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20.3 </w:t>
            </w:r>
          </w:p>
        </w:tc>
      </w:tr>
      <w:tr w14:paraId="09B3F0A7">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9E7E6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E3033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5ACFCB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FEA559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EE6F5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923C94A">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65328B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96E87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BE8BD5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20.3 </w:t>
            </w:r>
          </w:p>
        </w:tc>
      </w:tr>
      <w:tr w14:paraId="2214224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368B45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2079999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312A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D83BD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4117D7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3CD79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BC54D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946A7A3">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04A0E29">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EE85C3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20.3 </w:t>
            </w:r>
          </w:p>
        </w:tc>
      </w:tr>
      <w:tr w14:paraId="53034EA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9D5B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7F2F3C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E3EC0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174.3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B5A134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94.6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7B643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5554A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95BB90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56B4CD9">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E41760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79.7 </w:t>
            </w:r>
          </w:p>
        </w:tc>
      </w:tr>
      <w:tr w14:paraId="5158AC9C">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21669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EA3A7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84E786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117.8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2A8D5D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75.1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38E6C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B6261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192784">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73BD4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2A76B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42.7 </w:t>
            </w:r>
          </w:p>
        </w:tc>
      </w:tr>
      <w:tr w14:paraId="14FBF1E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14120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3D7643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73CDBD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42.7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744238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C2052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38486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2FD15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DD51E3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551089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42.7 </w:t>
            </w:r>
          </w:p>
        </w:tc>
      </w:tr>
      <w:tr w14:paraId="316B2DFC">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BEBDC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A0D660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253CE7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75.1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6A5150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75.1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04BA5A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4B826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803DFC">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C8037D">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D5741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2BCD829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01DB1F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20811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6991C3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残疾人事业</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51E1B2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76FB3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2F8AE8">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ABDAB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199AE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6BD5F2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98D20A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 </w:t>
            </w:r>
          </w:p>
        </w:tc>
      </w:tr>
      <w:tr w14:paraId="16A25FC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67F90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2081199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4F335B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其他残疾人事业支出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9F07A1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A2B632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D9DE8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822259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C8B27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47A02C">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AF306B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 </w:t>
            </w:r>
          </w:p>
        </w:tc>
      </w:tr>
      <w:tr w14:paraId="74B3281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9AFF31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B665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退役军人管理事务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FE6076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54.0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8FDB80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2BB63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12723E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304C50C">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45616F3">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B437C3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35.2 </w:t>
            </w:r>
          </w:p>
        </w:tc>
      </w:tr>
      <w:tr w14:paraId="07EA32FC">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4696DB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2082899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52FBA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9BD622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54.0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3785C8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2412BC">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6C7AA6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81F3619">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47DD2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5D9BF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35.2 </w:t>
            </w:r>
          </w:p>
        </w:tc>
      </w:tr>
      <w:tr w14:paraId="7D00D09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2A5F0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2D8C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卫生健康支出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DC851B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57.6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F6BB37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39.3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78BD3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176CAC1">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905D6C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F1D89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D0D887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18.4 </w:t>
            </w:r>
          </w:p>
        </w:tc>
      </w:tr>
      <w:tr w14:paraId="04EA65C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61A851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676E8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基层医疗卫生机构</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9F0A15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C3B9DD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DE8F8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E448837">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905046">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F5F842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8E87FE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5AA8C9B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C34F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2100302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5676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846BEC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0EBFB4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B37EF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89988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3FBEC9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32DA88D">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0E4A0C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0712276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85A4F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71DFC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计划生育事务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E83E70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47.6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69A85A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74167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3BB1625">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5CB15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0479EF">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9E5EAE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9.8 </w:t>
            </w:r>
          </w:p>
        </w:tc>
      </w:tr>
      <w:tr w14:paraId="541105B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7CAA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2100717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EDAE1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9F57C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47.6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E31CF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37.8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0AFDD3">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965CF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BE2E9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44EB523">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0A237F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9.8 </w:t>
            </w:r>
          </w:p>
        </w:tc>
      </w:tr>
      <w:tr w14:paraId="34A137A4">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8BCA93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42BF3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医疗保障管理事务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BE21F6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ADB15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0.4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41F7B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C617D2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15D196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975EF91">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76E907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8.6 </w:t>
            </w:r>
          </w:p>
        </w:tc>
      </w:tr>
      <w:tr w14:paraId="012F4F2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9A9BC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2101550</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64FA4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42046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1DDF3B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0.4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5EA9C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643759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11324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71930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052465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8.6 </w:t>
            </w:r>
          </w:p>
        </w:tc>
      </w:tr>
      <w:tr w14:paraId="597CEBA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DFF0C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EDF973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843A57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276.3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93EA7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87.1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C985B3">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73A805D">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9D239F">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554E16C">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56F557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189.2 </w:t>
            </w:r>
          </w:p>
        </w:tc>
      </w:tr>
      <w:tr w14:paraId="511C523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D2957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24212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城乡社区管理事务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4BAB7C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148.5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04FAD7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67.1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B1D35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F16BFAF">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705C8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4BD4A8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DDEA7D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81.4 </w:t>
            </w:r>
          </w:p>
        </w:tc>
      </w:tr>
      <w:tr w14:paraId="0AA0F899">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0344D8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052265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505BE2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50.9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EBB5A8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47.7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57103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0D37F9">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554F9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715341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FDFF2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3.2 </w:t>
            </w:r>
          </w:p>
        </w:tc>
      </w:tr>
      <w:tr w14:paraId="7C74A2C6">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E3956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C77531">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847E83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97.6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E78CA4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19.5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C9481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B24CB8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4894D7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74C742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61149E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78.1 </w:t>
            </w:r>
          </w:p>
        </w:tc>
      </w:tr>
      <w:tr w14:paraId="241357C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5D40D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6D7819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城乡社区环境卫生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CD582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127.8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D4971E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11CF38">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D6476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7FF1B0F">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DAC918E">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EE9F51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107.8 </w:t>
            </w:r>
          </w:p>
        </w:tc>
      </w:tr>
      <w:tr w14:paraId="74DCF7E8">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AC6AB2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2120501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17E959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5A88F6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127.8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4E6E95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D3BC3E">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CA3DC6C">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26F737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6C6570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560CA0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107.8 </w:t>
            </w:r>
          </w:p>
        </w:tc>
      </w:tr>
      <w:tr w14:paraId="17748C2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BBFB7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630AF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EC6FB4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844.4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318F10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546.5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F988A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F4A80E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4C1B2C0">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5431A9">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AB3C78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297.8 </w:t>
            </w:r>
          </w:p>
        </w:tc>
      </w:tr>
      <w:tr w14:paraId="63C3B3A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2C6C65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092A6A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农业农村</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5CC081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183.6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183E85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140.7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876E08">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15E7FEB">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09E160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F5CD89">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23345A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42.9 </w:t>
            </w:r>
          </w:p>
        </w:tc>
      </w:tr>
      <w:tr w14:paraId="7D5CB5C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559998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E67EC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AAC297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177.9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C543AC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136.2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5BC0D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5C57168">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A5B19D5">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DCB2769">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5044B6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41.8 </w:t>
            </w:r>
          </w:p>
        </w:tc>
      </w:tr>
      <w:tr w14:paraId="218C26F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C929E5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2130126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4E66E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5DBBC5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34B108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C2B9B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5445C33">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BBD40A">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2F4DF21">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9B78A0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 </w:t>
            </w:r>
          </w:p>
        </w:tc>
      </w:tr>
      <w:tr w14:paraId="6FDD69E1">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7CA8F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2130199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EF6DCB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C97502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AB88FF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4.5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00C363">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0EF3A93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35A235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CEC91B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E47B89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r>
      <w:tr w14:paraId="126B270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628C4FE">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A2C2B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林业和草原</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8E44D9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463D4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FB6DA5">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2A55B8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AE75D4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6AE8BA">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E03F26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22.5 </w:t>
            </w:r>
          </w:p>
        </w:tc>
      </w:tr>
      <w:tr w14:paraId="2B00B6C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7A724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2130206</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ADE44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3EA2CB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22.5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399AFB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5A26F0">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DE4EF4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2F1B5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08A4727">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1CB223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22.5 </w:t>
            </w:r>
          </w:p>
        </w:tc>
      </w:tr>
      <w:tr w14:paraId="601A173F">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515852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098DE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水利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C275B1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16.3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CEA613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44476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7BE53B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4C9027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E43F82">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5D3C5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16.3 </w:t>
            </w:r>
          </w:p>
        </w:tc>
      </w:tr>
      <w:tr w14:paraId="3336677A">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E82A9C2">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E4F0E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水利技术推广</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DA37787">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16.3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E86624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2E6349">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E4D94B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69B8C1E">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C6B385">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8F8482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16.3 </w:t>
            </w:r>
          </w:p>
        </w:tc>
      </w:tr>
      <w:tr w14:paraId="29C8665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35E31D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C0FA84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农村综合改革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FCE94A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608.1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C60A6C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405.8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36320F">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83737E2">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117BAA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62510BF">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72753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202.2 </w:t>
            </w:r>
          </w:p>
        </w:tc>
      </w:tr>
      <w:tr w14:paraId="24C0F9B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C68E70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A6E9B7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63A2454">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608.1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B7F7E4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405.8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39FEC1">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2BBB3B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CCA0352">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A314786">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C69CFD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202.2 </w:t>
            </w:r>
          </w:p>
        </w:tc>
      </w:tr>
      <w:tr w14:paraId="2E9DDFC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631001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7D9A9E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其他农林水支出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969C64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13.9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03EE60D">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045330">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65823F6">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D78808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30D7B96">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32895A0">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13.9 </w:t>
            </w:r>
          </w:p>
        </w:tc>
      </w:tr>
      <w:tr w14:paraId="2F360D15">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16BDF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6B3445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248FBC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13.9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2B696B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E707D7">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F78A64">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9E3456B">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913F071">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48AC8F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13.9 </w:t>
            </w:r>
          </w:p>
        </w:tc>
      </w:tr>
      <w:tr w14:paraId="7D988042">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D67958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9D6702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CDDD6D8">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208.0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5BDA6F2">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7C0090">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0BDE2A5">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B2D1E75">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4E20233B">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1B542F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8.0 </w:t>
            </w:r>
          </w:p>
        </w:tc>
      </w:tr>
      <w:tr w14:paraId="064AC04D">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BC3C5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21501</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D45B9C">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资源勘探开发</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1C00401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208.0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6ABB1671">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77968A">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ECC214D">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B6EEC9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2A62A6C4">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06609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8.0 </w:t>
            </w:r>
          </w:p>
        </w:tc>
      </w:tr>
      <w:tr w14:paraId="557F8067">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51321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2150104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86468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煤炭勘探开采和洗选</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5F839D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208.0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8548CFF">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200.0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F33AEA">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F98C9C">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FB321D0">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066B540">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4F4DB27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8.0 </w:t>
            </w:r>
          </w:p>
        </w:tc>
      </w:tr>
      <w:tr w14:paraId="50DFB77E">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77D5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9E8E13B">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50A2156">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7A37BE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D70F26">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268D8D0">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0BDC8F7">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1969D11">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26EBACD9">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12.1 </w:t>
            </w:r>
          </w:p>
        </w:tc>
      </w:tr>
      <w:tr w14:paraId="124DCF1B">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F117C2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F5A26A">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消防事务</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E90C7FB">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71462A5E">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E0E692">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121FCBCE">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7C43A821">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53C7690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37E79435">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12.1 </w:t>
            </w:r>
          </w:p>
        </w:tc>
      </w:tr>
      <w:tr w14:paraId="17B33368">
        <w:tblPrEx>
          <w:tblCellMar>
            <w:top w:w="0" w:type="dxa"/>
            <w:left w:w="0" w:type="dxa"/>
            <w:bottom w:w="0" w:type="dxa"/>
            <w:right w:w="0" w:type="dxa"/>
          </w:tblCellMar>
        </w:tblPrEx>
        <w:trPr>
          <w:gridAfter w:val="1"/>
          <w:wAfter w:w="358" w:type="dxa"/>
          <w:trHeight w:val="450" w:hRule="atLeast"/>
        </w:trPr>
        <w:tc>
          <w:tcPr>
            <w:tcW w:w="190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4EA4E2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2044"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0BD768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  其他消防事务支出</w:t>
            </w:r>
          </w:p>
        </w:tc>
        <w:tc>
          <w:tcPr>
            <w:tcW w:w="1431"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09EC705A">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22.2 </w:t>
            </w:r>
          </w:p>
        </w:tc>
        <w:tc>
          <w:tcPr>
            <w:tcW w:w="1346"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E975A5C">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10.0 </w:t>
            </w:r>
          </w:p>
        </w:tc>
        <w:tc>
          <w:tcPr>
            <w:tcW w:w="950"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2EA2F4">
            <w:pPr>
              <w:jc w:val="right"/>
              <w:rPr>
                <w:rFonts w:hint="eastAsia" w:cs="宋体"/>
              </w:rPr>
            </w:pPr>
            <w:r>
              <w:rPr>
                <w:rFonts w:hint="eastAsia" w:cs="宋体"/>
                <w:lang w:val="en-US" w:eastAsia="zh-CN"/>
              </w:rPr>
              <w:t>0</w:t>
            </w:r>
          </w:p>
        </w:tc>
        <w:tc>
          <w:tcPr>
            <w:tcW w:w="1183"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89CB59C">
            <w:pPr>
              <w:jc w:val="right"/>
              <w:rPr>
                <w:rFonts w:hint="eastAsia" w:cs="宋体"/>
              </w:rPr>
            </w:pPr>
            <w:r>
              <w:rPr>
                <w:rFonts w:hint="eastAsia" w:cs="宋体"/>
                <w:lang w:val="en-US" w:eastAsia="zh-CN"/>
              </w:rPr>
              <w:t>0</w:t>
            </w:r>
          </w:p>
        </w:tc>
        <w:tc>
          <w:tcPr>
            <w:tcW w:w="1121"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652021DD">
            <w:pPr>
              <w:jc w:val="right"/>
              <w:rPr>
                <w:rFonts w:hint="eastAsia" w:cs="宋体"/>
              </w:rPr>
            </w:pPr>
            <w:r>
              <w:rPr>
                <w:rFonts w:hint="eastAsia" w:cs="宋体"/>
                <w:lang w:val="en-US" w:eastAsia="zh-CN"/>
              </w:rPr>
              <w:t>0</w:t>
            </w:r>
          </w:p>
        </w:tc>
        <w:tc>
          <w:tcPr>
            <w:tcW w:w="1759" w:type="dxa"/>
            <w:gridSpan w:val="2"/>
            <w:tcBorders>
              <w:top w:val="nil"/>
              <w:left w:val="nil"/>
              <w:bottom w:val="single" w:color="auto" w:sz="4" w:space="0"/>
              <w:right w:val="single" w:color="auto" w:sz="4" w:space="0"/>
            </w:tcBorders>
            <w:noWrap/>
            <w:tcMar>
              <w:top w:w="15" w:type="dxa"/>
              <w:left w:w="15" w:type="dxa"/>
              <w:bottom w:w="0" w:type="dxa"/>
              <w:right w:w="15" w:type="dxa"/>
            </w:tcMar>
            <w:vAlign w:val="center"/>
          </w:tcPr>
          <w:p w14:paraId="31AE8D48">
            <w:pPr>
              <w:jc w:val="right"/>
              <w:rPr>
                <w:rFonts w:hint="eastAsia" w:cs="宋体"/>
              </w:rPr>
            </w:pPr>
            <w:r>
              <w:rPr>
                <w:rFonts w:hint="eastAsia" w:cs="宋体"/>
                <w:lang w:val="en-US" w:eastAsia="zh-CN"/>
              </w:rPr>
              <w:t>0</w:t>
            </w:r>
          </w:p>
        </w:tc>
        <w:tc>
          <w:tcPr>
            <w:tcW w:w="3062" w:type="dxa"/>
            <w:gridSpan w:val="2"/>
            <w:tcBorders>
              <w:top w:val="nil"/>
              <w:left w:val="nil"/>
              <w:bottom w:val="single" w:color="auto" w:sz="4" w:space="0"/>
              <w:right w:val="single" w:color="auto" w:sz="4" w:space="0"/>
            </w:tcBorders>
            <w:noWrap/>
            <w:tcMar>
              <w:top w:w="15" w:type="dxa"/>
              <w:left w:w="15" w:type="dxa"/>
              <w:bottom w:w="0" w:type="dxa"/>
              <w:right w:w="15" w:type="dxa"/>
            </w:tcMar>
            <w:vAlign w:val="bottom"/>
          </w:tcPr>
          <w:p w14:paraId="5046C2F3">
            <w:pPr>
              <w:keepNext w:val="0"/>
              <w:keepLines w:val="0"/>
              <w:widowControl/>
              <w:suppressLineNumbers w:val="0"/>
              <w:jc w:val="right"/>
              <w:textAlignment w:val="bottom"/>
              <w:rPr>
                <w:rFonts w:hint="eastAsia" w:cs="宋体"/>
              </w:rPr>
            </w:pPr>
            <w:r>
              <w:rPr>
                <w:rFonts w:hint="default" w:ascii="Arial" w:hAnsi="Arial" w:eastAsia="宋体" w:cs="Arial"/>
                <w:i w:val="0"/>
                <w:iCs w:val="0"/>
                <w:color w:val="000000"/>
                <w:kern w:val="0"/>
                <w:sz w:val="20"/>
                <w:szCs w:val="20"/>
                <w:u w:val="none"/>
                <w:lang w:val="en-US" w:eastAsia="zh-CN" w:bidi="ar"/>
              </w:rPr>
              <w:t xml:space="preserve">12.1 </w:t>
            </w:r>
          </w:p>
        </w:tc>
      </w:tr>
      <w:tr w14:paraId="1D62B012">
        <w:tblPrEx>
          <w:tblCellMar>
            <w:top w:w="0" w:type="dxa"/>
            <w:left w:w="0" w:type="dxa"/>
            <w:bottom w:w="0" w:type="dxa"/>
            <w:right w:w="0" w:type="dxa"/>
          </w:tblCellMar>
        </w:tblPrEx>
        <w:trPr>
          <w:gridAfter w:val="1"/>
          <w:wAfter w:w="358" w:type="dxa"/>
          <w:trHeight w:val="615" w:hRule="atLeast"/>
        </w:trPr>
        <w:tc>
          <w:tcPr>
            <w:tcW w:w="14796" w:type="dxa"/>
            <w:gridSpan w:val="17"/>
            <w:tcBorders>
              <w:top w:val="nil"/>
              <w:left w:val="nil"/>
              <w:bottom w:val="nil"/>
              <w:right w:val="nil"/>
            </w:tcBorders>
            <w:tcMar>
              <w:top w:w="15" w:type="dxa"/>
              <w:left w:w="15" w:type="dxa"/>
              <w:bottom w:w="0" w:type="dxa"/>
              <w:right w:w="15" w:type="dxa"/>
            </w:tcMar>
            <w:vAlign w:val="center"/>
          </w:tcPr>
          <w:p w14:paraId="0ACA6634">
            <w:pPr>
              <w:rPr>
                <w:rFonts w:ascii="宋体" w:cs="Times New Roman"/>
                <w:sz w:val="24"/>
                <w:szCs w:val="24"/>
              </w:rPr>
            </w:pPr>
            <w:r>
              <w:rPr>
                <w:rFonts w:hint="eastAsia" w:cs="宋体"/>
              </w:rPr>
              <w:t>注：本表反映部门本年度取得的各项收入情况。</w:t>
            </w:r>
          </w:p>
        </w:tc>
      </w:tr>
      <w:tr w14:paraId="25F56141">
        <w:tblPrEx>
          <w:tblCellMar>
            <w:top w:w="0" w:type="dxa"/>
            <w:left w:w="0" w:type="dxa"/>
            <w:bottom w:w="0" w:type="dxa"/>
            <w:right w:w="0" w:type="dxa"/>
          </w:tblCellMar>
        </w:tblPrEx>
        <w:trPr>
          <w:gridAfter w:val="1"/>
          <w:wAfter w:w="358" w:type="dxa"/>
          <w:trHeight w:val="615" w:hRule="atLeast"/>
        </w:trPr>
        <w:tc>
          <w:tcPr>
            <w:tcW w:w="14796" w:type="dxa"/>
            <w:gridSpan w:val="17"/>
            <w:tcBorders>
              <w:top w:val="nil"/>
              <w:left w:val="nil"/>
              <w:bottom w:val="nil"/>
              <w:right w:val="nil"/>
            </w:tcBorders>
            <w:tcMar>
              <w:top w:w="15" w:type="dxa"/>
              <w:left w:w="15" w:type="dxa"/>
              <w:bottom w:w="0" w:type="dxa"/>
              <w:right w:w="15" w:type="dxa"/>
            </w:tcMar>
            <w:vAlign w:val="center"/>
          </w:tcPr>
          <w:p w14:paraId="0704D1DA">
            <w:pPr>
              <w:rPr>
                <w:rFonts w:hint="eastAsia" w:cs="宋体"/>
              </w:rPr>
            </w:pPr>
          </w:p>
        </w:tc>
      </w:tr>
    </w:tbl>
    <w:p w14:paraId="20F8BCF2">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tbl>
      <w:tblPr>
        <w:tblStyle w:val="6"/>
        <w:tblpPr w:leftFromText="180" w:rightFromText="180" w:vertAnchor="text" w:horzAnchor="page" w:tblpX="1903" w:tblpY="-614"/>
        <w:tblOverlap w:val="never"/>
        <w:tblW w:w="13363" w:type="dxa"/>
        <w:tblInd w:w="0" w:type="dxa"/>
        <w:tblLayout w:type="fixed"/>
        <w:tblCellMar>
          <w:top w:w="0" w:type="dxa"/>
          <w:left w:w="108" w:type="dxa"/>
          <w:bottom w:w="0" w:type="dxa"/>
          <w:right w:w="108" w:type="dxa"/>
        </w:tblCellMar>
      </w:tblPr>
      <w:tblGrid>
        <w:gridCol w:w="616"/>
        <w:gridCol w:w="884"/>
        <w:gridCol w:w="2000"/>
        <w:gridCol w:w="1134"/>
        <w:gridCol w:w="1233"/>
        <w:gridCol w:w="1483"/>
        <w:gridCol w:w="1850"/>
        <w:gridCol w:w="1249"/>
        <w:gridCol w:w="2914"/>
      </w:tblGrid>
      <w:tr w14:paraId="47F727C2">
        <w:tblPrEx>
          <w:tblCellMar>
            <w:top w:w="0" w:type="dxa"/>
            <w:left w:w="108" w:type="dxa"/>
            <w:bottom w:w="0" w:type="dxa"/>
            <w:right w:w="108" w:type="dxa"/>
          </w:tblCellMar>
        </w:tblPrEx>
        <w:trPr>
          <w:trHeight w:val="435" w:hRule="atLeast"/>
        </w:trPr>
        <w:tc>
          <w:tcPr>
            <w:tcW w:w="13363" w:type="dxa"/>
            <w:gridSpan w:val="9"/>
            <w:tcBorders>
              <w:top w:val="nil"/>
              <w:left w:val="nil"/>
              <w:bottom w:val="nil"/>
              <w:right w:val="nil"/>
            </w:tcBorders>
            <w:noWrap/>
            <w:vAlign w:val="center"/>
          </w:tcPr>
          <w:p w14:paraId="1E3FA8EB">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0A6D451B">
        <w:tblPrEx>
          <w:tblCellMar>
            <w:top w:w="0" w:type="dxa"/>
            <w:left w:w="108" w:type="dxa"/>
            <w:bottom w:w="0" w:type="dxa"/>
            <w:right w:w="108" w:type="dxa"/>
          </w:tblCellMar>
        </w:tblPrEx>
        <w:trPr>
          <w:trHeight w:val="285" w:hRule="atLeast"/>
        </w:trPr>
        <w:tc>
          <w:tcPr>
            <w:tcW w:w="616" w:type="dxa"/>
            <w:tcBorders>
              <w:top w:val="nil"/>
              <w:left w:val="nil"/>
              <w:bottom w:val="nil"/>
              <w:right w:val="nil"/>
            </w:tcBorders>
            <w:shd w:val="clear" w:color="000000" w:fill="FFFFFF"/>
            <w:noWrap/>
            <w:vAlign w:val="center"/>
          </w:tcPr>
          <w:p w14:paraId="0BCCBEF4">
            <w:pPr>
              <w:widowControl/>
              <w:jc w:val="right"/>
              <w:rPr>
                <w:rFonts w:ascii="宋体" w:cs="Times New Roman"/>
                <w:kern w:val="0"/>
                <w:sz w:val="24"/>
                <w:szCs w:val="24"/>
              </w:rPr>
            </w:pPr>
            <w:r>
              <w:rPr>
                <w:rFonts w:hint="eastAsia" w:ascii="宋体" w:hAnsi="宋体" w:cs="宋体"/>
                <w:kern w:val="0"/>
                <w:sz w:val="24"/>
                <w:szCs w:val="24"/>
              </w:rPr>
              <w:t>　</w:t>
            </w:r>
          </w:p>
        </w:tc>
        <w:tc>
          <w:tcPr>
            <w:tcW w:w="884" w:type="dxa"/>
            <w:tcBorders>
              <w:top w:val="nil"/>
              <w:left w:val="nil"/>
              <w:bottom w:val="nil"/>
              <w:right w:val="nil"/>
            </w:tcBorders>
            <w:shd w:val="clear" w:color="000000" w:fill="FFFFFF"/>
            <w:noWrap/>
            <w:vAlign w:val="center"/>
          </w:tcPr>
          <w:p w14:paraId="4C6C1674">
            <w:pPr>
              <w:widowControl/>
              <w:jc w:val="right"/>
              <w:rPr>
                <w:rFonts w:ascii="宋体" w:cs="Times New Roman"/>
                <w:kern w:val="0"/>
                <w:sz w:val="24"/>
                <w:szCs w:val="24"/>
              </w:rPr>
            </w:pPr>
            <w:r>
              <w:rPr>
                <w:rFonts w:hint="eastAsia" w:ascii="宋体" w:hAnsi="宋体" w:cs="宋体"/>
                <w:kern w:val="0"/>
                <w:sz w:val="24"/>
                <w:szCs w:val="24"/>
              </w:rPr>
              <w:t>　</w:t>
            </w:r>
          </w:p>
        </w:tc>
        <w:tc>
          <w:tcPr>
            <w:tcW w:w="2000" w:type="dxa"/>
            <w:tcBorders>
              <w:top w:val="nil"/>
              <w:left w:val="nil"/>
              <w:bottom w:val="nil"/>
              <w:right w:val="nil"/>
            </w:tcBorders>
            <w:shd w:val="clear" w:color="000000" w:fill="FFFFFF"/>
            <w:noWrap/>
            <w:vAlign w:val="center"/>
          </w:tcPr>
          <w:p w14:paraId="00A66DC9">
            <w:pPr>
              <w:widowControl/>
              <w:jc w:val="right"/>
              <w:rPr>
                <w:rFonts w:ascii="宋体" w:cs="Times New Roman"/>
                <w:kern w:val="0"/>
                <w:sz w:val="24"/>
                <w:szCs w:val="24"/>
              </w:rPr>
            </w:pPr>
            <w:r>
              <w:rPr>
                <w:rFonts w:hint="eastAsia" w:ascii="宋体" w:hAnsi="宋体" w:cs="宋体"/>
                <w:kern w:val="0"/>
                <w:sz w:val="24"/>
                <w:szCs w:val="24"/>
              </w:rPr>
              <w:t>　</w:t>
            </w:r>
          </w:p>
        </w:tc>
        <w:tc>
          <w:tcPr>
            <w:tcW w:w="1134" w:type="dxa"/>
            <w:tcBorders>
              <w:top w:val="nil"/>
              <w:left w:val="nil"/>
              <w:bottom w:val="nil"/>
              <w:right w:val="nil"/>
            </w:tcBorders>
            <w:shd w:val="clear" w:color="000000" w:fill="FFFFFF"/>
            <w:noWrap/>
            <w:vAlign w:val="center"/>
          </w:tcPr>
          <w:p w14:paraId="204A8960">
            <w:pPr>
              <w:widowControl/>
              <w:jc w:val="right"/>
              <w:rPr>
                <w:rFonts w:ascii="宋体" w:cs="Times New Roman"/>
                <w:kern w:val="0"/>
                <w:sz w:val="24"/>
                <w:szCs w:val="24"/>
              </w:rPr>
            </w:pPr>
            <w:r>
              <w:rPr>
                <w:rFonts w:hint="eastAsia" w:ascii="宋体" w:hAnsi="宋体" w:cs="宋体"/>
                <w:kern w:val="0"/>
                <w:sz w:val="24"/>
                <w:szCs w:val="24"/>
              </w:rPr>
              <w:t>　</w:t>
            </w:r>
          </w:p>
        </w:tc>
        <w:tc>
          <w:tcPr>
            <w:tcW w:w="1233" w:type="dxa"/>
            <w:tcBorders>
              <w:top w:val="nil"/>
              <w:left w:val="nil"/>
              <w:bottom w:val="nil"/>
              <w:right w:val="nil"/>
            </w:tcBorders>
            <w:shd w:val="clear" w:color="000000" w:fill="FFFFFF"/>
            <w:noWrap/>
            <w:vAlign w:val="center"/>
          </w:tcPr>
          <w:p w14:paraId="3AEDE903">
            <w:pPr>
              <w:widowControl/>
              <w:jc w:val="right"/>
              <w:rPr>
                <w:rFonts w:ascii="宋体" w:cs="Times New Roman"/>
                <w:kern w:val="0"/>
                <w:sz w:val="24"/>
                <w:szCs w:val="24"/>
              </w:rPr>
            </w:pPr>
            <w:r>
              <w:rPr>
                <w:rFonts w:hint="eastAsia" w:ascii="宋体" w:hAnsi="宋体" w:cs="宋体"/>
                <w:kern w:val="0"/>
                <w:sz w:val="24"/>
                <w:szCs w:val="24"/>
              </w:rPr>
              <w:t>　</w:t>
            </w:r>
          </w:p>
        </w:tc>
        <w:tc>
          <w:tcPr>
            <w:tcW w:w="1483" w:type="dxa"/>
            <w:tcBorders>
              <w:top w:val="nil"/>
              <w:left w:val="nil"/>
              <w:bottom w:val="nil"/>
              <w:right w:val="nil"/>
            </w:tcBorders>
            <w:shd w:val="clear" w:color="000000" w:fill="FFFFFF"/>
            <w:noWrap/>
            <w:vAlign w:val="center"/>
          </w:tcPr>
          <w:p w14:paraId="1CBF0EAA">
            <w:pPr>
              <w:widowControl/>
              <w:jc w:val="right"/>
              <w:rPr>
                <w:rFonts w:ascii="宋体" w:cs="Times New Roman"/>
                <w:kern w:val="0"/>
                <w:sz w:val="24"/>
                <w:szCs w:val="24"/>
              </w:rPr>
            </w:pPr>
            <w:r>
              <w:rPr>
                <w:rFonts w:hint="eastAsia" w:ascii="宋体" w:hAnsi="宋体" w:cs="宋体"/>
                <w:kern w:val="0"/>
                <w:sz w:val="24"/>
                <w:szCs w:val="24"/>
              </w:rPr>
              <w:t>　</w:t>
            </w:r>
          </w:p>
        </w:tc>
        <w:tc>
          <w:tcPr>
            <w:tcW w:w="1850" w:type="dxa"/>
            <w:tcBorders>
              <w:top w:val="nil"/>
              <w:left w:val="nil"/>
              <w:bottom w:val="nil"/>
              <w:right w:val="nil"/>
            </w:tcBorders>
            <w:shd w:val="clear" w:color="000000" w:fill="FFFFFF"/>
            <w:noWrap/>
            <w:vAlign w:val="center"/>
          </w:tcPr>
          <w:p w14:paraId="29A67089">
            <w:pPr>
              <w:widowControl/>
              <w:jc w:val="right"/>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14:paraId="552F5114">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439642A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352ABC87">
        <w:tblPrEx>
          <w:tblCellMar>
            <w:top w:w="0" w:type="dxa"/>
            <w:left w:w="108" w:type="dxa"/>
            <w:bottom w:w="0" w:type="dxa"/>
            <w:right w:w="108" w:type="dxa"/>
          </w:tblCellMar>
        </w:tblPrEx>
        <w:trPr>
          <w:trHeight w:val="631" w:hRule="atLeast"/>
        </w:trPr>
        <w:tc>
          <w:tcPr>
            <w:tcW w:w="4634" w:type="dxa"/>
            <w:gridSpan w:val="4"/>
            <w:tcBorders>
              <w:top w:val="nil"/>
              <w:left w:val="nil"/>
              <w:bottom w:val="nil"/>
              <w:right w:val="nil"/>
            </w:tcBorders>
            <w:shd w:val="clear" w:color="000000" w:fill="FFFFFF"/>
            <w:noWrap/>
            <w:vAlign w:val="center"/>
          </w:tcPr>
          <w:p w14:paraId="7BD51792">
            <w:pPr>
              <w:widowControl/>
              <w:jc w:val="left"/>
              <w:rPr>
                <w:rFonts w:hint="eastAsia" w:ascii="宋体" w:eastAsia="宋体" w:cs="Times New Roman"/>
                <w:kern w:val="0"/>
                <w:sz w:val="24"/>
                <w:szCs w:val="24"/>
                <w:lang w:eastAsia="zh-CN"/>
              </w:rPr>
            </w:pPr>
            <w:r>
              <w:rPr>
                <w:rFonts w:hint="eastAsia" w:ascii="宋体" w:hAnsi="宋体" w:cs="宋体"/>
                <w:color w:val="000000"/>
                <w:kern w:val="0"/>
                <w:sz w:val="20"/>
                <w:szCs w:val="20"/>
              </w:rPr>
              <w:t>部门：</w:t>
            </w:r>
            <w:r>
              <w:rPr>
                <w:rFonts w:hint="eastAsia" w:ascii="宋体" w:hAnsi="宋体" w:cs="宋体"/>
                <w:kern w:val="0"/>
                <w:sz w:val="24"/>
                <w:szCs w:val="24"/>
              </w:rPr>
              <w:t>　　</w:t>
            </w:r>
            <w:r>
              <w:rPr>
                <w:rFonts w:hint="eastAsia" w:ascii="宋体" w:hAnsi="宋体" w:cs="宋体"/>
                <w:kern w:val="0"/>
                <w:sz w:val="24"/>
                <w:szCs w:val="24"/>
                <w:lang w:eastAsia="zh-CN"/>
              </w:rPr>
              <w:t>湘潭县谭家山镇人民政府</w:t>
            </w:r>
          </w:p>
        </w:tc>
        <w:tc>
          <w:tcPr>
            <w:tcW w:w="1233" w:type="dxa"/>
            <w:tcBorders>
              <w:top w:val="nil"/>
              <w:left w:val="nil"/>
              <w:bottom w:val="nil"/>
              <w:right w:val="nil"/>
            </w:tcBorders>
            <w:shd w:val="clear" w:color="000000" w:fill="FFFFFF"/>
            <w:noWrap/>
            <w:vAlign w:val="center"/>
          </w:tcPr>
          <w:p w14:paraId="7A7B984B">
            <w:pPr>
              <w:widowControl/>
              <w:jc w:val="right"/>
              <w:rPr>
                <w:rFonts w:ascii="宋体" w:cs="Times New Roman"/>
                <w:kern w:val="0"/>
                <w:sz w:val="24"/>
                <w:szCs w:val="24"/>
              </w:rPr>
            </w:pPr>
            <w:r>
              <w:rPr>
                <w:rFonts w:hint="eastAsia" w:ascii="宋体" w:hAnsi="宋体" w:cs="宋体"/>
                <w:kern w:val="0"/>
                <w:sz w:val="24"/>
                <w:szCs w:val="24"/>
              </w:rPr>
              <w:t>　</w:t>
            </w:r>
          </w:p>
        </w:tc>
        <w:tc>
          <w:tcPr>
            <w:tcW w:w="1483" w:type="dxa"/>
            <w:tcBorders>
              <w:top w:val="nil"/>
              <w:left w:val="nil"/>
              <w:bottom w:val="nil"/>
              <w:right w:val="nil"/>
            </w:tcBorders>
            <w:shd w:val="clear" w:color="000000" w:fill="FFFFFF"/>
            <w:noWrap/>
            <w:vAlign w:val="center"/>
          </w:tcPr>
          <w:p w14:paraId="197CA1A7">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850" w:type="dxa"/>
            <w:tcBorders>
              <w:top w:val="nil"/>
              <w:left w:val="nil"/>
              <w:bottom w:val="nil"/>
              <w:right w:val="nil"/>
            </w:tcBorders>
            <w:shd w:val="clear" w:color="000000" w:fill="FFFFFF"/>
            <w:noWrap/>
            <w:vAlign w:val="center"/>
          </w:tcPr>
          <w:p w14:paraId="6F168B27">
            <w:pPr>
              <w:widowControl/>
              <w:jc w:val="right"/>
              <w:rPr>
                <w:rFonts w:ascii="宋体" w:cs="Times New Roman"/>
                <w:kern w:val="0"/>
                <w:sz w:val="24"/>
                <w:szCs w:val="24"/>
              </w:rPr>
            </w:pPr>
            <w:r>
              <w:rPr>
                <w:rFonts w:hint="eastAsia" w:ascii="宋体" w:hAnsi="宋体" w:cs="宋体"/>
                <w:kern w:val="0"/>
                <w:sz w:val="24"/>
                <w:szCs w:val="24"/>
              </w:rPr>
              <w:t>　</w:t>
            </w:r>
          </w:p>
        </w:tc>
        <w:tc>
          <w:tcPr>
            <w:tcW w:w="1249" w:type="dxa"/>
            <w:tcBorders>
              <w:top w:val="nil"/>
              <w:left w:val="nil"/>
              <w:bottom w:val="nil"/>
              <w:right w:val="nil"/>
            </w:tcBorders>
            <w:shd w:val="clear" w:color="000000" w:fill="FFFFFF"/>
            <w:noWrap/>
            <w:vAlign w:val="center"/>
          </w:tcPr>
          <w:p w14:paraId="5F754BD7">
            <w:pPr>
              <w:widowControl/>
              <w:jc w:val="right"/>
              <w:rPr>
                <w:rFonts w:ascii="宋体" w:cs="Times New Roman"/>
                <w:kern w:val="0"/>
                <w:sz w:val="24"/>
                <w:szCs w:val="24"/>
              </w:rPr>
            </w:pPr>
            <w:r>
              <w:rPr>
                <w:rFonts w:hint="eastAsia" w:ascii="宋体" w:hAnsi="宋体" w:cs="宋体"/>
                <w:kern w:val="0"/>
                <w:sz w:val="24"/>
                <w:szCs w:val="24"/>
              </w:rPr>
              <w:t>　</w:t>
            </w:r>
          </w:p>
        </w:tc>
        <w:tc>
          <w:tcPr>
            <w:tcW w:w="2914" w:type="dxa"/>
            <w:tcBorders>
              <w:top w:val="nil"/>
              <w:left w:val="nil"/>
              <w:bottom w:val="nil"/>
              <w:right w:val="nil"/>
            </w:tcBorders>
            <w:shd w:val="clear" w:color="000000" w:fill="FFFFFF"/>
            <w:noWrap/>
            <w:vAlign w:val="center"/>
          </w:tcPr>
          <w:p w14:paraId="2FC2DFA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718EDD04">
        <w:tblPrEx>
          <w:tblCellMar>
            <w:top w:w="0" w:type="dxa"/>
            <w:left w:w="108" w:type="dxa"/>
            <w:bottom w:w="0" w:type="dxa"/>
            <w:right w:w="108" w:type="dxa"/>
          </w:tblCellMar>
        </w:tblPrEx>
        <w:trPr>
          <w:trHeight w:val="450" w:hRule="atLeast"/>
        </w:trPr>
        <w:tc>
          <w:tcPr>
            <w:tcW w:w="350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546EFF8">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13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6E99277">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23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380CE43">
            <w:pPr>
              <w:widowControl/>
              <w:jc w:val="center"/>
              <w:rPr>
                <w:rFonts w:ascii="宋体" w:cs="Times New Roman"/>
                <w:kern w:val="0"/>
                <w:sz w:val="24"/>
                <w:szCs w:val="24"/>
              </w:rPr>
            </w:pPr>
            <w:r>
              <w:rPr>
                <w:rFonts w:hint="eastAsia" w:ascii="宋体" w:hAnsi="宋体" w:cs="宋体"/>
                <w:kern w:val="0"/>
                <w:sz w:val="24"/>
                <w:szCs w:val="24"/>
              </w:rPr>
              <w:t>基本支出</w:t>
            </w:r>
          </w:p>
        </w:tc>
        <w:tc>
          <w:tcPr>
            <w:tcW w:w="1483"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FB63C06">
            <w:pPr>
              <w:widowControl/>
              <w:jc w:val="center"/>
              <w:rPr>
                <w:rFonts w:ascii="宋体" w:cs="Times New Roman"/>
                <w:kern w:val="0"/>
                <w:sz w:val="24"/>
                <w:szCs w:val="24"/>
              </w:rPr>
            </w:pPr>
            <w:r>
              <w:rPr>
                <w:rFonts w:hint="eastAsia" w:ascii="宋体" w:hAnsi="宋体" w:cs="宋体"/>
                <w:kern w:val="0"/>
                <w:sz w:val="24"/>
                <w:szCs w:val="24"/>
              </w:rPr>
              <w:t>项目支出</w:t>
            </w:r>
          </w:p>
        </w:tc>
        <w:tc>
          <w:tcPr>
            <w:tcW w:w="185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FBB79F4">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24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3039822">
            <w:pPr>
              <w:widowControl/>
              <w:jc w:val="center"/>
              <w:rPr>
                <w:rFonts w:ascii="宋体" w:cs="Times New Roman"/>
                <w:kern w:val="0"/>
                <w:sz w:val="24"/>
                <w:szCs w:val="24"/>
              </w:rPr>
            </w:pPr>
            <w:r>
              <w:rPr>
                <w:rFonts w:hint="eastAsia" w:ascii="宋体" w:hAnsi="宋体" w:cs="宋体"/>
                <w:kern w:val="0"/>
                <w:sz w:val="24"/>
                <w:szCs w:val="24"/>
              </w:rPr>
              <w:t>经营支出</w:t>
            </w:r>
          </w:p>
        </w:tc>
        <w:tc>
          <w:tcPr>
            <w:tcW w:w="291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42B8BC9">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12F21002">
        <w:tblPrEx>
          <w:tblCellMar>
            <w:top w:w="0" w:type="dxa"/>
            <w:left w:w="108" w:type="dxa"/>
            <w:bottom w:w="0" w:type="dxa"/>
            <w:right w:w="108" w:type="dxa"/>
          </w:tblCellMar>
        </w:tblPrEx>
        <w:trPr>
          <w:trHeight w:val="450" w:hRule="atLeast"/>
        </w:trPr>
        <w:tc>
          <w:tcPr>
            <w:tcW w:w="1500"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8630BDF">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000" w:type="dxa"/>
            <w:vMerge w:val="restart"/>
            <w:tcBorders>
              <w:top w:val="nil"/>
              <w:left w:val="single" w:color="auto" w:sz="4" w:space="0"/>
              <w:bottom w:val="single" w:color="auto" w:sz="4" w:space="0"/>
              <w:right w:val="single" w:color="auto" w:sz="4" w:space="0"/>
            </w:tcBorders>
            <w:shd w:val="clear" w:color="000000" w:fill="FFFFFF"/>
            <w:vAlign w:val="center"/>
          </w:tcPr>
          <w:p w14:paraId="1A33F972">
            <w:pPr>
              <w:widowControl/>
              <w:jc w:val="center"/>
              <w:rPr>
                <w:rFonts w:ascii="宋体" w:cs="Times New Roman"/>
                <w:kern w:val="0"/>
                <w:sz w:val="24"/>
                <w:szCs w:val="24"/>
              </w:rPr>
            </w:pPr>
            <w:r>
              <w:rPr>
                <w:rFonts w:hint="eastAsia" w:ascii="宋体" w:hAnsi="宋体" w:cs="宋体"/>
                <w:kern w:val="0"/>
                <w:sz w:val="24"/>
                <w:szCs w:val="24"/>
              </w:rPr>
              <w:t>科目名称</w:t>
            </w: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E90C697">
            <w:pPr>
              <w:widowControl/>
              <w:jc w:val="left"/>
              <w:rPr>
                <w:rFonts w:ascii="宋体" w:cs="Times New Roman"/>
                <w:kern w:val="0"/>
                <w:sz w:val="24"/>
                <w:szCs w:val="24"/>
              </w:rPr>
            </w:pPr>
          </w:p>
        </w:tc>
        <w:tc>
          <w:tcPr>
            <w:tcW w:w="1233" w:type="dxa"/>
            <w:vMerge w:val="continue"/>
            <w:tcBorders>
              <w:top w:val="single" w:color="auto" w:sz="4" w:space="0"/>
              <w:left w:val="single" w:color="auto" w:sz="4" w:space="0"/>
              <w:bottom w:val="single" w:color="auto" w:sz="4" w:space="0"/>
              <w:right w:val="single" w:color="auto" w:sz="4" w:space="0"/>
            </w:tcBorders>
            <w:vAlign w:val="center"/>
          </w:tcPr>
          <w:p w14:paraId="309EC67F">
            <w:pPr>
              <w:widowControl/>
              <w:jc w:val="left"/>
              <w:rPr>
                <w:rFonts w:ascii="宋体" w:cs="Times New Roman"/>
                <w:kern w:val="0"/>
                <w:sz w:val="24"/>
                <w:szCs w:val="24"/>
              </w:rPr>
            </w:pPr>
          </w:p>
        </w:tc>
        <w:tc>
          <w:tcPr>
            <w:tcW w:w="1483" w:type="dxa"/>
            <w:vMerge w:val="continue"/>
            <w:tcBorders>
              <w:top w:val="single" w:color="auto" w:sz="4" w:space="0"/>
              <w:left w:val="single" w:color="auto" w:sz="4" w:space="0"/>
              <w:bottom w:val="single" w:color="auto" w:sz="4" w:space="0"/>
              <w:right w:val="single" w:color="auto" w:sz="4" w:space="0"/>
            </w:tcBorders>
            <w:vAlign w:val="center"/>
          </w:tcPr>
          <w:p w14:paraId="7F8527E1">
            <w:pPr>
              <w:widowControl/>
              <w:jc w:val="left"/>
              <w:rPr>
                <w:rFonts w:ascii="宋体" w:cs="Times New Roman"/>
                <w:kern w:val="0"/>
                <w:sz w:val="24"/>
                <w:szCs w:val="24"/>
              </w:rPr>
            </w:pPr>
          </w:p>
        </w:tc>
        <w:tc>
          <w:tcPr>
            <w:tcW w:w="1850" w:type="dxa"/>
            <w:vMerge w:val="continue"/>
            <w:tcBorders>
              <w:top w:val="single" w:color="auto" w:sz="4" w:space="0"/>
              <w:left w:val="single" w:color="auto" w:sz="4" w:space="0"/>
              <w:bottom w:val="single" w:color="auto" w:sz="4" w:space="0"/>
              <w:right w:val="single" w:color="auto" w:sz="4" w:space="0"/>
            </w:tcBorders>
            <w:vAlign w:val="center"/>
          </w:tcPr>
          <w:p w14:paraId="303180A1">
            <w:pPr>
              <w:widowControl/>
              <w:jc w:val="left"/>
              <w:rPr>
                <w:rFonts w:ascii="宋体" w:cs="Times New Roman"/>
                <w:kern w:val="0"/>
                <w:sz w:val="24"/>
                <w:szCs w:val="24"/>
              </w:rPr>
            </w:pPr>
          </w:p>
        </w:tc>
        <w:tc>
          <w:tcPr>
            <w:tcW w:w="1249" w:type="dxa"/>
            <w:vMerge w:val="continue"/>
            <w:tcBorders>
              <w:top w:val="single" w:color="auto" w:sz="4" w:space="0"/>
              <w:left w:val="single" w:color="auto" w:sz="4" w:space="0"/>
              <w:bottom w:val="single" w:color="auto" w:sz="4" w:space="0"/>
              <w:right w:val="single" w:color="auto" w:sz="4" w:space="0"/>
            </w:tcBorders>
            <w:vAlign w:val="center"/>
          </w:tcPr>
          <w:p w14:paraId="3689434F">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7953A91B">
            <w:pPr>
              <w:widowControl/>
              <w:jc w:val="left"/>
              <w:rPr>
                <w:rFonts w:ascii="宋体" w:cs="Times New Roman"/>
                <w:kern w:val="0"/>
                <w:sz w:val="24"/>
                <w:szCs w:val="24"/>
              </w:rPr>
            </w:pPr>
          </w:p>
        </w:tc>
      </w:tr>
      <w:tr w14:paraId="4A0108E9">
        <w:tblPrEx>
          <w:tblCellMar>
            <w:top w:w="0" w:type="dxa"/>
            <w:left w:w="108" w:type="dxa"/>
            <w:bottom w:w="0" w:type="dxa"/>
            <w:right w:w="108" w:type="dxa"/>
          </w:tblCellMar>
        </w:tblPrEx>
        <w:trPr>
          <w:trHeight w:val="450" w:hRule="atLeast"/>
        </w:trPr>
        <w:tc>
          <w:tcPr>
            <w:tcW w:w="1500" w:type="dxa"/>
            <w:gridSpan w:val="2"/>
            <w:vMerge w:val="continue"/>
            <w:tcBorders>
              <w:top w:val="single" w:color="auto" w:sz="4" w:space="0"/>
              <w:left w:val="single" w:color="auto" w:sz="4" w:space="0"/>
              <w:bottom w:val="single" w:color="auto" w:sz="4" w:space="0"/>
              <w:right w:val="single" w:color="auto" w:sz="4" w:space="0"/>
            </w:tcBorders>
            <w:vAlign w:val="center"/>
          </w:tcPr>
          <w:p w14:paraId="394FB421">
            <w:pPr>
              <w:widowControl/>
              <w:jc w:val="left"/>
              <w:rPr>
                <w:rFonts w:ascii="宋体" w:cs="Times New Roman"/>
                <w:kern w:val="0"/>
                <w:sz w:val="24"/>
                <w:szCs w:val="24"/>
              </w:rPr>
            </w:pPr>
          </w:p>
        </w:tc>
        <w:tc>
          <w:tcPr>
            <w:tcW w:w="2000" w:type="dxa"/>
            <w:vMerge w:val="continue"/>
            <w:tcBorders>
              <w:top w:val="nil"/>
              <w:left w:val="single" w:color="auto" w:sz="4" w:space="0"/>
              <w:bottom w:val="single" w:color="auto" w:sz="4" w:space="0"/>
              <w:right w:val="single" w:color="auto" w:sz="4" w:space="0"/>
            </w:tcBorders>
            <w:vAlign w:val="center"/>
          </w:tcPr>
          <w:p w14:paraId="44B893FA">
            <w:pPr>
              <w:widowControl/>
              <w:jc w:val="left"/>
              <w:rPr>
                <w:rFonts w:ascii="宋体" w:cs="Times New Roman"/>
                <w:kern w:val="0"/>
                <w:sz w:val="24"/>
                <w:szCs w:val="24"/>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2FBF354B">
            <w:pPr>
              <w:widowControl/>
              <w:jc w:val="left"/>
              <w:rPr>
                <w:rFonts w:ascii="宋体" w:cs="Times New Roman"/>
                <w:kern w:val="0"/>
                <w:sz w:val="24"/>
                <w:szCs w:val="24"/>
              </w:rPr>
            </w:pPr>
          </w:p>
        </w:tc>
        <w:tc>
          <w:tcPr>
            <w:tcW w:w="1233" w:type="dxa"/>
            <w:vMerge w:val="continue"/>
            <w:tcBorders>
              <w:top w:val="single" w:color="auto" w:sz="4" w:space="0"/>
              <w:left w:val="single" w:color="auto" w:sz="4" w:space="0"/>
              <w:bottom w:val="single" w:color="auto" w:sz="4" w:space="0"/>
              <w:right w:val="single" w:color="auto" w:sz="4" w:space="0"/>
            </w:tcBorders>
            <w:vAlign w:val="center"/>
          </w:tcPr>
          <w:p w14:paraId="11F059C3">
            <w:pPr>
              <w:widowControl/>
              <w:jc w:val="left"/>
              <w:rPr>
                <w:rFonts w:ascii="宋体" w:cs="Times New Roman"/>
                <w:kern w:val="0"/>
                <w:sz w:val="24"/>
                <w:szCs w:val="24"/>
              </w:rPr>
            </w:pPr>
          </w:p>
        </w:tc>
        <w:tc>
          <w:tcPr>
            <w:tcW w:w="1483" w:type="dxa"/>
            <w:vMerge w:val="continue"/>
            <w:tcBorders>
              <w:top w:val="single" w:color="auto" w:sz="4" w:space="0"/>
              <w:left w:val="single" w:color="auto" w:sz="4" w:space="0"/>
              <w:bottom w:val="single" w:color="auto" w:sz="4" w:space="0"/>
              <w:right w:val="single" w:color="auto" w:sz="4" w:space="0"/>
            </w:tcBorders>
            <w:vAlign w:val="center"/>
          </w:tcPr>
          <w:p w14:paraId="7ABC3E5A">
            <w:pPr>
              <w:widowControl/>
              <w:jc w:val="left"/>
              <w:rPr>
                <w:rFonts w:ascii="宋体" w:cs="Times New Roman"/>
                <w:kern w:val="0"/>
                <w:sz w:val="24"/>
                <w:szCs w:val="24"/>
              </w:rPr>
            </w:pPr>
          </w:p>
        </w:tc>
        <w:tc>
          <w:tcPr>
            <w:tcW w:w="1850" w:type="dxa"/>
            <w:vMerge w:val="continue"/>
            <w:tcBorders>
              <w:top w:val="single" w:color="auto" w:sz="4" w:space="0"/>
              <w:left w:val="single" w:color="auto" w:sz="4" w:space="0"/>
              <w:bottom w:val="single" w:color="auto" w:sz="4" w:space="0"/>
              <w:right w:val="single" w:color="auto" w:sz="4" w:space="0"/>
            </w:tcBorders>
            <w:vAlign w:val="center"/>
          </w:tcPr>
          <w:p w14:paraId="64393247">
            <w:pPr>
              <w:widowControl/>
              <w:jc w:val="left"/>
              <w:rPr>
                <w:rFonts w:ascii="宋体" w:cs="Times New Roman"/>
                <w:kern w:val="0"/>
                <w:sz w:val="24"/>
                <w:szCs w:val="24"/>
              </w:rPr>
            </w:pPr>
          </w:p>
        </w:tc>
        <w:tc>
          <w:tcPr>
            <w:tcW w:w="1249" w:type="dxa"/>
            <w:vMerge w:val="continue"/>
            <w:tcBorders>
              <w:top w:val="single" w:color="auto" w:sz="4" w:space="0"/>
              <w:left w:val="single" w:color="auto" w:sz="4" w:space="0"/>
              <w:bottom w:val="single" w:color="auto" w:sz="4" w:space="0"/>
              <w:right w:val="single" w:color="auto" w:sz="4" w:space="0"/>
            </w:tcBorders>
            <w:vAlign w:val="center"/>
          </w:tcPr>
          <w:p w14:paraId="1B01AD62">
            <w:pPr>
              <w:widowControl/>
              <w:jc w:val="left"/>
              <w:rPr>
                <w:rFonts w:ascii="宋体" w:cs="Times New Roman"/>
                <w:kern w:val="0"/>
                <w:sz w:val="24"/>
                <w:szCs w:val="24"/>
              </w:rPr>
            </w:pPr>
          </w:p>
        </w:tc>
        <w:tc>
          <w:tcPr>
            <w:tcW w:w="2914" w:type="dxa"/>
            <w:vMerge w:val="continue"/>
            <w:tcBorders>
              <w:top w:val="single" w:color="auto" w:sz="4" w:space="0"/>
              <w:left w:val="single" w:color="auto" w:sz="4" w:space="0"/>
              <w:bottom w:val="single" w:color="auto" w:sz="4" w:space="0"/>
              <w:right w:val="single" w:color="auto" w:sz="4" w:space="0"/>
            </w:tcBorders>
            <w:vAlign w:val="center"/>
          </w:tcPr>
          <w:p w14:paraId="2B30EA52">
            <w:pPr>
              <w:widowControl/>
              <w:jc w:val="left"/>
              <w:rPr>
                <w:rFonts w:ascii="宋体" w:cs="Times New Roman"/>
                <w:kern w:val="0"/>
                <w:sz w:val="24"/>
                <w:szCs w:val="24"/>
              </w:rPr>
            </w:pPr>
          </w:p>
        </w:tc>
      </w:tr>
      <w:tr w14:paraId="14A6CD72">
        <w:tblPrEx>
          <w:tblCellMar>
            <w:top w:w="0" w:type="dxa"/>
            <w:left w:w="108" w:type="dxa"/>
            <w:bottom w:w="0" w:type="dxa"/>
            <w:right w:w="108" w:type="dxa"/>
          </w:tblCellMar>
        </w:tblPrEx>
        <w:trPr>
          <w:trHeight w:val="450" w:hRule="atLeast"/>
        </w:trPr>
        <w:tc>
          <w:tcPr>
            <w:tcW w:w="350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3DEDFAB3">
            <w:pPr>
              <w:widowControl/>
              <w:jc w:val="center"/>
              <w:rPr>
                <w:rFonts w:ascii="宋体" w:cs="Times New Roman"/>
                <w:kern w:val="0"/>
                <w:sz w:val="24"/>
                <w:szCs w:val="24"/>
              </w:rPr>
            </w:pPr>
            <w:r>
              <w:rPr>
                <w:rFonts w:hint="eastAsia" w:ascii="宋体" w:hAnsi="宋体" w:cs="宋体"/>
                <w:kern w:val="0"/>
                <w:sz w:val="24"/>
                <w:szCs w:val="24"/>
              </w:rPr>
              <w:t>栏次</w:t>
            </w:r>
          </w:p>
        </w:tc>
        <w:tc>
          <w:tcPr>
            <w:tcW w:w="1134" w:type="dxa"/>
            <w:tcBorders>
              <w:top w:val="nil"/>
              <w:left w:val="nil"/>
              <w:bottom w:val="single" w:color="auto" w:sz="4" w:space="0"/>
              <w:right w:val="single" w:color="auto" w:sz="4" w:space="0"/>
            </w:tcBorders>
            <w:shd w:val="clear" w:color="000000" w:fill="FFFFFF"/>
            <w:noWrap/>
            <w:vAlign w:val="center"/>
          </w:tcPr>
          <w:p w14:paraId="4AD24A3B">
            <w:pPr>
              <w:widowControl/>
              <w:jc w:val="center"/>
              <w:rPr>
                <w:rFonts w:ascii="宋体" w:cs="Times New Roman"/>
                <w:kern w:val="0"/>
                <w:sz w:val="24"/>
                <w:szCs w:val="24"/>
              </w:rPr>
            </w:pPr>
            <w:r>
              <w:rPr>
                <w:rFonts w:ascii="宋体" w:hAnsi="宋体" w:cs="宋体"/>
                <w:kern w:val="0"/>
                <w:sz w:val="24"/>
                <w:szCs w:val="24"/>
              </w:rPr>
              <w:t>1</w:t>
            </w:r>
          </w:p>
        </w:tc>
        <w:tc>
          <w:tcPr>
            <w:tcW w:w="1233" w:type="dxa"/>
            <w:tcBorders>
              <w:top w:val="nil"/>
              <w:left w:val="nil"/>
              <w:bottom w:val="single" w:color="auto" w:sz="4" w:space="0"/>
              <w:right w:val="single" w:color="auto" w:sz="4" w:space="0"/>
            </w:tcBorders>
            <w:shd w:val="clear" w:color="000000" w:fill="FFFFFF"/>
            <w:noWrap/>
            <w:vAlign w:val="center"/>
          </w:tcPr>
          <w:p w14:paraId="60E23E73">
            <w:pPr>
              <w:widowControl/>
              <w:jc w:val="center"/>
              <w:rPr>
                <w:rFonts w:ascii="宋体" w:cs="Times New Roman"/>
                <w:kern w:val="0"/>
                <w:sz w:val="24"/>
                <w:szCs w:val="24"/>
              </w:rPr>
            </w:pPr>
            <w:r>
              <w:rPr>
                <w:rFonts w:ascii="宋体" w:hAnsi="宋体" w:cs="宋体"/>
                <w:kern w:val="0"/>
                <w:sz w:val="24"/>
                <w:szCs w:val="24"/>
              </w:rPr>
              <w:t>2</w:t>
            </w:r>
          </w:p>
        </w:tc>
        <w:tc>
          <w:tcPr>
            <w:tcW w:w="1483" w:type="dxa"/>
            <w:tcBorders>
              <w:top w:val="nil"/>
              <w:left w:val="nil"/>
              <w:bottom w:val="single" w:color="auto" w:sz="4" w:space="0"/>
              <w:right w:val="single" w:color="auto" w:sz="4" w:space="0"/>
            </w:tcBorders>
            <w:shd w:val="clear" w:color="000000" w:fill="FFFFFF"/>
            <w:noWrap/>
            <w:vAlign w:val="center"/>
          </w:tcPr>
          <w:p w14:paraId="22028192">
            <w:pPr>
              <w:widowControl/>
              <w:jc w:val="center"/>
              <w:rPr>
                <w:rFonts w:ascii="宋体" w:cs="Times New Roman"/>
                <w:kern w:val="0"/>
                <w:sz w:val="24"/>
                <w:szCs w:val="24"/>
              </w:rPr>
            </w:pPr>
            <w:r>
              <w:rPr>
                <w:rFonts w:ascii="宋体" w:hAnsi="宋体" w:cs="宋体"/>
                <w:kern w:val="0"/>
                <w:sz w:val="24"/>
                <w:szCs w:val="24"/>
              </w:rPr>
              <w:t>3</w:t>
            </w:r>
          </w:p>
        </w:tc>
        <w:tc>
          <w:tcPr>
            <w:tcW w:w="1850" w:type="dxa"/>
            <w:tcBorders>
              <w:top w:val="nil"/>
              <w:left w:val="nil"/>
              <w:bottom w:val="single" w:color="auto" w:sz="4" w:space="0"/>
              <w:right w:val="single" w:color="auto" w:sz="4" w:space="0"/>
            </w:tcBorders>
            <w:shd w:val="clear" w:color="000000" w:fill="FFFFFF"/>
            <w:noWrap/>
            <w:vAlign w:val="center"/>
          </w:tcPr>
          <w:p w14:paraId="5488B63C">
            <w:pPr>
              <w:widowControl/>
              <w:jc w:val="center"/>
              <w:rPr>
                <w:rFonts w:ascii="宋体" w:cs="Times New Roman"/>
                <w:kern w:val="0"/>
                <w:sz w:val="24"/>
                <w:szCs w:val="24"/>
              </w:rPr>
            </w:pPr>
            <w:r>
              <w:rPr>
                <w:rFonts w:ascii="宋体" w:hAnsi="宋体" w:cs="宋体"/>
                <w:kern w:val="0"/>
                <w:sz w:val="24"/>
                <w:szCs w:val="24"/>
              </w:rPr>
              <w:t>4</w:t>
            </w:r>
          </w:p>
        </w:tc>
        <w:tc>
          <w:tcPr>
            <w:tcW w:w="1249" w:type="dxa"/>
            <w:tcBorders>
              <w:top w:val="nil"/>
              <w:left w:val="nil"/>
              <w:bottom w:val="single" w:color="auto" w:sz="4" w:space="0"/>
              <w:right w:val="single" w:color="auto" w:sz="4" w:space="0"/>
            </w:tcBorders>
            <w:shd w:val="clear" w:color="000000" w:fill="FFFFFF"/>
            <w:noWrap/>
            <w:vAlign w:val="center"/>
          </w:tcPr>
          <w:p w14:paraId="1D07D202">
            <w:pPr>
              <w:widowControl/>
              <w:jc w:val="center"/>
              <w:rPr>
                <w:rFonts w:ascii="宋体" w:cs="Times New Roman"/>
                <w:kern w:val="0"/>
                <w:sz w:val="24"/>
                <w:szCs w:val="24"/>
              </w:rPr>
            </w:pPr>
            <w:r>
              <w:rPr>
                <w:rFonts w:ascii="宋体" w:hAnsi="宋体" w:cs="宋体"/>
                <w:kern w:val="0"/>
                <w:sz w:val="24"/>
                <w:szCs w:val="24"/>
              </w:rPr>
              <w:t>5</w:t>
            </w:r>
          </w:p>
        </w:tc>
        <w:tc>
          <w:tcPr>
            <w:tcW w:w="2914" w:type="dxa"/>
            <w:tcBorders>
              <w:top w:val="nil"/>
              <w:left w:val="nil"/>
              <w:bottom w:val="single" w:color="auto" w:sz="4" w:space="0"/>
              <w:right w:val="single" w:color="auto" w:sz="4" w:space="0"/>
            </w:tcBorders>
            <w:shd w:val="clear" w:color="000000" w:fill="FFFFFF"/>
            <w:noWrap/>
            <w:vAlign w:val="center"/>
          </w:tcPr>
          <w:p w14:paraId="22EB6184">
            <w:pPr>
              <w:widowControl/>
              <w:jc w:val="center"/>
              <w:rPr>
                <w:rFonts w:ascii="宋体" w:cs="Times New Roman"/>
                <w:kern w:val="0"/>
                <w:sz w:val="24"/>
                <w:szCs w:val="24"/>
              </w:rPr>
            </w:pPr>
            <w:r>
              <w:rPr>
                <w:rFonts w:ascii="宋体" w:hAnsi="宋体" w:cs="宋体"/>
                <w:kern w:val="0"/>
                <w:sz w:val="24"/>
                <w:szCs w:val="24"/>
              </w:rPr>
              <w:t>6</w:t>
            </w:r>
          </w:p>
        </w:tc>
      </w:tr>
      <w:tr w14:paraId="330264DD">
        <w:tblPrEx>
          <w:tblCellMar>
            <w:top w:w="0" w:type="dxa"/>
            <w:left w:w="108" w:type="dxa"/>
            <w:bottom w:w="0" w:type="dxa"/>
            <w:right w:w="108" w:type="dxa"/>
          </w:tblCellMar>
        </w:tblPrEx>
        <w:trPr>
          <w:trHeight w:val="450" w:hRule="atLeast"/>
        </w:trPr>
        <w:tc>
          <w:tcPr>
            <w:tcW w:w="350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9053C54">
            <w:pPr>
              <w:widowControl/>
              <w:jc w:val="center"/>
              <w:rPr>
                <w:rFonts w:ascii="宋体" w:cs="Times New Roman"/>
                <w:kern w:val="0"/>
                <w:sz w:val="24"/>
                <w:szCs w:val="24"/>
              </w:rPr>
            </w:pPr>
            <w:r>
              <w:rPr>
                <w:rFonts w:hint="eastAsia" w:ascii="宋体" w:hAnsi="宋体" w:cs="宋体"/>
                <w:kern w:val="0"/>
                <w:sz w:val="24"/>
                <w:szCs w:val="24"/>
              </w:rPr>
              <w:t>合计</w:t>
            </w:r>
          </w:p>
        </w:tc>
        <w:tc>
          <w:tcPr>
            <w:tcW w:w="1134" w:type="dxa"/>
            <w:tcBorders>
              <w:top w:val="nil"/>
              <w:left w:val="nil"/>
              <w:bottom w:val="single" w:color="auto" w:sz="4" w:space="0"/>
              <w:right w:val="single" w:color="auto" w:sz="4" w:space="0"/>
            </w:tcBorders>
            <w:noWrap/>
            <w:vAlign w:val="bottom"/>
          </w:tcPr>
          <w:p w14:paraId="147A462D">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3985.8 </w:t>
            </w:r>
          </w:p>
        </w:tc>
        <w:tc>
          <w:tcPr>
            <w:tcW w:w="1233" w:type="dxa"/>
            <w:tcBorders>
              <w:top w:val="nil"/>
              <w:left w:val="nil"/>
              <w:bottom w:val="single" w:color="auto" w:sz="4" w:space="0"/>
              <w:right w:val="single" w:color="auto" w:sz="4" w:space="0"/>
            </w:tcBorders>
            <w:noWrap/>
            <w:vAlign w:val="bottom"/>
          </w:tcPr>
          <w:p w14:paraId="742AF262">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3985.8 </w:t>
            </w:r>
          </w:p>
        </w:tc>
        <w:tc>
          <w:tcPr>
            <w:tcW w:w="1483" w:type="dxa"/>
            <w:tcBorders>
              <w:top w:val="nil"/>
              <w:left w:val="nil"/>
              <w:bottom w:val="single" w:color="auto" w:sz="4" w:space="0"/>
              <w:right w:val="single" w:color="auto" w:sz="4" w:space="0"/>
            </w:tcBorders>
            <w:noWrap/>
            <w:vAlign w:val="center"/>
          </w:tcPr>
          <w:p w14:paraId="5A3D9538">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0BF1286">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D6DC50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FF5BC27">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E066D4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BFBA4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2000" w:type="dxa"/>
            <w:tcBorders>
              <w:top w:val="nil"/>
              <w:left w:val="nil"/>
              <w:bottom w:val="single" w:color="auto" w:sz="4" w:space="0"/>
              <w:right w:val="single" w:color="auto" w:sz="4" w:space="0"/>
            </w:tcBorders>
            <w:shd w:val="clear" w:color="000000" w:fill="FFFFFF"/>
            <w:noWrap/>
            <w:vAlign w:val="center"/>
          </w:tcPr>
          <w:p w14:paraId="79CFE63F">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134" w:type="dxa"/>
            <w:tcBorders>
              <w:top w:val="nil"/>
              <w:left w:val="nil"/>
              <w:bottom w:val="single" w:color="auto" w:sz="4" w:space="0"/>
              <w:right w:val="single" w:color="auto" w:sz="4" w:space="0"/>
            </w:tcBorders>
            <w:noWrap/>
            <w:vAlign w:val="bottom"/>
          </w:tcPr>
          <w:p w14:paraId="3F6E6CC2">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2338.5 </w:t>
            </w:r>
          </w:p>
        </w:tc>
        <w:tc>
          <w:tcPr>
            <w:tcW w:w="1233" w:type="dxa"/>
            <w:tcBorders>
              <w:top w:val="nil"/>
              <w:left w:val="nil"/>
              <w:bottom w:val="single" w:color="auto" w:sz="4" w:space="0"/>
              <w:right w:val="single" w:color="auto" w:sz="4" w:space="0"/>
            </w:tcBorders>
            <w:noWrap/>
            <w:vAlign w:val="bottom"/>
          </w:tcPr>
          <w:p w14:paraId="5E22D994">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2338.5 </w:t>
            </w:r>
          </w:p>
        </w:tc>
        <w:tc>
          <w:tcPr>
            <w:tcW w:w="1483" w:type="dxa"/>
            <w:tcBorders>
              <w:top w:val="nil"/>
              <w:left w:val="nil"/>
              <w:bottom w:val="single" w:color="auto" w:sz="4" w:space="0"/>
              <w:right w:val="single" w:color="auto" w:sz="4" w:space="0"/>
            </w:tcBorders>
            <w:noWrap/>
            <w:vAlign w:val="center"/>
          </w:tcPr>
          <w:p w14:paraId="13A9462B">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76B0476">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A95C9F9">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0FE9724">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12ED1C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82B0F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w:t>
            </w:r>
          </w:p>
        </w:tc>
        <w:tc>
          <w:tcPr>
            <w:tcW w:w="2000" w:type="dxa"/>
            <w:tcBorders>
              <w:top w:val="nil"/>
              <w:left w:val="nil"/>
              <w:bottom w:val="single" w:color="auto" w:sz="4" w:space="0"/>
              <w:right w:val="single" w:color="auto" w:sz="4" w:space="0"/>
            </w:tcBorders>
            <w:shd w:val="clear" w:color="000000" w:fill="FFFFFF"/>
            <w:noWrap/>
            <w:vAlign w:val="center"/>
          </w:tcPr>
          <w:p w14:paraId="4115361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1134" w:type="dxa"/>
            <w:tcBorders>
              <w:top w:val="nil"/>
              <w:left w:val="nil"/>
              <w:bottom w:val="single" w:color="auto" w:sz="4" w:space="0"/>
              <w:right w:val="single" w:color="auto" w:sz="4" w:space="0"/>
            </w:tcBorders>
            <w:noWrap/>
            <w:vAlign w:val="bottom"/>
          </w:tcPr>
          <w:p w14:paraId="3EA278C2">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1997.2 </w:t>
            </w:r>
          </w:p>
        </w:tc>
        <w:tc>
          <w:tcPr>
            <w:tcW w:w="1233" w:type="dxa"/>
            <w:tcBorders>
              <w:top w:val="nil"/>
              <w:left w:val="nil"/>
              <w:bottom w:val="single" w:color="auto" w:sz="4" w:space="0"/>
              <w:right w:val="single" w:color="auto" w:sz="4" w:space="0"/>
            </w:tcBorders>
            <w:noWrap/>
            <w:vAlign w:val="bottom"/>
          </w:tcPr>
          <w:p w14:paraId="2EA896A9">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1997.2 </w:t>
            </w:r>
          </w:p>
        </w:tc>
        <w:tc>
          <w:tcPr>
            <w:tcW w:w="1483" w:type="dxa"/>
            <w:tcBorders>
              <w:top w:val="nil"/>
              <w:left w:val="nil"/>
              <w:bottom w:val="single" w:color="auto" w:sz="4" w:space="0"/>
              <w:right w:val="single" w:color="auto" w:sz="4" w:space="0"/>
            </w:tcBorders>
            <w:noWrap/>
            <w:vAlign w:val="center"/>
          </w:tcPr>
          <w:p w14:paraId="7664E7C7">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53CE94F">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E191CBA">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E7870A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7C6E9B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D424C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2000" w:type="dxa"/>
            <w:tcBorders>
              <w:top w:val="nil"/>
              <w:left w:val="nil"/>
              <w:bottom w:val="single" w:color="auto" w:sz="4" w:space="0"/>
              <w:right w:val="single" w:color="auto" w:sz="4" w:space="0"/>
            </w:tcBorders>
            <w:shd w:val="clear" w:color="000000" w:fill="FFFFFF"/>
            <w:noWrap/>
            <w:vAlign w:val="center"/>
          </w:tcPr>
          <w:p w14:paraId="27326652">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134" w:type="dxa"/>
            <w:tcBorders>
              <w:top w:val="nil"/>
              <w:left w:val="nil"/>
              <w:bottom w:val="single" w:color="auto" w:sz="4" w:space="0"/>
              <w:right w:val="single" w:color="auto" w:sz="4" w:space="0"/>
            </w:tcBorders>
            <w:noWrap/>
            <w:vAlign w:val="bottom"/>
          </w:tcPr>
          <w:p w14:paraId="7B91AC17">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1939.8 </w:t>
            </w:r>
          </w:p>
        </w:tc>
        <w:tc>
          <w:tcPr>
            <w:tcW w:w="1233" w:type="dxa"/>
            <w:tcBorders>
              <w:top w:val="nil"/>
              <w:left w:val="nil"/>
              <w:bottom w:val="single" w:color="auto" w:sz="4" w:space="0"/>
              <w:right w:val="single" w:color="auto" w:sz="4" w:space="0"/>
            </w:tcBorders>
            <w:noWrap/>
            <w:vAlign w:val="bottom"/>
          </w:tcPr>
          <w:p w14:paraId="23453586">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1939.8 </w:t>
            </w:r>
          </w:p>
        </w:tc>
        <w:tc>
          <w:tcPr>
            <w:tcW w:w="1483" w:type="dxa"/>
            <w:tcBorders>
              <w:top w:val="nil"/>
              <w:left w:val="nil"/>
              <w:bottom w:val="single" w:color="auto" w:sz="4" w:space="0"/>
              <w:right w:val="single" w:color="auto" w:sz="4" w:space="0"/>
            </w:tcBorders>
            <w:noWrap/>
            <w:vAlign w:val="center"/>
          </w:tcPr>
          <w:p w14:paraId="28CCC25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A0EF34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FA18E13">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39295C4">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76F4D1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F3B391">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2000" w:type="dxa"/>
            <w:tcBorders>
              <w:top w:val="nil"/>
              <w:left w:val="nil"/>
              <w:bottom w:val="single" w:color="auto" w:sz="4" w:space="0"/>
              <w:right w:val="single" w:color="auto" w:sz="4" w:space="0"/>
            </w:tcBorders>
            <w:shd w:val="clear" w:color="000000" w:fill="FFFFFF"/>
            <w:noWrap/>
            <w:vAlign w:val="center"/>
          </w:tcPr>
          <w:p w14:paraId="680A3A00">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1134" w:type="dxa"/>
            <w:tcBorders>
              <w:top w:val="nil"/>
              <w:left w:val="nil"/>
              <w:bottom w:val="single" w:color="auto" w:sz="4" w:space="0"/>
              <w:right w:val="single" w:color="auto" w:sz="4" w:space="0"/>
            </w:tcBorders>
            <w:noWrap/>
            <w:vAlign w:val="bottom"/>
          </w:tcPr>
          <w:p w14:paraId="62925DE8">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57.4 </w:t>
            </w:r>
          </w:p>
        </w:tc>
        <w:tc>
          <w:tcPr>
            <w:tcW w:w="1233" w:type="dxa"/>
            <w:tcBorders>
              <w:top w:val="nil"/>
              <w:left w:val="nil"/>
              <w:bottom w:val="single" w:color="auto" w:sz="4" w:space="0"/>
              <w:right w:val="single" w:color="auto" w:sz="4" w:space="0"/>
            </w:tcBorders>
            <w:noWrap/>
            <w:vAlign w:val="bottom"/>
          </w:tcPr>
          <w:p w14:paraId="5200FC34">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57.4 </w:t>
            </w:r>
          </w:p>
        </w:tc>
        <w:tc>
          <w:tcPr>
            <w:tcW w:w="1483" w:type="dxa"/>
            <w:tcBorders>
              <w:top w:val="nil"/>
              <w:left w:val="nil"/>
              <w:bottom w:val="single" w:color="auto" w:sz="4" w:space="0"/>
              <w:right w:val="single" w:color="auto" w:sz="4" w:space="0"/>
            </w:tcBorders>
            <w:noWrap/>
            <w:vAlign w:val="center"/>
          </w:tcPr>
          <w:p w14:paraId="4D097C4B">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C462E6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7ED6FF3">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B18B8D6">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45DEF2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B167A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20104</w:t>
            </w:r>
          </w:p>
        </w:tc>
        <w:tc>
          <w:tcPr>
            <w:tcW w:w="2000" w:type="dxa"/>
            <w:tcBorders>
              <w:top w:val="nil"/>
              <w:left w:val="nil"/>
              <w:bottom w:val="single" w:color="auto" w:sz="4" w:space="0"/>
              <w:right w:val="single" w:color="auto" w:sz="4" w:space="0"/>
            </w:tcBorders>
            <w:shd w:val="clear" w:color="000000" w:fill="FFFFFF"/>
            <w:noWrap/>
            <w:vAlign w:val="center"/>
          </w:tcPr>
          <w:p w14:paraId="18F841C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发展与改革事务</w:t>
            </w:r>
          </w:p>
        </w:tc>
        <w:tc>
          <w:tcPr>
            <w:tcW w:w="1134" w:type="dxa"/>
            <w:tcBorders>
              <w:top w:val="nil"/>
              <w:left w:val="nil"/>
              <w:bottom w:val="single" w:color="auto" w:sz="4" w:space="0"/>
              <w:right w:val="single" w:color="auto" w:sz="4" w:space="0"/>
            </w:tcBorders>
            <w:noWrap/>
            <w:vAlign w:val="bottom"/>
          </w:tcPr>
          <w:p w14:paraId="3C03FBE1">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40.2 </w:t>
            </w:r>
          </w:p>
        </w:tc>
        <w:tc>
          <w:tcPr>
            <w:tcW w:w="1233" w:type="dxa"/>
            <w:tcBorders>
              <w:top w:val="nil"/>
              <w:left w:val="nil"/>
              <w:bottom w:val="single" w:color="auto" w:sz="4" w:space="0"/>
              <w:right w:val="single" w:color="auto" w:sz="4" w:space="0"/>
            </w:tcBorders>
            <w:noWrap/>
            <w:vAlign w:val="bottom"/>
          </w:tcPr>
          <w:p w14:paraId="1BF1B39F">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40.2 </w:t>
            </w:r>
          </w:p>
        </w:tc>
        <w:tc>
          <w:tcPr>
            <w:tcW w:w="1483" w:type="dxa"/>
            <w:tcBorders>
              <w:top w:val="nil"/>
              <w:left w:val="nil"/>
              <w:bottom w:val="single" w:color="auto" w:sz="4" w:space="0"/>
              <w:right w:val="single" w:color="auto" w:sz="4" w:space="0"/>
            </w:tcBorders>
            <w:noWrap/>
            <w:vAlign w:val="center"/>
          </w:tcPr>
          <w:p w14:paraId="07840456">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C66ADB2">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C048293">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328595D">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092DDF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A4F57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2010499</w:t>
            </w:r>
          </w:p>
        </w:tc>
        <w:tc>
          <w:tcPr>
            <w:tcW w:w="2000" w:type="dxa"/>
            <w:tcBorders>
              <w:top w:val="nil"/>
              <w:left w:val="nil"/>
              <w:bottom w:val="single" w:color="auto" w:sz="4" w:space="0"/>
              <w:right w:val="single" w:color="auto" w:sz="4" w:space="0"/>
            </w:tcBorders>
            <w:shd w:val="clear" w:color="000000" w:fill="FFFFFF"/>
            <w:noWrap/>
            <w:vAlign w:val="center"/>
          </w:tcPr>
          <w:p w14:paraId="1C0A223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1134" w:type="dxa"/>
            <w:tcBorders>
              <w:top w:val="nil"/>
              <w:left w:val="nil"/>
              <w:bottom w:val="single" w:color="auto" w:sz="4" w:space="0"/>
              <w:right w:val="single" w:color="auto" w:sz="4" w:space="0"/>
            </w:tcBorders>
            <w:noWrap/>
            <w:vAlign w:val="bottom"/>
          </w:tcPr>
          <w:p w14:paraId="3E17DDE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40.2 </w:t>
            </w:r>
          </w:p>
        </w:tc>
        <w:tc>
          <w:tcPr>
            <w:tcW w:w="1233" w:type="dxa"/>
            <w:tcBorders>
              <w:top w:val="nil"/>
              <w:left w:val="nil"/>
              <w:bottom w:val="single" w:color="auto" w:sz="4" w:space="0"/>
              <w:right w:val="single" w:color="auto" w:sz="4" w:space="0"/>
            </w:tcBorders>
            <w:noWrap/>
            <w:vAlign w:val="bottom"/>
          </w:tcPr>
          <w:p w14:paraId="3BC510F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40.2 </w:t>
            </w:r>
          </w:p>
        </w:tc>
        <w:tc>
          <w:tcPr>
            <w:tcW w:w="1483" w:type="dxa"/>
            <w:tcBorders>
              <w:top w:val="nil"/>
              <w:left w:val="nil"/>
              <w:bottom w:val="single" w:color="auto" w:sz="4" w:space="0"/>
              <w:right w:val="single" w:color="auto" w:sz="4" w:space="0"/>
            </w:tcBorders>
            <w:noWrap/>
            <w:vAlign w:val="center"/>
          </w:tcPr>
          <w:p w14:paraId="13E4769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179FB1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C42F87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5D9F94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4A7B01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5B6EA6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20106</w:t>
            </w:r>
          </w:p>
        </w:tc>
        <w:tc>
          <w:tcPr>
            <w:tcW w:w="2000" w:type="dxa"/>
            <w:tcBorders>
              <w:top w:val="nil"/>
              <w:left w:val="nil"/>
              <w:bottom w:val="single" w:color="auto" w:sz="4" w:space="0"/>
              <w:right w:val="single" w:color="auto" w:sz="4" w:space="0"/>
            </w:tcBorders>
            <w:shd w:val="clear" w:color="000000" w:fill="FFFFFF"/>
            <w:noWrap/>
            <w:vAlign w:val="center"/>
          </w:tcPr>
          <w:p w14:paraId="0B9F2EA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财政事务</w:t>
            </w:r>
          </w:p>
        </w:tc>
        <w:tc>
          <w:tcPr>
            <w:tcW w:w="1134" w:type="dxa"/>
            <w:tcBorders>
              <w:top w:val="nil"/>
              <w:left w:val="nil"/>
              <w:bottom w:val="single" w:color="auto" w:sz="4" w:space="0"/>
              <w:right w:val="single" w:color="auto" w:sz="4" w:space="0"/>
            </w:tcBorders>
            <w:noWrap/>
            <w:vAlign w:val="bottom"/>
          </w:tcPr>
          <w:p w14:paraId="084CB6A0">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97.0 </w:t>
            </w:r>
          </w:p>
        </w:tc>
        <w:tc>
          <w:tcPr>
            <w:tcW w:w="1233" w:type="dxa"/>
            <w:tcBorders>
              <w:top w:val="nil"/>
              <w:left w:val="nil"/>
              <w:bottom w:val="single" w:color="auto" w:sz="4" w:space="0"/>
              <w:right w:val="single" w:color="auto" w:sz="4" w:space="0"/>
            </w:tcBorders>
            <w:noWrap/>
            <w:vAlign w:val="bottom"/>
          </w:tcPr>
          <w:p w14:paraId="78730E28">
            <w:pPr>
              <w:keepNext w:val="0"/>
              <w:keepLines w:val="0"/>
              <w:widowControl/>
              <w:suppressLineNumbers w:val="0"/>
              <w:jc w:val="right"/>
              <w:textAlignment w:val="bottom"/>
              <w:rPr>
                <w:rFonts w:ascii="宋体" w:cs="Times New Roman"/>
                <w:kern w:val="0"/>
                <w:sz w:val="24"/>
                <w:szCs w:val="24"/>
              </w:rPr>
            </w:pPr>
            <w:r>
              <w:rPr>
                <w:rFonts w:hint="default" w:ascii="Arial" w:hAnsi="Arial" w:eastAsia="宋体" w:cs="Arial"/>
                <w:i w:val="0"/>
                <w:iCs w:val="0"/>
                <w:color w:val="000000"/>
                <w:kern w:val="0"/>
                <w:sz w:val="20"/>
                <w:szCs w:val="20"/>
                <w:u w:val="none"/>
                <w:lang w:val="en-US" w:eastAsia="zh-CN" w:bidi="ar"/>
              </w:rPr>
              <w:t xml:space="preserve">97.0 </w:t>
            </w:r>
          </w:p>
        </w:tc>
        <w:tc>
          <w:tcPr>
            <w:tcW w:w="1483" w:type="dxa"/>
            <w:tcBorders>
              <w:top w:val="nil"/>
              <w:left w:val="nil"/>
              <w:bottom w:val="single" w:color="auto" w:sz="4" w:space="0"/>
              <w:right w:val="single" w:color="auto" w:sz="4" w:space="0"/>
            </w:tcBorders>
            <w:noWrap/>
            <w:vAlign w:val="center"/>
          </w:tcPr>
          <w:p w14:paraId="04731FB7">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FF6B9B9">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5BAC7F8">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DF3B9CC">
            <w:pPr>
              <w:widowControl/>
              <w:jc w:val="right"/>
              <w:rPr>
                <w:rFonts w:ascii="宋体" w:cs="Times New Roman"/>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D550DA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8EB7BF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2010601</w:t>
            </w:r>
          </w:p>
        </w:tc>
        <w:tc>
          <w:tcPr>
            <w:tcW w:w="2000" w:type="dxa"/>
            <w:tcBorders>
              <w:top w:val="nil"/>
              <w:left w:val="nil"/>
              <w:bottom w:val="single" w:color="auto" w:sz="4" w:space="0"/>
              <w:right w:val="single" w:color="auto" w:sz="4" w:space="0"/>
            </w:tcBorders>
            <w:shd w:val="clear" w:color="000000" w:fill="FFFFFF"/>
            <w:noWrap/>
            <w:vAlign w:val="center"/>
          </w:tcPr>
          <w:p w14:paraId="2286239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134" w:type="dxa"/>
            <w:tcBorders>
              <w:top w:val="nil"/>
              <w:left w:val="nil"/>
              <w:bottom w:val="single" w:color="auto" w:sz="4" w:space="0"/>
              <w:right w:val="single" w:color="auto" w:sz="4" w:space="0"/>
            </w:tcBorders>
            <w:noWrap/>
            <w:vAlign w:val="bottom"/>
          </w:tcPr>
          <w:p w14:paraId="3A55028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97.0 </w:t>
            </w:r>
          </w:p>
        </w:tc>
        <w:tc>
          <w:tcPr>
            <w:tcW w:w="1233" w:type="dxa"/>
            <w:tcBorders>
              <w:top w:val="nil"/>
              <w:left w:val="nil"/>
              <w:bottom w:val="single" w:color="auto" w:sz="4" w:space="0"/>
              <w:right w:val="single" w:color="auto" w:sz="4" w:space="0"/>
            </w:tcBorders>
            <w:noWrap/>
            <w:vAlign w:val="bottom"/>
          </w:tcPr>
          <w:p w14:paraId="3BB01D9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97.0 </w:t>
            </w:r>
          </w:p>
        </w:tc>
        <w:tc>
          <w:tcPr>
            <w:tcW w:w="1483" w:type="dxa"/>
            <w:tcBorders>
              <w:top w:val="nil"/>
              <w:left w:val="nil"/>
              <w:bottom w:val="single" w:color="auto" w:sz="4" w:space="0"/>
              <w:right w:val="single" w:color="auto" w:sz="4" w:space="0"/>
            </w:tcBorders>
            <w:noWrap/>
            <w:vAlign w:val="center"/>
          </w:tcPr>
          <w:p w14:paraId="0C4F9CC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015E31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762790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CDDC9D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4305AD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D70C7E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20111</w:t>
            </w:r>
          </w:p>
        </w:tc>
        <w:tc>
          <w:tcPr>
            <w:tcW w:w="2000" w:type="dxa"/>
            <w:tcBorders>
              <w:top w:val="nil"/>
              <w:left w:val="nil"/>
              <w:bottom w:val="single" w:color="auto" w:sz="4" w:space="0"/>
              <w:right w:val="single" w:color="auto" w:sz="4" w:space="0"/>
            </w:tcBorders>
            <w:shd w:val="clear" w:color="000000" w:fill="FFFFFF"/>
            <w:noWrap/>
            <w:vAlign w:val="center"/>
          </w:tcPr>
          <w:p w14:paraId="653A4B2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纪检监察事务</w:t>
            </w:r>
          </w:p>
        </w:tc>
        <w:tc>
          <w:tcPr>
            <w:tcW w:w="1134" w:type="dxa"/>
            <w:tcBorders>
              <w:top w:val="nil"/>
              <w:left w:val="nil"/>
              <w:bottom w:val="single" w:color="auto" w:sz="4" w:space="0"/>
              <w:right w:val="single" w:color="auto" w:sz="4" w:space="0"/>
            </w:tcBorders>
            <w:noWrap/>
            <w:vAlign w:val="bottom"/>
          </w:tcPr>
          <w:p w14:paraId="5FA3412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3.7 </w:t>
            </w:r>
          </w:p>
        </w:tc>
        <w:tc>
          <w:tcPr>
            <w:tcW w:w="1233" w:type="dxa"/>
            <w:tcBorders>
              <w:top w:val="nil"/>
              <w:left w:val="nil"/>
              <w:bottom w:val="single" w:color="auto" w:sz="4" w:space="0"/>
              <w:right w:val="single" w:color="auto" w:sz="4" w:space="0"/>
            </w:tcBorders>
            <w:noWrap/>
            <w:vAlign w:val="bottom"/>
          </w:tcPr>
          <w:p w14:paraId="0CA7A11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3.7 </w:t>
            </w:r>
          </w:p>
        </w:tc>
        <w:tc>
          <w:tcPr>
            <w:tcW w:w="1483" w:type="dxa"/>
            <w:tcBorders>
              <w:top w:val="nil"/>
              <w:left w:val="nil"/>
              <w:bottom w:val="single" w:color="auto" w:sz="4" w:space="0"/>
              <w:right w:val="single" w:color="auto" w:sz="4" w:space="0"/>
            </w:tcBorders>
            <w:noWrap/>
            <w:vAlign w:val="center"/>
          </w:tcPr>
          <w:p w14:paraId="5117DC2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9D24D0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288F8B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8DED82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884EA3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9CF29E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2011102</w:t>
            </w:r>
          </w:p>
        </w:tc>
        <w:tc>
          <w:tcPr>
            <w:tcW w:w="2000" w:type="dxa"/>
            <w:tcBorders>
              <w:top w:val="nil"/>
              <w:left w:val="nil"/>
              <w:bottom w:val="single" w:color="auto" w:sz="4" w:space="0"/>
              <w:right w:val="single" w:color="auto" w:sz="4" w:space="0"/>
            </w:tcBorders>
            <w:shd w:val="clear" w:color="000000" w:fill="FFFFFF"/>
            <w:noWrap/>
            <w:vAlign w:val="center"/>
          </w:tcPr>
          <w:p w14:paraId="6972F45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134" w:type="dxa"/>
            <w:tcBorders>
              <w:top w:val="nil"/>
              <w:left w:val="nil"/>
              <w:bottom w:val="single" w:color="auto" w:sz="4" w:space="0"/>
              <w:right w:val="single" w:color="auto" w:sz="4" w:space="0"/>
            </w:tcBorders>
            <w:noWrap/>
            <w:vAlign w:val="bottom"/>
          </w:tcPr>
          <w:p w14:paraId="5B483A2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3.7 </w:t>
            </w:r>
          </w:p>
        </w:tc>
        <w:tc>
          <w:tcPr>
            <w:tcW w:w="1233" w:type="dxa"/>
            <w:tcBorders>
              <w:top w:val="nil"/>
              <w:left w:val="nil"/>
              <w:bottom w:val="single" w:color="auto" w:sz="4" w:space="0"/>
              <w:right w:val="single" w:color="auto" w:sz="4" w:space="0"/>
            </w:tcBorders>
            <w:noWrap/>
            <w:vAlign w:val="bottom"/>
          </w:tcPr>
          <w:p w14:paraId="61D4BEB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3.7 </w:t>
            </w:r>
          </w:p>
        </w:tc>
        <w:tc>
          <w:tcPr>
            <w:tcW w:w="1483" w:type="dxa"/>
            <w:tcBorders>
              <w:top w:val="nil"/>
              <w:left w:val="nil"/>
              <w:bottom w:val="single" w:color="auto" w:sz="4" w:space="0"/>
              <w:right w:val="single" w:color="auto" w:sz="4" w:space="0"/>
            </w:tcBorders>
            <w:noWrap/>
            <w:vAlign w:val="center"/>
          </w:tcPr>
          <w:p w14:paraId="3610C6E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396C43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665701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51DFD9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653F3A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B9FC7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20129</w:t>
            </w:r>
          </w:p>
        </w:tc>
        <w:tc>
          <w:tcPr>
            <w:tcW w:w="2000" w:type="dxa"/>
            <w:tcBorders>
              <w:top w:val="nil"/>
              <w:left w:val="nil"/>
              <w:bottom w:val="single" w:color="auto" w:sz="4" w:space="0"/>
              <w:right w:val="single" w:color="auto" w:sz="4" w:space="0"/>
            </w:tcBorders>
            <w:shd w:val="clear" w:color="000000" w:fill="FFFFFF"/>
            <w:noWrap/>
            <w:vAlign w:val="center"/>
          </w:tcPr>
          <w:p w14:paraId="1BE2885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群众团体事务</w:t>
            </w:r>
          </w:p>
        </w:tc>
        <w:tc>
          <w:tcPr>
            <w:tcW w:w="1134" w:type="dxa"/>
            <w:tcBorders>
              <w:top w:val="nil"/>
              <w:left w:val="nil"/>
              <w:bottom w:val="single" w:color="auto" w:sz="4" w:space="0"/>
              <w:right w:val="single" w:color="auto" w:sz="4" w:space="0"/>
            </w:tcBorders>
            <w:noWrap/>
            <w:vAlign w:val="bottom"/>
          </w:tcPr>
          <w:p w14:paraId="4FF595F1">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45.1 </w:t>
            </w:r>
          </w:p>
        </w:tc>
        <w:tc>
          <w:tcPr>
            <w:tcW w:w="1233" w:type="dxa"/>
            <w:tcBorders>
              <w:top w:val="nil"/>
              <w:left w:val="nil"/>
              <w:bottom w:val="single" w:color="auto" w:sz="4" w:space="0"/>
              <w:right w:val="single" w:color="auto" w:sz="4" w:space="0"/>
            </w:tcBorders>
            <w:noWrap/>
            <w:vAlign w:val="bottom"/>
          </w:tcPr>
          <w:p w14:paraId="0C11D875">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45.1 </w:t>
            </w:r>
          </w:p>
        </w:tc>
        <w:tc>
          <w:tcPr>
            <w:tcW w:w="1483" w:type="dxa"/>
            <w:tcBorders>
              <w:top w:val="nil"/>
              <w:left w:val="nil"/>
              <w:bottom w:val="single" w:color="auto" w:sz="4" w:space="0"/>
              <w:right w:val="single" w:color="auto" w:sz="4" w:space="0"/>
            </w:tcBorders>
            <w:noWrap/>
            <w:vAlign w:val="center"/>
          </w:tcPr>
          <w:p w14:paraId="1214B97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858668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F674C6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ED4312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146B47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351971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2012906</w:t>
            </w:r>
          </w:p>
        </w:tc>
        <w:tc>
          <w:tcPr>
            <w:tcW w:w="2000" w:type="dxa"/>
            <w:tcBorders>
              <w:top w:val="nil"/>
              <w:left w:val="nil"/>
              <w:bottom w:val="single" w:color="auto" w:sz="4" w:space="0"/>
              <w:right w:val="single" w:color="auto" w:sz="4" w:space="0"/>
            </w:tcBorders>
            <w:shd w:val="clear" w:color="000000" w:fill="FFFFFF"/>
            <w:noWrap/>
            <w:vAlign w:val="center"/>
          </w:tcPr>
          <w:p w14:paraId="55095A3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工会事务</w:t>
            </w:r>
          </w:p>
        </w:tc>
        <w:tc>
          <w:tcPr>
            <w:tcW w:w="1134" w:type="dxa"/>
            <w:tcBorders>
              <w:top w:val="nil"/>
              <w:left w:val="nil"/>
              <w:bottom w:val="single" w:color="auto" w:sz="4" w:space="0"/>
              <w:right w:val="single" w:color="auto" w:sz="4" w:space="0"/>
            </w:tcBorders>
            <w:noWrap/>
            <w:vAlign w:val="bottom"/>
          </w:tcPr>
          <w:p w14:paraId="3088C5E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45.1 </w:t>
            </w:r>
          </w:p>
        </w:tc>
        <w:tc>
          <w:tcPr>
            <w:tcW w:w="1233" w:type="dxa"/>
            <w:tcBorders>
              <w:top w:val="nil"/>
              <w:left w:val="nil"/>
              <w:bottom w:val="single" w:color="auto" w:sz="4" w:space="0"/>
              <w:right w:val="single" w:color="auto" w:sz="4" w:space="0"/>
            </w:tcBorders>
            <w:noWrap/>
            <w:vAlign w:val="bottom"/>
          </w:tcPr>
          <w:p w14:paraId="3357B6D7">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45.1 </w:t>
            </w:r>
          </w:p>
        </w:tc>
        <w:tc>
          <w:tcPr>
            <w:tcW w:w="1483" w:type="dxa"/>
            <w:tcBorders>
              <w:top w:val="nil"/>
              <w:left w:val="nil"/>
              <w:bottom w:val="single" w:color="auto" w:sz="4" w:space="0"/>
              <w:right w:val="single" w:color="auto" w:sz="4" w:space="0"/>
            </w:tcBorders>
            <w:noWrap/>
            <w:vAlign w:val="center"/>
          </w:tcPr>
          <w:p w14:paraId="1F714AC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8C411E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61A8D4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70D507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4E5D79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3CCBC2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w:t>
            </w:r>
          </w:p>
        </w:tc>
        <w:tc>
          <w:tcPr>
            <w:tcW w:w="2000" w:type="dxa"/>
            <w:tcBorders>
              <w:top w:val="nil"/>
              <w:left w:val="nil"/>
              <w:bottom w:val="single" w:color="auto" w:sz="4" w:space="0"/>
              <w:right w:val="single" w:color="auto" w:sz="4" w:space="0"/>
            </w:tcBorders>
            <w:shd w:val="clear" w:color="000000" w:fill="FFFFFF"/>
            <w:noWrap/>
            <w:vAlign w:val="center"/>
          </w:tcPr>
          <w:p w14:paraId="42CC21A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134" w:type="dxa"/>
            <w:tcBorders>
              <w:top w:val="nil"/>
              <w:left w:val="nil"/>
              <w:bottom w:val="single" w:color="auto" w:sz="4" w:space="0"/>
              <w:right w:val="single" w:color="auto" w:sz="4" w:space="0"/>
            </w:tcBorders>
            <w:noWrap/>
            <w:vAlign w:val="bottom"/>
          </w:tcPr>
          <w:p w14:paraId="663F5D24">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155.3 </w:t>
            </w:r>
          </w:p>
        </w:tc>
        <w:tc>
          <w:tcPr>
            <w:tcW w:w="1233" w:type="dxa"/>
            <w:tcBorders>
              <w:top w:val="nil"/>
              <w:left w:val="nil"/>
              <w:bottom w:val="single" w:color="auto" w:sz="4" w:space="0"/>
              <w:right w:val="single" w:color="auto" w:sz="4" w:space="0"/>
            </w:tcBorders>
            <w:noWrap/>
            <w:vAlign w:val="bottom"/>
          </w:tcPr>
          <w:p w14:paraId="7C1F323F">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155.3 </w:t>
            </w:r>
          </w:p>
        </w:tc>
        <w:tc>
          <w:tcPr>
            <w:tcW w:w="1483" w:type="dxa"/>
            <w:tcBorders>
              <w:top w:val="nil"/>
              <w:left w:val="nil"/>
              <w:bottom w:val="single" w:color="auto" w:sz="4" w:space="0"/>
              <w:right w:val="single" w:color="auto" w:sz="4" w:space="0"/>
            </w:tcBorders>
            <w:noWrap/>
            <w:vAlign w:val="center"/>
          </w:tcPr>
          <w:p w14:paraId="334DE5F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D9EE9B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5B71DC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DC1E31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BA0BA5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E44A3C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2000" w:type="dxa"/>
            <w:tcBorders>
              <w:top w:val="nil"/>
              <w:left w:val="nil"/>
              <w:bottom w:val="single" w:color="auto" w:sz="4" w:space="0"/>
              <w:right w:val="single" w:color="auto" w:sz="4" w:space="0"/>
            </w:tcBorders>
            <w:shd w:val="clear" w:color="000000" w:fill="FFFFFF"/>
            <w:noWrap/>
            <w:vAlign w:val="center"/>
          </w:tcPr>
          <w:p w14:paraId="70623F4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1134" w:type="dxa"/>
            <w:tcBorders>
              <w:top w:val="nil"/>
              <w:left w:val="nil"/>
              <w:bottom w:val="single" w:color="auto" w:sz="4" w:space="0"/>
              <w:right w:val="single" w:color="auto" w:sz="4" w:space="0"/>
            </w:tcBorders>
            <w:noWrap/>
            <w:vAlign w:val="bottom"/>
          </w:tcPr>
          <w:p w14:paraId="5FF0F6CB">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155.3 </w:t>
            </w:r>
          </w:p>
        </w:tc>
        <w:tc>
          <w:tcPr>
            <w:tcW w:w="1233" w:type="dxa"/>
            <w:tcBorders>
              <w:top w:val="nil"/>
              <w:left w:val="nil"/>
              <w:bottom w:val="single" w:color="auto" w:sz="4" w:space="0"/>
              <w:right w:val="single" w:color="auto" w:sz="4" w:space="0"/>
            </w:tcBorders>
            <w:noWrap/>
            <w:vAlign w:val="bottom"/>
          </w:tcPr>
          <w:p w14:paraId="2AFEF4D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155.3 </w:t>
            </w:r>
          </w:p>
        </w:tc>
        <w:tc>
          <w:tcPr>
            <w:tcW w:w="1483" w:type="dxa"/>
            <w:tcBorders>
              <w:top w:val="nil"/>
              <w:left w:val="nil"/>
              <w:bottom w:val="single" w:color="auto" w:sz="4" w:space="0"/>
              <w:right w:val="single" w:color="auto" w:sz="4" w:space="0"/>
            </w:tcBorders>
            <w:noWrap/>
            <w:vAlign w:val="center"/>
          </w:tcPr>
          <w:p w14:paraId="08A45B7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5AB1BF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B4BE72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F2C536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B59B3E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75E32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203</w:t>
            </w:r>
          </w:p>
        </w:tc>
        <w:tc>
          <w:tcPr>
            <w:tcW w:w="2000" w:type="dxa"/>
            <w:tcBorders>
              <w:top w:val="nil"/>
              <w:left w:val="nil"/>
              <w:bottom w:val="single" w:color="auto" w:sz="4" w:space="0"/>
              <w:right w:val="single" w:color="auto" w:sz="4" w:space="0"/>
            </w:tcBorders>
            <w:shd w:val="clear" w:color="000000" w:fill="FFFFFF"/>
            <w:noWrap/>
            <w:vAlign w:val="center"/>
          </w:tcPr>
          <w:p w14:paraId="3D59F10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国防支出</w:t>
            </w:r>
          </w:p>
        </w:tc>
        <w:tc>
          <w:tcPr>
            <w:tcW w:w="1134" w:type="dxa"/>
            <w:tcBorders>
              <w:top w:val="nil"/>
              <w:left w:val="nil"/>
              <w:bottom w:val="single" w:color="auto" w:sz="4" w:space="0"/>
              <w:right w:val="single" w:color="auto" w:sz="4" w:space="0"/>
            </w:tcBorders>
            <w:noWrap/>
            <w:vAlign w:val="bottom"/>
          </w:tcPr>
          <w:p w14:paraId="076DC00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17.8 </w:t>
            </w:r>
          </w:p>
        </w:tc>
        <w:tc>
          <w:tcPr>
            <w:tcW w:w="1233" w:type="dxa"/>
            <w:tcBorders>
              <w:top w:val="nil"/>
              <w:left w:val="nil"/>
              <w:bottom w:val="single" w:color="auto" w:sz="4" w:space="0"/>
              <w:right w:val="single" w:color="auto" w:sz="4" w:space="0"/>
            </w:tcBorders>
            <w:noWrap/>
            <w:vAlign w:val="bottom"/>
          </w:tcPr>
          <w:p w14:paraId="54D884E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17.8 </w:t>
            </w:r>
          </w:p>
        </w:tc>
        <w:tc>
          <w:tcPr>
            <w:tcW w:w="1483" w:type="dxa"/>
            <w:tcBorders>
              <w:top w:val="nil"/>
              <w:left w:val="nil"/>
              <w:bottom w:val="single" w:color="auto" w:sz="4" w:space="0"/>
              <w:right w:val="single" w:color="auto" w:sz="4" w:space="0"/>
            </w:tcBorders>
            <w:noWrap/>
            <w:vAlign w:val="center"/>
          </w:tcPr>
          <w:p w14:paraId="672E5C1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09CB27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FD8493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6B2D64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401E96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17052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w:t>
            </w:r>
          </w:p>
        </w:tc>
        <w:tc>
          <w:tcPr>
            <w:tcW w:w="2000" w:type="dxa"/>
            <w:tcBorders>
              <w:top w:val="nil"/>
              <w:left w:val="nil"/>
              <w:bottom w:val="single" w:color="auto" w:sz="4" w:space="0"/>
              <w:right w:val="single" w:color="auto" w:sz="4" w:space="0"/>
            </w:tcBorders>
            <w:shd w:val="clear" w:color="000000" w:fill="FFFFFF"/>
            <w:noWrap/>
            <w:vAlign w:val="center"/>
          </w:tcPr>
          <w:p w14:paraId="7AFBA03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国防动员</w:t>
            </w:r>
          </w:p>
        </w:tc>
        <w:tc>
          <w:tcPr>
            <w:tcW w:w="1134" w:type="dxa"/>
            <w:tcBorders>
              <w:top w:val="nil"/>
              <w:left w:val="nil"/>
              <w:bottom w:val="single" w:color="auto" w:sz="4" w:space="0"/>
              <w:right w:val="single" w:color="auto" w:sz="4" w:space="0"/>
            </w:tcBorders>
            <w:noWrap/>
            <w:vAlign w:val="bottom"/>
          </w:tcPr>
          <w:p w14:paraId="31E54F84">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17.8 </w:t>
            </w:r>
          </w:p>
        </w:tc>
        <w:tc>
          <w:tcPr>
            <w:tcW w:w="1233" w:type="dxa"/>
            <w:tcBorders>
              <w:top w:val="nil"/>
              <w:left w:val="nil"/>
              <w:bottom w:val="single" w:color="auto" w:sz="4" w:space="0"/>
              <w:right w:val="single" w:color="auto" w:sz="4" w:space="0"/>
            </w:tcBorders>
            <w:noWrap/>
            <w:vAlign w:val="bottom"/>
          </w:tcPr>
          <w:p w14:paraId="158C9CB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17.8 </w:t>
            </w:r>
          </w:p>
        </w:tc>
        <w:tc>
          <w:tcPr>
            <w:tcW w:w="1483" w:type="dxa"/>
            <w:tcBorders>
              <w:top w:val="nil"/>
              <w:left w:val="nil"/>
              <w:bottom w:val="single" w:color="auto" w:sz="4" w:space="0"/>
              <w:right w:val="single" w:color="auto" w:sz="4" w:space="0"/>
            </w:tcBorders>
            <w:noWrap/>
            <w:vAlign w:val="center"/>
          </w:tcPr>
          <w:p w14:paraId="7B0B219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3F0990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F542A1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2E9E16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498966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DFCE8C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2030601</w:t>
            </w:r>
          </w:p>
        </w:tc>
        <w:tc>
          <w:tcPr>
            <w:tcW w:w="2000" w:type="dxa"/>
            <w:tcBorders>
              <w:top w:val="nil"/>
              <w:left w:val="nil"/>
              <w:bottom w:val="single" w:color="auto" w:sz="4" w:space="0"/>
              <w:right w:val="single" w:color="auto" w:sz="4" w:space="0"/>
            </w:tcBorders>
            <w:shd w:val="clear" w:color="000000" w:fill="FFFFFF"/>
            <w:noWrap/>
            <w:vAlign w:val="center"/>
          </w:tcPr>
          <w:p w14:paraId="4D0B0DA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兵役征集</w:t>
            </w:r>
          </w:p>
        </w:tc>
        <w:tc>
          <w:tcPr>
            <w:tcW w:w="1134" w:type="dxa"/>
            <w:tcBorders>
              <w:top w:val="nil"/>
              <w:left w:val="nil"/>
              <w:bottom w:val="single" w:color="auto" w:sz="4" w:space="0"/>
              <w:right w:val="single" w:color="auto" w:sz="4" w:space="0"/>
            </w:tcBorders>
            <w:noWrap/>
            <w:vAlign w:val="bottom"/>
          </w:tcPr>
          <w:p w14:paraId="4CF2BB54">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17.8 </w:t>
            </w:r>
          </w:p>
        </w:tc>
        <w:tc>
          <w:tcPr>
            <w:tcW w:w="1233" w:type="dxa"/>
            <w:tcBorders>
              <w:top w:val="nil"/>
              <w:left w:val="nil"/>
              <w:bottom w:val="single" w:color="auto" w:sz="4" w:space="0"/>
              <w:right w:val="single" w:color="auto" w:sz="4" w:space="0"/>
            </w:tcBorders>
            <w:noWrap/>
            <w:vAlign w:val="bottom"/>
          </w:tcPr>
          <w:p w14:paraId="0A5B4F4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17.8 </w:t>
            </w:r>
          </w:p>
        </w:tc>
        <w:tc>
          <w:tcPr>
            <w:tcW w:w="1483" w:type="dxa"/>
            <w:tcBorders>
              <w:top w:val="nil"/>
              <w:left w:val="nil"/>
              <w:bottom w:val="single" w:color="auto" w:sz="4" w:space="0"/>
              <w:right w:val="single" w:color="auto" w:sz="4" w:space="0"/>
            </w:tcBorders>
            <w:noWrap/>
            <w:vAlign w:val="center"/>
          </w:tcPr>
          <w:p w14:paraId="31C9A04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ABF0F5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7EC00F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0686BB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FD72DE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7A394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w:t>
            </w:r>
          </w:p>
        </w:tc>
        <w:tc>
          <w:tcPr>
            <w:tcW w:w="2000" w:type="dxa"/>
            <w:tcBorders>
              <w:top w:val="nil"/>
              <w:left w:val="nil"/>
              <w:bottom w:val="single" w:color="auto" w:sz="4" w:space="0"/>
              <w:right w:val="single" w:color="auto" w:sz="4" w:space="0"/>
            </w:tcBorders>
            <w:shd w:val="clear" w:color="000000" w:fill="FFFFFF"/>
            <w:noWrap/>
            <w:vAlign w:val="center"/>
          </w:tcPr>
          <w:p w14:paraId="03FAD0D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公共安全支出</w:t>
            </w:r>
          </w:p>
        </w:tc>
        <w:tc>
          <w:tcPr>
            <w:tcW w:w="1134" w:type="dxa"/>
            <w:tcBorders>
              <w:top w:val="nil"/>
              <w:left w:val="nil"/>
              <w:bottom w:val="single" w:color="auto" w:sz="4" w:space="0"/>
              <w:right w:val="single" w:color="auto" w:sz="4" w:space="0"/>
            </w:tcBorders>
            <w:noWrap/>
            <w:vAlign w:val="bottom"/>
          </w:tcPr>
          <w:p w14:paraId="0355DDA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25.6 </w:t>
            </w:r>
          </w:p>
        </w:tc>
        <w:tc>
          <w:tcPr>
            <w:tcW w:w="1233" w:type="dxa"/>
            <w:tcBorders>
              <w:top w:val="nil"/>
              <w:left w:val="nil"/>
              <w:bottom w:val="single" w:color="auto" w:sz="4" w:space="0"/>
              <w:right w:val="single" w:color="auto" w:sz="4" w:space="0"/>
            </w:tcBorders>
            <w:noWrap/>
            <w:vAlign w:val="bottom"/>
          </w:tcPr>
          <w:p w14:paraId="7DF938F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25.6 </w:t>
            </w:r>
          </w:p>
        </w:tc>
        <w:tc>
          <w:tcPr>
            <w:tcW w:w="1483" w:type="dxa"/>
            <w:tcBorders>
              <w:top w:val="nil"/>
              <w:left w:val="nil"/>
              <w:bottom w:val="single" w:color="auto" w:sz="4" w:space="0"/>
              <w:right w:val="single" w:color="auto" w:sz="4" w:space="0"/>
            </w:tcBorders>
            <w:noWrap/>
            <w:vAlign w:val="center"/>
          </w:tcPr>
          <w:p w14:paraId="77F5F09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E86C50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EBE6DF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6FDAF6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FCCF77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62E05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w:t>
            </w:r>
          </w:p>
        </w:tc>
        <w:tc>
          <w:tcPr>
            <w:tcW w:w="2000" w:type="dxa"/>
            <w:tcBorders>
              <w:top w:val="nil"/>
              <w:left w:val="nil"/>
              <w:bottom w:val="single" w:color="auto" w:sz="4" w:space="0"/>
              <w:right w:val="single" w:color="auto" w:sz="4" w:space="0"/>
            </w:tcBorders>
            <w:shd w:val="clear" w:color="000000" w:fill="FFFFFF"/>
            <w:noWrap/>
            <w:vAlign w:val="center"/>
          </w:tcPr>
          <w:p w14:paraId="2240192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134" w:type="dxa"/>
            <w:tcBorders>
              <w:top w:val="nil"/>
              <w:left w:val="nil"/>
              <w:bottom w:val="single" w:color="auto" w:sz="4" w:space="0"/>
              <w:right w:val="single" w:color="auto" w:sz="4" w:space="0"/>
            </w:tcBorders>
            <w:noWrap/>
            <w:vAlign w:val="bottom"/>
          </w:tcPr>
          <w:p w14:paraId="78D99E3B">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25.6 </w:t>
            </w:r>
          </w:p>
        </w:tc>
        <w:tc>
          <w:tcPr>
            <w:tcW w:w="1233" w:type="dxa"/>
            <w:tcBorders>
              <w:top w:val="nil"/>
              <w:left w:val="nil"/>
              <w:bottom w:val="single" w:color="auto" w:sz="4" w:space="0"/>
              <w:right w:val="single" w:color="auto" w:sz="4" w:space="0"/>
            </w:tcBorders>
            <w:noWrap/>
            <w:vAlign w:val="bottom"/>
          </w:tcPr>
          <w:p w14:paraId="72E90817">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25.6 </w:t>
            </w:r>
          </w:p>
        </w:tc>
        <w:tc>
          <w:tcPr>
            <w:tcW w:w="1483" w:type="dxa"/>
            <w:tcBorders>
              <w:top w:val="nil"/>
              <w:left w:val="nil"/>
              <w:bottom w:val="single" w:color="auto" w:sz="4" w:space="0"/>
              <w:right w:val="single" w:color="auto" w:sz="4" w:space="0"/>
            </w:tcBorders>
            <w:noWrap/>
            <w:vAlign w:val="center"/>
          </w:tcPr>
          <w:p w14:paraId="137C4E9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DFDCD3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AC0A99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FF59C2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278496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F2AC9E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2049999</w:t>
            </w:r>
          </w:p>
        </w:tc>
        <w:tc>
          <w:tcPr>
            <w:tcW w:w="2000" w:type="dxa"/>
            <w:tcBorders>
              <w:top w:val="nil"/>
              <w:left w:val="nil"/>
              <w:bottom w:val="single" w:color="auto" w:sz="4" w:space="0"/>
              <w:right w:val="single" w:color="auto" w:sz="4" w:space="0"/>
            </w:tcBorders>
            <w:shd w:val="clear" w:color="000000" w:fill="FFFFFF"/>
            <w:noWrap/>
            <w:vAlign w:val="center"/>
          </w:tcPr>
          <w:p w14:paraId="09E205C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1134" w:type="dxa"/>
            <w:tcBorders>
              <w:top w:val="nil"/>
              <w:left w:val="nil"/>
              <w:bottom w:val="single" w:color="auto" w:sz="4" w:space="0"/>
              <w:right w:val="single" w:color="auto" w:sz="4" w:space="0"/>
            </w:tcBorders>
            <w:noWrap/>
            <w:vAlign w:val="bottom"/>
          </w:tcPr>
          <w:p w14:paraId="0AEBF6E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25.6 </w:t>
            </w:r>
          </w:p>
        </w:tc>
        <w:tc>
          <w:tcPr>
            <w:tcW w:w="1233" w:type="dxa"/>
            <w:tcBorders>
              <w:top w:val="nil"/>
              <w:left w:val="nil"/>
              <w:bottom w:val="single" w:color="auto" w:sz="4" w:space="0"/>
              <w:right w:val="single" w:color="auto" w:sz="4" w:space="0"/>
            </w:tcBorders>
            <w:noWrap/>
            <w:vAlign w:val="bottom"/>
          </w:tcPr>
          <w:p w14:paraId="3A27E677">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25.6 </w:t>
            </w:r>
          </w:p>
        </w:tc>
        <w:tc>
          <w:tcPr>
            <w:tcW w:w="1483" w:type="dxa"/>
            <w:tcBorders>
              <w:top w:val="nil"/>
              <w:left w:val="nil"/>
              <w:bottom w:val="single" w:color="auto" w:sz="4" w:space="0"/>
              <w:right w:val="single" w:color="auto" w:sz="4" w:space="0"/>
            </w:tcBorders>
            <w:noWrap/>
            <w:vAlign w:val="center"/>
          </w:tcPr>
          <w:p w14:paraId="0712A41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8B27AC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D0DE72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C09843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F00C34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B23D9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205</w:t>
            </w:r>
          </w:p>
        </w:tc>
        <w:tc>
          <w:tcPr>
            <w:tcW w:w="2000" w:type="dxa"/>
            <w:tcBorders>
              <w:top w:val="nil"/>
              <w:left w:val="nil"/>
              <w:bottom w:val="single" w:color="auto" w:sz="4" w:space="0"/>
              <w:right w:val="single" w:color="auto" w:sz="4" w:space="0"/>
            </w:tcBorders>
            <w:shd w:val="clear" w:color="000000" w:fill="FFFFFF"/>
            <w:noWrap/>
            <w:vAlign w:val="center"/>
          </w:tcPr>
          <w:p w14:paraId="154C198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教育支出</w:t>
            </w:r>
          </w:p>
        </w:tc>
        <w:tc>
          <w:tcPr>
            <w:tcW w:w="1134" w:type="dxa"/>
            <w:tcBorders>
              <w:top w:val="nil"/>
              <w:left w:val="nil"/>
              <w:bottom w:val="single" w:color="auto" w:sz="4" w:space="0"/>
              <w:right w:val="single" w:color="auto" w:sz="4" w:space="0"/>
            </w:tcBorders>
            <w:noWrap/>
            <w:vAlign w:val="bottom"/>
          </w:tcPr>
          <w:p w14:paraId="15CD8B2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233" w:type="dxa"/>
            <w:tcBorders>
              <w:top w:val="nil"/>
              <w:left w:val="nil"/>
              <w:bottom w:val="single" w:color="auto" w:sz="4" w:space="0"/>
              <w:right w:val="single" w:color="auto" w:sz="4" w:space="0"/>
            </w:tcBorders>
            <w:noWrap/>
            <w:vAlign w:val="bottom"/>
          </w:tcPr>
          <w:p w14:paraId="2E5CF60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483" w:type="dxa"/>
            <w:tcBorders>
              <w:top w:val="nil"/>
              <w:left w:val="nil"/>
              <w:bottom w:val="single" w:color="auto" w:sz="4" w:space="0"/>
              <w:right w:val="single" w:color="auto" w:sz="4" w:space="0"/>
            </w:tcBorders>
            <w:noWrap/>
            <w:vAlign w:val="center"/>
          </w:tcPr>
          <w:p w14:paraId="1BD41B8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642A23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CFD45C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A545D3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2237D8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228EFE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20501</w:t>
            </w:r>
          </w:p>
        </w:tc>
        <w:tc>
          <w:tcPr>
            <w:tcW w:w="2000" w:type="dxa"/>
            <w:tcBorders>
              <w:top w:val="nil"/>
              <w:left w:val="nil"/>
              <w:bottom w:val="single" w:color="auto" w:sz="4" w:space="0"/>
              <w:right w:val="single" w:color="auto" w:sz="4" w:space="0"/>
            </w:tcBorders>
            <w:shd w:val="clear" w:color="000000" w:fill="FFFFFF"/>
            <w:noWrap/>
            <w:vAlign w:val="center"/>
          </w:tcPr>
          <w:p w14:paraId="082B169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教育管理事务</w:t>
            </w:r>
          </w:p>
        </w:tc>
        <w:tc>
          <w:tcPr>
            <w:tcW w:w="1134" w:type="dxa"/>
            <w:tcBorders>
              <w:top w:val="nil"/>
              <w:left w:val="nil"/>
              <w:bottom w:val="single" w:color="auto" w:sz="4" w:space="0"/>
              <w:right w:val="single" w:color="auto" w:sz="4" w:space="0"/>
            </w:tcBorders>
            <w:noWrap/>
            <w:vAlign w:val="bottom"/>
          </w:tcPr>
          <w:p w14:paraId="4425FBF5">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233" w:type="dxa"/>
            <w:tcBorders>
              <w:top w:val="nil"/>
              <w:left w:val="nil"/>
              <w:bottom w:val="single" w:color="auto" w:sz="4" w:space="0"/>
              <w:right w:val="single" w:color="auto" w:sz="4" w:space="0"/>
            </w:tcBorders>
            <w:noWrap/>
            <w:vAlign w:val="bottom"/>
          </w:tcPr>
          <w:p w14:paraId="75771AA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483" w:type="dxa"/>
            <w:tcBorders>
              <w:top w:val="nil"/>
              <w:left w:val="nil"/>
              <w:bottom w:val="single" w:color="auto" w:sz="4" w:space="0"/>
              <w:right w:val="single" w:color="auto" w:sz="4" w:space="0"/>
            </w:tcBorders>
            <w:noWrap/>
            <w:vAlign w:val="center"/>
          </w:tcPr>
          <w:p w14:paraId="089D1AD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C563CF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A3C3C6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441D04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9137B9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AC74A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2050199</w:t>
            </w:r>
          </w:p>
        </w:tc>
        <w:tc>
          <w:tcPr>
            <w:tcW w:w="2000" w:type="dxa"/>
            <w:tcBorders>
              <w:top w:val="nil"/>
              <w:left w:val="nil"/>
              <w:bottom w:val="single" w:color="auto" w:sz="4" w:space="0"/>
              <w:right w:val="single" w:color="auto" w:sz="4" w:space="0"/>
            </w:tcBorders>
            <w:shd w:val="clear" w:color="000000" w:fill="FFFFFF"/>
            <w:noWrap/>
            <w:vAlign w:val="center"/>
          </w:tcPr>
          <w:p w14:paraId="1767397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其他教育管理事务支出</w:t>
            </w:r>
          </w:p>
        </w:tc>
        <w:tc>
          <w:tcPr>
            <w:tcW w:w="1134" w:type="dxa"/>
            <w:tcBorders>
              <w:top w:val="nil"/>
              <w:left w:val="nil"/>
              <w:bottom w:val="single" w:color="auto" w:sz="4" w:space="0"/>
              <w:right w:val="single" w:color="auto" w:sz="4" w:space="0"/>
            </w:tcBorders>
            <w:noWrap/>
            <w:vAlign w:val="bottom"/>
          </w:tcPr>
          <w:p w14:paraId="2208A4C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233" w:type="dxa"/>
            <w:tcBorders>
              <w:top w:val="nil"/>
              <w:left w:val="nil"/>
              <w:bottom w:val="single" w:color="auto" w:sz="4" w:space="0"/>
              <w:right w:val="single" w:color="auto" w:sz="4" w:space="0"/>
            </w:tcBorders>
            <w:noWrap/>
            <w:vAlign w:val="bottom"/>
          </w:tcPr>
          <w:p w14:paraId="4E3448B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483" w:type="dxa"/>
            <w:tcBorders>
              <w:top w:val="nil"/>
              <w:left w:val="nil"/>
              <w:bottom w:val="single" w:color="auto" w:sz="4" w:space="0"/>
              <w:right w:val="single" w:color="auto" w:sz="4" w:space="0"/>
            </w:tcBorders>
            <w:noWrap/>
            <w:vAlign w:val="center"/>
          </w:tcPr>
          <w:p w14:paraId="638B78D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5A9B49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E7234C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0C63EF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411744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00DB9D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w:t>
            </w:r>
          </w:p>
        </w:tc>
        <w:tc>
          <w:tcPr>
            <w:tcW w:w="2000" w:type="dxa"/>
            <w:tcBorders>
              <w:top w:val="nil"/>
              <w:left w:val="nil"/>
              <w:bottom w:val="single" w:color="auto" w:sz="4" w:space="0"/>
              <w:right w:val="single" w:color="auto" w:sz="4" w:space="0"/>
            </w:tcBorders>
            <w:shd w:val="clear" w:color="000000" w:fill="FFFFFF"/>
            <w:noWrap/>
            <w:vAlign w:val="center"/>
          </w:tcPr>
          <w:p w14:paraId="2365C32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文化旅游体育与传媒支出</w:t>
            </w:r>
          </w:p>
        </w:tc>
        <w:tc>
          <w:tcPr>
            <w:tcW w:w="1134" w:type="dxa"/>
            <w:tcBorders>
              <w:top w:val="nil"/>
              <w:left w:val="nil"/>
              <w:bottom w:val="single" w:color="auto" w:sz="4" w:space="0"/>
              <w:right w:val="single" w:color="auto" w:sz="4" w:space="0"/>
            </w:tcBorders>
            <w:noWrap/>
            <w:vAlign w:val="bottom"/>
          </w:tcPr>
          <w:p w14:paraId="7BF2F1A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20.3 </w:t>
            </w:r>
          </w:p>
        </w:tc>
        <w:tc>
          <w:tcPr>
            <w:tcW w:w="1233" w:type="dxa"/>
            <w:tcBorders>
              <w:top w:val="nil"/>
              <w:left w:val="nil"/>
              <w:bottom w:val="single" w:color="auto" w:sz="4" w:space="0"/>
              <w:right w:val="single" w:color="auto" w:sz="4" w:space="0"/>
            </w:tcBorders>
            <w:noWrap/>
            <w:vAlign w:val="bottom"/>
          </w:tcPr>
          <w:p w14:paraId="7D0C615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20.3 </w:t>
            </w:r>
          </w:p>
        </w:tc>
        <w:tc>
          <w:tcPr>
            <w:tcW w:w="1483" w:type="dxa"/>
            <w:tcBorders>
              <w:top w:val="nil"/>
              <w:left w:val="nil"/>
              <w:bottom w:val="single" w:color="auto" w:sz="4" w:space="0"/>
              <w:right w:val="single" w:color="auto" w:sz="4" w:space="0"/>
            </w:tcBorders>
            <w:noWrap/>
            <w:vAlign w:val="center"/>
          </w:tcPr>
          <w:p w14:paraId="6C64962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EBA9E2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4E6ABE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1E39B9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117028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60F22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w:t>
            </w:r>
          </w:p>
        </w:tc>
        <w:tc>
          <w:tcPr>
            <w:tcW w:w="2000" w:type="dxa"/>
            <w:tcBorders>
              <w:top w:val="nil"/>
              <w:left w:val="nil"/>
              <w:bottom w:val="single" w:color="auto" w:sz="4" w:space="0"/>
              <w:right w:val="single" w:color="auto" w:sz="4" w:space="0"/>
            </w:tcBorders>
            <w:shd w:val="clear" w:color="000000" w:fill="FFFFFF"/>
            <w:noWrap/>
            <w:vAlign w:val="center"/>
          </w:tcPr>
          <w:p w14:paraId="52EE675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134" w:type="dxa"/>
            <w:tcBorders>
              <w:top w:val="nil"/>
              <w:left w:val="nil"/>
              <w:bottom w:val="single" w:color="auto" w:sz="4" w:space="0"/>
              <w:right w:val="single" w:color="auto" w:sz="4" w:space="0"/>
            </w:tcBorders>
            <w:noWrap/>
            <w:vAlign w:val="bottom"/>
          </w:tcPr>
          <w:p w14:paraId="0C167BB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20.3 </w:t>
            </w:r>
          </w:p>
        </w:tc>
        <w:tc>
          <w:tcPr>
            <w:tcW w:w="1233" w:type="dxa"/>
            <w:tcBorders>
              <w:top w:val="nil"/>
              <w:left w:val="nil"/>
              <w:bottom w:val="single" w:color="auto" w:sz="4" w:space="0"/>
              <w:right w:val="single" w:color="auto" w:sz="4" w:space="0"/>
            </w:tcBorders>
            <w:noWrap/>
            <w:vAlign w:val="bottom"/>
          </w:tcPr>
          <w:p w14:paraId="3FD3179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20.3 </w:t>
            </w:r>
          </w:p>
        </w:tc>
        <w:tc>
          <w:tcPr>
            <w:tcW w:w="1483" w:type="dxa"/>
            <w:tcBorders>
              <w:top w:val="nil"/>
              <w:left w:val="nil"/>
              <w:bottom w:val="single" w:color="auto" w:sz="4" w:space="0"/>
              <w:right w:val="single" w:color="auto" w:sz="4" w:space="0"/>
            </w:tcBorders>
            <w:noWrap/>
            <w:vAlign w:val="center"/>
          </w:tcPr>
          <w:p w14:paraId="0B13531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8C6EA8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AD64E0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63ADC2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38033E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5ADDE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2000" w:type="dxa"/>
            <w:tcBorders>
              <w:top w:val="nil"/>
              <w:left w:val="nil"/>
              <w:bottom w:val="single" w:color="auto" w:sz="4" w:space="0"/>
              <w:right w:val="single" w:color="auto" w:sz="4" w:space="0"/>
            </w:tcBorders>
            <w:shd w:val="clear" w:color="000000" w:fill="FFFFFF"/>
            <w:noWrap/>
            <w:vAlign w:val="center"/>
          </w:tcPr>
          <w:p w14:paraId="016185D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其他文化旅游体育与传媒支出</w:t>
            </w:r>
          </w:p>
        </w:tc>
        <w:tc>
          <w:tcPr>
            <w:tcW w:w="1134" w:type="dxa"/>
            <w:tcBorders>
              <w:top w:val="nil"/>
              <w:left w:val="nil"/>
              <w:bottom w:val="single" w:color="auto" w:sz="4" w:space="0"/>
              <w:right w:val="single" w:color="auto" w:sz="4" w:space="0"/>
            </w:tcBorders>
            <w:noWrap/>
            <w:vAlign w:val="bottom"/>
          </w:tcPr>
          <w:p w14:paraId="61A9D42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20.3 </w:t>
            </w:r>
          </w:p>
        </w:tc>
        <w:tc>
          <w:tcPr>
            <w:tcW w:w="1233" w:type="dxa"/>
            <w:tcBorders>
              <w:top w:val="nil"/>
              <w:left w:val="nil"/>
              <w:bottom w:val="single" w:color="auto" w:sz="4" w:space="0"/>
              <w:right w:val="single" w:color="auto" w:sz="4" w:space="0"/>
            </w:tcBorders>
            <w:noWrap/>
            <w:vAlign w:val="bottom"/>
          </w:tcPr>
          <w:p w14:paraId="7C4787C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20.3 </w:t>
            </w:r>
          </w:p>
        </w:tc>
        <w:tc>
          <w:tcPr>
            <w:tcW w:w="1483" w:type="dxa"/>
            <w:tcBorders>
              <w:top w:val="nil"/>
              <w:left w:val="nil"/>
              <w:bottom w:val="single" w:color="auto" w:sz="4" w:space="0"/>
              <w:right w:val="single" w:color="auto" w:sz="4" w:space="0"/>
            </w:tcBorders>
            <w:noWrap/>
            <w:vAlign w:val="center"/>
          </w:tcPr>
          <w:p w14:paraId="1B9C75A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39B154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07663C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4EE481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22156E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B60BAF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2000" w:type="dxa"/>
            <w:tcBorders>
              <w:top w:val="nil"/>
              <w:left w:val="nil"/>
              <w:bottom w:val="single" w:color="auto" w:sz="4" w:space="0"/>
              <w:right w:val="single" w:color="auto" w:sz="4" w:space="0"/>
            </w:tcBorders>
            <w:shd w:val="clear" w:color="000000" w:fill="FFFFFF"/>
            <w:noWrap/>
            <w:vAlign w:val="center"/>
          </w:tcPr>
          <w:p w14:paraId="18F2331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134" w:type="dxa"/>
            <w:tcBorders>
              <w:top w:val="nil"/>
              <w:left w:val="nil"/>
              <w:bottom w:val="single" w:color="auto" w:sz="4" w:space="0"/>
              <w:right w:val="single" w:color="auto" w:sz="4" w:space="0"/>
            </w:tcBorders>
            <w:noWrap/>
            <w:vAlign w:val="bottom"/>
          </w:tcPr>
          <w:p w14:paraId="46A10BCB">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174.3 </w:t>
            </w:r>
          </w:p>
        </w:tc>
        <w:tc>
          <w:tcPr>
            <w:tcW w:w="1233" w:type="dxa"/>
            <w:tcBorders>
              <w:top w:val="nil"/>
              <w:left w:val="nil"/>
              <w:bottom w:val="single" w:color="auto" w:sz="4" w:space="0"/>
              <w:right w:val="single" w:color="auto" w:sz="4" w:space="0"/>
            </w:tcBorders>
            <w:noWrap/>
            <w:vAlign w:val="bottom"/>
          </w:tcPr>
          <w:p w14:paraId="4BC9D9DA">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174.3 </w:t>
            </w:r>
          </w:p>
        </w:tc>
        <w:tc>
          <w:tcPr>
            <w:tcW w:w="1483" w:type="dxa"/>
            <w:tcBorders>
              <w:top w:val="nil"/>
              <w:left w:val="nil"/>
              <w:bottom w:val="single" w:color="auto" w:sz="4" w:space="0"/>
              <w:right w:val="single" w:color="auto" w:sz="4" w:space="0"/>
            </w:tcBorders>
            <w:noWrap/>
            <w:vAlign w:val="center"/>
          </w:tcPr>
          <w:p w14:paraId="6291B67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534190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65D4EB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A02B5E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714EF6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4BFF2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w:t>
            </w:r>
          </w:p>
        </w:tc>
        <w:tc>
          <w:tcPr>
            <w:tcW w:w="2000" w:type="dxa"/>
            <w:tcBorders>
              <w:top w:val="nil"/>
              <w:left w:val="nil"/>
              <w:bottom w:val="single" w:color="auto" w:sz="4" w:space="0"/>
              <w:right w:val="single" w:color="auto" w:sz="4" w:space="0"/>
            </w:tcBorders>
            <w:shd w:val="clear" w:color="000000" w:fill="FFFFFF"/>
            <w:noWrap/>
            <w:vAlign w:val="center"/>
          </w:tcPr>
          <w:p w14:paraId="6DFCB3A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1134" w:type="dxa"/>
            <w:tcBorders>
              <w:top w:val="nil"/>
              <w:left w:val="nil"/>
              <w:bottom w:val="single" w:color="auto" w:sz="4" w:space="0"/>
              <w:right w:val="single" w:color="auto" w:sz="4" w:space="0"/>
            </w:tcBorders>
            <w:noWrap/>
            <w:vAlign w:val="bottom"/>
          </w:tcPr>
          <w:p w14:paraId="419368C7">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117.8 </w:t>
            </w:r>
          </w:p>
        </w:tc>
        <w:tc>
          <w:tcPr>
            <w:tcW w:w="1233" w:type="dxa"/>
            <w:tcBorders>
              <w:top w:val="nil"/>
              <w:left w:val="nil"/>
              <w:bottom w:val="single" w:color="auto" w:sz="4" w:space="0"/>
              <w:right w:val="single" w:color="auto" w:sz="4" w:space="0"/>
            </w:tcBorders>
            <w:noWrap/>
            <w:vAlign w:val="bottom"/>
          </w:tcPr>
          <w:p w14:paraId="25E9EDD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117.8 </w:t>
            </w:r>
          </w:p>
        </w:tc>
        <w:tc>
          <w:tcPr>
            <w:tcW w:w="1483" w:type="dxa"/>
            <w:tcBorders>
              <w:top w:val="nil"/>
              <w:left w:val="nil"/>
              <w:bottom w:val="single" w:color="auto" w:sz="4" w:space="0"/>
              <w:right w:val="single" w:color="auto" w:sz="4" w:space="0"/>
            </w:tcBorders>
            <w:noWrap/>
            <w:vAlign w:val="center"/>
          </w:tcPr>
          <w:p w14:paraId="7D40704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CE3507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4D2027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C79056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D6278E8">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E9AE4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2080107</w:t>
            </w:r>
          </w:p>
        </w:tc>
        <w:tc>
          <w:tcPr>
            <w:tcW w:w="2000" w:type="dxa"/>
            <w:tcBorders>
              <w:top w:val="nil"/>
              <w:left w:val="nil"/>
              <w:bottom w:val="single" w:color="auto" w:sz="4" w:space="0"/>
              <w:right w:val="single" w:color="auto" w:sz="4" w:space="0"/>
            </w:tcBorders>
            <w:shd w:val="clear" w:color="000000" w:fill="FFFFFF"/>
            <w:noWrap/>
            <w:vAlign w:val="center"/>
          </w:tcPr>
          <w:p w14:paraId="137E672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社会保险业务管理事务</w:t>
            </w:r>
          </w:p>
        </w:tc>
        <w:tc>
          <w:tcPr>
            <w:tcW w:w="1134" w:type="dxa"/>
            <w:tcBorders>
              <w:top w:val="nil"/>
              <w:left w:val="nil"/>
              <w:bottom w:val="single" w:color="auto" w:sz="4" w:space="0"/>
              <w:right w:val="single" w:color="auto" w:sz="4" w:space="0"/>
            </w:tcBorders>
            <w:noWrap/>
            <w:vAlign w:val="bottom"/>
          </w:tcPr>
          <w:p w14:paraId="7ACB478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42.7 </w:t>
            </w:r>
          </w:p>
        </w:tc>
        <w:tc>
          <w:tcPr>
            <w:tcW w:w="1233" w:type="dxa"/>
            <w:tcBorders>
              <w:top w:val="nil"/>
              <w:left w:val="nil"/>
              <w:bottom w:val="single" w:color="auto" w:sz="4" w:space="0"/>
              <w:right w:val="single" w:color="auto" w:sz="4" w:space="0"/>
            </w:tcBorders>
            <w:noWrap/>
            <w:vAlign w:val="bottom"/>
          </w:tcPr>
          <w:p w14:paraId="12B0CDD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42.7 </w:t>
            </w:r>
          </w:p>
        </w:tc>
        <w:tc>
          <w:tcPr>
            <w:tcW w:w="1483" w:type="dxa"/>
            <w:tcBorders>
              <w:top w:val="nil"/>
              <w:left w:val="nil"/>
              <w:bottom w:val="single" w:color="auto" w:sz="4" w:space="0"/>
              <w:right w:val="single" w:color="auto" w:sz="4" w:space="0"/>
            </w:tcBorders>
            <w:noWrap/>
            <w:vAlign w:val="center"/>
          </w:tcPr>
          <w:p w14:paraId="5B87DC4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46F885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95AD99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48ABAB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040309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693EC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2080199</w:t>
            </w:r>
          </w:p>
        </w:tc>
        <w:tc>
          <w:tcPr>
            <w:tcW w:w="2000" w:type="dxa"/>
            <w:tcBorders>
              <w:top w:val="nil"/>
              <w:left w:val="nil"/>
              <w:bottom w:val="single" w:color="auto" w:sz="4" w:space="0"/>
              <w:right w:val="single" w:color="auto" w:sz="4" w:space="0"/>
            </w:tcBorders>
            <w:shd w:val="clear" w:color="000000" w:fill="FFFFFF"/>
            <w:noWrap/>
            <w:vAlign w:val="center"/>
          </w:tcPr>
          <w:p w14:paraId="4121D6A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1134" w:type="dxa"/>
            <w:tcBorders>
              <w:top w:val="nil"/>
              <w:left w:val="nil"/>
              <w:bottom w:val="single" w:color="auto" w:sz="4" w:space="0"/>
              <w:right w:val="single" w:color="auto" w:sz="4" w:space="0"/>
            </w:tcBorders>
            <w:noWrap/>
            <w:vAlign w:val="bottom"/>
          </w:tcPr>
          <w:p w14:paraId="36D4BAB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75.1 </w:t>
            </w:r>
          </w:p>
        </w:tc>
        <w:tc>
          <w:tcPr>
            <w:tcW w:w="1233" w:type="dxa"/>
            <w:tcBorders>
              <w:top w:val="nil"/>
              <w:left w:val="nil"/>
              <w:bottom w:val="single" w:color="auto" w:sz="4" w:space="0"/>
              <w:right w:val="single" w:color="auto" w:sz="4" w:space="0"/>
            </w:tcBorders>
            <w:noWrap/>
            <w:vAlign w:val="bottom"/>
          </w:tcPr>
          <w:p w14:paraId="7504448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75.1 </w:t>
            </w:r>
          </w:p>
        </w:tc>
        <w:tc>
          <w:tcPr>
            <w:tcW w:w="1483" w:type="dxa"/>
            <w:tcBorders>
              <w:top w:val="nil"/>
              <w:left w:val="nil"/>
              <w:bottom w:val="single" w:color="auto" w:sz="4" w:space="0"/>
              <w:right w:val="single" w:color="auto" w:sz="4" w:space="0"/>
            </w:tcBorders>
            <w:noWrap/>
            <w:vAlign w:val="center"/>
          </w:tcPr>
          <w:p w14:paraId="4D09AE4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5E7CCA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C0B270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9CECBE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91DD2F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952EA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20811</w:t>
            </w:r>
          </w:p>
        </w:tc>
        <w:tc>
          <w:tcPr>
            <w:tcW w:w="2000" w:type="dxa"/>
            <w:tcBorders>
              <w:top w:val="nil"/>
              <w:left w:val="nil"/>
              <w:bottom w:val="single" w:color="auto" w:sz="4" w:space="0"/>
              <w:right w:val="single" w:color="auto" w:sz="4" w:space="0"/>
            </w:tcBorders>
            <w:shd w:val="clear" w:color="000000" w:fill="FFFFFF"/>
            <w:noWrap/>
            <w:vAlign w:val="center"/>
          </w:tcPr>
          <w:p w14:paraId="6D07AA8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残疾人事业</w:t>
            </w:r>
          </w:p>
        </w:tc>
        <w:tc>
          <w:tcPr>
            <w:tcW w:w="1134" w:type="dxa"/>
            <w:tcBorders>
              <w:top w:val="nil"/>
              <w:left w:val="nil"/>
              <w:bottom w:val="single" w:color="auto" w:sz="4" w:space="0"/>
              <w:right w:val="single" w:color="auto" w:sz="4" w:space="0"/>
            </w:tcBorders>
            <w:noWrap/>
            <w:vAlign w:val="bottom"/>
          </w:tcPr>
          <w:p w14:paraId="0013B51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 </w:t>
            </w:r>
          </w:p>
        </w:tc>
        <w:tc>
          <w:tcPr>
            <w:tcW w:w="1233" w:type="dxa"/>
            <w:tcBorders>
              <w:top w:val="nil"/>
              <w:left w:val="nil"/>
              <w:bottom w:val="single" w:color="auto" w:sz="4" w:space="0"/>
              <w:right w:val="single" w:color="auto" w:sz="4" w:space="0"/>
            </w:tcBorders>
            <w:noWrap/>
            <w:vAlign w:val="bottom"/>
          </w:tcPr>
          <w:p w14:paraId="6D869B9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 </w:t>
            </w:r>
          </w:p>
        </w:tc>
        <w:tc>
          <w:tcPr>
            <w:tcW w:w="1483" w:type="dxa"/>
            <w:tcBorders>
              <w:top w:val="nil"/>
              <w:left w:val="nil"/>
              <w:bottom w:val="single" w:color="auto" w:sz="4" w:space="0"/>
              <w:right w:val="single" w:color="auto" w:sz="4" w:space="0"/>
            </w:tcBorders>
            <w:noWrap/>
            <w:vAlign w:val="center"/>
          </w:tcPr>
          <w:p w14:paraId="6DB0ED1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140D0A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E11FA3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24CAFC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974B95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525F1C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2081199</w:t>
            </w:r>
          </w:p>
        </w:tc>
        <w:tc>
          <w:tcPr>
            <w:tcW w:w="2000" w:type="dxa"/>
            <w:tcBorders>
              <w:top w:val="nil"/>
              <w:left w:val="nil"/>
              <w:bottom w:val="single" w:color="auto" w:sz="4" w:space="0"/>
              <w:right w:val="single" w:color="auto" w:sz="4" w:space="0"/>
            </w:tcBorders>
            <w:shd w:val="clear" w:color="000000" w:fill="FFFFFF"/>
            <w:noWrap/>
            <w:vAlign w:val="center"/>
          </w:tcPr>
          <w:p w14:paraId="7676052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其他残疾人事业支出</w:t>
            </w:r>
          </w:p>
        </w:tc>
        <w:tc>
          <w:tcPr>
            <w:tcW w:w="1134" w:type="dxa"/>
            <w:tcBorders>
              <w:top w:val="nil"/>
              <w:left w:val="nil"/>
              <w:bottom w:val="single" w:color="auto" w:sz="4" w:space="0"/>
              <w:right w:val="single" w:color="auto" w:sz="4" w:space="0"/>
            </w:tcBorders>
            <w:noWrap/>
            <w:vAlign w:val="bottom"/>
          </w:tcPr>
          <w:p w14:paraId="3B72AE4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 </w:t>
            </w:r>
          </w:p>
        </w:tc>
        <w:tc>
          <w:tcPr>
            <w:tcW w:w="1233" w:type="dxa"/>
            <w:tcBorders>
              <w:top w:val="nil"/>
              <w:left w:val="nil"/>
              <w:bottom w:val="single" w:color="auto" w:sz="4" w:space="0"/>
              <w:right w:val="single" w:color="auto" w:sz="4" w:space="0"/>
            </w:tcBorders>
            <w:noWrap/>
            <w:vAlign w:val="bottom"/>
          </w:tcPr>
          <w:p w14:paraId="65C4F52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2.5 </w:t>
            </w:r>
          </w:p>
        </w:tc>
        <w:tc>
          <w:tcPr>
            <w:tcW w:w="1483" w:type="dxa"/>
            <w:tcBorders>
              <w:top w:val="nil"/>
              <w:left w:val="nil"/>
              <w:bottom w:val="single" w:color="auto" w:sz="4" w:space="0"/>
              <w:right w:val="single" w:color="auto" w:sz="4" w:space="0"/>
            </w:tcBorders>
            <w:noWrap/>
            <w:vAlign w:val="center"/>
          </w:tcPr>
          <w:p w14:paraId="6534182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DA4D19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08D23F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A10AAB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2F70E3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704EA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w:t>
            </w:r>
          </w:p>
        </w:tc>
        <w:tc>
          <w:tcPr>
            <w:tcW w:w="2000" w:type="dxa"/>
            <w:tcBorders>
              <w:top w:val="nil"/>
              <w:left w:val="nil"/>
              <w:bottom w:val="single" w:color="auto" w:sz="4" w:space="0"/>
              <w:right w:val="single" w:color="auto" w:sz="4" w:space="0"/>
            </w:tcBorders>
            <w:shd w:val="clear" w:color="000000" w:fill="FFFFFF"/>
            <w:noWrap/>
            <w:vAlign w:val="center"/>
          </w:tcPr>
          <w:p w14:paraId="121FBF7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退役军人管理事务</w:t>
            </w:r>
          </w:p>
        </w:tc>
        <w:tc>
          <w:tcPr>
            <w:tcW w:w="1134" w:type="dxa"/>
            <w:tcBorders>
              <w:top w:val="nil"/>
              <w:left w:val="nil"/>
              <w:bottom w:val="single" w:color="auto" w:sz="4" w:space="0"/>
              <w:right w:val="single" w:color="auto" w:sz="4" w:space="0"/>
            </w:tcBorders>
            <w:noWrap/>
            <w:vAlign w:val="bottom"/>
          </w:tcPr>
          <w:p w14:paraId="53807AB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54.0 </w:t>
            </w:r>
          </w:p>
        </w:tc>
        <w:tc>
          <w:tcPr>
            <w:tcW w:w="1233" w:type="dxa"/>
            <w:tcBorders>
              <w:top w:val="nil"/>
              <w:left w:val="nil"/>
              <w:bottom w:val="single" w:color="auto" w:sz="4" w:space="0"/>
              <w:right w:val="single" w:color="auto" w:sz="4" w:space="0"/>
            </w:tcBorders>
            <w:noWrap/>
            <w:vAlign w:val="bottom"/>
          </w:tcPr>
          <w:p w14:paraId="18684DF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54.0 </w:t>
            </w:r>
          </w:p>
        </w:tc>
        <w:tc>
          <w:tcPr>
            <w:tcW w:w="1483" w:type="dxa"/>
            <w:tcBorders>
              <w:top w:val="nil"/>
              <w:left w:val="nil"/>
              <w:bottom w:val="single" w:color="auto" w:sz="4" w:space="0"/>
              <w:right w:val="single" w:color="auto" w:sz="4" w:space="0"/>
            </w:tcBorders>
            <w:noWrap/>
            <w:vAlign w:val="center"/>
          </w:tcPr>
          <w:p w14:paraId="7E92E2C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D4FCF2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CC797D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133196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885D0B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F1948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2082899</w:t>
            </w:r>
          </w:p>
        </w:tc>
        <w:tc>
          <w:tcPr>
            <w:tcW w:w="2000" w:type="dxa"/>
            <w:tcBorders>
              <w:top w:val="nil"/>
              <w:left w:val="nil"/>
              <w:bottom w:val="single" w:color="auto" w:sz="4" w:space="0"/>
              <w:right w:val="single" w:color="auto" w:sz="4" w:space="0"/>
            </w:tcBorders>
            <w:shd w:val="clear" w:color="000000" w:fill="FFFFFF"/>
            <w:noWrap/>
            <w:vAlign w:val="center"/>
          </w:tcPr>
          <w:p w14:paraId="783A8F6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1134" w:type="dxa"/>
            <w:tcBorders>
              <w:top w:val="nil"/>
              <w:left w:val="nil"/>
              <w:bottom w:val="single" w:color="auto" w:sz="4" w:space="0"/>
              <w:right w:val="single" w:color="auto" w:sz="4" w:space="0"/>
            </w:tcBorders>
            <w:noWrap/>
            <w:vAlign w:val="bottom"/>
          </w:tcPr>
          <w:p w14:paraId="7612012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54.0 </w:t>
            </w:r>
          </w:p>
        </w:tc>
        <w:tc>
          <w:tcPr>
            <w:tcW w:w="1233" w:type="dxa"/>
            <w:tcBorders>
              <w:top w:val="nil"/>
              <w:left w:val="nil"/>
              <w:bottom w:val="single" w:color="auto" w:sz="4" w:space="0"/>
              <w:right w:val="single" w:color="auto" w:sz="4" w:space="0"/>
            </w:tcBorders>
            <w:noWrap/>
            <w:vAlign w:val="bottom"/>
          </w:tcPr>
          <w:p w14:paraId="42F1B9D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54.0 </w:t>
            </w:r>
          </w:p>
        </w:tc>
        <w:tc>
          <w:tcPr>
            <w:tcW w:w="1483" w:type="dxa"/>
            <w:tcBorders>
              <w:top w:val="nil"/>
              <w:left w:val="nil"/>
              <w:bottom w:val="single" w:color="auto" w:sz="4" w:space="0"/>
              <w:right w:val="single" w:color="auto" w:sz="4" w:space="0"/>
            </w:tcBorders>
            <w:noWrap/>
            <w:vAlign w:val="center"/>
          </w:tcPr>
          <w:p w14:paraId="41CA7E1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48768CC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576521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12A689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59BF8B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28FEB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2000" w:type="dxa"/>
            <w:tcBorders>
              <w:top w:val="nil"/>
              <w:left w:val="nil"/>
              <w:bottom w:val="single" w:color="auto" w:sz="4" w:space="0"/>
              <w:right w:val="single" w:color="auto" w:sz="4" w:space="0"/>
            </w:tcBorders>
            <w:shd w:val="clear" w:color="000000" w:fill="FFFFFF"/>
            <w:noWrap/>
            <w:vAlign w:val="center"/>
          </w:tcPr>
          <w:p w14:paraId="37BCBC9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134" w:type="dxa"/>
            <w:tcBorders>
              <w:top w:val="nil"/>
              <w:left w:val="nil"/>
              <w:bottom w:val="single" w:color="auto" w:sz="4" w:space="0"/>
              <w:right w:val="single" w:color="auto" w:sz="4" w:space="0"/>
            </w:tcBorders>
            <w:noWrap/>
            <w:vAlign w:val="bottom"/>
          </w:tcPr>
          <w:p w14:paraId="1B0512E3">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57.6 </w:t>
            </w:r>
          </w:p>
        </w:tc>
        <w:tc>
          <w:tcPr>
            <w:tcW w:w="1233" w:type="dxa"/>
            <w:tcBorders>
              <w:top w:val="nil"/>
              <w:left w:val="nil"/>
              <w:bottom w:val="single" w:color="auto" w:sz="4" w:space="0"/>
              <w:right w:val="single" w:color="auto" w:sz="4" w:space="0"/>
            </w:tcBorders>
            <w:noWrap/>
            <w:vAlign w:val="bottom"/>
          </w:tcPr>
          <w:p w14:paraId="3747A57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57.6 </w:t>
            </w:r>
          </w:p>
        </w:tc>
        <w:tc>
          <w:tcPr>
            <w:tcW w:w="1483" w:type="dxa"/>
            <w:tcBorders>
              <w:top w:val="nil"/>
              <w:left w:val="nil"/>
              <w:bottom w:val="single" w:color="auto" w:sz="4" w:space="0"/>
              <w:right w:val="single" w:color="auto" w:sz="4" w:space="0"/>
            </w:tcBorders>
            <w:noWrap/>
            <w:vAlign w:val="center"/>
          </w:tcPr>
          <w:p w14:paraId="65C9CD1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7A706D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C588C2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B1E649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18911E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07C95C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21003</w:t>
            </w:r>
          </w:p>
        </w:tc>
        <w:tc>
          <w:tcPr>
            <w:tcW w:w="2000" w:type="dxa"/>
            <w:tcBorders>
              <w:top w:val="nil"/>
              <w:left w:val="nil"/>
              <w:bottom w:val="single" w:color="auto" w:sz="4" w:space="0"/>
              <w:right w:val="single" w:color="auto" w:sz="4" w:space="0"/>
            </w:tcBorders>
            <w:shd w:val="clear" w:color="000000" w:fill="FFFFFF"/>
            <w:noWrap/>
            <w:vAlign w:val="center"/>
          </w:tcPr>
          <w:p w14:paraId="18BF80F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基层医疗卫生机构</w:t>
            </w:r>
          </w:p>
        </w:tc>
        <w:tc>
          <w:tcPr>
            <w:tcW w:w="1134" w:type="dxa"/>
            <w:tcBorders>
              <w:top w:val="nil"/>
              <w:left w:val="nil"/>
              <w:bottom w:val="single" w:color="auto" w:sz="4" w:space="0"/>
              <w:right w:val="single" w:color="auto" w:sz="4" w:space="0"/>
            </w:tcBorders>
            <w:noWrap/>
            <w:vAlign w:val="bottom"/>
          </w:tcPr>
          <w:p w14:paraId="7C4C787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233" w:type="dxa"/>
            <w:tcBorders>
              <w:top w:val="nil"/>
              <w:left w:val="nil"/>
              <w:bottom w:val="single" w:color="auto" w:sz="4" w:space="0"/>
              <w:right w:val="single" w:color="auto" w:sz="4" w:space="0"/>
            </w:tcBorders>
            <w:noWrap/>
            <w:vAlign w:val="bottom"/>
          </w:tcPr>
          <w:p w14:paraId="220C5A4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483" w:type="dxa"/>
            <w:tcBorders>
              <w:top w:val="nil"/>
              <w:left w:val="nil"/>
              <w:bottom w:val="single" w:color="auto" w:sz="4" w:space="0"/>
              <w:right w:val="single" w:color="auto" w:sz="4" w:space="0"/>
            </w:tcBorders>
            <w:noWrap/>
            <w:vAlign w:val="center"/>
          </w:tcPr>
          <w:p w14:paraId="2A59F4A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D182F6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9C2B98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F3AF02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CB594B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238F7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2100302</w:t>
            </w:r>
          </w:p>
        </w:tc>
        <w:tc>
          <w:tcPr>
            <w:tcW w:w="2000" w:type="dxa"/>
            <w:tcBorders>
              <w:top w:val="nil"/>
              <w:left w:val="nil"/>
              <w:bottom w:val="single" w:color="auto" w:sz="4" w:space="0"/>
              <w:right w:val="single" w:color="auto" w:sz="4" w:space="0"/>
            </w:tcBorders>
            <w:shd w:val="clear" w:color="000000" w:fill="FFFFFF"/>
            <w:noWrap/>
            <w:vAlign w:val="center"/>
          </w:tcPr>
          <w:p w14:paraId="7BD2883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1134" w:type="dxa"/>
            <w:tcBorders>
              <w:top w:val="nil"/>
              <w:left w:val="nil"/>
              <w:bottom w:val="single" w:color="auto" w:sz="4" w:space="0"/>
              <w:right w:val="single" w:color="auto" w:sz="4" w:space="0"/>
            </w:tcBorders>
            <w:noWrap/>
            <w:vAlign w:val="bottom"/>
          </w:tcPr>
          <w:p w14:paraId="68DBE2E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233" w:type="dxa"/>
            <w:tcBorders>
              <w:top w:val="nil"/>
              <w:left w:val="nil"/>
              <w:bottom w:val="single" w:color="auto" w:sz="4" w:space="0"/>
              <w:right w:val="single" w:color="auto" w:sz="4" w:space="0"/>
            </w:tcBorders>
            <w:noWrap/>
            <w:vAlign w:val="bottom"/>
          </w:tcPr>
          <w:p w14:paraId="5589F21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1.0 </w:t>
            </w:r>
          </w:p>
        </w:tc>
        <w:tc>
          <w:tcPr>
            <w:tcW w:w="1483" w:type="dxa"/>
            <w:tcBorders>
              <w:top w:val="nil"/>
              <w:left w:val="nil"/>
              <w:bottom w:val="single" w:color="auto" w:sz="4" w:space="0"/>
              <w:right w:val="single" w:color="auto" w:sz="4" w:space="0"/>
            </w:tcBorders>
            <w:noWrap/>
            <w:vAlign w:val="center"/>
          </w:tcPr>
          <w:p w14:paraId="4B32626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47CC97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C355AB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EC80AD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E5E279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AE4F98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w:t>
            </w:r>
          </w:p>
        </w:tc>
        <w:tc>
          <w:tcPr>
            <w:tcW w:w="2000" w:type="dxa"/>
            <w:tcBorders>
              <w:top w:val="nil"/>
              <w:left w:val="nil"/>
              <w:bottom w:val="single" w:color="auto" w:sz="4" w:space="0"/>
              <w:right w:val="single" w:color="auto" w:sz="4" w:space="0"/>
            </w:tcBorders>
            <w:shd w:val="clear" w:color="000000" w:fill="FFFFFF"/>
            <w:noWrap/>
            <w:vAlign w:val="center"/>
          </w:tcPr>
          <w:p w14:paraId="7D41A8C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计划生育事务</w:t>
            </w:r>
          </w:p>
        </w:tc>
        <w:tc>
          <w:tcPr>
            <w:tcW w:w="1134" w:type="dxa"/>
            <w:tcBorders>
              <w:top w:val="nil"/>
              <w:left w:val="nil"/>
              <w:bottom w:val="single" w:color="auto" w:sz="4" w:space="0"/>
              <w:right w:val="single" w:color="auto" w:sz="4" w:space="0"/>
            </w:tcBorders>
            <w:noWrap/>
            <w:vAlign w:val="bottom"/>
          </w:tcPr>
          <w:p w14:paraId="10EFE28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47.6 </w:t>
            </w:r>
          </w:p>
        </w:tc>
        <w:tc>
          <w:tcPr>
            <w:tcW w:w="1233" w:type="dxa"/>
            <w:tcBorders>
              <w:top w:val="nil"/>
              <w:left w:val="nil"/>
              <w:bottom w:val="single" w:color="auto" w:sz="4" w:space="0"/>
              <w:right w:val="single" w:color="auto" w:sz="4" w:space="0"/>
            </w:tcBorders>
            <w:noWrap/>
            <w:vAlign w:val="bottom"/>
          </w:tcPr>
          <w:p w14:paraId="2FD472D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47.6 </w:t>
            </w:r>
          </w:p>
        </w:tc>
        <w:tc>
          <w:tcPr>
            <w:tcW w:w="1483" w:type="dxa"/>
            <w:tcBorders>
              <w:top w:val="nil"/>
              <w:left w:val="nil"/>
              <w:bottom w:val="single" w:color="auto" w:sz="4" w:space="0"/>
              <w:right w:val="single" w:color="auto" w:sz="4" w:space="0"/>
            </w:tcBorders>
            <w:noWrap/>
            <w:vAlign w:val="center"/>
          </w:tcPr>
          <w:p w14:paraId="4E05ABD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540918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A6A252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D59310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651F54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77967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2100717</w:t>
            </w:r>
          </w:p>
        </w:tc>
        <w:tc>
          <w:tcPr>
            <w:tcW w:w="2000" w:type="dxa"/>
            <w:tcBorders>
              <w:top w:val="nil"/>
              <w:left w:val="nil"/>
              <w:bottom w:val="single" w:color="auto" w:sz="4" w:space="0"/>
              <w:right w:val="single" w:color="auto" w:sz="4" w:space="0"/>
            </w:tcBorders>
            <w:shd w:val="clear" w:color="000000" w:fill="FFFFFF"/>
            <w:noWrap/>
            <w:vAlign w:val="center"/>
          </w:tcPr>
          <w:p w14:paraId="780520E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1134" w:type="dxa"/>
            <w:tcBorders>
              <w:top w:val="nil"/>
              <w:left w:val="nil"/>
              <w:bottom w:val="single" w:color="auto" w:sz="4" w:space="0"/>
              <w:right w:val="single" w:color="auto" w:sz="4" w:space="0"/>
            </w:tcBorders>
            <w:noWrap/>
            <w:vAlign w:val="bottom"/>
          </w:tcPr>
          <w:p w14:paraId="40F0F121">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47.6 </w:t>
            </w:r>
          </w:p>
        </w:tc>
        <w:tc>
          <w:tcPr>
            <w:tcW w:w="1233" w:type="dxa"/>
            <w:tcBorders>
              <w:top w:val="nil"/>
              <w:left w:val="nil"/>
              <w:bottom w:val="single" w:color="auto" w:sz="4" w:space="0"/>
              <w:right w:val="single" w:color="auto" w:sz="4" w:space="0"/>
            </w:tcBorders>
            <w:noWrap/>
            <w:vAlign w:val="bottom"/>
          </w:tcPr>
          <w:p w14:paraId="1C72038F">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47.6 </w:t>
            </w:r>
          </w:p>
        </w:tc>
        <w:tc>
          <w:tcPr>
            <w:tcW w:w="1483" w:type="dxa"/>
            <w:tcBorders>
              <w:top w:val="nil"/>
              <w:left w:val="nil"/>
              <w:bottom w:val="single" w:color="auto" w:sz="4" w:space="0"/>
              <w:right w:val="single" w:color="auto" w:sz="4" w:space="0"/>
            </w:tcBorders>
            <w:noWrap/>
            <w:vAlign w:val="center"/>
          </w:tcPr>
          <w:p w14:paraId="3008B59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D51A46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C4B063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023258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F796B2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1EA10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21015</w:t>
            </w:r>
          </w:p>
        </w:tc>
        <w:tc>
          <w:tcPr>
            <w:tcW w:w="2000" w:type="dxa"/>
            <w:tcBorders>
              <w:top w:val="nil"/>
              <w:left w:val="nil"/>
              <w:bottom w:val="single" w:color="auto" w:sz="4" w:space="0"/>
              <w:right w:val="single" w:color="auto" w:sz="4" w:space="0"/>
            </w:tcBorders>
            <w:shd w:val="clear" w:color="000000" w:fill="FFFFFF"/>
            <w:noWrap/>
            <w:vAlign w:val="center"/>
          </w:tcPr>
          <w:p w14:paraId="72E73D7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医疗保障管理事务</w:t>
            </w:r>
          </w:p>
        </w:tc>
        <w:tc>
          <w:tcPr>
            <w:tcW w:w="1134" w:type="dxa"/>
            <w:tcBorders>
              <w:top w:val="nil"/>
              <w:left w:val="nil"/>
              <w:bottom w:val="single" w:color="auto" w:sz="4" w:space="0"/>
              <w:right w:val="single" w:color="auto" w:sz="4" w:space="0"/>
            </w:tcBorders>
            <w:noWrap/>
            <w:vAlign w:val="bottom"/>
          </w:tcPr>
          <w:p w14:paraId="11315A0B">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9.0 </w:t>
            </w:r>
          </w:p>
        </w:tc>
        <w:tc>
          <w:tcPr>
            <w:tcW w:w="1233" w:type="dxa"/>
            <w:tcBorders>
              <w:top w:val="nil"/>
              <w:left w:val="nil"/>
              <w:bottom w:val="single" w:color="auto" w:sz="4" w:space="0"/>
              <w:right w:val="single" w:color="auto" w:sz="4" w:space="0"/>
            </w:tcBorders>
            <w:noWrap/>
            <w:vAlign w:val="bottom"/>
          </w:tcPr>
          <w:p w14:paraId="6FC56434">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9.0 </w:t>
            </w:r>
          </w:p>
        </w:tc>
        <w:tc>
          <w:tcPr>
            <w:tcW w:w="1483" w:type="dxa"/>
            <w:tcBorders>
              <w:top w:val="nil"/>
              <w:left w:val="nil"/>
              <w:bottom w:val="single" w:color="auto" w:sz="4" w:space="0"/>
              <w:right w:val="single" w:color="auto" w:sz="4" w:space="0"/>
            </w:tcBorders>
            <w:noWrap/>
            <w:vAlign w:val="center"/>
          </w:tcPr>
          <w:p w14:paraId="2F0DECE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0214D6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F7FA07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1A2CDD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7CB530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DB1D2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2101550</w:t>
            </w:r>
          </w:p>
        </w:tc>
        <w:tc>
          <w:tcPr>
            <w:tcW w:w="2000" w:type="dxa"/>
            <w:tcBorders>
              <w:top w:val="nil"/>
              <w:left w:val="nil"/>
              <w:bottom w:val="single" w:color="auto" w:sz="4" w:space="0"/>
              <w:right w:val="single" w:color="auto" w:sz="4" w:space="0"/>
            </w:tcBorders>
            <w:shd w:val="clear" w:color="000000" w:fill="FFFFFF"/>
            <w:noWrap/>
            <w:vAlign w:val="center"/>
          </w:tcPr>
          <w:p w14:paraId="096EDA9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134" w:type="dxa"/>
            <w:tcBorders>
              <w:top w:val="nil"/>
              <w:left w:val="nil"/>
              <w:bottom w:val="single" w:color="auto" w:sz="4" w:space="0"/>
              <w:right w:val="single" w:color="auto" w:sz="4" w:space="0"/>
            </w:tcBorders>
            <w:noWrap/>
            <w:vAlign w:val="bottom"/>
          </w:tcPr>
          <w:p w14:paraId="3151A0A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9.0 </w:t>
            </w:r>
          </w:p>
        </w:tc>
        <w:tc>
          <w:tcPr>
            <w:tcW w:w="1233" w:type="dxa"/>
            <w:tcBorders>
              <w:top w:val="nil"/>
              <w:left w:val="nil"/>
              <w:bottom w:val="single" w:color="auto" w:sz="4" w:space="0"/>
              <w:right w:val="single" w:color="auto" w:sz="4" w:space="0"/>
            </w:tcBorders>
            <w:noWrap/>
            <w:vAlign w:val="bottom"/>
          </w:tcPr>
          <w:p w14:paraId="40B965D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9.0 </w:t>
            </w:r>
          </w:p>
        </w:tc>
        <w:tc>
          <w:tcPr>
            <w:tcW w:w="1483" w:type="dxa"/>
            <w:tcBorders>
              <w:top w:val="nil"/>
              <w:left w:val="nil"/>
              <w:bottom w:val="single" w:color="auto" w:sz="4" w:space="0"/>
              <w:right w:val="single" w:color="auto" w:sz="4" w:space="0"/>
            </w:tcBorders>
            <w:noWrap/>
            <w:vAlign w:val="center"/>
          </w:tcPr>
          <w:p w14:paraId="43A6255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F65A5C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754EF5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C5ABD3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023503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AF4116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w:t>
            </w:r>
          </w:p>
        </w:tc>
        <w:tc>
          <w:tcPr>
            <w:tcW w:w="2000" w:type="dxa"/>
            <w:tcBorders>
              <w:top w:val="nil"/>
              <w:left w:val="nil"/>
              <w:bottom w:val="single" w:color="auto" w:sz="4" w:space="0"/>
              <w:right w:val="single" w:color="auto" w:sz="4" w:space="0"/>
            </w:tcBorders>
            <w:shd w:val="clear" w:color="000000" w:fill="FFFFFF"/>
            <w:noWrap/>
            <w:vAlign w:val="center"/>
          </w:tcPr>
          <w:p w14:paraId="6EB1718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城乡社区支出</w:t>
            </w:r>
          </w:p>
        </w:tc>
        <w:tc>
          <w:tcPr>
            <w:tcW w:w="1134" w:type="dxa"/>
            <w:tcBorders>
              <w:top w:val="nil"/>
              <w:left w:val="nil"/>
              <w:bottom w:val="single" w:color="auto" w:sz="4" w:space="0"/>
              <w:right w:val="single" w:color="auto" w:sz="4" w:space="0"/>
            </w:tcBorders>
            <w:noWrap/>
            <w:vAlign w:val="bottom"/>
          </w:tcPr>
          <w:p w14:paraId="2369A2B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276.3 </w:t>
            </w:r>
          </w:p>
        </w:tc>
        <w:tc>
          <w:tcPr>
            <w:tcW w:w="1233" w:type="dxa"/>
            <w:tcBorders>
              <w:top w:val="nil"/>
              <w:left w:val="nil"/>
              <w:bottom w:val="single" w:color="auto" w:sz="4" w:space="0"/>
              <w:right w:val="single" w:color="auto" w:sz="4" w:space="0"/>
            </w:tcBorders>
            <w:noWrap/>
            <w:vAlign w:val="bottom"/>
          </w:tcPr>
          <w:p w14:paraId="763F49FA">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276.3 </w:t>
            </w:r>
          </w:p>
        </w:tc>
        <w:tc>
          <w:tcPr>
            <w:tcW w:w="1483" w:type="dxa"/>
            <w:tcBorders>
              <w:top w:val="nil"/>
              <w:left w:val="nil"/>
              <w:bottom w:val="single" w:color="auto" w:sz="4" w:space="0"/>
              <w:right w:val="single" w:color="auto" w:sz="4" w:space="0"/>
            </w:tcBorders>
            <w:noWrap/>
            <w:vAlign w:val="center"/>
          </w:tcPr>
          <w:p w14:paraId="5A2F2BD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6F4091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FEBE53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18EB9C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256BA39">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78C472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w:t>
            </w:r>
          </w:p>
        </w:tc>
        <w:tc>
          <w:tcPr>
            <w:tcW w:w="2000" w:type="dxa"/>
            <w:tcBorders>
              <w:top w:val="nil"/>
              <w:left w:val="nil"/>
              <w:bottom w:val="single" w:color="auto" w:sz="4" w:space="0"/>
              <w:right w:val="single" w:color="auto" w:sz="4" w:space="0"/>
            </w:tcBorders>
            <w:shd w:val="clear" w:color="000000" w:fill="FFFFFF"/>
            <w:noWrap/>
            <w:vAlign w:val="center"/>
          </w:tcPr>
          <w:p w14:paraId="6D6B5B4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城乡社区管理事务</w:t>
            </w:r>
          </w:p>
        </w:tc>
        <w:tc>
          <w:tcPr>
            <w:tcW w:w="1134" w:type="dxa"/>
            <w:tcBorders>
              <w:top w:val="nil"/>
              <w:left w:val="nil"/>
              <w:bottom w:val="single" w:color="auto" w:sz="4" w:space="0"/>
              <w:right w:val="single" w:color="auto" w:sz="4" w:space="0"/>
            </w:tcBorders>
            <w:noWrap/>
            <w:vAlign w:val="bottom"/>
          </w:tcPr>
          <w:p w14:paraId="1D2D63B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148.5 </w:t>
            </w:r>
          </w:p>
        </w:tc>
        <w:tc>
          <w:tcPr>
            <w:tcW w:w="1233" w:type="dxa"/>
            <w:tcBorders>
              <w:top w:val="nil"/>
              <w:left w:val="nil"/>
              <w:bottom w:val="single" w:color="auto" w:sz="4" w:space="0"/>
              <w:right w:val="single" w:color="auto" w:sz="4" w:space="0"/>
            </w:tcBorders>
            <w:noWrap/>
            <w:vAlign w:val="bottom"/>
          </w:tcPr>
          <w:p w14:paraId="160F45E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148.5 </w:t>
            </w:r>
          </w:p>
        </w:tc>
        <w:tc>
          <w:tcPr>
            <w:tcW w:w="1483" w:type="dxa"/>
            <w:tcBorders>
              <w:top w:val="nil"/>
              <w:left w:val="nil"/>
              <w:bottom w:val="single" w:color="auto" w:sz="4" w:space="0"/>
              <w:right w:val="single" w:color="auto" w:sz="4" w:space="0"/>
            </w:tcBorders>
            <w:noWrap/>
            <w:vAlign w:val="center"/>
          </w:tcPr>
          <w:p w14:paraId="43BFFC5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D89B73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156021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5E2BD7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AC8EC1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121F03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2120104</w:t>
            </w:r>
          </w:p>
        </w:tc>
        <w:tc>
          <w:tcPr>
            <w:tcW w:w="2000" w:type="dxa"/>
            <w:tcBorders>
              <w:top w:val="nil"/>
              <w:left w:val="nil"/>
              <w:bottom w:val="single" w:color="auto" w:sz="4" w:space="0"/>
              <w:right w:val="single" w:color="auto" w:sz="4" w:space="0"/>
            </w:tcBorders>
            <w:shd w:val="clear" w:color="000000" w:fill="FFFFFF"/>
            <w:noWrap/>
            <w:vAlign w:val="center"/>
          </w:tcPr>
          <w:p w14:paraId="57B6FC3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1134" w:type="dxa"/>
            <w:tcBorders>
              <w:top w:val="nil"/>
              <w:left w:val="nil"/>
              <w:bottom w:val="single" w:color="auto" w:sz="4" w:space="0"/>
              <w:right w:val="single" w:color="auto" w:sz="4" w:space="0"/>
            </w:tcBorders>
            <w:noWrap/>
            <w:vAlign w:val="bottom"/>
          </w:tcPr>
          <w:p w14:paraId="615B0AD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50.9 </w:t>
            </w:r>
          </w:p>
        </w:tc>
        <w:tc>
          <w:tcPr>
            <w:tcW w:w="1233" w:type="dxa"/>
            <w:tcBorders>
              <w:top w:val="nil"/>
              <w:left w:val="nil"/>
              <w:bottom w:val="single" w:color="auto" w:sz="4" w:space="0"/>
              <w:right w:val="single" w:color="auto" w:sz="4" w:space="0"/>
            </w:tcBorders>
            <w:noWrap/>
            <w:vAlign w:val="bottom"/>
          </w:tcPr>
          <w:p w14:paraId="40D24EF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50.9 </w:t>
            </w:r>
          </w:p>
        </w:tc>
        <w:tc>
          <w:tcPr>
            <w:tcW w:w="1483" w:type="dxa"/>
            <w:tcBorders>
              <w:top w:val="nil"/>
              <w:left w:val="nil"/>
              <w:bottom w:val="single" w:color="auto" w:sz="4" w:space="0"/>
              <w:right w:val="single" w:color="auto" w:sz="4" w:space="0"/>
            </w:tcBorders>
            <w:noWrap/>
            <w:vAlign w:val="center"/>
          </w:tcPr>
          <w:p w14:paraId="05BB82D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905819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67F51F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18107B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1D9726A">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FAAD13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2120199</w:t>
            </w:r>
          </w:p>
        </w:tc>
        <w:tc>
          <w:tcPr>
            <w:tcW w:w="2000" w:type="dxa"/>
            <w:tcBorders>
              <w:top w:val="nil"/>
              <w:left w:val="nil"/>
              <w:bottom w:val="single" w:color="auto" w:sz="4" w:space="0"/>
              <w:right w:val="single" w:color="auto" w:sz="4" w:space="0"/>
            </w:tcBorders>
            <w:shd w:val="clear" w:color="000000" w:fill="FFFFFF"/>
            <w:noWrap/>
            <w:vAlign w:val="center"/>
          </w:tcPr>
          <w:p w14:paraId="209E058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1134" w:type="dxa"/>
            <w:tcBorders>
              <w:top w:val="nil"/>
              <w:left w:val="nil"/>
              <w:bottom w:val="single" w:color="auto" w:sz="4" w:space="0"/>
              <w:right w:val="single" w:color="auto" w:sz="4" w:space="0"/>
            </w:tcBorders>
            <w:noWrap/>
            <w:vAlign w:val="bottom"/>
          </w:tcPr>
          <w:p w14:paraId="54A44771">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97.6 </w:t>
            </w:r>
          </w:p>
        </w:tc>
        <w:tc>
          <w:tcPr>
            <w:tcW w:w="1233" w:type="dxa"/>
            <w:tcBorders>
              <w:top w:val="nil"/>
              <w:left w:val="nil"/>
              <w:bottom w:val="single" w:color="auto" w:sz="4" w:space="0"/>
              <w:right w:val="single" w:color="auto" w:sz="4" w:space="0"/>
            </w:tcBorders>
            <w:noWrap/>
            <w:vAlign w:val="bottom"/>
          </w:tcPr>
          <w:p w14:paraId="1893551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97.6 </w:t>
            </w:r>
          </w:p>
        </w:tc>
        <w:tc>
          <w:tcPr>
            <w:tcW w:w="1483" w:type="dxa"/>
            <w:tcBorders>
              <w:top w:val="nil"/>
              <w:left w:val="nil"/>
              <w:bottom w:val="single" w:color="auto" w:sz="4" w:space="0"/>
              <w:right w:val="single" w:color="auto" w:sz="4" w:space="0"/>
            </w:tcBorders>
            <w:noWrap/>
            <w:vAlign w:val="center"/>
          </w:tcPr>
          <w:p w14:paraId="089EE28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2755A8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836E33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25630B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BB2CA51">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D7D508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w:t>
            </w:r>
          </w:p>
        </w:tc>
        <w:tc>
          <w:tcPr>
            <w:tcW w:w="2000" w:type="dxa"/>
            <w:tcBorders>
              <w:top w:val="nil"/>
              <w:left w:val="nil"/>
              <w:bottom w:val="single" w:color="auto" w:sz="4" w:space="0"/>
              <w:right w:val="single" w:color="auto" w:sz="4" w:space="0"/>
            </w:tcBorders>
            <w:shd w:val="clear" w:color="000000" w:fill="FFFFFF"/>
            <w:noWrap/>
            <w:vAlign w:val="center"/>
          </w:tcPr>
          <w:p w14:paraId="2F5D9CA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134" w:type="dxa"/>
            <w:tcBorders>
              <w:top w:val="nil"/>
              <w:left w:val="nil"/>
              <w:bottom w:val="single" w:color="auto" w:sz="4" w:space="0"/>
              <w:right w:val="single" w:color="auto" w:sz="4" w:space="0"/>
            </w:tcBorders>
            <w:noWrap/>
            <w:vAlign w:val="bottom"/>
          </w:tcPr>
          <w:p w14:paraId="4923929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127.8 </w:t>
            </w:r>
          </w:p>
        </w:tc>
        <w:tc>
          <w:tcPr>
            <w:tcW w:w="1233" w:type="dxa"/>
            <w:tcBorders>
              <w:top w:val="nil"/>
              <w:left w:val="nil"/>
              <w:bottom w:val="single" w:color="auto" w:sz="4" w:space="0"/>
              <w:right w:val="single" w:color="auto" w:sz="4" w:space="0"/>
            </w:tcBorders>
            <w:noWrap/>
            <w:vAlign w:val="bottom"/>
          </w:tcPr>
          <w:p w14:paraId="49DC002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127.8 </w:t>
            </w:r>
          </w:p>
        </w:tc>
        <w:tc>
          <w:tcPr>
            <w:tcW w:w="1483" w:type="dxa"/>
            <w:tcBorders>
              <w:top w:val="nil"/>
              <w:left w:val="nil"/>
              <w:bottom w:val="single" w:color="auto" w:sz="4" w:space="0"/>
              <w:right w:val="single" w:color="auto" w:sz="4" w:space="0"/>
            </w:tcBorders>
            <w:noWrap/>
            <w:vAlign w:val="center"/>
          </w:tcPr>
          <w:p w14:paraId="798577F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F29CDF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063BC3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71B5BA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C6D6986">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ED7F3E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2000" w:type="dxa"/>
            <w:tcBorders>
              <w:top w:val="nil"/>
              <w:left w:val="nil"/>
              <w:bottom w:val="single" w:color="auto" w:sz="4" w:space="0"/>
              <w:right w:val="single" w:color="auto" w:sz="4" w:space="0"/>
            </w:tcBorders>
            <w:shd w:val="clear" w:color="000000" w:fill="FFFFFF"/>
            <w:noWrap/>
            <w:vAlign w:val="center"/>
          </w:tcPr>
          <w:p w14:paraId="483B7B5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1134" w:type="dxa"/>
            <w:tcBorders>
              <w:top w:val="nil"/>
              <w:left w:val="nil"/>
              <w:bottom w:val="single" w:color="auto" w:sz="4" w:space="0"/>
              <w:right w:val="single" w:color="auto" w:sz="4" w:space="0"/>
            </w:tcBorders>
            <w:noWrap/>
            <w:vAlign w:val="bottom"/>
          </w:tcPr>
          <w:p w14:paraId="7E87774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127.8 </w:t>
            </w:r>
          </w:p>
        </w:tc>
        <w:tc>
          <w:tcPr>
            <w:tcW w:w="1233" w:type="dxa"/>
            <w:tcBorders>
              <w:top w:val="nil"/>
              <w:left w:val="nil"/>
              <w:bottom w:val="single" w:color="auto" w:sz="4" w:space="0"/>
              <w:right w:val="single" w:color="auto" w:sz="4" w:space="0"/>
            </w:tcBorders>
            <w:noWrap/>
            <w:vAlign w:val="bottom"/>
          </w:tcPr>
          <w:p w14:paraId="2D356C4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127.8 </w:t>
            </w:r>
          </w:p>
        </w:tc>
        <w:tc>
          <w:tcPr>
            <w:tcW w:w="1483" w:type="dxa"/>
            <w:tcBorders>
              <w:top w:val="nil"/>
              <w:left w:val="nil"/>
              <w:bottom w:val="single" w:color="auto" w:sz="4" w:space="0"/>
              <w:right w:val="single" w:color="auto" w:sz="4" w:space="0"/>
            </w:tcBorders>
            <w:noWrap/>
            <w:vAlign w:val="center"/>
          </w:tcPr>
          <w:p w14:paraId="0E52B56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4A3697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F676F5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EBE087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39A4F0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39C5D9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w:t>
            </w:r>
          </w:p>
        </w:tc>
        <w:tc>
          <w:tcPr>
            <w:tcW w:w="2000" w:type="dxa"/>
            <w:tcBorders>
              <w:top w:val="nil"/>
              <w:left w:val="nil"/>
              <w:bottom w:val="single" w:color="auto" w:sz="4" w:space="0"/>
              <w:right w:val="single" w:color="auto" w:sz="4" w:space="0"/>
            </w:tcBorders>
            <w:shd w:val="clear" w:color="000000" w:fill="FFFFFF"/>
            <w:noWrap/>
            <w:vAlign w:val="center"/>
          </w:tcPr>
          <w:p w14:paraId="495617D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农林水支出</w:t>
            </w:r>
          </w:p>
        </w:tc>
        <w:tc>
          <w:tcPr>
            <w:tcW w:w="1134" w:type="dxa"/>
            <w:tcBorders>
              <w:top w:val="nil"/>
              <w:left w:val="nil"/>
              <w:bottom w:val="single" w:color="auto" w:sz="4" w:space="0"/>
              <w:right w:val="single" w:color="auto" w:sz="4" w:space="0"/>
            </w:tcBorders>
            <w:noWrap/>
            <w:vAlign w:val="bottom"/>
          </w:tcPr>
          <w:p w14:paraId="5A11C2C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844.4 </w:t>
            </w:r>
          </w:p>
        </w:tc>
        <w:tc>
          <w:tcPr>
            <w:tcW w:w="1233" w:type="dxa"/>
            <w:tcBorders>
              <w:top w:val="nil"/>
              <w:left w:val="nil"/>
              <w:bottom w:val="single" w:color="auto" w:sz="4" w:space="0"/>
              <w:right w:val="single" w:color="auto" w:sz="4" w:space="0"/>
            </w:tcBorders>
            <w:noWrap/>
            <w:vAlign w:val="bottom"/>
          </w:tcPr>
          <w:p w14:paraId="7EB05B0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844.4 </w:t>
            </w:r>
          </w:p>
        </w:tc>
        <w:tc>
          <w:tcPr>
            <w:tcW w:w="1483" w:type="dxa"/>
            <w:tcBorders>
              <w:top w:val="nil"/>
              <w:left w:val="nil"/>
              <w:bottom w:val="single" w:color="auto" w:sz="4" w:space="0"/>
              <w:right w:val="single" w:color="auto" w:sz="4" w:space="0"/>
            </w:tcBorders>
            <w:noWrap/>
            <w:vAlign w:val="center"/>
          </w:tcPr>
          <w:p w14:paraId="4B40754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BC5545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42015F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887A72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1B688D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E1DF8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w:t>
            </w:r>
          </w:p>
        </w:tc>
        <w:tc>
          <w:tcPr>
            <w:tcW w:w="2000" w:type="dxa"/>
            <w:tcBorders>
              <w:top w:val="nil"/>
              <w:left w:val="nil"/>
              <w:bottom w:val="single" w:color="auto" w:sz="4" w:space="0"/>
              <w:right w:val="single" w:color="auto" w:sz="4" w:space="0"/>
            </w:tcBorders>
            <w:shd w:val="clear" w:color="000000" w:fill="FFFFFF"/>
            <w:noWrap/>
            <w:vAlign w:val="center"/>
          </w:tcPr>
          <w:p w14:paraId="050F36B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农业农村</w:t>
            </w:r>
          </w:p>
        </w:tc>
        <w:tc>
          <w:tcPr>
            <w:tcW w:w="1134" w:type="dxa"/>
            <w:tcBorders>
              <w:top w:val="nil"/>
              <w:left w:val="nil"/>
              <w:bottom w:val="single" w:color="auto" w:sz="4" w:space="0"/>
              <w:right w:val="single" w:color="auto" w:sz="4" w:space="0"/>
            </w:tcBorders>
            <w:noWrap/>
            <w:vAlign w:val="bottom"/>
          </w:tcPr>
          <w:p w14:paraId="5752E37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183.6 </w:t>
            </w:r>
          </w:p>
        </w:tc>
        <w:tc>
          <w:tcPr>
            <w:tcW w:w="1233" w:type="dxa"/>
            <w:tcBorders>
              <w:top w:val="nil"/>
              <w:left w:val="nil"/>
              <w:bottom w:val="single" w:color="auto" w:sz="4" w:space="0"/>
              <w:right w:val="single" w:color="auto" w:sz="4" w:space="0"/>
            </w:tcBorders>
            <w:noWrap/>
            <w:vAlign w:val="bottom"/>
          </w:tcPr>
          <w:p w14:paraId="467098D1">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183.6 </w:t>
            </w:r>
          </w:p>
        </w:tc>
        <w:tc>
          <w:tcPr>
            <w:tcW w:w="1483" w:type="dxa"/>
            <w:tcBorders>
              <w:top w:val="nil"/>
              <w:left w:val="nil"/>
              <w:bottom w:val="single" w:color="auto" w:sz="4" w:space="0"/>
              <w:right w:val="single" w:color="auto" w:sz="4" w:space="0"/>
            </w:tcBorders>
            <w:noWrap/>
            <w:vAlign w:val="center"/>
          </w:tcPr>
          <w:p w14:paraId="5C0330F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4C4704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5F5F97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C1E5F1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5820E75">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C7C9CD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2130104</w:t>
            </w:r>
          </w:p>
        </w:tc>
        <w:tc>
          <w:tcPr>
            <w:tcW w:w="2000" w:type="dxa"/>
            <w:tcBorders>
              <w:top w:val="nil"/>
              <w:left w:val="nil"/>
              <w:bottom w:val="single" w:color="auto" w:sz="4" w:space="0"/>
              <w:right w:val="single" w:color="auto" w:sz="4" w:space="0"/>
            </w:tcBorders>
            <w:shd w:val="clear" w:color="000000" w:fill="FFFFFF"/>
            <w:noWrap/>
            <w:vAlign w:val="center"/>
          </w:tcPr>
          <w:p w14:paraId="0A78443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1134" w:type="dxa"/>
            <w:tcBorders>
              <w:top w:val="nil"/>
              <w:left w:val="nil"/>
              <w:bottom w:val="single" w:color="auto" w:sz="4" w:space="0"/>
              <w:right w:val="single" w:color="auto" w:sz="4" w:space="0"/>
            </w:tcBorders>
            <w:noWrap/>
            <w:vAlign w:val="bottom"/>
          </w:tcPr>
          <w:p w14:paraId="2882FB8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177.9 </w:t>
            </w:r>
          </w:p>
        </w:tc>
        <w:tc>
          <w:tcPr>
            <w:tcW w:w="1233" w:type="dxa"/>
            <w:tcBorders>
              <w:top w:val="nil"/>
              <w:left w:val="nil"/>
              <w:bottom w:val="single" w:color="auto" w:sz="4" w:space="0"/>
              <w:right w:val="single" w:color="auto" w:sz="4" w:space="0"/>
            </w:tcBorders>
            <w:noWrap/>
            <w:vAlign w:val="bottom"/>
          </w:tcPr>
          <w:p w14:paraId="35F41BF5">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177.9 </w:t>
            </w:r>
          </w:p>
        </w:tc>
        <w:tc>
          <w:tcPr>
            <w:tcW w:w="1483" w:type="dxa"/>
            <w:tcBorders>
              <w:top w:val="nil"/>
              <w:left w:val="nil"/>
              <w:bottom w:val="single" w:color="auto" w:sz="4" w:space="0"/>
              <w:right w:val="single" w:color="auto" w:sz="4" w:space="0"/>
            </w:tcBorders>
            <w:noWrap/>
            <w:vAlign w:val="center"/>
          </w:tcPr>
          <w:p w14:paraId="4B5D073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8AE31B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D7183A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8A3B8C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EFF7CF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3D05B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2130126</w:t>
            </w:r>
          </w:p>
        </w:tc>
        <w:tc>
          <w:tcPr>
            <w:tcW w:w="2000" w:type="dxa"/>
            <w:tcBorders>
              <w:top w:val="nil"/>
              <w:left w:val="nil"/>
              <w:bottom w:val="single" w:color="auto" w:sz="4" w:space="0"/>
              <w:right w:val="single" w:color="auto" w:sz="4" w:space="0"/>
            </w:tcBorders>
            <w:shd w:val="clear" w:color="000000" w:fill="FFFFFF"/>
            <w:noWrap/>
            <w:vAlign w:val="center"/>
          </w:tcPr>
          <w:p w14:paraId="782FCA4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农村社会事业</w:t>
            </w:r>
          </w:p>
        </w:tc>
        <w:tc>
          <w:tcPr>
            <w:tcW w:w="1134" w:type="dxa"/>
            <w:tcBorders>
              <w:top w:val="nil"/>
              <w:left w:val="nil"/>
              <w:bottom w:val="single" w:color="auto" w:sz="4" w:space="0"/>
              <w:right w:val="single" w:color="auto" w:sz="4" w:space="0"/>
            </w:tcBorders>
            <w:noWrap/>
            <w:vAlign w:val="bottom"/>
          </w:tcPr>
          <w:p w14:paraId="7F5640BF">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1.2 </w:t>
            </w:r>
          </w:p>
        </w:tc>
        <w:tc>
          <w:tcPr>
            <w:tcW w:w="1233" w:type="dxa"/>
            <w:tcBorders>
              <w:top w:val="nil"/>
              <w:left w:val="nil"/>
              <w:bottom w:val="single" w:color="auto" w:sz="4" w:space="0"/>
              <w:right w:val="single" w:color="auto" w:sz="4" w:space="0"/>
            </w:tcBorders>
            <w:noWrap/>
            <w:vAlign w:val="bottom"/>
          </w:tcPr>
          <w:p w14:paraId="004FC588">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1.2 </w:t>
            </w:r>
          </w:p>
        </w:tc>
        <w:tc>
          <w:tcPr>
            <w:tcW w:w="1483" w:type="dxa"/>
            <w:tcBorders>
              <w:top w:val="nil"/>
              <w:left w:val="nil"/>
              <w:bottom w:val="single" w:color="auto" w:sz="4" w:space="0"/>
              <w:right w:val="single" w:color="auto" w:sz="4" w:space="0"/>
            </w:tcBorders>
            <w:noWrap/>
            <w:vAlign w:val="center"/>
          </w:tcPr>
          <w:p w14:paraId="1F52EA3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4B3A53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6AFC0D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952239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1EBC008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99117A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2000" w:type="dxa"/>
            <w:tcBorders>
              <w:top w:val="nil"/>
              <w:left w:val="nil"/>
              <w:bottom w:val="single" w:color="auto" w:sz="4" w:space="0"/>
              <w:right w:val="single" w:color="auto" w:sz="4" w:space="0"/>
            </w:tcBorders>
            <w:shd w:val="clear" w:color="000000" w:fill="FFFFFF"/>
            <w:noWrap/>
            <w:vAlign w:val="center"/>
          </w:tcPr>
          <w:p w14:paraId="4177F75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1134" w:type="dxa"/>
            <w:tcBorders>
              <w:top w:val="nil"/>
              <w:left w:val="nil"/>
              <w:bottom w:val="single" w:color="auto" w:sz="4" w:space="0"/>
              <w:right w:val="single" w:color="auto" w:sz="4" w:space="0"/>
            </w:tcBorders>
            <w:noWrap/>
            <w:vAlign w:val="bottom"/>
          </w:tcPr>
          <w:p w14:paraId="445C71F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4.5 </w:t>
            </w:r>
          </w:p>
        </w:tc>
        <w:tc>
          <w:tcPr>
            <w:tcW w:w="1233" w:type="dxa"/>
            <w:tcBorders>
              <w:top w:val="nil"/>
              <w:left w:val="nil"/>
              <w:bottom w:val="single" w:color="auto" w:sz="4" w:space="0"/>
              <w:right w:val="single" w:color="auto" w:sz="4" w:space="0"/>
            </w:tcBorders>
            <w:noWrap/>
            <w:vAlign w:val="bottom"/>
          </w:tcPr>
          <w:p w14:paraId="6AA87C5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4.5 </w:t>
            </w:r>
          </w:p>
        </w:tc>
        <w:tc>
          <w:tcPr>
            <w:tcW w:w="1483" w:type="dxa"/>
            <w:tcBorders>
              <w:top w:val="nil"/>
              <w:left w:val="nil"/>
              <w:bottom w:val="single" w:color="auto" w:sz="4" w:space="0"/>
              <w:right w:val="single" w:color="auto" w:sz="4" w:space="0"/>
            </w:tcBorders>
            <w:noWrap/>
            <w:vAlign w:val="center"/>
          </w:tcPr>
          <w:p w14:paraId="5962EFE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4995748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66C161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4067A0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DC52B9F">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98735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w:t>
            </w:r>
          </w:p>
        </w:tc>
        <w:tc>
          <w:tcPr>
            <w:tcW w:w="2000" w:type="dxa"/>
            <w:tcBorders>
              <w:top w:val="nil"/>
              <w:left w:val="nil"/>
              <w:bottom w:val="single" w:color="auto" w:sz="4" w:space="0"/>
              <w:right w:val="single" w:color="auto" w:sz="4" w:space="0"/>
            </w:tcBorders>
            <w:shd w:val="clear" w:color="000000" w:fill="FFFFFF"/>
            <w:noWrap/>
            <w:vAlign w:val="center"/>
          </w:tcPr>
          <w:p w14:paraId="3AA8025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林业和草原</w:t>
            </w:r>
          </w:p>
        </w:tc>
        <w:tc>
          <w:tcPr>
            <w:tcW w:w="1134" w:type="dxa"/>
            <w:tcBorders>
              <w:top w:val="nil"/>
              <w:left w:val="nil"/>
              <w:bottom w:val="single" w:color="auto" w:sz="4" w:space="0"/>
              <w:right w:val="single" w:color="auto" w:sz="4" w:space="0"/>
            </w:tcBorders>
            <w:noWrap/>
            <w:vAlign w:val="bottom"/>
          </w:tcPr>
          <w:p w14:paraId="6C8A7415">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22.5 </w:t>
            </w:r>
          </w:p>
        </w:tc>
        <w:tc>
          <w:tcPr>
            <w:tcW w:w="1233" w:type="dxa"/>
            <w:tcBorders>
              <w:top w:val="nil"/>
              <w:left w:val="nil"/>
              <w:bottom w:val="single" w:color="auto" w:sz="4" w:space="0"/>
              <w:right w:val="single" w:color="auto" w:sz="4" w:space="0"/>
            </w:tcBorders>
            <w:noWrap/>
            <w:vAlign w:val="bottom"/>
          </w:tcPr>
          <w:p w14:paraId="52ABE19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22.5 </w:t>
            </w:r>
          </w:p>
        </w:tc>
        <w:tc>
          <w:tcPr>
            <w:tcW w:w="1483" w:type="dxa"/>
            <w:tcBorders>
              <w:top w:val="nil"/>
              <w:left w:val="nil"/>
              <w:bottom w:val="single" w:color="auto" w:sz="4" w:space="0"/>
              <w:right w:val="single" w:color="auto" w:sz="4" w:space="0"/>
            </w:tcBorders>
            <w:noWrap/>
            <w:vAlign w:val="center"/>
          </w:tcPr>
          <w:p w14:paraId="3C7550F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21FE99D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45C841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7D8928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A8EA1F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39B9D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2130206</w:t>
            </w:r>
          </w:p>
        </w:tc>
        <w:tc>
          <w:tcPr>
            <w:tcW w:w="2000" w:type="dxa"/>
            <w:tcBorders>
              <w:top w:val="nil"/>
              <w:left w:val="nil"/>
              <w:bottom w:val="single" w:color="auto" w:sz="4" w:space="0"/>
              <w:right w:val="single" w:color="auto" w:sz="4" w:space="0"/>
            </w:tcBorders>
            <w:shd w:val="clear" w:color="000000" w:fill="FFFFFF"/>
            <w:noWrap/>
            <w:vAlign w:val="center"/>
          </w:tcPr>
          <w:p w14:paraId="6267AE9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技术推广与转化</w:t>
            </w:r>
          </w:p>
        </w:tc>
        <w:tc>
          <w:tcPr>
            <w:tcW w:w="1134" w:type="dxa"/>
            <w:tcBorders>
              <w:top w:val="nil"/>
              <w:left w:val="nil"/>
              <w:bottom w:val="single" w:color="auto" w:sz="4" w:space="0"/>
              <w:right w:val="single" w:color="auto" w:sz="4" w:space="0"/>
            </w:tcBorders>
            <w:noWrap/>
            <w:vAlign w:val="bottom"/>
          </w:tcPr>
          <w:p w14:paraId="2F85CA6A">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22.5 </w:t>
            </w:r>
          </w:p>
        </w:tc>
        <w:tc>
          <w:tcPr>
            <w:tcW w:w="1233" w:type="dxa"/>
            <w:tcBorders>
              <w:top w:val="nil"/>
              <w:left w:val="nil"/>
              <w:bottom w:val="single" w:color="auto" w:sz="4" w:space="0"/>
              <w:right w:val="single" w:color="auto" w:sz="4" w:space="0"/>
            </w:tcBorders>
            <w:noWrap/>
            <w:vAlign w:val="bottom"/>
          </w:tcPr>
          <w:p w14:paraId="1C49F9DD">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22.5 </w:t>
            </w:r>
          </w:p>
        </w:tc>
        <w:tc>
          <w:tcPr>
            <w:tcW w:w="1483" w:type="dxa"/>
            <w:tcBorders>
              <w:top w:val="nil"/>
              <w:left w:val="nil"/>
              <w:bottom w:val="single" w:color="auto" w:sz="4" w:space="0"/>
              <w:right w:val="single" w:color="auto" w:sz="4" w:space="0"/>
            </w:tcBorders>
            <w:noWrap/>
            <w:vAlign w:val="center"/>
          </w:tcPr>
          <w:p w14:paraId="5E466BD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905413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6C6200E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99414C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ADE0FF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DBC9E8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w:t>
            </w:r>
          </w:p>
        </w:tc>
        <w:tc>
          <w:tcPr>
            <w:tcW w:w="2000" w:type="dxa"/>
            <w:tcBorders>
              <w:top w:val="nil"/>
              <w:left w:val="nil"/>
              <w:bottom w:val="single" w:color="auto" w:sz="4" w:space="0"/>
              <w:right w:val="single" w:color="auto" w:sz="4" w:space="0"/>
            </w:tcBorders>
            <w:shd w:val="clear" w:color="000000" w:fill="FFFFFF"/>
            <w:noWrap/>
            <w:vAlign w:val="center"/>
          </w:tcPr>
          <w:p w14:paraId="1E1BA85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w:t>
            </w:r>
          </w:p>
        </w:tc>
        <w:tc>
          <w:tcPr>
            <w:tcW w:w="1134" w:type="dxa"/>
            <w:tcBorders>
              <w:top w:val="nil"/>
              <w:left w:val="nil"/>
              <w:bottom w:val="single" w:color="auto" w:sz="4" w:space="0"/>
              <w:right w:val="single" w:color="auto" w:sz="4" w:space="0"/>
            </w:tcBorders>
            <w:noWrap/>
            <w:vAlign w:val="bottom"/>
          </w:tcPr>
          <w:p w14:paraId="64F928F5">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16.3 </w:t>
            </w:r>
          </w:p>
        </w:tc>
        <w:tc>
          <w:tcPr>
            <w:tcW w:w="1233" w:type="dxa"/>
            <w:tcBorders>
              <w:top w:val="nil"/>
              <w:left w:val="nil"/>
              <w:bottom w:val="single" w:color="auto" w:sz="4" w:space="0"/>
              <w:right w:val="single" w:color="auto" w:sz="4" w:space="0"/>
            </w:tcBorders>
            <w:noWrap/>
            <w:vAlign w:val="bottom"/>
          </w:tcPr>
          <w:p w14:paraId="3049C8BB">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16.3 </w:t>
            </w:r>
          </w:p>
        </w:tc>
        <w:tc>
          <w:tcPr>
            <w:tcW w:w="1483" w:type="dxa"/>
            <w:tcBorders>
              <w:top w:val="nil"/>
              <w:left w:val="nil"/>
              <w:bottom w:val="single" w:color="auto" w:sz="4" w:space="0"/>
              <w:right w:val="single" w:color="auto" w:sz="4" w:space="0"/>
            </w:tcBorders>
            <w:noWrap/>
            <w:vAlign w:val="center"/>
          </w:tcPr>
          <w:p w14:paraId="02D7C4C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71F7A1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15F258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01C8AE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4758B9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CD71BC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2130317</w:t>
            </w:r>
          </w:p>
        </w:tc>
        <w:tc>
          <w:tcPr>
            <w:tcW w:w="2000" w:type="dxa"/>
            <w:tcBorders>
              <w:top w:val="nil"/>
              <w:left w:val="nil"/>
              <w:bottom w:val="single" w:color="auto" w:sz="4" w:space="0"/>
              <w:right w:val="single" w:color="auto" w:sz="4" w:space="0"/>
            </w:tcBorders>
            <w:shd w:val="clear" w:color="000000" w:fill="FFFFFF"/>
            <w:noWrap/>
            <w:vAlign w:val="center"/>
          </w:tcPr>
          <w:p w14:paraId="132365D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水利技术推广</w:t>
            </w:r>
          </w:p>
        </w:tc>
        <w:tc>
          <w:tcPr>
            <w:tcW w:w="1134" w:type="dxa"/>
            <w:tcBorders>
              <w:top w:val="nil"/>
              <w:left w:val="nil"/>
              <w:bottom w:val="single" w:color="auto" w:sz="4" w:space="0"/>
              <w:right w:val="single" w:color="auto" w:sz="4" w:space="0"/>
            </w:tcBorders>
            <w:noWrap/>
            <w:vAlign w:val="bottom"/>
          </w:tcPr>
          <w:p w14:paraId="58FF658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16.3 </w:t>
            </w:r>
          </w:p>
        </w:tc>
        <w:tc>
          <w:tcPr>
            <w:tcW w:w="1233" w:type="dxa"/>
            <w:tcBorders>
              <w:top w:val="nil"/>
              <w:left w:val="nil"/>
              <w:bottom w:val="single" w:color="auto" w:sz="4" w:space="0"/>
              <w:right w:val="single" w:color="auto" w:sz="4" w:space="0"/>
            </w:tcBorders>
            <w:noWrap/>
            <w:vAlign w:val="bottom"/>
          </w:tcPr>
          <w:p w14:paraId="612286D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16.3 </w:t>
            </w:r>
          </w:p>
        </w:tc>
        <w:tc>
          <w:tcPr>
            <w:tcW w:w="1483" w:type="dxa"/>
            <w:tcBorders>
              <w:top w:val="nil"/>
              <w:left w:val="nil"/>
              <w:bottom w:val="single" w:color="auto" w:sz="4" w:space="0"/>
              <w:right w:val="single" w:color="auto" w:sz="4" w:space="0"/>
            </w:tcBorders>
            <w:noWrap/>
            <w:vAlign w:val="center"/>
          </w:tcPr>
          <w:p w14:paraId="5CB1588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16117E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494510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411D670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DB559AC">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2FBDBA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w:t>
            </w:r>
          </w:p>
        </w:tc>
        <w:tc>
          <w:tcPr>
            <w:tcW w:w="2000" w:type="dxa"/>
            <w:tcBorders>
              <w:top w:val="nil"/>
              <w:left w:val="nil"/>
              <w:bottom w:val="single" w:color="auto" w:sz="4" w:space="0"/>
              <w:right w:val="single" w:color="auto" w:sz="4" w:space="0"/>
            </w:tcBorders>
            <w:shd w:val="clear" w:color="000000" w:fill="FFFFFF"/>
            <w:noWrap/>
            <w:vAlign w:val="center"/>
          </w:tcPr>
          <w:p w14:paraId="56CC4AE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w:t>
            </w:r>
          </w:p>
        </w:tc>
        <w:tc>
          <w:tcPr>
            <w:tcW w:w="1134" w:type="dxa"/>
            <w:tcBorders>
              <w:top w:val="nil"/>
              <w:left w:val="nil"/>
              <w:bottom w:val="single" w:color="auto" w:sz="4" w:space="0"/>
              <w:right w:val="single" w:color="auto" w:sz="4" w:space="0"/>
            </w:tcBorders>
            <w:noWrap/>
            <w:vAlign w:val="bottom"/>
          </w:tcPr>
          <w:p w14:paraId="165D5717">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608.1 </w:t>
            </w:r>
          </w:p>
        </w:tc>
        <w:tc>
          <w:tcPr>
            <w:tcW w:w="1233" w:type="dxa"/>
            <w:tcBorders>
              <w:top w:val="nil"/>
              <w:left w:val="nil"/>
              <w:bottom w:val="single" w:color="auto" w:sz="4" w:space="0"/>
              <w:right w:val="single" w:color="auto" w:sz="4" w:space="0"/>
            </w:tcBorders>
            <w:noWrap/>
            <w:vAlign w:val="bottom"/>
          </w:tcPr>
          <w:p w14:paraId="447624D4">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608.1 </w:t>
            </w:r>
          </w:p>
        </w:tc>
        <w:tc>
          <w:tcPr>
            <w:tcW w:w="1483" w:type="dxa"/>
            <w:tcBorders>
              <w:top w:val="nil"/>
              <w:left w:val="nil"/>
              <w:bottom w:val="single" w:color="auto" w:sz="4" w:space="0"/>
              <w:right w:val="single" w:color="auto" w:sz="4" w:space="0"/>
            </w:tcBorders>
            <w:noWrap/>
            <w:vAlign w:val="center"/>
          </w:tcPr>
          <w:p w14:paraId="7B5913C1">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0BE8A3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7CF2C5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1FE1459E">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CEC6E47">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16BDD78">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2130705</w:t>
            </w:r>
          </w:p>
        </w:tc>
        <w:tc>
          <w:tcPr>
            <w:tcW w:w="2000" w:type="dxa"/>
            <w:tcBorders>
              <w:top w:val="nil"/>
              <w:left w:val="nil"/>
              <w:bottom w:val="single" w:color="auto" w:sz="4" w:space="0"/>
              <w:right w:val="single" w:color="auto" w:sz="4" w:space="0"/>
            </w:tcBorders>
            <w:shd w:val="clear" w:color="000000" w:fill="FFFFFF"/>
            <w:noWrap/>
            <w:vAlign w:val="center"/>
          </w:tcPr>
          <w:p w14:paraId="3043C4E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1134" w:type="dxa"/>
            <w:tcBorders>
              <w:top w:val="nil"/>
              <w:left w:val="nil"/>
              <w:bottom w:val="single" w:color="auto" w:sz="4" w:space="0"/>
              <w:right w:val="single" w:color="auto" w:sz="4" w:space="0"/>
            </w:tcBorders>
            <w:noWrap/>
            <w:vAlign w:val="bottom"/>
          </w:tcPr>
          <w:p w14:paraId="5636970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608.1 </w:t>
            </w:r>
          </w:p>
        </w:tc>
        <w:tc>
          <w:tcPr>
            <w:tcW w:w="1233" w:type="dxa"/>
            <w:tcBorders>
              <w:top w:val="nil"/>
              <w:left w:val="nil"/>
              <w:bottom w:val="single" w:color="auto" w:sz="4" w:space="0"/>
              <w:right w:val="single" w:color="auto" w:sz="4" w:space="0"/>
            </w:tcBorders>
            <w:noWrap/>
            <w:vAlign w:val="bottom"/>
          </w:tcPr>
          <w:p w14:paraId="7157159C">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608.1 </w:t>
            </w:r>
          </w:p>
        </w:tc>
        <w:tc>
          <w:tcPr>
            <w:tcW w:w="1483" w:type="dxa"/>
            <w:tcBorders>
              <w:top w:val="nil"/>
              <w:left w:val="nil"/>
              <w:bottom w:val="single" w:color="auto" w:sz="4" w:space="0"/>
              <w:right w:val="single" w:color="auto" w:sz="4" w:space="0"/>
            </w:tcBorders>
            <w:noWrap/>
            <w:vAlign w:val="center"/>
          </w:tcPr>
          <w:p w14:paraId="5657280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9D51FC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24C73B1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2663EF7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5524EB6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64D2B4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w:t>
            </w:r>
          </w:p>
        </w:tc>
        <w:tc>
          <w:tcPr>
            <w:tcW w:w="2000" w:type="dxa"/>
            <w:tcBorders>
              <w:top w:val="nil"/>
              <w:left w:val="nil"/>
              <w:bottom w:val="single" w:color="auto" w:sz="4" w:space="0"/>
              <w:right w:val="single" w:color="auto" w:sz="4" w:space="0"/>
            </w:tcBorders>
            <w:shd w:val="clear" w:color="000000" w:fill="FFFFFF"/>
            <w:noWrap/>
            <w:vAlign w:val="center"/>
          </w:tcPr>
          <w:p w14:paraId="269D478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134" w:type="dxa"/>
            <w:tcBorders>
              <w:top w:val="nil"/>
              <w:left w:val="nil"/>
              <w:bottom w:val="single" w:color="auto" w:sz="4" w:space="0"/>
              <w:right w:val="single" w:color="auto" w:sz="4" w:space="0"/>
            </w:tcBorders>
            <w:noWrap/>
            <w:vAlign w:val="bottom"/>
          </w:tcPr>
          <w:p w14:paraId="31649A4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13.9 </w:t>
            </w:r>
          </w:p>
        </w:tc>
        <w:tc>
          <w:tcPr>
            <w:tcW w:w="1233" w:type="dxa"/>
            <w:tcBorders>
              <w:top w:val="nil"/>
              <w:left w:val="nil"/>
              <w:bottom w:val="single" w:color="auto" w:sz="4" w:space="0"/>
              <w:right w:val="single" w:color="auto" w:sz="4" w:space="0"/>
            </w:tcBorders>
            <w:noWrap/>
            <w:vAlign w:val="bottom"/>
          </w:tcPr>
          <w:p w14:paraId="1E1F359F">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13.9 </w:t>
            </w:r>
          </w:p>
        </w:tc>
        <w:tc>
          <w:tcPr>
            <w:tcW w:w="1483" w:type="dxa"/>
            <w:tcBorders>
              <w:top w:val="nil"/>
              <w:left w:val="nil"/>
              <w:bottom w:val="single" w:color="auto" w:sz="4" w:space="0"/>
              <w:right w:val="single" w:color="auto" w:sz="4" w:space="0"/>
            </w:tcBorders>
            <w:noWrap/>
            <w:vAlign w:val="center"/>
          </w:tcPr>
          <w:p w14:paraId="26AE937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39E4400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5BCFC856">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0550A8F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5518832">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38677F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2139999</w:t>
            </w:r>
          </w:p>
        </w:tc>
        <w:tc>
          <w:tcPr>
            <w:tcW w:w="2000" w:type="dxa"/>
            <w:tcBorders>
              <w:top w:val="nil"/>
              <w:left w:val="nil"/>
              <w:bottom w:val="single" w:color="auto" w:sz="4" w:space="0"/>
              <w:right w:val="single" w:color="auto" w:sz="4" w:space="0"/>
            </w:tcBorders>
            <w:shd w:val="clear" w:color="000000" w:fill="FFFFFF"/>
            <w:noWrap/>
            <w:vAlign w:val="center"/>
          </w:tcPr>
          <w:p w14:paraId="56F49A8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其他农林水支出</w:t>
            </w:r>
          </w:p>
        </w:tc>
        <w:tc>
          <w:tcPr>
            <w:tcW w:w="1134" w:type="dxa"/>
            <w:tcBorders>
              <w:top w:val="nil"/>
              <w:left w:val="nil"/>
              <w:bottom w:val="single" w:color="auto" w:sz="4" w:space="0"/>
              <w:right w:val="single" w:color="auto" w:sz="4" w:space="0"/>
            </w:tcBorders>
            <w:noWrap/>
            <w:vAlign w:val="bottom"/>
          </w:tcPr>
          <w:p w14:paraId="65EBF76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13.9 </w:t>
            </w:r>
          </w:p>
        </w:tc>
        <w:tc>
          <w:tcPr>
            <w:tcW w:w="1233" w:type="dxa"/>
            <w:tcBorders>
              <w:top w:val="nil"/>
              <w:left w:val="nil"/>
              <w:bottom w:val="single" w:color="auto" w:sz="4" w:space="0"/>
              <w:right w:val="single" w:color="auto" w:sz="4" w:space="0"/>
            </w:tcBorders>
            <w:noWrap/>
            <w:vAlign w:val="bottom"/>
          </w:tcPr>
          <w:p w14:paraId="6303DF8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13.9 </w:t>
            </w:r>
          </w:p>
        </w:tc>
        <w:tc>
          <w:tcPr>
            <w:tcW w:w="1483" w:type="dxa"/>
            <w:tcBorders>
              <w:top w:val="nil"/>
              <w:left w:val="nil"/>
              <w:bottom w:val="single" w:color="auto" w:sz="4" w:space="0"/>
              <w:right w:val="single" w:color="auto" w:sz="4" w:space="0"/>
            </w:tcBorders>
            <w:noWrap/>
            <w:vAlign w:val="center"/>
          </w:tcPr>
          <w:p w14:paraId="7356879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57F825C5">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0D4A883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1E6663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373F87BD">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4FEDF5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w:t>
            </w:r>
          </w:p>
        </w:tc>
        <w:tc>
          <w:tcPr>
            <w:tcW w:w="2000" w:type="dxa"/>
            <w:tcBorders>
              <w:top w:val="nil"/>
              <w:left w:val="nil"/>
              <w:bottom w:val="single" w:color="auto" w:sz="4" w:space="0"/>
              <w:right w:val="single" w:color="auto" w:sz="4" w:space="0"/>
            </w:tcBorders>
            <w:shd w:val="clear" w:color="000000" w:fill="FFFFFF"/>
            <w:noWrap/>
            <w:vAlign w:val="center"/>
          </w:tcPr>
          <w:p w14:paraId="6AD23C7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1134" w:type="dxa"/>
            <w:tcBorders>
              <w:top w:val="nil"/>
              <w:left w:val="nil"/>
              <w:bottom w:val="single" w:color="auto" w:sz="4" w:space="0"/>
              <w:right w:val="single" w:color="auto" w:sz="4" w:space="0"/>
            </w:tcBorders>
            <w:noWrap/>
            <w:vAlign w:val="bottom"/>
          </w:tcPr>
          <w:p w14:paraId="0A059EEA">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208.0 </w:t>
            </w:r>
          </w:p>
        </w:tc>
        <w:tc>
          <w:tcPr>
            <w:tcW w:w="1233" w:type="dxa"/>
            <w:tcBorders>
              <w:top w:val="nil"/>
              <w:left w:val="nil"/>
              <w:bottom w:val="single" w:color="auto" w:sz="4" w:space="0"/>
              <w:right w:val="single" w:color="auto" w:sz="4" w:space="0"/>
            </w:tcBorders>
            <w:noWrap/>
            <w:vAlign w:val="bottom"/>
          </w:tcPr>
          <w:p w14:paraId="445CB99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208.0 </w:t>
            </w:r>
          </w:p>
        </w:tc>
        <w:tc>
          <w:tcPr>
            <w:tcW w:w="1483" w:type="dxa"/>
            <w:tcBorders>
              <w:top w:val="nil"/>
              <w:left w:val="nil"/>
              <w:bottom w:val="single" w:color="auto" w:sz="4" w:space="0"/>
              <w:right w:val="single" w:color="auto" w:sz="4" w:space="0"/>
            </w:tcBorders>
            <w:noWrap/>
            <w:vAlign w:val="center"/>
          </w:tcPr>
          <w:p w14:paraId="05CAB96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7925C3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4E50C00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E46CD10">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23C6DD13">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419F1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21501</w:t>
            </w:r>
          </w:p>
        </w:tc>
        <w:tc>
          <w:tcPr>
            <w:tcW w:w="2000" w:type="dxa"/>
            <w:tcBorders>
              <w:top w:val="nil"/>
              <w:left w:val="nil"/>
              <w:bottom w:val="single" w:color="auto" w:sz="4" w:space="0"/>
              <w:right w:val="single" w:color="auto" w:sz="4" w:space="0"/>
            </w:tcBorders>
            <w:shd w:val="clear" w:color="000000" w:fill="FFFFFF"/>
            <w:noWrap/>
            <w:vAlign w:val="center"/>
          </w:tcPr>
          <w:p w14:paraId="2BFA3B1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资源勘探开发</w:t>
            </w:r>
          </w:p>
        </w:tc>
        <w:tc>
          <w:tcPr>
            <w:tcW w:w="1134" w:type="dxa"/>
            <w:tcBorders>
              <w:top w:val="nil"/>
              <w:left w:val="nil"/>
              <w:bottom w:val="single" w:color="auto" w:sz="4" w:space="0"/>
              <w:right w:val="single" w:color="auto" w:sz="4" w:space="0"/>
            </w:tcBorders>
            <w:noWrap/>
            <w:vAlign w:val="bottom"/>
          </w:tcPr>
          <w:p w14:paraId="4B6A7025">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208.0 </w:t>
            </w:r>
          </w:p>
        </w:tc>
        <w:tc>
          <w:tcPr>
            <w:tcW w:w="1233" w:type="dxa"/>
            <w:tcBorders>
              <w:top w:val="nil"/>
              <w:left w:val="nil"/>
              <w:bottom w:val="single" w:color="auto" w:sz="4" w:space="0"/>
              <w:right w:val="single" w:color="auto" w:sz="4" w:space="0"/>
            </w:tcBorders>
            <w:noWrap/>
            <w:vAlign w:val="bottom"/>
          </w:tcPr>
          <w:p w14:paraId="1CF09F8A">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208.0 </w:t>
            </w:r>
          </w:p>
        </w:tc>
        <w:tc>
          <w:tcPr>
            <w:tcW w:w="1483" w:type="dxa"/>
            <w:tcBorders>
              <w:top w:val="nil"/>
              <w:left w:val="nil"/>
              <w:bottom w:val="single" w:color="auto" w:sz="4" w:space="0"/>
              <w:right w:val="single" w:color="auto" w:sz="4" w:space="0"/>
            </w:tcBorders>
            <w:noWrap/>
            <w:vAlign w:val="center"/>
          </w:tcPr>
          <w:p w14:paraId="7F4F732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36ABB9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B6F2BB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FF21B5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73B6C604">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56B9E9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2150104</w:t>
            </w:r>
          </w:p>
        </w:tc>
        <w:tc>
          <w:tcPr>
            <w:tcW w:w="2000" w:type="dxa"/>
            <w:tcBorders>
              <w:top w:val="nil"/>
              <w:left w:val="nil"/>
              <w:bottom w:val="single" w:color="auto" w:sz="4" w:space="0"/>
              <w:right w:val="single" w:color="auto" w:sz="4" w:space="0"/>
            </w:tcBorders>
            <w:shd w:val="clear" w:color="000000" w:fill="FFFFFF"/>
            <w:noWrap/>
            <w:vAlign w:val="center"/>
          </w:tcPr>
          <w:p w14:paraId="7442064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煤炭勘探开采和洗选</w:t>
            </w:r>
          </w:p>
        </w:tc>
        <w:tc>
          <w:tcPr>
            <w:tcW w:w="1134" w:type="dxa"/>
            <w:tcBorders>
              <w:top w:val="nil"/>
              <w:left w:val="nil"/>
              <w:bottom w:val="single" w:color="auto" w:sz="4" w:space="0"/>
              <w:right w:val="single" w:color="auto" w:sz="4" w:space="0"/>
            </w:tcBorders>
            <w:noWrap/>
            <w:vAlign w:val="bottom"/>
          </w:tcPr>
          <w:p w14:paraId="1C93C17B">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208.0 </w:t>
            </w:r>
          </w:p>
        </w:tc>
        <w:tc>
          <w:tcPr>
            <w:tcW w:w="1233" w:type="dxa"/>
            <w:tcBorders>
              <w:top w:val="nil"/>
              <w:left w:val="nil"/>
              <w:bottom w:val="single" w:color="auto" w:sz="4" w:space="0"/>
              <w:right w:val="single" w:color="auto" w:sz="4" w:space="0"/>
            </w:tcBorders>
            <w:noWrap/>
            <w:vAlign w:val="bottom"/>
          </w:tcPr>
          <w:p w14:paraId="51EEAFC2">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208.0 </w:t>
            </w:r>
          </w:p>
        </w:tc>
        <w:tc>
          <w:tcPr>
            <w:tcW w:w="1483" w:type="dxa"/>
            <w:tcBorders>
              <w:top w:val="nil"/>
              <w:left w:val="nil"/>
              <w:bottom w:val="single" w:color="auto" w:sz="4" w:space="0"/>
              <w:right w:val="single" w:color="auto" w:sz="4" w:space="0"/>
            </w:tcBorders>
            <w:noWrap/>
            <w:vAlign w:val="center"/>
          </w:tcPr>
          <w:p w14:paraId="2E942BD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0BA6F589">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C736138">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6DAD237F">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3B727D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A87BBF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w:t>
            </w:r>
          </w:p>
        </w:tc>
        <w:tc>
          <w:tcPr>
            <w:tcW w:w="2000" w:type="dxa"/>
            <w:tcBorders>
              <w:top w:val="nil"/>
              <w:left w:val="nil"/>
              <w:bottom w:val="single" w:color="auto" w:sz="4" w:space="0"/>
              <w:right w:val="single" w:color="auto" w:sz="4" w:space="0"/>
            </w:tcBorders>
            <w:shd w:val="clear" w:color="000000" w:fill="FFFFFF"/>
            <w:noWrap/>
            <w:vAlign w:val="center"/>
          </w:tcPr>
          <w:p w14:paraId="1B61F46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1134" w:type="dxa"/>
            <w:tcBorders>
              <w:top w:val="nil"/>
              <w:left w:val="nil"/>
              <w:bottom w:val="single" w:color="auto" w:sz="4" w:space="0"/>
              <w:right w:val="single" w:color="auto" w:sz="4" w:space="0"/>
            </w:tcBorders>
            <w:noWrap/>
            <w:vAlign w:val="bottom"/>
          </w:tcPr>
          <w:p w14:paraId="06188E30">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22.2 </w:t>
            </w:r>
          </w:p>
        </w:tc>
        <w:tc>
          <w:tcPr>
            <w:tcW w:w="1233" w:type="dxa"/>
            <w:tcBorders>
              <w:top w:val="nil"/>
              <w:left w:val="nil"/>
              <w:bottom w:val="single" w:color="auto" w:sz="4" w:space="0"/>
              <w:right w:val="single" w:color="auto" w:sz="4" w:space="0"/>
            </w:tcBorders>
            <w:noWrap/>
            <w:vAlign w:val="bottom"/>
          </w:tcPr>
          <w:p w14:paraId="0F1A5416">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22.2 </w:t>
            </w:r>
          </w:p>
        </w:tc>
        <w:tc>
          <w:tcPr>
            <w:tcW w:w="1483" w:type="dxa"/>
            <w:tcBorders>
              <w:top w:val="nil"/>
              <w:left w:val="nil"/>
              <w:bottom w:val="single" w:color="auto" w:sz="4" w:space="0"/>
              <w:right w:val="single" w:color="auto" w:sz="4" w:space="0"/>
            </w:tcBorders>
            <w:noWrap/>
            <w:vAlign w:val="center"/>
          </w:tcPr>
          <w:p w14:paraId="3D7E780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1F81E3F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12A9EF8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7E329F7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0355C9C0">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DA02636">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w:t>
            </w:r>
          </w:p>
        </w:tc>
        <w:tc>
          <w:tcPr>
            <w:tcW w:w="2000" w:type="dxa"/>
            <w:tcBorders>
              <w:top w:val="nil"/>
              <w:left w:val="nil"/>
              <w:bottom w:val="single" w:color="auto" w:sz="4" w:space="0"/>
              <w:right w:val="single" w:color="auto" w:sz="4" w:space="0"/>
            </w:tcBorders>
            <w:shd w:val="clear" w:color="000000" w:fill="FFFFFF"/>
            <w:noWrap/>
            <w:vAlign w:val="center"/>
          </w:tcPr>
          <w:p w14:paraId="3F2EC7F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消防事务</w:t>
            </w:r>
          </w:p>
        </w:tc>
        <w:tc>
          <w:tcPr>
            <w:tcW w:w="1134" w:type="dxa"/>
            <w:tcBorders>
              <w:top w:val="nil"/>
              <w:left w:val="nil"/>
              <w:bottom w:val="single" w:color="auto" w:sz="4" w:space="0"/>
              <w:right w:val="single" w:color="auto" w:sz="4" w:space="0"/>
            </w:tcBorders>
            <w:noWrap/>
            <w:vAlign w:val="bottom"/>
          </w:tcPr>
          <w:p w14:paraId="4A8EEB19">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22.2 </w:t>
            </w:r>
          </w:p>
        </w:tc>
        <w:tc>
          <w:tcPr>
            <w:tcW w:w="1233" w:type="dxa"/>
            <w:tcBorders>
              <w:top w:val="nil"/>
              <w:left w:val="nil"/>
              <w:bottom w:val="single" w:color="auto" w:sz="4" w:space="0"/>
              <w:right w:val="single" w:color="auto" w:sz="4" w:space="0"/>
            </w:tcBorders>
            <w:noWrap/>
            <w:vAlign w:val="bottom"/>
          </w:tcPr>
          <w:p w14:paraId="6DE20417">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22.2 </w:t>
            </w:r>
          </w:p>
        </w:tc>
        <w:tc>
          <w:tcPr>
            <w:tcW w:w="1483" w:type="dxa"/>
            <w:tcBorders>
              <w:top w:val="nil"/>
              <w:left w:val="nil"/>
              <w:bottom w:val="single" w:color="auto" w:sz="4" w:space="0"/>
              <w:right w:val="single" w:color="auto" w:sz="4" w:space="0"/>
            </w:tcBorders>
            <w:noWrap/>
            <w:vAlign w:val="center"/>
          </w:tcPr>
          <w:p w14:paraId="64D74E82">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6D0C75EA">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3A0B1FFC">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54204B2D">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4874236E">
        <w:tblPrEx>
          <w:tblCellMar>
            <w:top w:w="0" w:type="dxa"/>
            <w:left w:w="108" w:type="dxa"/>
            <w:bottom w:w="0" w:type="dxa"/>
            <w:right w:w="108" w:type="dxa"/>
          </w:tblCellMar>
        </w:tblPrEx>
        <w:trPr>
          <w:trHeight w:val="450" w:hRule="atLeast"/>
        </w:trPr>
        <w:tc>
          <w:tcPr>
            <w:tcW w:w="1500"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AE83BD3">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2240299</w:t>
            </w:r>
          </w:p>
        </w:tc>
        <w:tc>
          <w:tcPr>
            <w:tcW w:w="2000" w:type="dxa"/>
            <w:tcBorders>
              <w:top w:val="nil"/>
              <w:left w:val="nil"/>
              <w:bottom w:val="single" w:color="auto" w:sz="4" w:space="0"/>
              <w:right w:val="single" w:color="auto" w:sz="4" w:space="0"/>
            </w:tcBorders>
            <w:shd w:val="clear" w:color="000000" w:fill="FFFFFF"/>
            <w:noWrap/>
            <w:vAlign w:val="center"/>
          </w:tcPr>
          <w:p w14:paraId="05D0BE7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 xml:space="preserve">  其他消防事务支出</w:t>
            </w:r>
          </w:p>
        </w:tc>
        <w:tc>
          <w:tcPr>
            <w:tcW w:w="1134" w:type="dxa"/>
            <w:tcBorders>
              <w:top w:val="nil"/>
              <w:left w:val="nil"/>
              <w:bottom w:val="single" w:color="auto" w:sz="4" w:space="0"/>
              <w:right w:val="single" w:color="auto" w:sz="4" w:space="0"/>
            </w:tcBorders>
            <w:noWrap/>
            <w:vAlign w:val="bottom"/>
          </w:tcPr>
          <w:p w14:paraId="087E1FAE">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22.2 </w:t>
            </w:r>
          </w:p>
        </w:tc>
        <w:tc>
          <w:tcPr>
            <w:tcW w:w="1233" w:type="dxa"/>
            <w:tcBorders>
              <w:top w:val="nil"/>
              <w:left w:val="nil"/>
              <w:bottom w:val="single" w:color="auto" w:sz="4" w:space="0"/>
              <w:right w:val="single" w:color="auto" w:sz="4" w:space="0"/>
            </w:tcBorders>
            <w:noWrap/>
            <w:vAlign w:val="bottom"/>
          </w:tcPr>
          <w:p w14:paraId="786D56C1">
            <w:pPr>
              <w:keepNext w:val="0"/>
              <w:keepLines w:val="0"/>
              <w:widowControl/>
              <w:suppressLineNumbers w:val="0"/>
              <w:jc w:val="right"/>
              <w:textAlignment w:val="bottom"/>
              <w:rPr>
                <w:rFonts w:hint="eastAsia" w:ascii="宋体" w:hAnsi="宋体" w:cs="宋体"/>
                <w:kern w:val="0"/>
                <w:sz w:val="24"/>
                <w:szCs w:val="24"/>
              </w:rPr>
            </w:pPr>
            <w:r>
              <w:rPr>
                <w:rFonts w:hint="default" w:ascii="Arial" w:hAnsi="Arial" w:eastAsia="宋体" w:cs="Arial"/>
                <w:i w:val="0"/>
                <w:iCs w:val="0"/>
                <w:color w:val="000000"/>
                <w:kern w:val="0"/>
                <w:sz w:val="20"/>
                <w:szCs w:val="20"/>
                <w:u w:val="none"/>
                <w:lang w:val="en-US" w:eastAsia="zh-CN" w:bidi="ar"/>
              </w:rPr>
              <w:t xml:space="preserve">22.2 </w:t>
            </w:r>
          </w:p>
        </w:tc>
        <w:tc>
          <w:tcPr>
            <w:tcW w:w="1483" w:type="dxa"/>
            <w:tcBorders>
              <w:top w:val="nil"/>
              <w:left w:val="nil"/>
              <w:bottom w:val="single" w:color="auto" w:sz="4" w:space="0"/>
              <w:right w:val="single" w:color="auto" w:sz="4" w:space="0"/>
            </w:tcBorders>
            <w:noWrap/>
            <w:vAlign w:val="center"/>
          </w:tcPr>
          <w:p w14:paraId="7619AD24">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850" w:type="dxa"/>
            <w:tcBorders>
              <w:top w:val="nil"/>
              <w:left w:val="nil"/>
              <w:bottom w:val="single" w:color="auto" w:sz="4" w:space="0"/>
              <w:right w:val="single" w:color="auto" w:sz="4" w:space="0"/>
            </w:tcBorders>
            <w:noWrap/>
            <w:vAlign w:val="center"/>
          </w:tcPr>
          <w:p w14:paraId="7049F443">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1249" w:type="dxa"/>
            <w:tcBorders>
              <w:top w:val="nil"/>
              <w:left w:val="nil"/>
              <w:bottom w:val="single" w:color="auto" w:sz="4" w:space="0"/>
              <w:right w:val="single" w:color="auto" w:sz="4" w:space="0"/>
            </w:tcBorders>
            <w:noWrap/>
            <w:vAlign w:val="center"/>
          </w:tcPr>
          <w:p w14:paraId="7F2EE6F7">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c>
          <w:tcPr>
            <w:tcW w:w="2914" w:type="dxa"/>
            <w:tcBorders>
              <w:top w:val="nil"/>
              <w:left w:val="nil"/>
              <w:bottom w:val="single" w:color="auto" w:sz="4" w:space="0"/>
              <w:right w:val="single" w:color="auto" w:sz="4" w:space="0"/>
            </w:tcBorders>
            <w:noWrap/>
            <w:vAlign w:val="center"/>
          </w:tcPr>
          <w:p w14:paraId="35829B0B">
            <w:pPr>
              <w:widowControl/>
              <w:jc w:val="right"/>
              <w:rPr>
                <w:rFonts w:hint="eastAsia" w:ascii="宋体" w:hAnsi="宋体" w:cs="宋体"/>
                <w:kern w:val="0"/>
                <w:sz w:val="24"/>
                <w:szCs w:val="24"/>
              </w:rPr>
            </w:pPr>
            <w:r>
              <w:rPr>
                <w:rFonts w:hint="eastAsia" w:ascii="宋体" w:hAnsi="宋体" w:cs="宋体"/>
                <w:kern w:val="0"/>
                <w:sz w:val="24"/>
                <w:szCs w:val="24"/>
                <w:lang w:val="en-US" w:eastAsia="zh-CN"/>
              </w:rPr>
              <w:t>0</w:t>
            </w:r>
            <w:r>
              <w:rPr>
                <w:rFonts w:hint="eastAsia" w:ascii="宋体" w:hAnsi="宋体" w:cs="宋体"/>
                <w:kern w:val="0"/>
                <w:sz w:val="24"/>
                <w:szCs w:val="24"/>
              </w:rPr>
              <w:t>　</w:t>
            </w:r>
          </w:p>
        </w:tc>
      </w:tr>
      <w:tr w14:paraId="643BA09D">
        <w:tblPrEx>
          <w:tblCellMar>
            <w:top w:w="0" w:type="dxa"/>
            <w:left w:w="108" w:type="dxa"/>
            <w:bottom w:w="0" w:type="dxa"/>
            <w:right w:w="108" w:type="dxa"/>
          </w:tblCellMar>
        </w:tblPrEx>
        <w:trPr>
          <w:trHeight w:val="630" w:hRule="atLeast"/>
        </w:trPr>
        <w:tc>
          <w:tcPr>
            <w:tcW w:w="13363" w:type="dxa"/>
            <w:gridSpan w:val="9"/>
            <w:tcBorders>
              <w:top w:val="nil"/>
              <w:left w:val="nil"/>
              <w:bottom w:val="nil"/>
              <w:right w:val="nil"/>
            </w:tcBorders>
            <w:vAlign w:val="center"/>
          </w:tcPr>
          <w:p w14:paraId="6178E21A">
            <w:pPr>
              <w:widowControl/>
              <w:jc w:val="left"/>
              <w:rPr>
                <w:rFonts w:hint="eastAsia" w:ascii="宋体" w:hAnsi="宋体" w:cs="宋体"/>
                <w:kern w:val="0"/>
                <w:sz w:val="24"/>
                <w:szCs w:val="24"/>
              </w:rPr>
            </w:pPr>
            <w:r>
              <w:rPr>
                <w:rFonts w:hint="eastAsia" w:ascii="宋体" w:hAnsi="宋体" w:cs="宋体"/>
                <w:kern w:val="0"/>
                <w:sz w:val="24"/>
                <w:szCs w:val="24"/>
              </w:rPr>
              <w:t>注：本表反映部门本年度各项支出情况。</w:t>
            </w:r>
          </w:p>
          <w:p w14:paraId="01985E2C">
            <w:pPr>
              <w:widowControl/>
              <w:jc w:val="left"/>
              <w:rPr>
                <w:rFonts w:hint="eastAsia" w:ascii="宋体" w:hAnsi="宋体" w:cs="宋体"/>
                <w:kern w:val="0"/>
                <w:sz w:val="24"/>
                <w:szCs w:val="24"/>
              </w:rPr>
            </w:pPr>
          </w:p>
          <w:p w14:paraId="3D0DC176">
            <w:pPr>
              <w:widowControl/>
              <w:jc w:val="left"/>
              <w:rPr>
                <w:rFonts w:hint="eastAsia" w:ascii="宋体" w:hAnsi="宋体" w:cs="宋体"/>
                <w:kern w:val="0"/>
                <w:sz w:val="24"/>
                <w:szCs w:val="24"/>
              </w:rPr>
            </w:pPr>
          </w:p>
          <w:p w14:paraId="0FB78CDC">
            <w:pPr>
              <w:widowControl/>
              <w:jc w:val="left"/>
              <w:rPr>
                <w:rFonts w:hint="eastAsia" w:ascii="宋体" w:hAnsi="宋体" w:cs="宋体"/>
                <w:kern w:val="0"/>
                <w:sz w:val="24"/>
                <w:szCs w:val="24"/>
              </w:rPr>
            </w:pPr>
          </w:p>
        </w:tc>
      </w:tr>
    </w:tbl>
    <w:p w14:paraId="3ABD0930">
      <w:pPr>
        <w:widowControl/>
        <w:rPr>
          <w:rFonts w:ascii="Times New Roman" w:hAnsi="Times New Roman" w:eastAsia="方正小标宋_GBK" w:cs="Times New Roman"/>
          <w:color w:val="000000"/>
          <w:kern w:val="0"/>
          <w:sz w:val="36"/>
          <w:szCs w:val="36"/>
        </w:rPr>
      </w:pPr>
    </w:p>
    <w:p w14:paraId="6339D0C5">
      <w:pPr>
        <w:widowControl/>
        <w:ind w:left="93"/>
        <w:jc w:val="center"/>
        <w:rPr>
          <w:rFonts w:ascii="Times New Roman" w:hAnsi="Times New Roman" w:eastAsia="方正小标宋_GBK" w:cs="Times New Roman"/>
          <w:color w:val="000000"/>
          <w:kern w:val="0"/>
          <w:sz w:val="36"/>
          <w:szCs w:val="36"/>
        </w:rPr>
      </w:pPr>
    </w:p>
    <w:p w14:paraId="044C6F0A">
      <w:pPr>
        <w:widowControl/>
        <w:ind w:left="93"/>
        <w:jc w:val="center"/>
        <w:rPr>
          <w:rFonts w:ascii="Times New Roman" w:hAnsi="Times New Roman" w:eastAsia="方正小标宋_GBK" w:cs="Times New Roman"/>
          <w:color w:val="000000"/>
          <w:kern w:val="0"/>
          <w:sz w:val="36"/>
          <w:szCs w:val="36"/>
        </w:rPr>
      </w:pPr>
    </w:p>
    <w:p w14:paraId="3DA16439">
      <w:pPr>
        <w:widowControl/>
        <w:rPr>
          <w:rFonts w:ascii="Times New Roman" w:hAnsi="Times New Roman" w:eastAsia="方正小标宋_GBK" w:cs="Times New Roman"/>
          <w:color w:val="000000"/>
          <w:kern w:val="0"/>
          <w:sz w:val="36"/>
          <w:szCs w:val="36"/>
        </w:rPr>
      </w:pPr>
    </w:p>
    <w:tbl>
      <w:tblPr>
        <w:tblStyle w:val="6"/>
        <w:tblW w:w="15522" w:type="dxa"/>
        <w:tblInd w:w="-106" w:type="dxa"/>
        <w:tblLayout w:type="autofit"/>
        <w:tblCellMar>
          <w:top w:w="0" w:type="dxa"/>
          <w:left w:w="108" w:type="dxa"/>
          <w:bottom w:w="0" w:type="dxa"/>
          <w:right w:w="108" w:type="dxa"/>
        </w:tblCellMar>
      </w:tblPr>
      <w:tblGrid>
        <w:gridCol w:w="3596"/>
        <w:gridCol w:w="436"/>
        <w:gridCol w:w="1078"/>
        <w:gridCol w:w="496"/>
        <w:gridCol w:w="2915"/>
        <w:gridCol w:w="632"/>
        <w:gridCol w:w="435"/>
        <w:gridCol w:w="1573"/>
        <w:gridCol w:w="1394"/>
        <w:gridCol w:w="1394"/>
        <w:gridCol w:w="1573"/>
      </w:tblGrid>
      <w:tr w14:paraId="16F34BA9">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75CE5F5D">
            <w:pPr>
              <w:widowControl/>
              <w:jc w:val="left"/>
              <w:rPr>
                <w:rFonts w:ascii="黑体" w:hAnsi="黑体" w:eastAsia="黑体" w:cs="Times New Roman"/>
                <w:kern w:val="0"/>
                <w:sz w:val="24"/>
                <w:szCs w:val="24"/>
              </w:rPr>
            </w:pPr>
            <w:bookmarkStart w:id="1" w:name="RANGE_A1_I22"/>
            <w:bookmarkEnd w:id="1"/>
            <w:bookmarkStart w:id="2" w:name="RANGE_A1_F16"/>
          </w:p>
        </w:tc>
        <w:tc>
          <w:tcPr>
            <w:tcW w:w="436" w:type="dxa"/>
            <w:tcBorders>
              <w:top w:val="nil"/>
              <w:left w:val="nil"/>
              <w:bottom w:val="nil"/>
              <w:right w:val="nil"/>
            </w:tcBorders>
            <w:noWrap/>
            <w:vAlign w:val="center"/>
          </w:tcPr>
          <w:p w14:paraId="261C0241">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1D14BF0A">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345AEC6B">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77417DDF">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0BC0E869">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46BD3F7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CFF20A4">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4E91DC98">
            <w:pPr>
              <w:widowControl/>
              <w:jc w:val="right"/>
              <w:rPr>
                <w:rFonts w:ascii="宋体" w:cs="Times New Roman"/>
                <w:kern w:val="0"/>
                <w:sz w:val="24"/>
                <w:szCs w:val="24"/>
              </w:rPr>
            </w:pPr>
          </w:p>
        </w:tc>
      </w:tr>
      <w:tr w14:paraId="125ECAC8">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3E4E7353">
            <w:pPr>
              <w:widowControl/>
              <w:jc w:val="left"/>
              <w:rPr>
                <w:rFonts w:ascii="黑体" w:hAnsi="黑体" w:eastAsia="黑体" w:cs="Times New Roman"/>
                <w:kern w:val="0"/>
                <w:sz w:val="24"/>
                <w:szCs w:val="24"/>
              </w:rPr>
            </w:pPr>
          </w:p>
        </w:tc>
        <w:tc>
          <w:tcPr>
            <w:tcW w:w="436" w:type="dxa"/>
            <w:tcBorders>
              <w:top w:val="nil"/>
              <w:left w:val="nil"/>
              <w:bottom w:val="nil"/>
              <w:right w:val="nil"/>
            </w:tcBorders>
            <w:noWrap/>
            <w:vAlign w:val="center"/>
          </w:tcPr>
          <w:p w14:paraId="4D42DB3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333A9C92">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7FFF0878">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126490E2">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37255B99">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458454BC">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4B69F733">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07A10300">
            <w:pPr>
              <w:widowControl/>
              <w:jc w:val="right"/>
              <w:rPr>
                <w:rFonts w:ascii="宋体" w:cs="Times New Roman"/>
                <w:kern w:val="0"/>
                <w:sz w:val="24"/>
                <w:szCs w:val="24"/>
              </w:rPr>
            </w:pPr>
          </w:p>
        </w:tc>
      </w:tr>
      <w:tr w14:paraId="2B523AA7">
        <w:tblPrEx>
          <w:tblCellMar>
            <w:top w:w="0" w:type="dxa"/>
            <w:left w:w="108" w:type="dxa"/>
            <w:bottom w:w="0" w:type="dxa"/>
            <w:right w:w="108" w:type="dxa"/>
          </w:tblCellMar>
        </w:tblPrEx>
        <w:trPr>
          <w:trHeight w:val="360" w:hRule="atLeast"/>
        </w:trPr>
        <w:tc>
          <w:tcPr>
            <w:tcW w:w="15522" w:type="dxa"/>
            <w:gridSpan w:val="11"/>
            <w:tcBorders>
              <w:top w:val="nil"/>
              <w:left w:val="nil"/>
              <w:bottom w:val="nil"/>
              <w:right w:val="nil"/>
            </w:tcBorders>
            <w:noWrap/>
            <w:vAlign w:val="center"/>
          </w:tcPr>
          <w:p w14:paraId="707E1AF6">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8910787">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1E2B8D8C">
            <w:pPr>
              <w:widowControl/>
              <w:jc w:val="right"/>
              <w:rPr>
                <w:rFonts w:ascii="宋体" w:cs="Times New Roman"/>
                <w:kern w:val="0"/>
                <w:sz w:val="24"/>
                <w:szCs w:val="24"/>
              </w:rPr>
            </w:pPr>
            <w:r>
              <w:rPr>
                <w:rFonts w:hint="eastAsia" w:ascii="宋体" w:hAnsi="宋体" w:cs="宋体"/>
                <w:kern w:val="0"/>
                <w:sz w:val="24"/>
                <w:szCs w:val="24"/>
              </w:rPr>
              <w:t>　</w:t>
            </w:r>
          </w:p>
        </w:tc>
        <w:tc>
          <w:tcPr>
            <w:tcW w:w="436" w:type="dxa"/>
            <w:tcBorders>
              <w:top w:val="nil"/>
              <w:left w:val="nil"/>
              <w:bottom w:val="nil"/>
              <w:right w:val="nil"/>
            </w:tcBorders>
            <w:shd w:val="clear" w:color="000000" w:fill="FFFFFF"/>
            <w:noWrap/>
            <w:vAlign w:val="center"/>
          </w:tcPr>
          <w:p w14:paraId="5399573A">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5C008C81">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7ACF82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1DD6F360">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5A3309D7">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F2495B2">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13B5E45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7F01B8E6">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19CD6B98">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0F56DCCE">
            <w:pPr>
              <w:widowControl/>
              <w:jc w:val="left"/>
              <w:rPr>
                <w:rFonts w:hint="eastAsia" w:ascii="宋体" w:eastAsia="宋体" w:cs="Times New Roman"/>
                <w:color w:val="000000"/>
                <w:kern w:val="0"/>
                <w:sz w:val="20"/>
                <w:szCs w:val="20"/>
                <w:lang w:eastAsia="zh-CN"/>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湘潭县谭家山镇人民政府</w:t>
            </w:r>
          </w:p>
        </w:tc>
        <w:tc>
          <w:tcPr>
            <w:tcW w:w="436" w:type="dxa"/>
            <w:tcBorders>
              <w:top w:val="nil"/>
              <w:left w:val="nil"/>
              <w:bottom w:val="nil"/>
              <w:right w:val="nil"/>
            </w:tcBorders>
            <w:shd w:val="clear" w:color="000000" w:fill="FFFFFF"/>
            <w:noWrap/>
            <w:vAlign w:val="center"/>
          </w:tcPr>
          <w:p w14:paraId="656260E5">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4DD28A52">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7D9F648D">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25F1E21E">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5CE63F76">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9013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3174B22">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28AF0CAF">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5A546D3">
        <w:tblPrEx>
          <w:tblCellMar>
            <w:top w:w="0" w:type="dxa"/>
            <w:left w:w="108" w:type="dxa"/>
            <w:bottom w:w="0" w:type="dxa"/>
            <w:right w:w="108" w:type="dxa"/>
          </w:tblCellMar>
        </w:tblPrEx>
        <w:trPr>
          <w:trHeight w:val="402" w:hRule="atLeast"/>
        </w:trPr>
        <w:tc>
          <w:tcPr>
            <w:tcW w:w="511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1A5EB17">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07A34750">
            <w:pPr>
              <w:widowControl/>
              <w:jc w:val="center"/>
              <w:rPr>
                <w:rFonts w:ascii="宋体" w:cs="Times New Roman"/>
                <w:kern w:val="0"/>
                <w:sz w:val="24"/>
                <w:szCs w:val="24"/>
              </w:rPr>
            </w:pPr>
            <w:r>
              <w:rPr>
                <w:rFonts w:hint="eastAsia" w:ascii="宋体" w:hAnsi="宋体" w:cs="宋体"/>
                <w:kern w:val="0"/>
                <w:sz w:val="24"/>
                <w:szCs w:val="24"/>
              </w:rPr>
              <w:t>支出</w:t>
            </w:r>
          </w:p>
        </w:tc>
      </w:tr>
      <w:tr w14:paraId="55085499">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7129F881">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6" w:type="dxa"/>
            <w:tcBorders>
              <w:top w:val="nil"/>
              <w:left w:val="nil"/>
              <w:bottom w:val="single" w:color="auto" w:sz="4" w:space="0"/>
              <w:right w:val="single" w:color="auto" w:sz="4" w:space="0"/>
            </w:tcBorders>
            <w:noWrap/>
            <w:vAlign w:val="center"/>
          </w:tcPr>
          <w:p w14:paraId="66C51AF0">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4F25A3DF">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0353AF35">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7604D040">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5E67DC51">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1E4AA67C">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3DDB3948">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01519D5C">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4606F5F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71EAE32">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6" w:type="dxa"/>
            <w:tcBorders>
              <w:top w:val="nil"/>
              <w:left w:val="nil"/>
              <w:bottom w:val="single" w:color="auto" w:sz="4" w:space="0"/>
              <w:right w:val="single" w:color="auto" w:sz="4" w:space="0"/>
            </w:tcBorders>
            <w:noWrap/>
            <w:vAlign w:val="center"/>
          </w:tcPr>
          <w:p w14:paraId="2AA9BE72">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1B1E2CD6">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0F1ED5FF">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1523C2E8">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34FA2FD2">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1E68EA4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4D4DAD40">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00856E96">
            <w:pPr>
              <w:widowControl/>
              <w:jc w:val="center"/>
              <w:rPr>
                <w:rFonts w:ascii="宋体" w:cs="Times New Roman"/>
                <w:kern w:val="0"/>
                <w:sz w:val="24"/>
                <w:szCs w:val="24"/>
              </w:rPr>
            </w:pPr>
            <w:r>
              <w:rPr>
                <w:rFonts w:ascii="宋体" w:hAnsi="宋体" w:cs="宋体"/>
                <w:kern w:val="0"/>
                <w:sz w:val="24"/>
                <w:szCs w:val="24"/>
              </w:rPr>
              <w:t>5</w:t>
            </w:r>
          </w:p>
        </w:tc>
      </w:tr>
      <w:tr w14:paraId="224DEA3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4B70DAC">
            <w:pPr>
              <w:widowControl/>
              <w:jc w:val="left"/>
              <w:rPr>
                <w:rFonts w:ascii="宋体" w:cs="Times New Roman"/>
                <w:kern w:val="0"/>
                <w:sz w:val="22"/>
                <w:szCs w:val="22"/>
              </w:rPr>
            </w:pPr>
            <w:r>
              <w:rPr>
                <w:rFonts w:hint="eastAsia" w:ascii="宋体" w:hAnsi="宋体" w:cs="宋体"/>
                <w:kern w:val="0"/>
                <w:sz w:val="22"/>
                <w:szCs w:val="22"/>
              </w:rPr>
              <w:t>一、一般公共预算财政拨款</w:t>
            </w:r>
          </w:p>
        </w:tc>
        <w:tc>
          <w:tcPr>
            <w:tcW w:w="436" w:type="dxa"/>
            <w:tcBorders>
              <w:top w:val="nil"/>
              <w:left w:val="nil"/>
              <w:bottom w:val="single" w:color="auto" w:sz="4" w:space="0"/>
              <w:right w:val="single" w:color="auto" w:sz="4" w:space="0"/>
            </w:tcBorders>
            <w:noWrap/>
            <w:vAlign w:val="center"/>
          </w:tcPr>
          <w:p w14:paraId="18490070">
            <w:pPr>
              <w:widowControl/>
              <w:jc w:val="center"/>
              <w:rPr>
                <w:rFonts w:ascii="宋体" w:cs="Times New Roman"/>
                <w:kern w:val="0"/>
                <w:sz w:val="22"/>
                <w:szCs w:val="22"/>
              </w:rPr>
            </w:pPr>
            <w:r>
              <w:rPr>
                <w:rFonts w:ascii="宋体" w:hAnsi="宋体" w:cs="宋体"/>
                <w:kern w:val="0"/>
                <w:sz w:val="22"/>
                <w:szCs w:val="22"/>
              </w:rPr>
              <w:t>1</w:t>
            </w:r>
          </w:p>
        </w:tc>
        <w:tc>
          <w:tcPr>
            <w:tcW w:w="1078" w:type="dxa"/>
            <w:tcBorders>
              <w:top w:val="nil"/>
              <w:left w:val="nil"/>
              <w:bottom w:val="single" w:color="auto" w:sz="4" w:space="0"/>
              <w:right w:val="single" w:color="auto" w:sz="4" w:space="0"/>
            </w:tcBorders>
            <w:noWrap/>
            <w:vAlign w:val="center"/>
          </w:tcPr>
          <w:p w14:paraId="1C18981F">
            <w:pPr>
              <w:widowControl/>
              <w:jc w:val="right"/>
              <w:rPr>
                <w:rFonts w:ascii="宋体" w:cs="Times New Roman"/>
                <w:kern w:val="0"/>
                <w:sz w:val="22"/>
                <w:szCs w:val="22"/>
              </w:rPr>
            </w:pPr>
            <w:r>
              <w:rPr>
                <w:rFonts w:hint="eastAsia" w:ascii="宋体" w:hAnsi="宋体" w:cs="宋体"/>
                <w:kern w:val="0"/>
                <w:sz w:val="22"/>
                <w:szCs w:val="22"/>
                <w:lang w:val="en-US" w:eastAsia="zh-CN"/>
              </w:rPr>
              <w:t>2717.2</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775E6C7">
            <w:pPr>
              <w:widowControl/>
              <w:jc w:val="left"/>
              <w:rPr>
                <w:rFonts w:ascii="宋体" w:cs="Times New Roman"/>
                <w:kern w:val="0"/>
                <w:sz w:val="22"/>
                <w:szCs w:val="22"/>
              </w:rPr>
            </w:pPr>
            <w:r>
              <w:rPr>
                <w:rFonts w:hint="eastAsia" w:ascii="宋体" w:hAnsi="宋体" w:cs="宋体"/>
                <w:kern w:val="0"/>
                <w:sz w:val="22"/>
                <w:szCs w:val="22"/>
              </w:rPr>
              <w:t>一、一般公共服务支出</w:t>
            </w:r>
          </w:p>
        </w:tc>
        <w:tc>
          <w:tcPr>
            <w:tcW w:w="1067" w:type="dxa"/>
            <w:gridSpan w:val="2"/>
            <w:tcBorders>
              <w:top w:val="nil"/>
              <w:left w:val="nil"/>
              <w:bottom w:val="single" w:color="auto" w:sz="4" w:space="0"/>
              <w:right w:val="single" w:color="auto" w:sz="4" w:space="0"/>
            </w:tcBorders>
            <w:noWrap/>
            <w:vAlign w:val="center"/>
          </w:tcPr>
          <w:p w14:paraId="10C43AC8">
            <w:pPr>
              <w:widowControl/>
              <w:jc w:val="center"/>
              <w:rPr>
                <w:rFonts w:ascii="宋体" w:cs="Times New Roman"/>
                <w:kern w:val="0"/>
                <w:sz w:val="22"/>
                <w:szCs w:val="22"/>
              </w:rPr>
            </w:pPr>
            <w:r>
              <w:rPr>
                <w:rFonts w:ascii="宋体" w:hAnsi="宋体" w:cs="宋体"/>
                <w:kern w:val="0"/>
                <w:sz w:val="22"/>
                <w:szCs w:val="22"/>
              </w:rPr>
              <w:t>15</w:t>
            </w:r>
          </w:p>
        </w:tc>
        <w:tc>
          <w:tcPr>
            <w:tcW w:w="1573" w:type="dxa"/>
            <w:tcBorders>
              <w:top w:val="nil"/>
              <w:left w:val="nil"/>
              <w:bottom w:val="single" w:color="auto" w:sz="4" w:space="0"/>
              <w:right w:val="single" w:color="auto" w:sz="4" w:space="0"/>
            </w:tcBorders>
            <w:noWrap/>
            <w:vAlign w:val="center"/>
          </w:tcPr>
          <w:p w14:paraId="38484770">
            <w:pPr>
              <w:widowControl/>
              <w:jc w:val="right"/>
              <w:rPr>
                <w:rFonts w:hint="default" w:ascii="宋体" w:cs="Times New Roman"/>
                <w:kern w:val="0"/>
                <w:sz w:val="22"/>
                <w:szCs w:val="22"/>
                <w:lang w:val="en-US"/>
              </w:rPr>
            </w:pPr>
            <w:r>
              <w:rPr>
                <w:rFonts w:hint="eastAsia" w:ascii="宋体" w:hAnsi="宋体" w:cs="宋体"/>
                <w:kern w:val="0"/>
                <w:sz w:val="22"/>
                <w:szCs w:val="22"/>
                <w:lang w:val="en-US" w:eastAsia="zh-CN"/>
              </w:rPr>
              <w:t>1718.6</w:t>
            </w:r>
          </w:p>
        </w:tc>
        <w:tc>
          <w:tcPr>
            <w:tcW w:w="1394" w:type="dxa"/>
            <w:tcBorders>
              <w:top w:val="nil"/>
              <w:left w:val="nil"/>
              <w:bottom w:val="single" w:color="auto" w:sz="4" w:space="0"/>
              <w:right w:val="single" w:color="auto" w:sz="4" w:space="0"/>
            </w:tcBorders>
            <w:noWrap/>
            <w:vAlign w:val="center"/>
          </w:tcPr>
          <w:p w14:paraId="4A7A4EB9">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1718.6</w:t>
            </w:r>
          </w:p>
        </w:tc>
        <w:tc>
          <w:tcPr>
            <w:tcW w:w="1394" w:type="dxa"/>
            <w:tcBorders>
              <w:top w:val="nil"/>
              <w:left w:val="nil"/>
              <w:bottom w:val="single" w:color="auto" w:sz="4" w:space="0"/>
              <w:right w:val="single" w:color="auto" w:sz="4" w:space="0"/>
            </w:tcBorders>
            <w:noWrap/>
            <w:vAlign w:val="center"/>
          </w:tcPr>
          <w:p w14:paraId="53188CB2">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A38D0E2">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A83BE2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50785E4">
            <w:pPr>
              <w:widowControl/>
              <w:jc w:val="left"/>
              <w:rPr>
                <w:rFonts w:ascii="宋体" w:cs="Times New Roman"/>
                <w:kern w:val="0"/>
                <w:sz w:val="22"/>
                <w:szCs w:val="22"/>
              </w:rPr>
            </w:pPr>
            <w:r>
              <w:rPr>
                <w:rFonts w:hint="eastAsia" w:ascii="宋体" w:hAnsi="宋体" w:cs="宋体"/>
                <w:kern w:val="0"/>
                <w:sz w:val="22"/>
                <w:szCs w:val="22"/>
              </w:rPr>
              <w:t>二、政府性基金预算财政拨款</w:t>
            </w:r>
          </w:p>
        </w:tc>
        <w:tc>
          <w:tcPr>
            <w:tcW w:w="436" w:type="dxa"/>
            <w:tcBorders>
              <w:top w:val="nil"/>
              <w:left w:val="nil"/>
              <w:bottom w:val="single" w:color="auto" w:sz="4" w:space="0"/>
              <w:right w:val="single" w:color="auto" w:sz="4" w:space="0"/>
            </w:tcBorders>
            <w:noWrap/>
            <w:vAlign w:val="center"/>
          </w:tcPr>
          <w:p w14:paraId="5170F930">
            <w:pPr>
              <w:widowControl/>
              <w:jc w:val="center"/>
              <w:rPr>
                <w:rFonts w:ascii="宋体" w:cs="Times New Roman"/>
                <w:kern w:val="0"/>
                <w:sz w:val="22"/>
                <w:szCs w:val="22"/>
              </w:rPr>
            </w:pPr>
            <w:r>
              <w:rPr>
                <w:rFonts w:ascii="宋体" w:hAnsi="宋体" w:cs="宋体"/>
                <w:kern w:val="0"/>
                <w:sz w:val="22"/>
                <w:szCs w:val="22"/>
              </w:rPr>
              <w:t>2</w:t>
            </w:r>
          </w:p>
        </w:tc>
        <w:tc>
          <w:tcPr>
            <w:tcW w:w="1078" w:type="dxa"/>
            <w:tcBorders>
              <w:top w:val="nil"/>
              <w:left w:val="nil"/>
              <w:bottom w:val="single" w:color="auto" w:sz="4" w:space="0"/>
              <w:right w:val="single" w:color="auto" w:sz="4" w:space="0"/>
            </w:tcBorders>
            <w:noWrap/>
            <w:vAlign w:val="center"/>
          </w:tcPr>
          <w:p w14:paraId="6DEE374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CECD4FD">
            <w:pPr>
              <w:widowControl/>
              <w:jc w:val="left"/>
              <w:rPr>
                <w:rFonts w:ascii="宋体" w:cs="Times New Roman"/>
                <w:kern w:val="0"/>
                <w:sz w:val="22"/>
                <w:szCs w:val="22"/>
              </w:rPr>
            </w:pPr>
            <w:r>
              <w:rPr>
                <w:rFonts w:hint="eastAsia" w:ascii="宋体" w:hAnsi="宋体" w:cs="宋体"/>
                <w:kern w:val="0"/>
                <w:sz w:val="22"/>
                <w:szCs w:val="22"/>
              </w:rPr>
              <w:t>二、外交支出</w:t>
            </w:r>
          </w:p>
        </w:tc>
        <w:tc>
          <w:tcPr>
            <w:tcW w:w="1067" w:type="dxa"/>
            <w:gridSpan w:val="2"/>
            <w:tcBorders>
              <w:top w:val="nil"/>
              <w:left w:val="nil"/>
              <w:bottom w:val="single" w:color="auto" w:sz="4" w:space="0"/>
              <w:right w:val="single" w:color="auto" w:sz="4" w:space="0"/>
            </w:tcBorders>
            <w:noWrap/>
            <w:vAlign w:val="center"/>
          </w:tcPr>
          <w:p w14:paraId="6411A96C">
            <w:pPr>
              <w:widowControl/>
              <w:jc w:val="center"/>
              <w:rPr>
                <w:rFonts w:ascii="宋体" w:cs="Times New Roman"/>
                <w:kern w:val="0"/>
                <w:sz w:val="22"/>
                <w:szCs w:val="22"/>
              </w:rPr>
            </w:pPr>
            <w:r>
              <w:rPr>
                <w:rFonts w:ascii="宋体" w:hAnsi="宋体" w:cs="宋体"/>
                <w:kern w:val="0"/>
                <w:sz w:val="22"/>
                <w:szCs w:val="22"/>
              </w:rPr>
              <w:t>16</w:t>
            </w:r>
          </w:p>
        </w:tc>
        <w:tc>
          <w:tcPr>
            <w:tcW w:w="1573" w:type="dxa"/>
            <w:tcBorders>
              <w:top w:val="nil"/>
              <w:left w:val="nil"/>
              <w:bottom w:val="single" w:color="auto" w:sz="4" w:space="0"/>
              <w:right w:val="single" w:color="auto" w:sz="4" w:space="0"/>
            </w:tcBorders>
            <w:noWrap/>
            <w:vAlign w:val="center"/>
          </w:tcPr>
          <w:p w14:paraId="2546E539">
            <w:pPr>
              <w:widowControl/>
              <w:jc w:val="right"/>
              <w:rPr>
                <w:rFonts w:hint="eastAsia" w:ascii="宋体" w:eastAsia="宋体" w:cs="Times New Roman"/>
                <w:kern w:val="0"/>
                <w:sz w:val="22"/>
                <w:szCs w:val="22"/>
                <w:lang w:val="en-US" w:eastAsia="zh-CN"/>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C5F943C">
            <w:pPr>
              <w:widowControl/>
              <w:jc w:val="right"/>
              <w:rPr>
                <w:rFonts w:hint="eastAsia" w:ascii="宋体" w:hAnsi="Calibri" w:eastAsia="宋体" w:cs="Times New Roman"/>
                <w:kern w:val="0"/>
                <w:sz w:val="22"/>
                <w:szCs w:val="22"/>
                <w:lang w:val="en-US" w:eastAsia="zh-CN" w:bidi="ar-SA"/>
              </w:rPr>
            </w:pPr>
            <w:r>
              <w:rPr>
                <w:rFonts w:hint="eastAsia" w:ascii="宋体" w:cs="Times New Roman"/>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3566104B">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EABD687">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6C6332B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0ADE42">
            <w:pPr>
              <w:widowControl/>
              <w:jc w:val="left"/>
              <w:rPr>
                <w:rFonts w:ascii="宋体" w:cs="Times New Roman"/>
                <w:kern w:val="0"/>
                <w:sz w:val="22"/>
                <w:szCs w:val="22"/>
              </w:rPr>
            </w:pPr>
            <w:r>
              <w:rPr>
                <w:rFonts w:hint="eastAsia" w:ascii="宋体" w:hAnsi="宋体" w:cs="宋体"/>
                <w:kern w:val="0"/>
                <w:sz w:val="22"/>
                <w:szCs w:val="22"/>
              </w:rPr>
              <w:t>三、国有资本经营预算财政拨款</w:t>
            </w:r>
          </w:p>
        </w:tc>
        <w:tc>
          <w:tcPr>
            <w:tcW w:w="436" w:type="dxa"/>
            <w:tcBorders>
              <w:top w:val="nil"/>
              <w:left w:val="nil"/>
              <w:bottom w:val="single" w:color="auto" w:sz="4" w:space="0"/>
              <w:right w:val="single" w:color="auto" w:sz="4" w:space="0"/>
            </w:tcBorders>
            <w:noWrap/>
            <w:vAlign w:val="center"/>
          </w:tcPr>
          <w:p w14:paraId="515B255C">
            <w:pPr>
              <w:widowControl/>
              <w:jc w:val="center"/>
              <w:rPr>
                <w:rFonts w:ascii="宋体" w:cs="Times New Roman"/>
                <w:kern w:val="0"/>
                <w:sz w:val="22"/>
                <w:szCs w:val="22"/>
              </w:rPr>
            </w:pPr>
            <w:r>
              <w:rPr>
                <w:rFonts w:ascii="宋体" w:hAnsi="宋体" w:cs="宋体"/>
                <w:kern w:val="0"/>
                <w:sz w:val="22"/>
                <w:szCs w:val="22"/>
              </w:rPr>
              <w:t>3</w:t>
            </w:r>
          </w:p>
        </w:tc>
        <w:tc>
          <w:tcPr>
            <w:tcW w:w="1078" w:type="dxa"/>
            <w:tcBorders>
              <w:top w:val="nil"/>
              <w:left w:val="nil"/>
              <w:bottom w:val="single" w:color="auto" w:sz="4" w:space="0"/>
              <w:right w:val="single" w:color="auto" w:sz="4" w:space="0"/>
            </w:tcBorders>
            <w:noWrap/>
            <w:vAlign w:val="center"/>
          </w:tcPr>
          <w:p w14:paraId="663AA5C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E7C4F97">
            <w:pPr>
              <w:widowControl/>
              <w:jc w:val="left"/>
              <w:rPr>
                <w:rFonts w:ascii="宋体" w:cs="Times New Roman"/>
                <w:kern w:val="0"/>
                <w:sz w:val="22"/>
                <w:szCs w:val="22"/>
              </w:rPr>
            </w:pPr>
            <w:r>
              <w:rPr>
                <w:rFonts w:hint="eastAsia" w:ascii="宋体" w:hAnsi="宋体" w:cs="宋体"/>
                <w:kern w:val="0"/>
                <w:sz w:val="22"/>
                <w:szCs w:val="22"/>
              </w:rPr>
              <w:t>三、国防支出</w:t>
            </w:r>
          </w:p>
        </w:tc>
        <w:tc>
          <w:tcPr>
            <w:tcW w:w="1067" w:type="dxa"/>
            <w:gridSpan w:val="2"/>
            <w:tcBorders>
              <w:top w:val="nil"/>
              <w:left w:val="nil"/>
              <w:bottom w:val="single" w:color="auto" w:sz="4" w:space="0"/>
              <w:right w:val="single" w:color="auto" w:sz="4" w:space="0"/>
            </w:tcBorders>
            <w:noWrap/>
            <w:vAlign w:val="center"/>
          </w:tcPr>
          <w:p w14:paraId="3BAFED90">
            <w:pPr>
              <w:widowControl/>
              <w:jc w:val="center"/>
              <w:rPr>
                <w:rFonts w:ascii="宋体" w:cs="Times New Roman"/>
                <w:kern w:val="0"/>
                <w:sz w:val="22"/>
                <w:szCs w:val="22"/>
              </w:rPr>
            </w:pPr>
            <w:r>
              <w:rPr>
                <w:rFonts w:ascii="宋体" w:hAnsi="宋体" w:cs="宋体"/>
                <w:kern w:val="0"/>
                <w:sz w:val="22"/>
                <w:szCs w:val="22"/>
              </w:rPr>
              <w:t>17</w:t>
            </w:r>
          </w:p>
        </w:tc>
        <w:tc>
          <w:tcPr>
            <w:tcW w:w="1573" w:type="dxa"/>
            <w:tcBorders>
              <w:top w:val="nil"/>
              <w:left w:val="nil"/>
              <w:bottom w:val="single" w:color="auto" w:sz="4" w:space="0"/>
              <w:right w:val="single" w:color="auto" w:sz="4" w:space="0"/>
            </w:tcBorders>
            <w:noWrap/>
            <w:vAlign w:val="center"/>
          </w:tcPr>
          <w:p w14:paraId="1909E104">
            <w:pPr>
              <w:widowControl/>
              <w:jc w:val="right"/>
              <w:rPr>
                <w:rFonts w:hint="default" w:ascii="宋体" w:eastAsia="宋体" w:cs="Times New Roman"/>
                <w:kern w:val="0"/>
                <w:sz w:val="22"/>
                <w:szCs w:val="22"/>
                <w:lang w:val="en-US" w:eastAsia="zh-CN"/>
              </w:rPr>
            </w:pPr>
            <w:r>
              <w:rPr>
                <w:rFonts w:hint="eastAsia" w:ascii="宋体" w:hAnsi="宋体" w:cs="宋体"/>
                <w:kern w:val="0"/>
                <w:sz w:val="22"/>
                <w:szCs w:val="22"/>
                <w:lang w:val="en-US" w:eastAsia="zh-CN"/>
              </w:rPr>
              <w:t>17.7</w:t>
            </w:r>
          </w:p>
        </w:tc>
        <w:tc>
          <w:tcPr>
            <w:tcW w:w="1394" w:type="dxa"/>
            <w:tcBorders>
              <w:top w:val="nil"/>
              <w:left w:val="nil"/>
              <w:bottom w:val="single" w:color="auto" w:sz="4" w:space="0"/>
              <w:right w:val="single" w:color="auto" w:sz="4" w:space="0"/>
            </w:tcBorders>
            <w:noWrap/>
            <w:vAlign w:val="center"/>
          </w:tcPr>
          <w:p w14:paraId="1E1E29E8">
            <w:pPr>
              <w:widowControl/>
              <w:jc w:val="right"/>
              <w:rPr>
                <w:rFonts w:hint="default"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17.7</w:t>
            </w:r>
          </w:p>
        </w:tc>
        <w:tc>
          <w:tcPr>
            <w:tcW w:w="1394" w:type="dxa"/>
            <w:tcBorders>
              <w:top w:val="nil"/>
              <w:left w:val="nil"/>
              <w:bottom w:val="single" w:color="auto" w:sz="4" w:space="0"/>
              <w:right w:val="single" w:color="auto" w:sz="4" w:space="0"/>
            </w:tcBorders>
            <w:noWrap/>
            <w:vAlign w:val="center"/>
          </w:tcPr>
          <w:p w14:paraId="46A334E4">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D426C5C">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40CB007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2CCB12E">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F921923">
            <w:pPr>
              <w:widowControl/>
              <w:jc w:val="center"/>
              <w:rPr>
                <w:rFonts w:ascii="宋体" w:cs="Times New Roman"/>
                <w:kern w:val="0"/>
                <w:sz w:val="22"/>
                <w:szCs w:val="22"/>
              </w:rPr>
            </w:pPr>
            <w:r>
              <w:rPr>
                <w:rFonts w:ascii="宋体" w:hAnsi="宋体" w:cs="宋体"/>
                <w:kern w:val="0"/>
                <w:sz w:val="22"/>
                <w:szCs w:val="22"/>
              </w:rPr>
              <w:t>4</w:t>
            </w:r>
          </w:p>
        </w:tc>
        <w:tc>
          <w:tcPr>
            <w:tcW w:w="1078" w:type="dxa"/>
            <w:tcBorders>
              <w:top w:val="nil"/>
              <w:left w:val="nil"/>
              <w:bottom w:val="single" w:color="auto" w:sz="4" w:space="0"/>
              <w:right w:val="single" w:color="auto" w:sz="4" w:space="0"/>
            </w:tcBorders>
            <w:noWrap/>
            <w:vAlign w:val="center"/>
          </w:tcPr>
          <w:p w14:paraId="56DAD5EE">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53FF40B">
            <w:pPr>
              <w:widowControl/>
              <w:jc w:val="left"/>
              <w:rPr>
                <w:rFonts w:ascii="宋体" w:cs="Times New Roman"/>
                <w:kern w:val="0"/>
                <w:sz w:val="22"/>
                <w:szCs w:val="22"/>
              </w:rPr>
            </w:pPr>
            <w:r>
              <w:rPr>
                <w:rFonts w:hint="eastAsia" w:ascii="宋体" w:hAnsi="宋体" w:cs="宋体"/>
                <w:kern w:val="0"/>
                <w:sz w:val="22"/>
                <w:szCs w:val="22"/>
              </w:rPr>
              <w:t>四、公共安全支出</w:t>
            </w:r>
          </w:p>
        </w:tc>
        <w:tc>
          <w:tcPr>
            <w:tcW w:w="1067" w:type="dxa"/>
            <w:gridSpan w:val="2"/>
            <w:tcBorders>
              <w:top w:val="nil"/>
              <w:left w:val="nil"/>
              <w:bottom w:val="single" w:color="auto" w:sz="4" w:space="0"/>
              <w:right w:val="single" w:color="auto" w:sz="4" w:space="0"/>
            </w:tcBorders>
            <w:noWrap/>
            <w:vAlign w:val="center"/>
          </w:tcPr>
          <w:p w14:paraId="66C697A8">
            <w:pPr>
              <w:widowControl/>
              <w:jc w:val="center"/>
              <w:rPr>
                <w:rFonts w:ascii="宋体" w:cs="Times New Roman"/>
                <w:kern w:val="0"/>
                <w:sz w:val="22"/>
                <w:szCs w:val="22"/>
              </w:rPr>
            </w:pPr>
            <w:r>
              <w:rPr>
                <w:rFonts w:ascii="宋体" w:hAnsi="宋体" w:cs="宋体"/>
                <w:kern w:val="0"/>
                <w:sz w:val="22"/>
                <w:szCs w:val="22"/>
              </w:rPr>
              <w:t>18</w:t>
            </w:r>
          </w:p>
        </w:tc>
        <w:tc>
          <w:tcPr>
            <w:tcW w:w="1573" w:type="dxa"/>
            <w:tcBorders>
              <w:top w:val="nil"/>
              <w:left w:val="nil"/>
              <w:bottom w:val="single" w:color="auto" w:sz="4" w:space="0"/>
              <w:right w:val="single" w:color="auto" w:sz="4" w:space="0"/>
            </w:tcBorders>
            <w:noWrap/>
            <w:vAlign w:val="center"/>
          </w:tcPr>
          <w:p w14:paraId="6C86DE70">
            <w:pPr>
              <w:widowControl/>
              <w:jc w:val="right"/>
              <w:rPr>
                <w:rFonts w:ascii="宋体" w:cs="Times New Roman"/>
                <w:kern w:val="0"/>
                <w:sz w:val="22"/>
                <w:szCs w:val="22"/>
              </w:rPr>
            </w:pPr>
            <w:r>
              <w:rPr>
                <w:rFonts w:hint="eastAsia" w:ascii="宋体" w:hAnsi="宋体" w:cs="宋体"/>
                <w:kern w:val="0"/>
                <w:sz w:val="22"/>
                <w:szCs w:val="22"/>
                <w:lang w:val="en-US" w:eastAsia="zh-CN"/>
              </w:rPr>
              <w:t>2.4</w:t>
            </w:r>
          </w:p>
        </w:tc>
        <w:tc>
          <w:tcPr>
            <w:tcW w:w="1394" w:type="dxa"/>
            <w:tcBorders>
              <w:top w:val="nil"/>
              <w:left w:val="nil"/>
              <w:bottom w:val="single" w:color="auto" w:sz="4" w:space="0"/>
              <w:right w:val="single" w:color="auto" w:sz="4" w:space="0"/>
            </w:tcBorders>
            <w:noWrap/>
            <w:vAlign w:val="center"/>
          </w:tcPr>
          <w:p w14:paraId="3AFEDBC6">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2.4</w:t>
            </w:r>
          </w:p>
        </w:tc>
        <w:tc>
          <w:tcPr>
            <w:tcW w:w="1394" w:type="dxa"/>
            <w:tcBorders>
              <w:top w:val="nil"/>
              <w:left w:val="nil"/>
              <w:bottom w:val="single" w:color="auto" w:sz="4" w:space="0"/>
              <w:right w:val="single" w:color="auto" w:sz="4" w:space="0"/>
            </w:tcBorders>
            <w:noWrap/>
            <w:vAlign w:val="center"/>
          </w:tcPr>
          <w:p w14:paraId="5985185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388ADD3">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EA7B6D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D281A3B">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5A13A7F3">
            <w:pPr>
              <w:widowControl/>
              <w:jc w:val="center"/>
              <w:rPr>
                <w:rFonts w:ascii="宋体" w:cs="Times New Roman"/>
                <w:kern w:val="0"/>
                <w:sz w:val="22"/>
                <w:szCs w:val="22"/>
              </w:rPr>
            </w:pPr>
            <w:r>
              <w:rPr>
                <w:rFonts w:ascii="宋体" w:hAnsi="宋体" w:cs="宋体"/>
                <w:kern w:val="0"/>
                <w:sz w:val="22"/>
                <w:szCs w:val="22"/>
              </w:rPr>
              <w:t>5</w:t>
            </w:r>
          </w:p>
        </w:tc>
        <w:tc>
          <w:tcPr>
            <w:tcW w:w="1078" w:type="dxa"/>
            <w:tcBorders>
              <w:top w:val="nil"/>
              <w:left w:val="nil"/>
              <w:bottom w:val="single" w:color="auto" w:sz="4" w:space="0"/>
              <w:right w:val="single" w:color="auto" w:sz="4" w:space="0"/>
            </w:tcBorders>
            <w:noWrap/>
            <w:vAlign w:val="center"/>
          </w:tcPr>
          <w:p w14:paraId="2DD14109">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9F5A033">
            <w:pPr>
              <w:widowControl/>
              <w:jc w:val="left"/>
              <w:rPr>
                <w:rFonts w:ascii="宋体" w:cs="Times New Roman"/>
                <w:kern w:val="0"/>
                <w:sz w:val="22"/>
                <w:szCs w:val="22"/>
              </w:rPr>
            </w:pPr>
            <w:r>
              <w:rPr>
                <w:rFonts w:hint="eastAsia" w:ascii="宋体" w:hAnsi="宋体" w:cs="宋体"/>
                <w:kern w:val="0"/>
                <w:sz w:val="22"/>
                <w:szCs w:val="22"/>
              </w:rPr>
              <w:t>五、教育支出</w:t>
            </w:r>
          </w:p>
        </w:tc>
        <w:tc>
          <w:tcPr>
            <w:tcW w:w="1067" w:type="dxa"/>
            <w:gridSpan w:val="2"/>
            <w:tcBorders>
              <w:top w:val="nil"/>
              <w:left w:val="nil"/>
              <w:bottom w:val="single" w:color="auto" w:sz="4" w:space="0"/>
              <w:right w:val="single" w:color="auto" w:sz="4" w:space="0"/>
            </w:tcBorders>
            <w:noWrap/>
            <w:vAlign w:val="center"/>
          </w:tcPr>
          <w:p w14:paraId="068E477A">
            <w:pPr>
              <w:widowControl/>
              <w:jc w:val="center"/>
              <w:rPr>
                <w:rFonts w:ascii="宋体" w:cs="Times New Roman"/>
                <w:kern w:val="0"/>
                <w:sz w:val="22"/>
                <w:szCs w:val="22"/>
              </w:rPr>
            </w:pPr>
            <w:r>
              <w:rPr>
                <w:rFonts w:ascii="宋体" w:hAnsi="宋体" w:cs="宋体"/>
                <w:kern w:val="0"/>
                <w:sz w:val="22"/>
                <w:szCs w:val="22"/>
              </w:rPr>
              <w:t>19</w:t>
            </w:r>
          </w:p>
        </w:tc>
        <w:tc>
          <w:tcPr>
            <w:tcW w:w="1573" w:type="dxa"/>
            <w:tcBorders>
              <w:top w:val="nil"/>
              <w:left w:val="nil"/>
              <w:bottom w:val="single" w:color="auto" w:sz="4" w:space="0"/>
              <w:right w:val="single" w:color="auto" w:sz="4" w:space="0"/>
            </w:tcBorders>
            <w:noWrap/>
            <w:vAlign w:val="center"/>
          </w:tcPr>
          <w:p w14:paraId="15A9F9D5">
            <w:pPr>
              <w:widowControl/>
              <w:jc w:val="right"/>
              <w:rPr>
                <w:rFonts w:ascii="宋体" w:cs="Times New Roman"/>
                <w:kern w:val="0"/>
                <w:sz w:val="22"/>
                <w:szCs w:val="22"/>
              </w:rPr>
            </w:pPr>
            <w:r>
              <w:rPr>
                <w:rFonts w:hint="eastAsia" w:ascii="宋体" w:hAnsi="宋体" w:cs="宋体"/>
                <w:kern w:val="0"/>
                <w:sz w:val="22"/>
                <w:szCs w:val="22"/>
                <w:lang w:val="en-US" w:eastAsia="zh-CN"/>
              </w:rPr>
              <w:t>1</w:t>
            </w:r>
          </w:p>
        </w:tc>
        <w:tc>
          <w:tcPr>
            <w:tcW w:w="1394" w:type="dxa"/>
            <w:tcBorders>
              <w:top w:val="nil"/>
              <w:left w:val="nil"/>
              <w:bottom w:val="single" w:color="auto" w:sz="4" w:space="0"/>
              <w:right w:val="single" w:color="auto" w:sz="4" w:space="0"/>
            </w:tcBorders>
            <w:noWrap/>
            <w:vAlign w:val="center"/>
          </w:tcPr>
          <w:p w14:paraId="32A7A337">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1</w:t>
            </w:r>
          </w:p>
        </w:tc>
        <w:tc>
          <w:tcPr>
            <w:tcW w:w="1394" w:type="dxa"/>
            <w:tcBorders>
              <w:top w:val="nil"/>
              <w:left w:val="nil"/>
              <w:bottom w:val="single" w:color="auto" w:sz="4" w:space="0"/>
              <w:right w:val="single" w:color="auto" w:sz="4" w:space="0"/>
            </w:tcBorders>
            <w:noWrap/>
            <w:vAlign w:val="center"/>
          </w:tcPr>
          <w:p w14:paraId="03A557E3">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19FA8B7">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45C605B6">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CC8CC5F">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0F96A82C">
            <w:pPr>
              <w:widowControl/>
              <w:jc w:val="center"/>
              <w:rPr>
                <w:rFonts w:ascii="宋体" w:cs="Times New Roman"/>
                <w:kern w:val="0"/>
                <w:sz w:val="22"/>
                <w:szCs w:val="22"/>
              </w:rPr>
            </w:pPr>
            <w:r>
              <w:rPr>
                <w:rFonts w:ascii="宋体" w:hAnsi="宋体" w:cs="宋体"/>
                <w:kern w:val="0"/>
                <w:sz w:val="22"/>
                <w:szCs w:val="22"/>
              </w:rPr>
              <w:t>6</w:t>
            </w:r>
          </w:p>
        </w:tc>
        <w:tc>
          <w:tcPr>
            <w:tcW w:w="1078" w:type="dxa"/>
            <w:tcBorders>
              <w:top w:val="nil"/>
              <w:left w:val="nil"/>
              <w:bottom w:val="single" w:color="auto" w:sz="4" w:space="0"/>
              <w:right w:val="single" w:color="auto" w:sz="4" w:space="0"/>
            </w:tcBorders>
            <w:noWrap/>
            <w:vAlign w:val="center"/>
          </w:tcPr>
          <w:p w14:paraId="03243BD7">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6655DDD5">
            <w:pPr>
              <w:widowControl/>
              <w:jc w:val="left"/>
              <w:rPr>
                <w:rFonts w:ascii="宋体" w:cs="Times New Roman"/>
                <w:kern w:val="0"/>
                <w:sz w:val="22"/>
                <w:szCs w:val="22"/>
              </w:rPr>
            </w:pPr>
            <w:r>
              <w:rPr>
                <w:rFonts w:hint="eastAsia" w:ascii="宋体" w:hAnsi="宋体" w:cs="宋体"/>
                <w:kern w:val="0"/>
                <w:sz w:val="22"/>
                <w:szCs w:val="22"/>
              </w:rPr>
              <w:t>六、科学技术支出</w:t>
            </w:r>
          </w:p>
        </w:tc>
        <w:tc>
          <w:tcPr>
            <w:tcW w:w="1067" w:type="dxa"/>
            <w:gridSpan w:val="2"/>
            <w:tcBorders>
              <w:top w:val="nil"/>
              <w:left w:val="nil"/>
              <w:bottom w:val="single" w:color="auto" w:sz="4" w:space="0"/>
              <w:right w:val="single" w:color="auto" w:sz="4" w:space="0"/>
            </w:tcBorders>
            <w:noWrap/>
            <w:vAlign w:val="center"/>
          </w:tcPr>
          <w:p w14:paraId="191FE8B6">
            <w:pPr>
              <w:widowControl/>
              <w:jc w:val="center"/>
              <w:rPr>
                <w:rFonts w:ascii="宋体" w:cs="Times New Roman"/>
                <w:kern w:val="0"/>
                <w:sz w:val="22"/>
                <w:szCs w:val="22"/>
              </w:rPr>
            </w:pPr>
            <w:r>
              <w:rPr>
                <w:rFonts w:ascii="宋体" w:hAnsi="宋体" w:cs="宋体"/>
                <w:kern w:val="0"/>
                <w:sz w:val="22"/>
                <w:szCs w:val="22"/>
              </w:rPr>
              <w:t>20</w:t>
            </w:r>
          </w:p>
        </w:tc>
        <w:tc>
          <w:tcPr>
            <w:tcW w:w="1573" w:type="dxa"/>
            <w:tcBorders>
              <w:top w:val="nil"/>
              <w:left w:val="nil"/>
              <w:bottom w:val="single" w:color="auto" w:sz="4" w:space="0"/>
              <w:right w:val="single" w:color="auto" w:sz="4" w:space="0"/>
            </w:tcBorders>
            <w:noWrap/>
            <w:vAlign w:val="center"/>
          </w:tcPr>
          <w:p w14:paraId="1D0C1820">
            <w:pPr>
              <w:widowControl/>
              <w:jc w:val="right"/>
              <w:rPr>
                <w:rFonts w:hint="eastAsia" w:ascii="宋体" w:eastAsia="宋体" w:cs="Times New Roman"/>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5D42CF1B">
            <w:pPr>
              <w:widowControl/>
              <w:jc w:val="right"/>
              <w:rPr>
                <w:rFonts w:hint="eastAsia"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F07EB93">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D5FE1A0">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2C2CDE8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AF35B82">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4B3770BB">
            <w:pPr>
              <w:widowControl/>
              <w:jc w:val="center"/>
              <w:rPr>
                <w:rFonts w:ascii="宋体" w:cs="Times New Roman"/>
                <w:kern w:val="0"/>
                <w:sz w:val="22"/>
                <w:szCs w:val="22"/>
              </w:rPr>
            </w:pPr>
            <w:r>
              <w:rPr>
                <w:rFonts w:ascii="宋体" w:hAnsi="宋体" w:cs="宋体"/>
                <w:kern w:val="0"/>
                <w:sz w:val="22"/>
                <w:szCs w:val="22"/>
              </w:rPr>
              <w:t>7</w:t>
            </w:r>
          </w:p>
        </w:tc>
        <w:tc>
          <w:tcPr>
            <w:tcW w:w="1078" w:type="dxa"/>
            <w:tcBorders>
              <w:top w:val="nil"/>
              <w:left w:val="nil"/>
              <w:bottom w:val="single" w:color="auto" w:sz="4" w:space="0"/>
              <w:right w:val="single" w:color="auto" w:sz="4" w:space="0"/>
            </w:tcBorders>
            <w:noWrap/>
            <w:vAlign w:val="center"/>
          </w:tcPr>
          <w:p w14:paraId="409941CD">
            <w:pPr>
              <w:widowControl/>
              <w:jc w:val="righ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3CFDB053">
            <w:pPr>
              <w:widowControl/>
              <w:jc w:val="left"/>
              <w:rPr>
                <w:rFonts w:hint="eastAsia" w:ascii="宋体" w:hAnsi="宋体" w:eastAsia="宋体" w:cs="宋体"/>
                <w:kern w:val="0"/>
                <w:sz w:val="24"/>
                <w:szCs w:val="24"/>
                <w:lang w:val="en-US" w:eastAsia="zh-CN" w:bidi="ar-SA"/>
              </w:rPr>
            </w:pPr>
            <w:r>
              <w:rPr>
                <w:rFonts w:hint="eastAsia" w:ascii="宋体" w:hAnsi="宋体" w:eastAsia="宋体" w:cs="宋体"/>
                <w:kern w:val="0"/>
                <w:sz w:val="22"/>
              </w:rPr>
              <w:t>七、文化旅游体育与传媒支出</w:t>
            </w:r>
          </w:p>
        </w:tc>
        <w:tc>
          <w:tcPr>
            <w:tcW w:w="1067" w:type="dxa"/>
            <w:gridSpan w:val="2"/>
            <w:tcBorders>
              <w:top w:val="nil"/>
              <w:left w:val="nil"/>
              <w:bottom w:val="single" w:color="auto" w:sz="4" w:space="0"/>
              <w:right w:val="single" w:color="auto" w:sz="4" w:space="0"/>
            </w:tcBorders>
            <w:noWrap/>
            <w:vAlign w:val="center"/>
          </w:tcPr>
          <w:p w14:paraId="22F78D8E">
            <w:pPr>
              <w:widowControl/>
              <w:jc w:val="center"/>
              <w:rPr>
                <w:rFonts w:ascii="宋体" w:cs="Times New Roman"/>
                <w:kern w:val="0"/>
                <w:sz w:val="22"/>
                <w:szCs w:val="22"/>
              </w:rPr>
            </w:pPr>
            <w:r>
              <w:rPr>
                <w:rFonts w:ascii="宋体" w:hAnsi="宋体" w:cs="宋体"/>
                <w:kern w:val="0"/>
                <w:sz w:val="22"/>
                <w:szCs w:val="22"/>
              </w:rPr>
              <w:t>21</w:t>
            </w:r>
          </w:p>
        </w:tc>
        <w:tc>
          <w:tcPr>
            <w:tcW w:w="1573" w:type="dxa"/>
            <w:tcBorders>
              <w:top w:val="nil"/>
              <w:left w:val="nil"/>
              <w:bottom w:val="single" w:color="auto" w:sz="4" w:space="0"/>
              <w:right w:val="single" w:color="auto" w:sz="4" w:space="0"/>
            </w:tcBorders>
            <w:noWrap/>
            <w:vAlign w:val="center"/>
          </w:tcPr>
          <w:p w14:paraId="5C1EEE4B">
            <w:pPr>
              <w:widowControl/>
              <w:jc w:val="right"/>
              <w:rPr>
                <w:rFonts w:hint="eastAsia" w:ascii="宋体" w:eastAsia="宋体" w:cs="Times New Roman"/>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470A6FE6">
            <w:pPr>
              <w:widowControl/>
              <w:jc w:val="right"/>
              <w:rPr>
                <w:rFonts w:hint="eastAsia"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4176B9ED">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64E580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630FBCB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7F669D3">
            <w:pPr>
              <w:widowControl/>
              <w:jc w:val="left"/>
              <w:rPr>
                <w:rFonts w:ascii="宋体" w:cs="Times New Roman"/>
                <w:kern w:val="0"/>
                <w:sz w:val="22"/>
                <w:szCs w:val="22"/>
              </w:rPr>
            </w:pPr>
            <w:r>
              <w:rPr>
                <w:rFonts w:hint="eastAsia" w:ascii="宋体" w:hAnsi="宋体" w:cs="宋体"/>
                <w:kern w:val="0"/>
                <w:sz w:val="22"/>
                <w:szCs w:val="22"/>
              </w:rPr>
              <w:t>　</w:t>
            </w:r>
          </w:p>
        </w:tc>
        <w:tc>
          <w:tcPr>
            <w:tcW w:w="436" w:type="dxa"/>
            <w:tcBorders>
              <w:top w:val="nil"/>
              <w:left w:val="nil"/>
              <w:bottom w:val="single" w:color="auto" w:sz="4" w:space="0"/>
              <w:right w:val="single" w:color="auto" w:sz="4" w:space="0"/>
            </w:tcBorders>
            <w:noWrap/>
            <w:vAlign w:val="center"/>
          </w:tcPr>
          <w:p w14:paraId="7483BD0E">
            <w:pPr>
              <w:widowControl/>
              <w:jc w:val="center"/>
              <w:rPr>
                <w:rFonts w:ascii="宋体" w:cs="Times New Roman"/>
                <w:kern w:val="0"/>
                <w:sz w:val="22"/>
                <w:szCs w:val="22"/>
              </w:rPr>
            </w:pPr>
            <w:r>
              <w:rPr>
                <w:rFonts w:ascii="宋体" w:hAnsi="宋体" w:cs="宋体"/>
                <w:kern w:val="0"/>
                <w:sz w:val="22"/>
                <w:szCs w:val="22"/>
              </w:rPr>
              <w:t>8</w:t>
            </w:r>
          </w:p>
        </w:tc>
        <w:tc>
          <w:tcPr>
            <w:tcW w:w="1078" w:type="dxa"/>
            <w:tcBorders>
              <w:top w:val="nil"/>
              <w:left w:val="nil"/>
              <w:bottom w:val="single" w:color="auto" w:sz="4" w:space="0"/>
              <w:right w:val="single" w:color="auto" w:sz="4" w:space="0"/>
            </w:tcBorders>
            <w:noWrap/>
            <w:vAlign w:val="center"/>
          </w:tcPr>
          <w:p w14:paraId="5D9F82BB">
            <w:pPr>
              <w:widowControl/>
              <w:jc w:val="left"/>
              <w:rPr>
                <w:rFonts w:ascii="宋体" w:cs="Times New Roman"/>
                <w:kern w:val="0"/>
                <w:sz w:val="22"/>
                <w:szCs w:val="22"/>
              </w:rPr>
            </w:pP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5919D1F">
            <w:pPr>
              <w:widowControl/>
              <w:jc w:val="left"/>
              <w:rPr>
                <w:rFonts w:ascii="宋体" w:hAnsi="宋体" w:eastAsia="宋体" w:cs="宋体"/>
                <w:kern w:val="0"/>
                <w:sz w:val="22"/>
                <w:szCs w:val="21"/>
                <w:lang w:val="en-US" w:eastAsia="zh-CN" w:bidi="ar-SA"/>
              </w:rPr>
            </w:pPr>
            <w:r>
              <w:rPr>
                <w:rFonts w:hint="eastAsia" w:ascii="宋体" w:hAnsi="宋体" w:eastAsia="宋体" w:cs="宋体"/>
                <w:kern w:val="0"/>
                <w:sz w:val="22"/>
              </w:rPr>
              <w:t>八、社会保障和就业支出</w:t>
            </w:r>
          </w:p>
        </w:tc>
        <w:tc>
          <w:tcPr>
            <w:tcW w:w="1067" w:type="dxa"/>
            <w:gridSpan w:val="2"/>
            <w:tcBorders>
              <w:top w:val="nil"/>
              <w:left w:val="nil"/>
              <w:bottom w:val="single" w:color="auto" w:sz="4" w:space="0"/>
              <w:right w:val="single" w:color="auto" w:sz="4" w:space="0"/>
            </w:tcBorders>
            <w:noWrap/>
            <w:vAlign w:val="center"/>
          </w:tcPr>
          <w:p w14:paraId="222A55C8">
            <w:pPr>
              <w:widowControl/>
              <w:jc w:val="center"/>
              <w:rPr>
                <w:rFonts w:ascii="宋体" w:cs="Times New Roman"/>
                <w:kern w:val="0"/>
                <w:sz w:val="22"/>
                <w:szCs w:val="22"/>
              </w:rPr>
            </w:pPr>
            <w:r>
              <w:rPr>
                <w:rFonts w:ascii="宋体" w:hAnsi="宋体" w:cs="宋体"/>
                <w:kern w:val="0"/>
                <w:sz w:val="22"/>
                <w:szCs w:val="22"/>
              </w:rPr>
              <w:t>22</w:t>
            </w:r>
          </w:p>
        </w:tc>
        <w:tc>
          <w:tcPr>
            <w:tcW w:w="1573" w:type="dxa"/>
            <w:tcBorders>
              <w:top w:val="nil"/>
              <w:left w:val="nil"/>
              <w:bottom w:val="single" w:color="auto" w:sz="4" w:space="0"/>
              <w:right w:val="single" w:color="auto" w:sz="4" w:space="0"/>
            </w:tcBorders>
            <w:noWrap/>
            <w:vAlign w:val="center"/>
          </w:tcPr>
          <w:p w14:paraId="49262DE7">
            <w:pPr>
              <w:widowControl/>
              <w:jc w:val="right"/>
              <w:rPr>
                <w:rFonts w:ascii="宋体" w:cs="Times New Roman"/>
                <w:kern w:val="0"/>
                <w:sz w:val="22"/>
                <w:szCs w:val="22"/>
              </w:rPr>
            </w:pPr>
            <w:r>
              <w:rPr>
                <w:rFonts w:hint="eastAsia" w:ascii="宋体" w:hAnsi="宋体" w:cs="宋体"/>
                <w:kern w:val="0"/>
                <w:sz w:val="22"/>
                <w:szCs w:val="22"/>
                <w:lang w:val="en-US" w:eastAsia="zh-CN"/>
              </w:rPr>
              <w:t>94.6</w:t>
            </w:r>
          </w:p>
        </w:tc>
        <w:tc>
          <w:tcPr>
            <w:tcW w:w="1394" w:type="dxa"/>
            <w:tcBorders>
              <w:top w:val="nil"/>
              <w:left w:val="nil"/>
              <w:bottom w:val="single" w:color="auto" w:sz="4" w:space="0"/>
              <w:right w:val="single" w:color="auto" w:sz="4" w:space="0"/>
            </w:tcBorders>
            <w:noWrap/>
            <w:vAlign w:val="center"/>
          </w:tcPr>
          <w:p w14:paraId="7D127F8D">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94.6</w:t>
            </w:r>
          </w:p>
        </w:tc>
        <w:tc>
          <w:tcPr>
            <w:tcW w:w="1394" w:type="dxa"/>
            <w:tcBorders>
              <w:top w:val="nil"/>
              <w:left w:val="nil"/>
              <w:bottom w:val="single" w:color="auto" w:sz="4" w:space="0"/>
              <w:right w:val="single" w:color="auto" w:sz="4" w:space="0"/>
            </w:tcBorders>
            <w:noWrap/>
            <w:vAlign w:val="center"/>
          </w:tcPr>
          <w:p w14:paraId="7B2B5856">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4E732AC5">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73AEB3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7C10C45">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352489F3">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741EE2FE">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799A12D7">
            <w:pPr>
              <w:widowControl/>
              <w:jc w:val="left"/>
              <w:rPr>
                <w:rFonts w:hint="eastAsia" w:ascii="宋体" w:hAnsi="宋体" w:eastAsia="宋体" w:cs="宋体"/>
                <w:kern w:val="0"/>
                <w:sz w:val="20"/>
                <w:szCs w:val="20"/>
                <w:lang w:val="en-US" w:eastAsia="zh-CN" w:bidi="ar-SA"/>
              </w:rPr>
            </w:pPr>
            <w:r>
              <w:rPr>
                <w:rFonts w:hint="eastAsia" w:ascii="宋体" w:hAnsi="宋体" w:eastAsia="宋体" w:cs="宋体"/>
                <w:kern w:val="0"/>
                <w:sz w:val="20"/>
                <w:szCs w:val="20"/>
              </w:rPr>
              <w:t>九、卫生健康支出　</w:t>
            </w:r>
          </w:p>
        </w:tc>
        <w:tc>
          <w:tcPr>
            <w:tcW w:w="1067" w:type="dxa"/>
            <w:gridSpan w:val="2"/>
            <w:tcBorders>
              <w:top w:val="nil"/>
              <w:left w:val="nil"/>
              <w:bottom w:val="single" w:color="auto" w:sz="4" w:space="0"/>
              <w:right w:val="single" w:color="auto" w:sz="4" w:space="0"/>
            </w:tcBorders>
            <w:noWrap/>
            <w:vAlign w:val="center"/>
          </w:tcPr>
          <w:p w14:paraId="28FDB8C4">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23</w:t>
            </w:r>
          </w:p>
        </w:tc>
        <w:tc>
          <w:tcPr>
            <w:tcW w:w="1573" w:type="dxa"/>
            <w:tcBorders>
              <w:top w:val="nil"/>
              <w:left w:val="nil"/>
              <w:bottom w:val="single" w:color="auto" w:sz="4" w:space="0"/>
              <w:right w:val="single" w:color="auto" w:sz="4" w:space="0"/>
            </w:tcBorders>
            <w:noWrap/>
            <w:vAlign w:val="center"/>
          </w:tcPr>
          <w:p w14:paraId="00F44CC5">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39.2</w:t>
            </w:r>
          </w:p>
        </w:tc>
        <w:tc>
          <w:tcPr>
            <w:tcW w:w="1394" w:type="dxa"/>
            <w:tcBorders>
              <w:top w:val="nil"/>
              <w:left w:val="nil"/>
              <w:bottom w:val="single" w:color="auto" w:sz="4" w:space="0"/>
              <w:right w:val="single" w:color="auto" w:sz="4" w:space="0"/>
            </w:tcBorders>
            <w:noWrap/>
            <w:vAlign w:val="center"/>
          </w:tcPr>
          <w:p w14:paraId="2B0053A7">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39.2</w:t>
            </w:r>
          </w:p>
        </w:tc>
        <w:tc>
          <w:tcPr>
            <w:tcW w:w="1394" w:type="dxa"/>
            <w:tcBorders>
              <w:top w:val="nil"/>
              <w:left w:val="nil"/>
              <w:bottom w:val="single" w:color="auto" w:sz="4" w:space="0"/>
              <w:right w:val="single" w:color="auto" w:sz="4" w:space="0"/>
            </w:tcBorders>
            <w:noWrap/>
            <w:vAlign w:val="center"/>
          </w:tcPr>
          <w:p w14:paraId="09C21932">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9880856">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7ABAE3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BB28930">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72A745C8">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14465381">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0F3138E5">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十、节能环保支出</w:t>
            </w:r>
          </w:p>
        </w:tc>
        <w:tc>
          <w:tcPr>
            <w:tcW w:w="1067" w:type="dxa"/>
            <w:gridSpan w:val="2"/>
            <w:tcBorders>
              <w:top w:val="nil"/>
              <w:left w:val="nil"/>
              <w:bottom w:val="single" w:color="auto" w:sz="4" w:space="0"/>
              <w:right w:val="single" w:color="auto" w:sz="4" w:space="0"/>
            </w:tcBorders>
            <w:noWrap/>
            <w:vAlign w:val="center"/>
          </w:tcPr>
          <w:p w14:paraId="5B8A5E90">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24</w:t>
            </w:r>
          </w:p>
        </w:tc>
        <w:tc>
          <w:tcPr>
            <w:tcW w:w="1573" w:type="dxa"/>
            <w:tcBorders>
              <w:top w:val="nil"/>
              <w:left w:val="nil"/>
              <w:bottom w:val="single" w:color="auto" w:sz="4" w:space="0"/>
              <w:right w:val="single" w:color="auto" w:sz="4" w:space="0"/>
            </w:tcBorders>
            <w:noWrap/>
            <w:vAlign w:val="center"/>
          </w:tcPr>
          <w:p w14:paraId="6776BFC4">
            <w:pPr>
              <w:widowControl/>
              <w:jc w:val="right"/>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377069D">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113FB61A">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09F6B86F">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74037DD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5536667">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0ADF5A93">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2C15423B">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19B77A5A">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十一、城乡社区支出</w:t>
            </w:r>
          </w:p>
        </w:tc>
        <w:tc>
          <w:tcPr>
            <w:tcW w:w="1067" w:type="dxa"/>
            <w:gridSpan w:val="2"/>
            <w:tcBorders>
              <w:top w:val="nil"/>
              <w:left w:val="nil"/>
              <w:bottom w:val="single" w:color="auto" w:sz="4" w:space="0"/>
              <w:right w:val="single" w:color="auto" w:sz="4" w:space="0"/>
            </w:tcBorders>
            <w:noWrap/>
            <w:vAlign w:val="center"/>
          </w:tcPr>
          <w:p w14:paraId="205ACDAB">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25</w:t>
            </w:r>
          </w:p>
        </w:tc>
        <w:tc>
          <w:tcPr>
            <w:tcW w:w="1573" w:type="dxa"/>
            <w:tcBorders>
              <w:top w:val="nil"/>
              <w:left w:val="nil"/>
              <w:bottom w:val="single" w:color="auto" w:sz="4" w:space="0"/>
              <w:right w:val="single" w:color="auto" w:sz="4" w:space="0"/>
            </w:tcBorders>
            <w:noWrap/>
            <w:vAlign w:val="center"/>
          </w:tcPr>
          <w:p w14:paraId="7E4B8029">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87.1</w:t>
            </w:r>
          </w:p>
        </w:tc>
        <w:tc>
          <w:tcPr>
            <w:tcW w:w="1394" w:type="dxa"/>
            <w:tcBorders>
              <w:top w:val="nil"/>
              <w:left w:val="nil"/>
              <w:bottom w:val="single" w:color="auto" w:sz="4" w:space="0"/>
              <w:right w:val="single" w:color="auto" w:sz="4" w:space="0"/>
            </w:tcBorders>
            <w:noWrap/>
            <w:vAlign w:val="center"/>
          </w:tcPr>
          <w:p w14:paraId="09E29DA1">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87.1</w:t>
            </w:r>
          </w:p>
        </w:tc>
        <w:tc>
          <w:tcPr>
            <w:tcW w:w="1394" w:type="dxa"/>
            <w:tcBorders>
              <w:top w:val="nil"/>
              <w:left w:val="nil"/>
              <w:bottom w:val="single" w:color="auto" w:sz="4" w:space="0"/>
              <w:right w:val="single" w:color="auto" w:sz="4" w:space="0"/>
            </w:tcBorders>
            <w:noWrap/>
            <w:vAlign w:val="center"/>
          </w:tcPr>
          <w:p w14:paraId="0B1E0170">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1E45A0E">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0CA75BE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02EC947">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773C799A">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4FF50474">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F8A82BB">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十二、农林水支出</w:t>
            </w:r>
          </w:p>
        </w:tc>
        <w:tc>
          <w:tcPr>
            <w:tcW w:w="1067" w:type="dxa"/>
            <w:gridSpan w:val="2"/>
            <w:tcBorders>
              <w:top w:val="nil"/>
              <w:left w:val="nil"/>
              <w:bottom w:val="single" w:color="auto" w:sz="4" w:space="0"/>
              <w:right w:val="single" w:color="auto" w:sz="4" w:space="0"/>
            </w:tcBorders>
            <w:noWrap/>
            <w:vAlign w:val="center"/>
          </w:tcPr>
          <w:p w14:paraId="0E6ECB63">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26</w:t>
            </w:r>
          </w:p>
        </w:tc>
        <w:tc>
          <w:tcPr>
            <w:tcW w:w="1573" w:type="dxa"/>
            <w:tcBorders>
              <w:top w:val="nil"/>
              <w:left w:val="nil"/>
              <w:bottom w:val="single" w:color="auto" w:sz="4" w:space="0"/>
              <w:right w:val="single" w:color="auto" w:sz="4" w:space="0"/>
            </w:tcBorders>
            <w:noWrap/>
            <w:vAlign w:val="center"/>
          </w:tcPr>
          <w:p w14:paraId="1B5E99CB">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546.6</w:t>
            </w:r>
          </w:p>
        </w:tc>
        <w:tc>
          <w:tcPr>
            <w:tcW w:w="1394" w:type="dxa"/>
            <w:tcBorders>
              <w:top w:val="nil"/>
              <w:left w:val="nil"/>
              <w:bottom w:val="single" w:color="auto" w:sz="4" w:space="0"/>
              <w:right w:val="single" w:color="auto" w:sz="4" w:space="0"/>
            </w:tcBorders>
            <w:noWrap/>
            <w:vAlign w:val="center"/>
          </w:tcPr>
          <w:p w14:paraId="5152621C">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546.6</w:t>
            </w:r>
          </w:p>
        </w:tc>
        <w:tc>
          <w:tcPr>
            <w:tcW w:w="1394" w:type="dxa"/>
            <w:tcBorders>
              <w:top w:val="nil"/>
              <w:left w:val="nil"/>
              <w:bottom w:val="single" w:color="auto" w:sz="4" w:space="0"/>
              <w:right w:val="single" w:color="auto" w:sz="4" w:space="0"/>
            </w:tcBorders>
            <w:noWrap/>
            <w:vAlign w:val="center"/>
          </w:tcPr>
          <w:p w14:paraId="5CDF47B3">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2B379F8">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49DD5F3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F3B15F2">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06C4FA96">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14964293">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2772054F">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十三、交通运输支出</w:t>
            </w:r>
          </w:p>
        </w:tc>
        <w:tc>
          <w:tcPr>
            <w:tcW w:w="1067" w:type="dxa"/>
            <w:gridSpan w:val="2"/>
            <w:tcBorders>
              <w:top w:val="nil"/>
              <w:left w:val="nil"/>
              <w:bottom w:val="single" w:color="auto" w:sz="4" w:space="0"/>
              <w:right w:val="single" w:color="auto" w:sz="4" w:space="0"/>
            </w:tcBorders>
            <w:noWrap/>
            <w:vAlign w:val="center"/>
          </w:tcPr>
          <w:p w14:paraId="7B30EEC2">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27</w:t>
            </w:r>
          </w:p>
        </w:tc>
        <w:tc>
          <w:tcPr>
            <w:tcW w:w="1573" w:type="dxa"/>
            <w:tcBorders>
              <w:top w:val="nil"/>
              <w:left w:val="nil"/>
              <w:bottom w:val="single" w:color="auto" w:sz="4" w:space="0"/>
              <w:right w:val="single" w:color="auto" w:sz="4" w:space="0"/>
            </w:tcBorders>
            <w:noWrap/>
            <w:vAlign w:val="center"/>
          </w:tcPr>
          <w:p w14:paraId="4117EFA4">
            <w:pPr>
              <w:widowControl/>
              <w:jc w:val="right"/>
              <w:rPr>
                <w:rFonts w:hint="eastAsia" w:ascii="宋体" w:hAnsi="宋体" w:eastAsia="宋体" w:cs="宋体"/>
                <w:kern w:val="0"/>
                <w:sz w:val="22"/>
                <w:szCs w:val="22"/>
                <w:lang w:val="en-US" w:eastAsia="zh-CN"/>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6DC2DB3">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28474A06">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F38FBEC">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65A30CE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E242E44">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6B633E20">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43828C8A">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14C009A1">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b w:val="0"/>
                <w:bCs w:val="0"/>
                <w:kern w:val="0"/>
                <w:sz w:val="22"/>
              </w:rPr>
              <w:t>十四、资源勘探工业信息等支出</w:t>
            </w:r>
          </w:p>
        </w:tc>
        <w:tc>
          <w:tcPr>
            <w:tcW w:w="1067" w:type="dxa"/>
            <w:gridSpan w:val="2"/>
            <w:tcBorders>
              <w:top w:val="nil"/>
              <w:left w:val="nil"/>
              <w:bottom w:val="single" w:color="auto" w:sz="4" w:space="0"/>
              <w:right w:val="single" w:color="auto" w:sz="4" w:space="0"/>
            </w:tcBorders>
            <w:noWrap/>
            <w:vAlign w:val="center"/>
          </w:tcPr>
          <w:p w14:paraId="17AB94EB">
            <w:pPr>
              <w:widowControl/>
              <w:jc w:val="center"/>
              <w:rPr>
                <w:rFonts w:ascii="宋体" w:hAnsi="Calibri" w:eastAsia="宋体" w:cs="Times New Roman"/>
                <w:kern w:val="0"/>
                <w:sz w:val="22"/>
                <w:szCs w:val="22"/>
                <w:lang w:val="en-US" w:eastAsia="zh-CN" w:bidi="ar-SA"/>
              </w:rPr>
            </w:pPr>
            <w:r>
              <w:rPr>
                <w:rFonts w:ascii="宋体" w:hAnsi="宋体" w:cs="宋体"/>
                <w:kern w:val="0"/>
                <w:sz w:val="22"/>
                <w:szCs w:val="22"/>
              </w:rPr>
              <w:t>28</w:t>
            </w:r>
          </w:p>
        </w:tc>
        <w:tc>
          <w:tcPr>
            <w:tcW w:w="1573" w:type="dxa"/>
            <w:tcBorders>
              <w:top w:val="nil"/>
              <w:left w:val="nil"/>
              <w:bottom w:val="single" w:color="auto" w:sz="4" w:space="0"/>
              <w:right w:val="single" w:color="auto" w:sz="4" w:space="0"/>
            </w:tcBorders>
            <w:noWrap/>
            <w:vAlign w:val="center"/>
          </w:tcPr>
          <w:p w14:paraId="76E9D95F">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200</w:t>
            </w:r>
          </w:p>
        </w:tc>
        <w:tc>
          <w:tcPr>
            <w:tcW w:w="1394" w:type="dxa"/>
            <w:tcBorders>
              <w:top w:val="nil"/>
              <w:left w:val="nil"/>
              <w:bottom w:val="single" w:color="auto" w:sz="4" w:space="0"/>
              <w:right w:val="single" w:color="auto" w:sz="4" w:space="0"/>
            </w:tcBorders>
            <w:noWrap/>
            <w:vAlign w:val="center"/>
          </w:tcPr>
          <w:p w14:paraId="4A9CF852">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200</w:t>
            </w:r>
          </w:p>
        </w:tc>
        <w:tc>
          <w:tcPr>
            <w:tcW w:w="1394" w:type="dxa"/>
            <w:tcBorders>
              <w:top w:val="nil"/>
              <w:left w:val="nil"/>
              <w:bottom w:val="single" w:color="auto" w:sz="4" w:space="0"/>
              <w:right w:val="single" w:color="auto" w:sz="4" w:space="0"/>
            </w:tcBorders>
            <w:noWrap/>
            <w:vAlign w:val="center"/>
          </w:tcPr>
          <w:p w14:paraId="240F2457">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6FB8538">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226961E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BD171A4">
            <w:pPr>
              <w:widowControl/>
              <w:jc w:val="left"/>
              <w:rPr>
                <w:rFonts w:hint="eastAsia" w:ascii="宋体" w:hAnsi="宋体" w:cs="宋体"/>
                <w:kern w:val="0"/>
                <w:sz w:val="22"/>
                <w:szCs w:val="22"/>
              </w:rPr>
            </w:pPr>
          </w:p>
        </w:tc>
        <w:tc>
          <w:tcPr>
            <w:tcW w:w="436" w:type="dxa"/>
            <w:tcBorders>
              <w:top w:val="nil"/>
              <w:left w:val="nil"/>
              <w:bottom w:val="single" w:color="auto" w:sz="4" w:space="0"/>
              <w:right w:val="single" w:color="auto" w:sz="4" w:space="0"/>
            </w:tcBorders>
            <w:noWrap/>
            <w:vAlign w:val="center"/>
          </w:tcPr>
          <w:p w14:paraId="21F146DB">
            <w:pPr>
              <w:widowControl/>
              <w:jc w:val="center"/>
              <w:rPr>
                <w:rFonts w:ascii="宋体" w:hAnsi="宋体" w:cs="宋体"/>
                <w:kern w:val="0"/>
                <w:sz w:val="22"/>
                <w:szCs w:val="22"/>
              </w:rPr>
            </w:pPr>
          </w:p>
        </w:tc>
        <w:tc>
          <w:tcPr>
            <w:tcW w:w="1078" w:type="dxa"/>
            <w:tcBorders>
              <w:top w:val="nil"/>
              <w:left w:val="nil"/>
              <w:bottom w:val="single" w:color="auto" w:sz="4" w:space="0"/>
              <w:right w:val="single" w:color="auto" w:sz="4" w:space="0"/>
            </w:tcBorders>
            <w:noWrap/>
            <w:vAlign w:val="center"/>
          </w:tcPr>
          <w:p w14:paraId="3F950F47">
            <w:pPr>
              <w:widowControl/>
              <w:jc w:val="lef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027D6932">
            <w:pPr>
              <w:widowControl/>
              <w:jc w:val="left"/>
              <w:rPr>
                <w:rFonts w:hint="eastAsia" w:ascii="宋体" w:hAnsi="宋体" w:eastAsia="宋体" w:cs="宋体"/>
                <w:b w:val="0"/>
                <w:bCs w:val="0"/>
                <w:kern w:val="0"/>
                <w:sz w:val="22"/>
                <w:szCs w:val="21"/>
                <w:lang w:val="en-US" w:eastAsia="zh-CN" w:bidi="ar-SA"/>
              </w:rPr>
            </w:pPr>
            <w:r>
              <w:rPr>
                <w:rFonts w:hint="eastAsia" w:ascii="宋体" w:hAnsi="宋体" w:eastAsia="宋体" w:cs="宋体"/>
                <w:i w:val="0"/>
                <w:iCs w:val="0"/>
                <w:color w:val="000000"/>
                <w:kern w:val="0"/>
                <w:sz w:val="22"/>
                <w:szCs w:val="22"/>
                <w:u w:val="none"/>
                <w:lang w:val="en-US" w:eastAsia="zh-CN" w:bidi="ar"/>
              </w:rPr>
              <w:t>十五、灾害防治及应急管理支出</w:t>
            </w:r>
          </w:p>
        </w:tc>
        <w:tc>
          <w:tcPr>
            <w:tcW w:w="1067" w:type="dxa"/>
            <w:gridSpan w:val="2"/>
            <w:tcBorders>
              <w:top w:val="nil"/>
              <w:left w:val="nil"/>
              <w:bottom w:val="single" w:color="auto" w:sz="4" w:space="0"/>
              <w:right w:val="single" w:color="auto" w:sz="4" w:space="0"/>
            </w:tcBorders>
            <w:noWrap/>
            <w:vAlign w:val="center"/>
          </w:tcPr>
          <w:p w14:paraId="412E22D0">
            <w:pPr>
              <w:widowControl/>
              <w:jc w:val="center"/>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29</w:t>
            </w:r>
          </w:p>
        </w:tc>
        <w:tc>
          <w:tcPr>
            <w:tcW w:w="1573" w:type="dxa"/>
            <w:tcBorders>
              <w:top w:val="nil"/>
              <w:left w:val="nil"/>
              <w:bottom w:val="single" w:color="auto" w:sz="4" w:space="0"/>
              <w:right w:val="single" w:color="auto" w:sz="4" w:space="0"/>
            </w:tcBorders>
            <w:noWrap/>
            <w:vAlign w:val="center"/>
          </w:tcPr>
          <w:p w14:paraId="279832DA">
            <w:pPr>
              <w:widowControl/>
              <w:jc w:val="right"/>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10</w:t>
            </w:r>
          </w:p>
        </w:tc>
        <w:tc>
          <w:tcPr>
            <w:tcW w:w="1394" w:type="dxa"/>
            <w:tcBorders>
              <w:top w:val="nil"/>
              <w:left w:val="nil"/>
              <w:bottom w:val="single" w:color="auto" w:sz="4" w:space="0"/>
              <w:right w:val="single" w:color="auto" w:sz="4" w:space="0"/>
            </w:tcBorders>
            <w:noWrap/>
            <w:vAlign w:val="center"/>
          </w:tcPr>
          <w:p w14:paraId="58E07364">
            <w:pPr>
              <w:widowControl/>
              <w:jc w:val="right"/>
              <w:rPr>
                <w:rFonts w:hint="eastAsia" w:ascii="宋体" w:hAnsi="宋体" w:eastAsia="宋体" w:cs="宋体"/>
                <w:kern w:val="0"/>
                <w:sz w:val="22"/>
                <w:szCs w:val="22"/>
                <w:lang w:val="en-US" w:eastAsia="zh-CN" w:bidi="ar-SA"/>
              </w:rPr>
            </w:pPr>
            <w:r>
              <w:rPr>
                <w:rFonts w:hint="eastAsia" w:ascii="宋体" w:hAnsi="宋体" w:cs="宋体"/>
                <w:kern w:val="0"/>
                <w:sz w:val="22"/>
                <w:szCs w:val="22"/>
                <w:lang w:val="en-US" w:eastAsia="zh-CN"/>
              </w:rPr>
              <w:t>10</w:t>
            </w:r>
          </w:p>
        </w:tc>
        <w:tc>
          <w:tcPr>
            <w:tcW w:w="1394" w:type="dxa"/>
            <w:tcBorders>
              <w:top w:val="nil"/>
              <w:left w:val="nil"/>
              <w:bottom w:val="single" w:color="auto" w:sz="4" w:space="0"/>
              <w:right w:val="single" w:color="auto" w:sz="4" w:space="0"/>
            </w:tcBorders>
            <w:noWrap/>
            <w:vAlign w:val="center"/>
          </w:tcPr>
          <w:p w14:paraId="779DE1F7">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C2D4888">
            <w:pPr>
              <w:widowControl/>
              <w:jc w:val="right"/>
              <w:rPr>
                <w:rFonts w:hint="eastAsia" w:ascii="宋体" w:hAnsi="宋体" w:cs="宋体"/>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76F5C63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197CE6BC">
            <w:pPr>
              <w:widowControl/>
              <w:jc w:val="center"/>
              <w:rPr>
                <w:rFonts w:ascii="宋体" w:cs="Times New Roman"/>
                <w:b/>
                <w:bCs/>
                <w:kern w:val="0"/>
                <w:sz w:val="22"/>
                <w:szCs w:val="22"/>
              </w:rPr>
            </w:pPr>
            <w:r>
              <w:rPr>
                <w:rFonts w:hint="eastAsia" w:ascii="宋体" w:hAnsi="宋体" w:cs="宋体"/>
                <w:b/>
                <w:bCs/>
                <w:kern w:val="0"/>
                <w:sz w:val="22"/>
                <w:szCs w:val="22"/>
              </w:rPr>
              <w:t>本年收入合计</w:t>
            </w:r>
          </w:p>
        </w:tc>
        <w:tc>
          <w:tcPr>
            <w:tcW w:w="436" w:type="dxa"/>
            <w:tcBorders>
              <w:top w:val="nil"/>
              <w:left w:val="nil"/>
              <w:bottom w:val="single" w:color="auto" w:sz="4" w:space="0"/>
              <w:right w:val="single" w:color="auto" w:sz="4" w:space="0"/>
            </w:tcBorders>
            <w:noWrap/>
            <w:vAlign w:val="center"/>
          </w:tcPr>
          <w:p w14:paraId="3F3709C5">
            <w:pPr>
              <w:widowControl/>
              <w:jc w:val="center"/>
              <w:rPr>
                <w:rFonts w:ascii="宋体" w:cs="Times New Roman"/>
                <w:kern w:val="0"/>
                <w:sz w:val="22"/>
                <w:szCs w:val="22"/>
              </w:rPr>
            </w:pPr>
            <w:r>
              <w:rPr>
                <w:rFonts w:ascii="宋体" w:hAnsi="宋体" w:cs="宋体"/>
                <w:kern w:val="0"/>
                <w:sz w:val="22"/>
                <w:szCs w:val="22"/>
              </w:rPr>
              <w:t>9</w:t>
            </w:r>
          </w:p>
        </w:tc>
        <w:tc>
          <w:tcPr>
            <w:tcW w:w="1078" w:type="dxa"/>
            <w:tcBorders>
              <w:top w:val="nil"/>
              <w:left w:val="nil"/>
              <w:bottom w:val="single" w:color="auto" w:sz="4" w:space="0"/>
              <w:right w:val="single" w:color="auto" w:sz="4" w:space="0"/>
            </w:tcBorders>
            <w:noWrap/>
            <w:vAlign w:val="center"/>
          </w:tcPr>
          <w:p w14:paraId="1470B511">
            <w:pPr>
              <w:widowControl/>
              <w:jc w:val="right"/>
              <w:rPr>
                <w:rFonts w:ascii="宋体" w:cs="Times New Roman"/>
                <w:kern w:val="0"/>
                <w:sz w:val="22"/>
                <w:szCs w:val="22"/>
              </w:rPr>
            </w:pPr>
            <w:r>
              <w:rPr>
                <w:rFonts w:hint="eastAsia" w:ascii="宋体" w:hAnsi="宋体" w:cs="宋体"/>
                <w:kern w:val="0"/>
                <w:sz w:val="22"/>
                <w:szCs w:val="22"/>
                <w:lang w:val="en-US" w:eastAsia="zh-CN"/>
              </w:rPr>
              <w:t>2717.2</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8485C1F">
            <w:pPr>
              <w:widowControl/>
              <w:jc w:val="center"/>
              <w:rPr>
                <w:rFonts w:ascii="宋体" w:cs="Times New Roman"/>
                <w:b/>
                <w:bCs/>
                <w:kern w:val="0"/>
                <w:sz w:val="22"/>
                <w:szCs w:val="22"/>
              </w:rPr>
            </w:pPr>
            <w:r>
              <w:rPr>
                <w:rFonts w:hint="eastAsia" w:ascii="宋体" w:hAnsi="宋体" w:cs="宋体"/>
                <w:b/>
                <w:bCs/>
                <w:kern w:val="0"/>
                <w:sz w:val="22"/>
                <w:szCs w:val="22"/>
              </w:rPr>
              <w:t>本年支出合计</w:t>
            </w:r>
          </w:p>
        </w:tc>
        <w:tc>
          <w:tcPr>
            <w:tcW w:w="1067" w:type="dxa"/>
            <w:gridSpan w:val="2"/>
            <w:tcBorders>
              <w:top w:val="nil"/>
              <w:left w:val="nil"/>
              <w:bottom w:val="single" w:color="auto" w:sz="4" w:space="0"/>
              <w:right w:val="single" w:color="auto" w:sz="4" w:space="0"/>
            </w:tcBorders>
            <w:noWrap/>
            <w:vAlign w:val="center"/>
          </w:tcPr>
          <w:p w14:paraId="7E9E1593">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30</w:t>
            </w:r>
          </w:p>
        </w:tc>
        <w:tc>
          <w:tcPr>
            <w:tcW w:w="1573" w:type="dxa"/>
            <w:tcBorders>
              <w:top w:val="nil"/>
              <w:left w:val="nil"/>
              <w:bottom w:val="single" w:color="auto" w:sz="4" w:space="0"/>
              <w:right w:val="single" w:color="auto" w:sz="4" w:space="0"/>
            </w:tcBorders>
            <w:noWrap/>
            <w:vAlign w:val="center"/>
          </w:tcPr>
          <w:p w14:paraId="1564024C">
            <w:pPr>
              <w:widowControl/>
              <w:jc w:val="right"/>
              <w:rPr>
                <w:rFonts w:ascii="宋体" w:cs="Times New Roman"/>
                <w:kern w:val="0"/>
                <w:sz w:val="22"/>
                <w:szCs w:val="22"/>
              </w:rPr>
            </w:pPr>
            <w:r>
              <w:rPr>
                <w:rFonts w:hint="eastAsia" w:ascii="宋体" w:hAnsi="宋体" w:cs="宋体"/>
                <w:kern w:val="0"/>
                <w:sz w:val="22"/>
                <w:szCs w:val="22"/>
                <w:lang w:val="en-US" w:eastAsia="zh-CN"/>
              </w:rPr>
              <w:t>2717.2</w:t>
            </w:r>
          </w:p>
        </w:tc>
        <w:tc>
          <w:tcPr>
            <w:tcW w:w="1394" w:type="dxa"/>
            <w:tcBorders>
              <w:top w:val="nil"/>
              <w:left w:val="nil"/>
              <w:bottom w:val="single" w:color="auto" w:sz="4" w:space="0"/>
              <w:right w:val="single" w:color="auto" w:sz="4" w:space="0"/>
            </w:tcBorders>
            <w:noWrap/>
            <w:vAlign w:val="center"/>
          </w:tcPr>
          <w:p w14:paraId="1CE13ADD">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2717.2</w:t>
            </w:r>
          </w:p>
        </w:tc>
        <w:tc>
          <w:tcPr>
            <w:tcW w:w="1394" w:type="dxa"/>
            <w:tcBorders>
              <w:top w:val="nil"/>
              <w:left w:val="nil"/>
              <w:bottom w:val="single" w:color="auto" w:sz="4" w:space="0"/>
              <w:right w:val="single" w:color="auto" w:sz="4" w:space="0"/>
            </w:tcBorders>
            <w:noWrap/>
            <w:vAlign w:val="center"/>
          </w:tcPr>
          <w:p w14:paraId="1E1647C6">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52AA2D2B">
            <w:pPr>
              <w:widowControl/>
              <w:jc w:val="right"/>
              <w:rPr>
                <w:rFonts w:ascii="宋体" w:cs="Times New Roman"/>
                <w:b/>
                <w:bCs/>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121E019A">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B65FBC5">
            <w:pPr>
              <w:widowControl/>
              <w:jc w:val="center"/>
              <w:rPr>
                <w:rFonts w:ascii="宋体" w:cs="Times New Roman"/>
                <w:kern w:val="0"/>
                <w:sz w:val="22"/>
                <w:szCs w:val="22"/>
              </w:rPr>
            </w:pPr>
            <w:r>
              <w:rPr>
                <w:rFonts w:hint="eastAsia" w:ascii="宋体" w:hAnsi="宋体" w:cs="宋体"/>
                <w:kern w:val="0"/>
                <w:sz w:val="22"/>
                <w:szCs w:val="22"/>
              </w:rPr>
              <w:t>年初财政拨款结转和结余</w:t>
            </w:r>
          </w:p>
        </w:tc>
        <w:tc>
          <w:tcPr>
            <w:tcW w:w="436" w:type="dxa"/>
            <w:tcBorders>
              <w:top w:val="nil"/>
              <w:left w:val="nil"/>
              <w:bottom w:val="single" w:color="auto" w:sz="4" w:space="0"/>
              <w:right w:val="single" w:color="auto" w:sz="4" w:space="0"/>
            </w:tcBorders>
            <w:noWrap/>
            <w:vAlign w:val="center"/>
          </w:tcPr>
          <w:p w14:paraId="2745B2C6">
            <w:pPr>
              <w:widowControl/>
              <w:jc w:val="center"/>
              <w:rPr>
                <w:rFonts w:ascii="宋体" w:cs="Times New Roman"/>
                <w:kern w:val="0"/>
                <w:sz w:val="22"/>
                <w:szCs w:val="22"/>
              </w:rPr>
            </w:pPr>
            <w:r>
              <w:rPr>
                <w:rFonts w:ascii="宋体" w:hAnsi="宋体" w:cs="宋体"/>
                <w:kern w:val="0"/>
                <w:sz w:val="22"/>
                <w:szCs w:val="22"/>
              </w:rPr>
              <w:t>10</w:t>
            </w:r>
          </w:p>
        </w:tc>
        <w:tc>
          <w:tcPr>
            <w:tcW w:w="1078" w:type="dxa"/>
            <w:tcBorders>
              <w:top w:val="nil"/>
              <w:left w:val="nil"/>
              <w:bottom w:val="single" w:color="auto" w:sz="4" w:space="0"/>
              <w:right w:val="single" w:color="auto" w:sz="4" w:space="0"/>
            </w:tcBorders>
            <w:noWrap/>
            <w:vAlign w:val="center"/>
          </w:tcPr>
          <w:p w14:paraId="123C1BB2">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EB0731D">
            <w:pPr>
              <w:widowControl/>
              <w:jc w:val="center"/>
              <w:rPr>
                <w:rFonts w:ascii="宋体" w:cs="Times New Roman"/>
                <w:kern w:val="0"/>
                <w:sz w:val="22"/>
                <w:szCs w:val="22"/>
              </w:rPr>
            </w:pPr>
            <w:r>
              <w:rPr>
                <w:rFonts w:hint="eastAsia" w:ascii="宋体" w:hAnsi="宋体" w:cs="宋体"/>
                <w:kern w:val="0"/>
                <w:sz w:val="22"/>
                <w:szCs w:val="22"/>
              </w:rPr>
              <w:t>年末财政拨款结转和结余</w:t>
            </w:r>
          </w:p>
        </w:tc>
        <w:tc>
          <w:tcPr>
            <w:tcW w:w="1067" w:type="dxa"/>
            <w:gridSpan w:val="2"/>
            <w:tcBorders>
              <w:top w:val="nil"/>
              <w:left w:val="nil"/>
              <w:bottom w:val="single" w:color="auto" w:sz="4" w:space="0"/>
              <w:right w:val="single" w:color="auto" w:sz="4" w:space="0"/>
            </w:tcBorders>
            <w:noWrap/>
            <w:vAlign w:val="center"/>
          </w:tcPr>
          <w:p w14:paraId="5568E5DA">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31</w:t>
            </w:r>
          </w:p>
        </w:tc>
        <w:tc>
          <w:tcPr>
            <w:tcW w:w="1573" w:type="dxa"/>
            <w:tcBorders>
              <w:top w:val="nil"/>
              <w:left w:val="nil"/>
              <w:bottom w:val="single" w:color="auto" w:sz="4" w:space="0"/>
              <w:right w:val="single" w:color="auto" w:sz="4" w:space="0"/>
            </w:tcBorders>
            <w:noWrap/>
            <w:vAlign w:val="center"/>
          </w:tcPr>
          <w:p w14:paraId="4A319B4A">
            <w:pPr>
              <w:widowControl/>
              <w:jc w:val="right"/>
              <w:rPr>
                <w:rFonts w:ascii="宋体" w:cs="Times New Roman"/>
                <w:kern w:val="0"/>
                <w:sz w:val="22"/>
                <w:szCs w:val="22"/>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6C4CE384">
            <w:pPr>
              <w:widowControl/>
              <w:jc w:val="right"/>
              <w:rPr>
                <w:rFonts w:ascii="宋体" w:hAnsi="Calibri" w:eastAsia="宋体" w:cs="Times New Roman"/>
                <w:kern w:val="0"/>
                <w:sz w:val="22"/>
                <w:szCs w:val="22"/>
                <w:lang w:val="en-US" w:eastAsia="zh-CN" w:bidi="ar-SA"/>
              </w:rPr>
            </w:pPr>
            <w:r>
              <w:rPr>
                <w:rFonts w:hint="eastAsia" w:ascii="宋体" w:hAnsi="宋体" w:cs="宋体"/>
                <w:kern w:val="0"/>
                <w:sz w:val="22"/>
                <w:szCs w:val="22"/>
                <w:lang w:val="en-US" w:eastAsia="zh-CN"/>
              </w:rPr>
              <w:t>0</w:t>
            </w:r>
          </w:p>
        </w:tc>
        <w:tc>
          <w:tcPr>
            <w:tcW w:w="1394" w:type="dxa"/>
            <w:tcBorders>
              <w:top w:val="nil"/>
              <w:left w:val="nil"/>
              <w:bottom w:val="single" w:color="auto" w:sz="4" w:space="0"/>
              <w:right w:val="single" w:color="auto" w:sz="4" w:space="0"/>
            </w:tcBorders>
            <w:noWrap/>
            <w:vAlign w:val="center"/>
          </w:tcPr>
          <w:p w14:paraId="04EC9DB8">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C440CB9">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0B67007">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C6F7D2A">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一般公共预算财政拨款</w:t>
            </w:r>
          </w:p>
        </w:tc>
        <w:tc>
          <w:tcPr>
            <w:tcW w:w="436" w:type="dxa"/>
            <w:tcBorders>
              <w:top w:val="nil"/>
              <w:left w:val="nil"/>
              <w:bottom w:val="single" w:color="auto" w:sz="4" w:space="0"/>
              <w:right w:val="single" w:color="auto" w:sz="4" w:space="0"/>
            </w:tcBorders>
            <w:noWrap/>
            <w:vAlign w:val="center"/>
          </w:tcPr>
          <w:p w14:paraId="3579F3C0">
            <w:pPr>
              <w:widowControl/>
              <w:jc w:val="center"/>
              <w:rPr>
                <w:rFonts w:ascii="宋体" w:cs="Times New Roman"/>
                <w:kern w:val="0"/>
                <w:sz w:val="22"/>
                <w:szCs w:val="22"/>
              </w:rPr>
            </w:pPr>
            <w:r>
              <w:rPr>
                <w:rFonts w:ascii="宋体" w:hAnsi="宋体" w:cs="宋体"/>
                <w:kern w:val="0"/>
                <w:sz w:val="22"/>
                <w:szCs w:val="22"/>
              </w:rPr>
              <w:t>11</w:t>
            </w:r>
          </w:p>
        </w:tc>
        <w:tc>
          <w:tcPr>
            <w:tcW w:w="1078" w:type="dxa"/>
            <w:tcBorders>
              <w:top w:val="nil"/>
              <w:left w:val="nil"/>
              <w:bottom w:val="single" w:color="auto" w:sz="4" w:space="0"/>
              <w:right w:val="single" w:color="auto" w:sz="4" w:space="0"/>
            </w:tcBorders>
            <w:noWrap/>
            <w:vAlign w:val="center"/>
          </w:tcPr>
          <w:p w14:paraId="5D7202ED">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43447524">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42F0EF85">
            <w:pPr>
              <w:widowControl/>
              <w:jc w:val="center"/>
              <w:rPr>
                <w:rFonts w:hint="default" w:ascii="宋体" w:cs="Times New Roman"/>
                <w:kern w:val="0"/>
                <w:sz w:val="22"/>
                <w:szCs w:val="22"/>
                <w:lang w:val="en-US" w:eastAsia="zh-CN"/>
              </w:rPr>
            </w:pPr>
          </w:p>
        </w:tc>
        <w:tc>
          <w:tcPr>
            <w:tcW w:w="1573" w:type="dxa"/>
            <w:tcBorders>
              <w:top w:val="nil"/>
              <w:left w:val="nil"/>
              <w:bottom w:val="single" w:color="auto" w:sz="4" w:space="0"/>
              <w:right w:val="single" w:color="auto" w:sz="4" w:space="0"/>
            </w:tcBorders>
            <w:noWrap/>
            <w:vAlign w:val="center"/>
          </w:tcPr>
          <w:p w14:paraId="6ABEB19D">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729B90A7">
            <w:pPr>
              <w:widowControl/>
              <w:jc w:val="center"/>
              <w:rPr>
                <w:rFonts w:ascii="宋体" w:hAnsi="Calibri" w:eastAsia="宋体" w:cs="Times New Roman"/>
                <w:kern w:val="0"/>
                <w:sz w:val="22"/>
                <w:szCs w:val="22"/>
                <w:lang w:val="en-US" w:eastAsia="zh-CN" w:bidi="ar-SA"/>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BF45EF6">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11E3CE8">
            <w:pPr>
              <w:widowControl/>
              <w:jc w:val="right"/>
              <w:rPr>
                <w:rFonts w:ascii="宋体" w:cs="Times New Roman"/>
                <w:kern w:val="0"/>
                <w:sz w:val="22"/>
                <w:szCs w:val="22"/>
              </w:rPr>
            </w:pPr>
            <w:r>
              <w:rPr>
                <w:rFonts w:hint="eastAsia" w:ascii="宋体" w:hAnsi="宋体" w:cs="宋体"/>
                <w:kern w:val="0"/>
                <w:sz w:val="22"/>
                <w:szCs w:val="22"/>
              </w:rPr>
              <w:t>　</w:t>
            </w:r>
          </w:p>
        </w:tc>
      </w:tr>
      <w:tr w14:paraId="7048E1D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D607CBB">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政府性基金预算财政拨款</w:t>
            </w:r>
          </w:p>
        </w:tc>
        <w:tc>
          <w:tcPr>
            <w:tcW w:w="436" w:type="dxa"/>
            <w:tcBorders>
              <w:top w:val="nil"/>
              <w:left w:val="nil"/>
              <w:bottom w:val="single" w:color="auto" w:sz="4" w:space="0"/>
              <w:right w:val="single" w:color="auto" w:sz="4" w:space="0"/>
            </w:tcBorders>
            <w:noWrap/>
            <w:vAlign w:val="center"/>
          </w:tcPr>
          <w:p w14:paraId="7573C6F2">
            <w:pPr>
              <w:widowControl/>
              <w:jc w:val="center"/>
              <w:rPr>
                <w:rFonts w:ascii="宋体" w:cs="Times New Roman"/>
                <w:kern w:val="0"/>
                <w:sz w:val="22"/>
                <w:szCs w:val="22"/>
              </w:rPr>
            </w:pPr>
            <w:r>
              <w:rPr>
                <w:rFonts w:ascii="宋体" w:hAnsi="宋体" w:cs="宋体"/>
                <w:kern w:val="0"/>
                <w:sz w:val="22"/>
                <w:szCs w:val="22"/>
              </w:rPr>
              <w:t>12</w:t>
            </w:r>
          </w:p>
        </w:tc>
        <w:tc>
          <w:tcPr>
            <w:tcW w:w="1078" w:type="dxa"/>
            <w:tcBorders>
              <w:top w:val="nil"/>
              <w:left w:val="nil"/>
              <w:bottom w:val="single" w:color="auto" w:sz="4" w:space="0"/>
              <w:right w:val="single" w:color="auto" w:sz="4" w:space="0"/>
            </w:tcBorders>
            <w:noWrap/>
            <w:vAlign w:val="center"/>
          </w:tcPr>
          <w:p w14:paraId="002C8929">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7ECAE8AA">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25124AED">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5B78742D">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1FE2451C">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52E6DAB3">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28B61D7F">
            <w:pPr>
              <w:widowControl/>
              <w:jc w:val="right"/>
              <w:rPr>
                <w:rFonts w:ascii="宋体" w:cs="Times New Roman"/>
                <w:kern w:val="0"/>
                <w:sz w:val="22"/>
                <w:szCs w:val="22"/>
              </w:rPr>
            </w:pPr>
            <w:r>
              <w:rPr>
                <w:rFonts w:hint="eastAsia" w:ascii="宋体" w:hAnsi="宋体" w:cs="宋体"/>
                <w:kern w:val="0"/>
                <w:sz w:val="22"/>
                <w:szCs w:val="22"/>
              </w:rPr>
              <w:t>　</w:t>
            </w:r>
          </w:p>
        </w:tc>
      </w:tr>
      <w:tr w14:paraId="6DF08F1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FE6425F">
            <w:pPr>
              <w:widowControl/>
              <w:jc w:val="center"/>
              <w:rPr>
                <w:rFonts w:ascii="宋体" w:cs="Times New Roman"/>
                <w:kern w:val="0"/>
                <w:sz w:val="22"/>
                <w:szCs w:val="22"/>
              </w:rPr>
            </w:pPr>
            <w:r>
              <w:rPr>
                <w:rFonts w:ascii="宋体" w:hAnsi="宋体" w:cs="宋体"/>
                <w:kern w:val="0"/>
                <w:sz w:val="22"/>
                <w:szCs w:val="22"/>
              </w:rPr>
              <w:t xml:space="preserve">          </w:t>
            </w:r>
            <w:r>
              <w:rPr>
                <w:rFonts w:hint="eastAsia" w:ascii="宋体" w:hAnsi="宋体" w:cs="宋体"/>
                <w:kern w:val="0"/>
                <w:sz w:val="22"/>
                <w:szCs w:val="22"/>
              </w:rPr>
              <w:t>国有资本经营预算财政拨款</w:t>
            </w:r>
          </w:p>
        </w:tc>
        <w:tc>
          <w:tcPr>
            <w:tcW w:w="436" w:type="dxa"/>
            <w:tcBorders>
              <w:top w:val="nil"/>
              <w:left w:val="nil"/>
              <w:bottom w:val="single" w:color="auto" w:sz="4" w:space="0"/>
              <w:right w:val="single" w:color="auto" w:sz="4" w:space="0"/>
            </w:tcBorders>
            <w:noWrap/>
            <w:vAlign w:val="center"/>
          </w:tcPr>
          <w:p w14:paraId="1131D469">
            <w:pPr>
              <w:widowControl/>
              <w:jc w:val="center"/>
              <w:rPr>
                <w:rFonts w:ascii="宋体" w:cs="Times New Roman"/>
                <w:kern w:val="0"/>
                <w:sz w:val="22"/>
                <w:szCs w:val="22"/>
              </w:rPr>
            </w:pPr>
            <w:r>
              <w:rPr>
                <w:rFonts w:ascii="宋体" w:hAnsi="宋体" w:cs="宋体"/>
                <w:kern w:val="0"/>
                <w:sz w:val="22"/>
                <w:szCs w:val="22"/>
              </w:rPr>
              <w:t>13</w:t>
            </w:r>
          </w:p>
        </w:tc>
        <w:tc>
          <w:tcPr>
            <w:tcW w:w="1078" w:type="dxa"/>
            <w:tcBorders>
              <w:top w:val="nil"/>
              <w:left w:val="nil"/>
              <w:bottom w:val="single" w:color="auto" w:sz="4" w:space="0"/>
              <w:right w:val="single" w:color="auto" w:sz="4" w:space="0"/>
            </w:tcBorders>
            <w:noWrap/>
            <w:vAlign w:val="center"/>
          </w:tcPr>
          <w:p w14:paraId="55DE575D">
            <w:pPr>
              <w:widowControl/>
              <w:jc w:val="right"/>
              <w:rPr>
                <w:rFonts w:ascii="宋体" w:cs="Times New Roman"/>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noWrap/>
            <w:vAlign w:val="center"/>
          </w:tcPr>
          <w:p w14:paraId="2EEFC1B7">
            <w:pPr>
              <w:widowControl/>
              <w:jc w:val="left"/>
              <w:rPr>
                <w:rFonts w:ascii="宋体" w:cs="Times New Roman"/>
                <w:kern w:val="0"/>
                <w:sz w:val="22"/>
                <w:szCs w:val="22"/>
              </w:rPr>
            </w:pPr>
            <w:r>
              <w:rPr>
                <w:rFonts w:hint="eastAsia" w:ascii="宋体" w:hAnsi="宋体" w:cs="宋体"/>
                <w:kern w:val="0"/>
                <w:sz w:val="22"/>
                <w:szCs w:val="22"/>
              </w:rPr>
              <w:t>　</w:t>
            </w:r>
          </w:p>
        </w:tc>
        <w:tc>
          <w:tcPr>
            <w:tcW w:w="1067" w:type="dxa"/>
            <w:gridSpan w:val="2"/>
            <w:tcBorders>
              <w:top w:val="nil"/>
              <w:left w:val="nil"/>
              <w:bottom w:val="single" w:color="auto" w:sz="4" w:space="0"/>
              <w:right w:val="single" w:color="auto" w:sz="4" w:space="0"/>
            </w:tcBorders>
            <w:noWrap/>
            <w:vAlign w:val="center"/>
          </w:tcPr>
          <w:p w14:paraId="567AB728">
            <w:pPr>
              <w:widowControl/>
              <w:jc w:val="center"/>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4EF00DA9">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29D2A95D">
            <w:pPr>
              <w:widowControl/>
              <w:jc w:val="center"/>
              <w:rPr>
                <w:rFonts w:ascii="宋体" w:cs="Times New Roman"/>
                <w:kern w:val="0"/>
                <w:sz w:val="22"/>
                <w:szCs w:val="22"/>
              </w:rPr>
            </w:pP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9EE754B">
            <w:pPr>
              <w:widowControl/>
              <w:jc w:val="right"/>
              <w:rPr>
                <w:rFonts w:ascii="宋体" w:cs="Times New Roman"/>
                <w:kern w:val="0"/>
                <w:sz w:val="22"/>
                <w:szCs w:val="22"/>
              </w:rPr>
            </w:pP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1CE4958B">
            <w:pPr>
              <w:widowControl/>
              <w:jc w:val="right"/>
              <w:rPr>
                <w:rFonts w:ascii="宋体" w:cs="Times New Roman"/>
                <w:kern w:val="0"/>
                <w:sz w:val="22"/>
                <w:szCs w:val="22"/>
              </w:rPr>
            </w:pPr>
            <w:r>
              <w:rPr>
                <w:rFonts w:hint="eastAsia" w:ascii="宋体" w:hAnsi="宋体" w:cs="宋体"/>
                <w:kern w:val="0"/>
                <w:sz w:val="22"/>
                <w:szCs w:val="22"/>
              </w:rPr>
              <w:t>　</w:t>
            </w:r>
          </w:p>
        </w:tc>
      </w:tr>
      <w:tr w14:paraId="6F5E1958">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526D4CDB">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436" w:type="dxa"/>
            <w:tcBorders>
              <w:top w:val="nil"/>
              <w:left w:val="nil"/>
              <w:bottom w:val="single" w:color="auto" w:sz="4" w:space="0"/>
              <w:right w:val="single" w:color="auto" w:sz="4" w:space="0"/>
            </w:tcBorders>
            <w:shd w:val="clear" w:color="000000" w:fill="FFFFFF"/>
            <w:noWrap/>
            <w:vAlign w:val="center"/>
          </w:tcPr>
          <w:p w14:paraId="078D8E8D">
            <w:pPr>
              <w:widowControl/>
              <w:jc w:val="center"/>
              <w:rPr>
                <w:rFonts w:ascii="宋体" w:cs="Times New Roman"/>
                <w:kern w:val="0"/>
                <w:sz w:val="22"/>
                <w:szCs w:val="22"/>
              </w:rPr>
            </w:pPr>
            <w:r>
              <w:rPr>
                <w:rFonts w:ascii="宋体" w:hAnsi="宋体" w:cs="宋体"/>
                <w:kern w:val="0"/>
                <w:sz w:val="22"/>
                <w:szCs w:val="22"/>
              </w:rPr>
              <w:t>14</w:t>
            </w:r>
          </w:p>
        </w:tc>
        <w:tc>
          <w:tcPr>
            <w:tcW w:w="1078" w:type="dxa"/>
            <w:tcBorders>
              <w:top w:val="nil"/>
              <w:left w:val="nil"/>
              <w:bottom w:val="single" w:color="auto" w:sz="4" w:space="0"/>
              <w:right w:val="single" w:color="auto" w:sz="4" w:space="0"/>
            </w:tcBorders>
            <w:noWrap/>
            <w:vAlign w:val="center"/>
          </w:tcPr>
          <w:p w14:paraId="1C953301">
            <w:pPr>
              <w:widowControl/>
              <w:jc w:val="right"/>
              <w:rPr>
                <w:rFonts w:ascii="宋体" w:cs="Times New Roman"/>
                <w:kern w:val="0"/>
                <w:sz w:val="22"/>
                <w:szCs w:val="22"/>
              </w:rPr>
            </w:pPr>
            <w:r>
              <w:rPr>
                <w:rFonts w:hint="eastAsia" w:ascii="宋体" w:hAnsi="宋体" w:cs="宋体"/>
                <w:b/>
                <w:bCs/>
                <w:kern w:val="0"/>
                <w:sz w:val="22"/>
                <w:szCs w:val="22"/>
                <w:lang w:val="en-US" w:eastAsia="zh-CN"/>
              </w:rPr>
              <w:t>2717.2</w:t>
            </w:r>
            <w:r>
              <w:rPr>
                <w:rFonts w:hint="eastAsia" w:ascii="宋体" w:hAnsi="宋体" w:cs="宋体"/>
                <w:kern w:val="0"/>
                <w:sz w:val="22"/>
                <w:szCs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286DB578">
            <w:pPr>
              <w:widowControl/>
              <w:jc w:val="center"/>
              <w:rPr>
                <w:rFonts w:ascii="宋体" w:cs="Times New Roman"/>
                <w:b/>
                <w:bCs/>
                <w:kern w:val="0"/>
                <w:sz w:val="22"/>
                <w:szCs w:val="22"/>
              </w:rPr>
            </w:pPr>
            <w:r>
              <w:rPr>
                <w:rFonts w:hint="eastAsia" w:ascii="宋体" w:hAnsi="宋体" w:cs="宋体"/>
                <w:b/>
                <w:bCs/>
                <w:kern w:val="0"/>
                <w:sz w:val="22"/>
                <w:szCs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14:paraId="3E53DC14">
            <w:pPr>
              <w:widowControl/>
              <w:jc w:val="center"/>
              <w:rPr>
                <w:rFonts w:hint="default" w:ascii="宋体" w:eastAsia="宋体" w:cs="Times New Roman"/>
                <w:kern w:val="0"/>
                <w:sz w:val="22"/>
                <w:szCs w:val="22"/>
                <w:lang w:val="en-US" w:eastAsia="zh-CN"/>
              </w:rPr>
            </w:pPr>
            <w:r>
              <w:rPr>
                <w:rFonts w:hint="eastAsia" w:ascii="宋体" w:cs="Times New Roman"/>
                <w:kern w:val="0"/>
                <w:sz w:val="22"/>
                <w:szCs w:val="22"/>
                <w:lang w:val="en-US" w:eastAsia="zh-CN"/>
              </w:rPr>
              <w:t>32</w:t>
            </w:r>
          </w:p>
        </w:tc>
        <w:tc>
          <w:tcPr>
            <w:tcW w:w="1573" w:type="dxa"/>
            <w:tcBorders>
              <w:top w:val="nil"/>
              <w:left w:val="nil"/>
              <w:bottom w:val="single" w:color="auto" w:sz="4" w:space="0"/>
              <w:right w:val="single" w:color="auto" w:sz="4" w:space="0"/>
            </w:tcBorders>
            <w:shd w:val="clear" w:color="000000" w:fill="FFFFFF"/>
            <w:noWrap/>
            <w:vAlign w:val="center"/>
          </w:tcPr>
          <w:p w14:paraId="33C0D490">
            <w:pPr>
              <w:widowControl/>
              <w:jc w:val="center"/>
              <w:rPr>
                <w:rFonts w:ascii="宋体" w:cs="Times New Roman"/>
                <w:kern w:val="0"/>
                <w:sz w:val="22"/>
                <w:szCs w:val="22"/>
              </w:rPr>
            </w:pPr>
            <w:r>
              <w:rPr>
                <w:rFonts w:hint="eastAsia" w:ascii="宋体" w:hAnsi="宋体" w:cs="宋体"/>
                <w:kern w:val="0"/>
                <w:sz w:val="22"/>
                <w:szCs w:val="22"/>
              </w:rPr>
              <w:t>　</w:t>
            </w:r>
            <w:r>
              <w:rPr>
                <w:rFonts w:hint="eastAsia" w:ascii="宋体" w:hAnsi="宋体" w:cs="宋体"/>
                <w:b/>
                <w:bCs/>
                <w:kern w:val="0"/>
                <w:sz w:val="22"/>
                <w:szCs w:val="22"/>
                <w:lang w:val="en-US" w:eastAsia="zh-CN"/>
              </w:rPr>
              <w:t>2717.2</w:t>
            </w:r>
          </w:p>
        </w:tc>
        <w:tc>
          <w:tcPr>
            <w:tcW w:w="1394" w:type="dxa"/>
            <w:tcBorders>
              <w:top w:val="nil"/>
              <w:left w:val="nil"/>
              <w:bottom w:val="single" w:color="auto" w:sz="4" w:space="0"/>
              <w:right w:val="single" w:color="auto" w:sz="4" w:space="0"/>
            </w:tcBorders>
            <w:shd w:val="clear" w:color="000000" w:fill="FFFFFF"/>
            <w:noWrap/>
            <w:vAlign w:val="center"/>
          </w:tcPr>
          <w:p w14:paraId="6ECFFB0A">
            <w:pPr>
              <w:widowControl/>
              <w:jc w:val="center"/>
              <w:rPr>
                <w:rFonts w:ascii="宋体" w:cs="Times New Roman"/>
                <w:kern w:val="0"/>
                <w:sz w:val="22"/>
                <w:szCs w:val="22"/>
              </w:rPr>
            </w:pPr>
            <w:r>
              <w:rPr>
                <w:rFonts w:hint="eastAsia" w:ascii="宋体" w:hAnsi="宋体" w:cs="宋体"/>
                <w:b/>
                <w:bCs/>
                <w:kern w:val="0"/>
                <w:sz w:val="22"/>
                <w:szCs w:val="22"/>
                <w:lang w:val="en-US" w:eastAsia="zh-CN"/>
              </w:rPr>
              <w:t>2717.2</w:t>
            </w:r>
            <w:r>
              <w:rPr>
                <w:rFonts w:hint="eastAsia" w:ascii="宋体" w:hAnsi="宋体" w:cs="宋体"/>
                <w:kern w:val="0"/>
                <w:sz w:val="22"/>
                <w:szCs w:val="22"/>
              </w:rPr>
              <w:t>　</w:t>
            </w:r>
          </w:p>
        </w:tc>
        <w:tc>
          <w:tcPr>
            <w:tcW w:w="1394" w:type="dxa"/>
            <w:tcBorders>
              <w:top w:val="nil"/>
              <w:left w:val="nil"/>
              <w:bottom w:val="single" w:color="auto" w:sz="4" w:space="0"/>
              <w:right w:val="single" w:color="auto" w:sz="4" w:space="0"/>
            </w:tcBorders>
            <w:noWrap/>
            <w:vAlign w:val="center"/>
          </w:tcPr>
          <w:p w14:paraId="6111096E">
            <w:pPr>
              <w:widowControl/>
              <w:jc w:val="right"/>
              <w:rPr>
                <w:rFonts w:ascii="宋体" w:cs="Times New Roman"/>
                <w:b/>
                <w:bCs/>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c>
          <w:tcPr>
            <w:tcW w:w="1573" w:type="dxa"/>
            <w:tcBorders>
              <w:top w:val="nil"/>
              <w:left w:val="nil"/>
              <w:bottom w:val="single" w:color="auto" w:sz="4" w:space="0"/>
              <w:right w:val="single" w:color="auto" w:sz="4" w:space="0"/>
            </w:tcBorders>
            <w:noWrap/>
            <w:vAlign w:val="center"/>
          </w:tcPr>
          <w:p w14:paraId="78F03203">
            <w:pPr>
              <w:widowControl/>
              <w:jc w:val="right"/>
              <w:rPr>
                <w:rFonts w:ascii="宋体" w:cs="Times New Roman"/>
                <w:b/>
                <w:bCs/>
                <w:kern w:val="0"/>
                <w:sz w:val="22"/>
                <w:szCs w:val="22"/>
              </w:rPr>
            </w:pPr>
            <w:r>
              <w:rPr>
                <w:rFonts w:hint="eastAsia" w:ascii="宋体" w:hAnsi="宋体" w:cs="宋体"/>
                <w:kern w:val="0"/>
                <w:sz w:val="22"/>
                <w:szCs w:val="22"/>
                <w:lang w:val="en-US" w:eastAsia="zh-CN"/>
              </w:rPr>
              <w:t>0</w:t>
            </w:r>
            <w:r>
              <w:rPr>
                <w:rFonts w:hint="eastAsia" w:ascii="宋体" w:hAnsi="宋体" w:cs="宋体"/>
                <w:kern w:val="0"/>
                <w:sz w:val="22"/>
                <w:szCs w:val="22"/>
              </w:rPr>
              <w:t>　</w:t>
            </w:r>
          </w:p>
        </w:tc>
      </w:tr>
      <w:tr w14:paraId="3F94DA21">
        <w:tblPrEx>
          <w:tblCellMar>
            <w:top w:w="0" w:type="dxa"/>
            <w:left w:w="108" w:type="dxa"/>
            <w:bottom w:w="0" w:type="dxa"/>
            <w:right w:w="108" w:type="dxa"/>
          </w:tblCellMar>
        </w:tblPrEx>
        <w:trPr>
          <w:trHeight w:val="585" w:hRule="atLeast"/>
        </w:trPr>
        <w:tc>
          <w:tcPr>
            <w:tcW w:w="15522" w:type="dxa"/>
            <w:gridSpan w:val="11"/>
            <w:tcBorders>
              <w:top w:val="nil"/>
              <w:left w:val="nil"/>
              <w:bottom w:val="nil"/>
              <w:right w:val="nil"/>
            </w:tcBorders>
            <w:vAlign w:val="center"/>
          </w:tcPr>
          <w:p w14:paraId="7B5D0174">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04E1324F">
      <w:pPr>
        <w:widowControl/>
        <w:jc w:val="center"/>
        <w:rPr>
          <w:rFonts w:ascii="Times New Roman" w:hAnsi="Times New Roman" w:eastAsia="方正小标宋_GBK" w:cs="Times New Roman"/>
          <w:kern w:val="0"/>
          <w:sz w:val="36"/>
          <w:szCs w:val="36"/>
        </w:rPr>
      </w:pPr>
    </w:p>
    <w:p w14:paraId="3F3B1627">
      <w:pPr>
        <w:widowControl/>
        <w:jc w:val="center"/>
        <w:rPr>
          <w:rFonts w:ascii="Times New Roman" w:hAnsi="Times New Roman" w:eastAsia="方正小标宋_GBK" w:cs="Times New Roman"/>
          <w:kern w:val="0"/>
          <w:sz w:val="36"/>
          <w:szCs w:val="36"/>
        </w:rPr>
      </w:pPr>
    </w:p>
    <w:p w14:paraId="0957FE45">
      <w:pPr>
        <w:widowControl/>
        <w:jc w:val="center"/>
        <w:rPr>
          <w:rFonts w:ascii="Times New Roman" w:hAnsi="Times New Roman" w:eastAsia="方正小标宋_GBK" w:cs="Times New Roman"/>
          <w:kern w:val="0"/>
          <w:sz w:val="36"/>
          <w:szCs w:val="36"/>
        </w:rPr>
      </w:pPr>
    </w:p>
    <w:p w14:paraId="445AC3E1">
      <w:pPr>
        <w:widowControl/>
        <w:jc w:val="center"/>
        <w:rPr>
          <w:rFonts w:ascii="Times New Roman" w:hAnsi="Times New Roman" w:eastAsia="方正小标宋_GBK" w:cs="Times New Roman"/>
          <w:kern w:val="0"/>
          <w:sz w:val="36"/>
          <w:szCs w:val="36"/>
        </w:rPr>
      </w:pPr>
    </w:p>
    <w:p w14:paraId="41F187EF">
      <w:pPr>
        <w:widowControl/>
        <w:jc w:val="center"/>
        <w:rPr>
          <w:rFonts w:ascii="Times New Roman" w:hAnsi="Times New Roman" w:eastAsia="方正小标宋_GBK" w:cs="Times New Roman"/>
          <w:kern w:val="0"/>
          <w:sz w:val="36"/>
          <w:szCs w:val="36"/>
        </w:rPr>
      </w:pPr>
    </w:p>
    <w:p w14:paraId="3101081B">
      <w:pPr>
        <w:widowControl/>
        <w:jc w:val="center"/>
        <w:rPr>
          <w:rFonts w:ascii="Times New Roman" w:hAnsi="Times New Roman" w:eastAsia="方正小标宋_GBK" w:cs="Times New Roman"/>
          <w:kern w:val="0"/>
          <w:sz w:val="36"/>
          <w:szCs w:val="36"/>
        </w:rPr>
      </w:pPr>
    </w:p>
    <w:p w14:paraId="4E82D96A">
      <w:pPr>
        <w:widowControl/>
        <w:jc w:val="center"/>
        <w:rPr>
          <w:rFonts w:ascii="Times New Roman" w:hAnsi="Times New Roman" w:eastAsia="方正小标宋_GBK" w:cs="Times New Roman"/>
          <w:kern w:val="0"/>
          <w:sz w:val="36"/>
          <w:szCs w:val="36"/>
        </w:rPr>
      </w:pPr>
    </w:p>
    <w:p w14:paraId="5FDFB694">
      <w:pPr>
        <w:widowControl/>
        <w:jc w:val="center"/>
        <w:rPr>
          <w:rFonts w:ascii="Times New Roman" w:hAnsi="Times New Roman" w:eastAsia="方正小标宋_GBK" w:cs="Times New Roman"/>
          <w:kern w:val="0"/>
          <w:sz w:val="36"/>
          <w:szCs w:val="36"/>
        </w:rPr>
      </w:pPr>
    </w:p>
    <w:p w14:paraId="7DCBF39B">
      <w:pPr>
        <w:widowControl/>
        <w:jc w:val="center"/>
        <w:rPr>
          <w:rFonts w:ascii="Times New Roman" w:hAnsi="Times New Roman" w:eastAsia="方正小标宋_GBK" w:cs="Times New Roman"/>
          <w:kern w:val="0"/>
          <w:sz w:val="36"/>
          <w:szCs w:val="36"/>
        </w:rPr>
      </w:pPr>
    </w:p>
    <w:p w14:paraId="1B58B535">
      <w:pPr>
        <w:widowControl/>
        <w:jc w:val="center"/>
        <w:rPr>
          <w:rFonts w:ascii="Times New Roman" w:hAnsi="Times New Roman" w:eastAsia="方正小标宋_GBK" w:cs="Times New Roman"/>
          <w:kern w:val="0"/>
          <w:sz w:val="36"/>
          <w:szCs w:val="36"/>
        </w:rPr>
      </w:pPr>
    </w:p>
    <w:p w14:paraId="3E60BEC7">
      <w:pPr>
        <w:widowControl/>
        <w:jc w:val="center"/>
        <w:rPr>
          <w:rFonts w:ascii="Times New Roman" w:hAnsi="Times New Roman" w:eastAsia="方正小标宋_GBK" w:cs="Times New Roman"/>
          <w:kern w:val="0"/>
          <w:sz w:val="36"/>
          <w:szCs w:val="36"/>
        </w:rPr>
      </w:pPr>
    </w:p>
    <w:p w14:paraId="103E7782">
      <w:pPr>
        <w:widowControl/>
        <w:jc w:val="center"/>
        <w:rPr>
          <w:rFonts w:ascii="Times New Roman" w:hAnsi="Times New Roman" w:eastAsia="方正小标宋_GBK" w:cs="Times New Roman"/>
          <w:kern w:val="0"/>
          <w:sz w:val="36"/>
          <w:szCs w:val="36"/>
        </w:rPr>
      </w:pPr>
    </w:p>
    <w:p w14:paraId="3FB1AEA0">
      <w:pPr>
        <w:widowControl/>
        <w:jc w:val="center"/>
        <w:rPr>
          <w:rFonts w:ascii="Times New Roman" w:hAnsi="Times New Roman" w:eastAsia="方正小标宋_GBK" w:cs="Times New Roman"/>
          <w:kern w:val="0"/>
          <w:sz w:val="36"/>
          <w:szCs w:val="36"/>
        </w:rPr>
      </w:pPr>
    </w:p>
    <w:p w14:paraId="24668549">
      <w:pPr>
        <w:widowControl/>
        <w:jc w:val="center"/>
        <w:rPr>
          <w:rFonts w:ascii="Times New Roman" w:hAnsi="Times New Roman" w:eastAsia="方正小标宋_GBK" w:cs="Times New Roman"/>
          <w:kern w:val="0"/>
          <w:sz w:val="36"/>
          <w:szCs w:val="36"/>
        </w:rPr>
      </w:pPr>
    </w:p>
    <w:p w14:paraId="025F21A0">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2"/>
    </w:p>
    <w:p w14:paraId="58C15744">
      <w:pPr>
        <w:widowControl/>
        <w:spacing w:beforeLines="50"/>
        <w:ind w:firstLine="630" w:firstLineChars="3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湘潭县谭家山镇人民政府</w:t>
      </w:r>
      <w:r>
        <w:rPr>
          <w:rFonts w:ascii="Times New Roman" w:hAnsi="Times New Roman" w:eastAsia="仿宋_GB2312" w:cs="Times New Roman"/>
          <w:color w:val="000000"/>
          <w:kern w:val="0"/>
        </w:rPr>
        <w:t xml:space="preserve">                                                                                                              </w:t>
      </w:r>
    </w:p>
    <w:p w14:paraId="257F921F">
      <w:pPr>
        <w:widowControl/>
        <w:spacing w:beforeLines="5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6B0888D8">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45366386">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52CEC1C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32A58CBB">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79FA34C4">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29241A0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0D96F95F">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500B4AB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400DBDE0">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7C1A29B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30ED8816">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0410A3D3">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59B54FD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7E72A23">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5E6AD233">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6435FE81">
            <w:pPr>
              <w:widowControl/>
              <w:jc w:val="left"/>
              <w:rPr>
                <w:rFonts w:ascii="Times New Roman" w:hAnsi="Times New Roman" w:eastAsia="仿宋_GB2312" w:cs="Times New Roman"/>
                <w:kern w:val="0"/>
              </w:rPr>
            </w:pPr>
          </w:p>
        </w:tc>
      </w:tr>
      <w:tr w14:paraId="51750BE1">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47BCBA1B">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3F42EA02">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F1ED031">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A4EDF6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0E739D81">
            <w:pPr>
              <w:widowControl/>
              <w:jc w:val="left"/>
              <w:rPr>
                <w:rFonts w:ascii="Times New Roman" w:hAnsi="Times New Roman" w:eastAsia="仿宋_GB2312" w:cs="Times New Roman"/>
                <w:kern w:val="0"/>
              </w:rPr>
            </w:pPr>
          </w:p>
        </w:tc>
      </w:tr>
      <w:tr w14:paraId="0E5A4066">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7263311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16AAEA5A">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25ED84D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2D8EDD8B">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6550704C">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2B7C657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bottom"/>
          </w:tcPr>
          <w:p w14:paraId="4A6031B4">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2717.2 </w:t>
            </w:r>
          </w:p>
        </w:tc>
        <w:tc>
          <w:tcPr>
            <w:tcW w:w="3492" w:type="dxa"/>
            <w:tcBorders>
              <w:top w:val="nil"/>
              <w:left w:val="nil"/>
              <w:bottom w:val="single" w:color="auto" w:sz="4" w:space="0"/>
              <w:right w:val="single" w:color="auto" w:sz="4" w:space="0"/>
            </w:tcBorders>
            <w:vAlign w:val="bottom"/>
          </w:tcPr>
          <w:p w14:paraId="0DAD473E">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2717.2 </w:t>
            </w:r>
          </w:p>
        </w:tc>
        <w:tc>
          <w:tcPr>
            <w:tcW w:w="3000" w:type="dxa"/>
            <w:tcBorders>
              <w:top w:val="nil"/>
              <w:left w:val="nil"/>
              <w:bottom w:val="single" w:color="auto" w:sz="4" w:space="0"/>
              <w:right w:val="single" w:color="auto" w:sz="8" w:space="0"/>
            </w:tcBorders>
            <w:vAlign w:val="center"/>
          </w:tcPr>
          <w:p w14:paraId="6759F62F">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7A0BDA1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2CF4C1F">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w:t>
            </w:r>
          </w:p>
        </w:tc>
        <w:tc>
          <w:tcPr>
            <w:tcW w:w="3527" w:type="dxa"/>
            <w:tcBorders>
              <w:top w:val="nil"/>
              <w:left w:val="nil"/>
              <w:bottom w:val="single" w:color="auto" w:sz="4" w:space="0"/>
              <w:right w:val="single" w:color="auto" w:sz="4" w:space="0"/>
            </w:tcBorders>
            <w:vAlign w:val="center"/>
          </w:tcPr>
          <w:p w14:paraId="06A767D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一般公共服务支出</w:t>
            </w:r>
          </w:p>
        </w:tc>
        <w:tc>
          <w:tcPr>
            <w:tcW w:w="3000" w:type="dxa"/>
            <w:tcBorders>
              <w:top w:val="nil"/>
              <w:left w:val="nil"/>
              <w:bottom w:val="single" w:color="auto" w:sz="4" w:space="0"/>
              <w:right w:val="single" w:color="auto" w:sz="4" w:space="0"/>
            </w:tcBorders>
            <w:vAlign w:val="bottom"/>
          </w:tcPr>
          <w:p w14:paraId="5C6F730C">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1718.5 </w:t>
            </w:r>
          </w:p>
        </w:tc>
        <w:tc>
          <w:tcPr>
            <w:tcW w:w="3492" w:type="dxa"/>
            <w:tcBorders>
              <w:top w:val="nil"/>
              <w:left w:val="nil"/>
              <w:bottom w:val="single" w:color="auto" w:sz="4" w:space="0"/>
              <w:right w:val="single" w:color="auto" w:sz="4" w:space="0"/>
            </w:tcBorders>
            <w:vAlign w:val="bottom"/>
          </w:tcPr>
          <w:p w14:paraId="49BB249A">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1718.5 </w:t>
            </w:r>
          </w:p>
        </w:tc>
        <w:tc>
          <w:tcPr>
            <w:tcW w:w="3000" w:type="dxa"/>
            <w:tcBorders>
              <w:top w:val="nil"/>
              <w:left w:val="nil"/>
              <w:bottom w:val="single" w:color="auto" w:sz="4" w:space="0"/>
              <w:right w:val="single" w:color="auto" w:sz="8" w:space="0"/>
            </w:tcBorders>
            <w:vAlign w:val="center"/>
          </w:tcPr>
          <w:p w14:paraId="10FD1973">
            <w:pPr>
              <w:widowControl/>
              <w:jc w:val="righ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48210D5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5399B3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20103</w:t>
            </w:r>
          </w:p>
        </w:tc>
        <w:tc>
          <w:tcPr>
            <w:tcW w:w="3527" w:type="dxa"/>
            <w:tcBorders>
              <w:top w:val="nil"/>
              <w:left w:val="nil"/>
              <w:bottom w:val="single" w:color="auto" w:sz="4" w:space="0"/>
              <w:right w:val="single" w:color="auto" w:sz="4" w:space="0"/>
            </w:tcBorders>
            <w:vAlign w:val="center"/>
          </w:tcPr>
          <w:p w14:paraId="13C59CE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政府办公厅（室）及相关机构事务</w:t>
            </w:r>
          </w:p>
        </w:tc>
        <w:tc>
          <w:tcPr>
            <w:tcW w:w="3000" w:type="dxa"/>
            <w:tcBorders>
              <w:top w:val="nil"/>
              <w:left w:val="nil"/>
              <w:bottom w:val="single" w:color="auto" w:sz="4" w:space="0"/>
              <w:right w:val="single" w:color="auto" w:sz="4" w:space="0"/>
            </w:tcBorders>
            <w:vAlign w:val="bottom"/>
          </w:tcPr>
          <w:p w14:paraId="779B45C4">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1479.1 </w:t>
            </w:r>
          </w:p>
        </w:tc>
        <w:tc>
          <w:tcPr>
            <w:tcW w:w="3492" w:type="dxa"/>
            <w:tcBorders>
              <w:top w:val="nil"/>
              <w:left w:val="nil"/>
              <w:bottom w:val="single" w:color="auto" w:sz="4" w:space="0"/>
              <w:right w:val="single" w:color="auto" w:sz="4" w:space="0"/>
            </w:tcBorders>
            <w:vAlign w:val="bottom"/>
          </w:tcPr>
          <w:p w14:paraId="1303B18D">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1479.1 </w:t>
            </w:r>
          </w:p>
        </w:tc>
        <w:tc>
          <w:tcPr>
            <w:tcW w:w="3000" w:type="dxa"/>
            <w:tcBorders>
              <w:top w:val="nil"/>
              <w:left w:val="nil"/>
              <w:bottom w:val="single" w:color="auto" w:sz="4" w:space="0"/>
              <w:right w:val="single" w:color="auto" w:sz="8" w:space="0"/>
            </w:tcBorders>
            <w:vAlign w:val="center"/>
          </w:tcPr>
          <w:p w14:paraId="2825C58B">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3F4C040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826917">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vAlign w:val="center"/>
          </w:tcPr>
          <w:p w14:paraId="3F2BE88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vAlign w:val="bottom"/>
          </w:tcPr>
          <w:p w14:paraId="778E595C">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1421.7 </w:t>
            </w:r>
          </w:p>
        </w:tc>
        <w:tc>
          <w:tcPr>
            <w:tcW w:w="3492" w:type="dxa"/>
            <w:tcBorders>
              <w:top w:val="nil"/>
              <w:left w:val="nil"/>
              <w:bottom w:val="single" w:color="auto" w:sz="4" w:space="0"/>
              <w:right w:val="single" w:color="auto" w:sz="4" w:space="0"/>
            </w:tcBorders>
            <w:vAlign w:val="bottom"/>
          </w:tcPr>
          <w:p w14:paraId="3F09FDE0">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1421.7 </w:t>
            </w:r>
          </w:p>
        </w:tc>
        <w:tc>
          <w:tcPr>
            <w:tcW w:w="3000" w:type="dxa"/>
            <w:tcBorders>
              <w:top w:val="nil"/>
              <w:left w:val="nil"/>
              <w:bottom w:val="single" w:color="auto" w:sz="4" w:space="0"/>
              <w:right w:val="single" w:color="auto" w:sz="8" w:space="0"/>
            </w:tcBorders>
            <w:vAlign w:val="center"/>
          </w:tcPr>
          <w:p w14:paraId="1BD8CBE3">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70D9059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3F49DA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2010399</w:t>
            </w:r>
          </w:p>
        </w:tc>
        <w:tc>
          <w:tcPr>
            <w:tcW w:w="3527" w:type="dxa"/>
            <w:tcBorders>
              <w:top w:val="nil"/>
              <w:left w:val="nil"/>
              <w:bottom w:val="single" w:color="auto" w:sz="4" w:space="0"/>
              <w:right w:val="single" w:color="auto" w:sz="4" w:space="0"/>
            </w:tcBorders>
            <w:vAlign w:val="center"/>
          </w:tcPr>
          <w:p w14:paraId="10820E0C">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xml:space="preserve">  其他政府办公厅（室）及相关机构事务支出</w:t>
            </w:r>
          </w:p>
        </w:tc>
        <w:tc>
          <w:tcPr>
            <w:tcW w:w="3000" w:type="dxa"/>
            <w:tcBorders>
              <w:top w:val="nil"/>
              <w:left w:val="nil"/>
              <w:bottom w:val="single" w:color="auto" w:sz="4" w:space="0"/>
              <w:right w:val="single" w:color="auto" w:sz="4" w:space="0"/>
            </w:tcBorders>
            <w:vAlign w:val="bottom"/>
          </w:tcPr>
          <w:p w14:paraId="7E8CDA30">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57.4 </w:t>
            </w:r>
          </w:p>
        </w:tc>
        <w:tc>
          <w:tcPr>
            <w:tcW w:w="3492" w:type="dxa"/>
            <w:tcBorders>
              <w:top w:val="nil"/>
              <w:left w:val="nil"/>
              <w:bottom w:val="single" w:color="auto" w:sz="4" w:space="0"/>
              <w:right w:val="single" w:color="auto" w:sz="4" w:space="0"/>
            </w:tcBorders>
            <w:vAlign w:val="bottom"/>
          </w:tcPr>
          <w:p w14:paraId="5F436A37">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57.4 </w:t>
            </w:r>
          </w:p>
        </w:tc>
        <w:tc>
          <w:tcPr>
            <w:tcW w:w="3000" w:type="dxa"/>
            <w:tcBorders>
              <w:top w:val="nil"/>
              <w:left w:val="nil"/>
              <w:bottom w:val="single" w:color="auto" w:sz="4" w:space="0"/>
              <w:right w:val="single" w:color="auto" w:sz="8" w:space="0"/>
            </w:tcBorders>
            <w:vAlign w:val="center"/>
          </w:tcPr>
          <w:p w14:paraId="3AF567C5">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0EE1C63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0586E4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20104</w:t>
            </w:r>
          </w:p>
        </w:tc>
        <w:tc>
          <w:tcPr>
            <w:tcW w:w="3527" w:type="dxa"/>
            <w:tcBorders>
              <w:top w:val="nil"/>
              <w:left w:val="nil"/>
              <w:bottom w:val="single" w:color="auto" w:sz="4" w:space="0"/>
              <w:right w:val="single" w:color="auto" w:sz="4" w:space="0"/>
            </w:tcBorders>
            <w:vAlign w:val="center"/>
          </w:tcPr>
          <w:p w14:paraId="69972F3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发展与改革事务</w:t>
            </w:r>
          </w:p>
        </w:tc>
        <w:tc>
          <w:tcPr>
            <w:tcW w:w="3000" w:type="dxa"/>
            <w:tcBorders>
              <w:top w:val="nil"/>
              <w:left w:val="nil"/>
              <w:bottom w:val="single" w:color="auto" w:sz="4" w:space="0"/>
              <w:right w:val="single" w:color="auto" w:sz="4" w:space="0"/>
            </w:tcBorders>
            <w:vAlign w:val="bottom"/>
          </w:tcPr>
          <w:p w14:paraId="3605D3BD">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20.1 </w:t>
            </w:r>
          </w:p>
        </w:tc>
        <w:tc>
          <w:tcPr>
            <w:tcW w:w="3492" w:type="dxa"/>
            <w:tcBorders>
              <w:top w:val="nil"/>
              <w:left w:val="nil"/>
              <w:bottom w:val="single" w:color="auto" w:sz="4" w:space="0"/>
              <w:right w:val="single" w:color="auto" w:sz="4" w:space="0"/>
            </w:tcBorders>
            <w:vAlign w:val="bottom"/>
          </w:tcPr>
          <w:p w14:paraId="6615835A">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20.1 </w:t>
            </w:r>
          </w:p>
        </w:tc>
        <w:tc>
          <w:tcPr>
            <w:tcW w:w="3000" w:type="dxa"/>
            <w:tcBorders>
              <w:top w:val="nil"/>
              <w:left w:val="nil"/>
              <w:bottom w:val="single" w:color="auto" w:sz="4" w:space="0"/>
              <w:right w:val="single" w:color="auto" w:sz="8" w:space="0"/>
            </w:tcBorders>
            <w:vAlign w:val="center"/>
          </w:tcPr>
          <w:p w14:paraId="39DF7032">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5FF7304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0138185">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2010499</w:t>
            </w:r>
          </w:p>
        </w:tc>
        <w:tc>
          <w:tcPr>
            <w:tcW w:w="3527" w:type="dxa"/>
            <w:tcBorders>
              <w:top w:val="nil"/>
              <w:left w:val="nil"/>
              <w:bottom w:val="single" w:color="auto" w:sz="8" w:space="0"/>
              <w:right w:val="single" w:color="auto" w:sz="4" w:space="0"/>
            </w:tcBorders>
            <w:vAlign w:val="center"/>
          </w:tcPr>
          <w:p w14:paraId="6256BB7E">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 xml:space="preserve">  其他发展与改革事务支出</w:t>
            </w:r>
          </w:p>
        </w:tc>
        <w:tc>
          <w:tcPr>
            <w:tcW w:w="3000" w:type="dxa"/>
            <w:tcBorders>
              <w:top w:val="nil"/>
              <w:left w:val="nil"/>
              <w:bottom w:val="single" w:color="auto" w:sz="8" w:space="0"/>
              <w:right w:val="single" w:color="auto" w:sz="4" w:space="0"/>
            </w:tcBorders>
            <w:vAlign w:val="bottom"/>
          </w:tcPr>
          <w:p w14:paraId="15F16BDA">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20.1 </w:t>
            </w:r>
          </w:p>
        </w:tc>
        <w:tc>
          <w:tcPr>
            <w:tcW w:w="3492" w:type="dxa"/>
            <w:tcBorders>
              <w:top w:val="nil"/>
              <w:left w:val="nil"/>
              <w:bottom w:val="single" w:color="auto" w:sz="8" w:space="0"/>
              <w:right w:val="single" w:color="auto" w:sz="4" w:space="0"/>
            </w:tcBorders>
            <w:vAlign w:val="bottom"/>
          </w:tcPr>
          <w:p w14:paraId="1B00A6AD">
            <w:pPr>
              <w:keepNext w:val="0"/>
              <w:keepLines w:val="0"/>
              <w:widowControl/>
              <w:suppressLineNumbers w:val="0"/>
              <w:jc w:val="right"/>
              <w:textAlignment w:val="bottom"/>
              <w:rPr>
                <w:rFonts w:ascii="Times New Roman" w:hAnsi="Times New Roman" w:eastAsia="仿宋_GB2312" w:cs="Times New Roman"/>
                <w:kern w:val="0"/>
              </w:rPr>
            </w:pPr>
            <w:r>
              <w:rPr>
                <w:rFonts w:hint="default" w:ascii="Arial" w:hAnsi="Arial" w:eastAsia="宋体" w:cs="Arial"/>
                <w:i w:val="0"/>
                <w:iCs w:val="0"/>
                <w:color w:val="000000"/>
                <w:kern w:val="0"/>
                <w:sz w:val="20"/>
                <w:szCs w:val="20"/>
                <w:u w:val="none"/>
                <w:lang w:val="en-US" w:eastAsia="zh-CN" w:bidi="ar"/>
              </w:rPr>
              <w:t xml:space="preserve">20.1 </w:t>
            </w:r>
          </w:p>
        </w:tc>
        <w:tc>
          <w:tcPr>
            <w:tcW w:w="3000" w:type="dxa"/>
            <w:tcBorders>
              <w:top w:val="nil"/>
              <w:left w:val="nil"/>
              <w:bottom w:val="single" w:color="auto" w:sz="8" w:space="0"/>
              <w:right w:val="single" w:color="auto" w:sz="8" w:space="0"/>
            </w:tcBorders>
            <w:vAlign w:val="center"/>
          </w:tcPr>
          <w:p w14:paraId="176D8D8F">
            <w:pPr>
              <w:widowControl/>
              <w:jc w:val="right"/>
              <w:rPr>
                <w:rFonts w:ascii="Times New Roman" w:hAnsi="Times New Roman" w:eastAsia="仿宋_GB2312" w:cs="Times New Roman"/>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6115B4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31B21B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20106</w:t>
            </w:r>
          </w:p>
        </w:tc>
        <w:tc>
          <w:tcPr>
            <w:tcW w:w="3527" w:type="dxa"/>
            <w:tcBorders>
              <w:top w:val="nil"/>
              <w:left w:val="nil"/>
              <w:bottom w:val="single" w:color="auto" w:sz="8" w:space="0"/>
              <w:right w:val="single" w:color="auto" w:sz="4" w:space="0"/>
            </w:tcBorders>
            <w:vAlign w:val="center"/>
          </w:tcPr>
          <w:p w14:paraId="1ECA1D5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财政事务</w:t>
            </w:r>
          </w:p>
        </w:tc>
        <w:tc>
          <w:tcPr>
            <w:tcW w:w="3000" w:type="dxa"/>
            <w:tcBorders>
              <w:top w:val="nil"/>
              <w:left w:val="nil"/>
              <w:bottom w:val="single" w:color="auto" w:sz="8" w:space="0"/>
              <w:right w:val="single" w:color="auto" w:sz="4" w:space="0"/>
            </w:tcBorders>
            <w:vAlign w:val="bottom"/>
          </w:tcPr>
          <w:p w14:paraId="0BDFD96B">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59.3 </w:t>
            </w:r>
          </w:p>
        </w:tc>
        <w:tc>
          <w:tcPr>
            <w:tcW w:w="3492" w:type="dxa"/>
            <w:tcBorders>
              <w:top w:val="nil"/>
              <w:left w:val="nil"/>
              <w:bottom w:val="single" w:color="auto" w:sz="8" w:space="0"/>
              <w:right w:val="single" w:color="auto" w:sz="4" w:space="0"/>
            </w:tcBorders>
            <w:vAlign w:val="bottom"/>
          </w:tcPr>
          <w:p w14:paraId="612A445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59.3 </w:t>
            </w:r>
          </w:p>
        </w:tc>
        <w:tc>
          <w:tcPr>
            <w:tcW w:w="3000" w:type="dxa"/>
            <w:tcBorders>
              <w:top w:val="nil"/>
              <w:left w:val="nil"/>
              <w:bottom w:val="single" w:color="auto" w:sz="8" w:space="0"/>
              <w:right w:val="single" w:color="auto" w:sz="8" w:space="0"/>
            </w:tcBorders>
            <w:vAlign w:val="center"/>
          </w:tcPr>
          <w:p w14:paraId="08B87332">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3946E2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B11C62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2010601</w:t>
            </w:r>
          </w:p>
        </w:tc>
        <w:tc>
          <w:tcPr>
            <w:tcW w:w="3527" w:type="dxa"/>
            <w:tcBorders>
              <w:top w:val="nil"/>
              <w:left w:val="nil"/>
              <w:bottom w:val="single" w:color="auto" w:sz="8" w:space="0"/>
              <w:right w:val="single" w:color="auto" w:sz="4" w:space="0"/>
            </w:tcBorders>
            <w:vAlign w:val="center"/>
          </w:tcPr>
          <w:p w14:paraId="2C536FF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8" w:space="0"/>
              <w:right w:val="single" w:color="auto" w:sz="4" w:space="0"/>
            </w:tcBorders>
            <w:vAlign w:val="bottom"/>
          </w:tcPr>
          <w:p w14:paraId="45995C1D">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59.3 </w:t>
            </w:r>
          </w:p>
        </w:tc>
        <w:tc>
          <w:tcPr>
            <w:tcW w:w="3492" w:type="dxa"/>
            <w:tcBorders>
              <w:top w:val="nil"/>
              <w:left w:val="nil"/>
              <w:bottom w:val="single" w:color="auto" w:sz="8" w:space="0"/>
              <w:right w:val="single" w:color="auto" w:sz="4" w:space="0"/>
            </w:tcBorders>
            <w:vAlign w:val="bottom"/>
          </w:tcPr>
          <w:p w14:paraId="02ECA22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59.3 </w:t>
            </w:r>
          </w:p>
        </w:tc>
        <w:tc>
          <w:tcPr>
            <w:tcW w:w="3000" w:type="dxa"/>
            <w:tcBorders>
              <w:top w:val="nil"/>
              <w:left w:val="nil"/>
              <w:bottom w:val="single" w:color="auto" w:sz="8" w:space="0"/>
              <w:right w:val="single" w:color="auto" w:sz="8" w:space="0"/>
            </w:tcBorders>
            <w:vAlign w:val="center"/>
          </w:tcPr>
          <w:p w14:paraId="3D691222">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4306A26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55F360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20111</w:t>
            </w:r>
          </w:p>
        </w:tc>
        <w:tc>
          <w:tcPr>
            <w:tcW w:w="3527" w:type="dxa"/>
            <w:tcBorders>
              <w:top w:val="nil"/>
              <w:left w:val="nil"/>
              <w:bottom w:val="single" w:color="auto" w:sz="8" w:space="0"/>
              <w:right w:val="single" w:color="auto" w:sz="4" w:space="0"/>
            </w:tcBorders>
            <w:vAlign w:val="center"/>
          </w:tcPr>
          <w:p w14:paraId="38073BE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纪检监察事务</w:t>
            </w:r>
          </w:p>
        </w:tc>
        <w:tc>
          <w:tcPr>
            <w:tcW w:w="3000" w:type="dxa"/>
            <w:tcBorders>
              <w:top w:val="nil"/>
              <w:left w:val="nil"/>
              <w:bottom w:val="single" w:color="auto" w:sz="8" w:space="0"/>
              <w:right w:val="single" w:color="auto" w:sz="4" w:space="0"/>
            </w:tcBorders>
            <w:vAlign w:val="bottom"/>
          </w:tcPr>
          <w:p w14:paraId="0D1BBFA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 </w:t>
            </w:r>
          </w:p>
        </w:tc>
        <w:tc>
          <w:tcPr>
            <w:tcW w:w="3492" w:type="dxa"/>
            <w:tcBorders>
              <w:top w:val="nil"/>
              <w:left w:val="nil"/>
              <w:bottom w:val="single" w:color="auto" w:sz="8" w:space="0"/>
              <w:right w:val="single" w:color="auto" w:sz="4" w:space="0"/>
            </w:tcBorders>
            <w:vAlign w:val="bottom"/>
          </w:tcPr>
          <w:p w14:paraId="28A51EDD">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 </w:t>
            </w:r>
          </w:p>
        </w:tc>
        <w:tc>
          <w:tcPr>
            <w:tcW w:w="3000" w:type="dxa"/>
            <w:tcBorders>
              <w:top w:val="nil"/>
              <w:left w:val="nil"/>
              <w:bottom w:val="single" w:color="auto" w:sz="8" w:space="0"/>
              <w:right w:val="single" w:color="auto" w:sz="8" w:space="0"/>
            </w:tcBorders>
            <w:vAlign w:val="center"/>
          </w:tcPr>
          <w:p w14:paraId="36913E1A">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4780948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4D788E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2011102</w:t>
            </w:r>
          </w:p>
        </w:tc>
        <w:tc>
          <w:tcPr>
            <w:tcW w:w="3527" w:type="dxa"/>
            <w:tcBorders>
              <w:top w:val="nil"/>
              <w:left w:val="nil"/>
              <w:bottom w:val="single" w:color="auto" w:sz="8" w:space="0"/>
              <w:right w:val="single" w:color="auto" w:sz="4" w:space="0"/>
            </w:tcBorders>
            <w:vAlign w:val="center"/>
          </w:tcPr>
          <w:p w14:paraId="4B41FD5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8" w:space="0"/>
              <w:right w:val="single" w:color="auto" w:sz="4" w:space="0"/>
            </w:tcBorders>
            <w:vAlign w:val="bottom"/>
          </w:tcPr>
          <w:p w14:paraId="1F0027D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 </w:t>
            </w:r>
          </w:p>
        </w:tc>
        <w:tc>
          <w:tcPr>
            <w:tcW w:w="3492" w:type="dxa"/>
            <w:tcBorders>
              <w:top w:val="nil"/>
              <w:left w:val="nil"/>
              <w:bottom w:val="single" w:color="auto" w:sz="8" w:space="0"/>
              <w:right w:val="single" w:color="auto" w:sz="4" w:space="0"/>
            </w:tcBorders>
            <w:vAlign w:val="bottom"/>
          </w:tcPr>
          <w:p w14:paraId="5917792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 </w:t>
            </w:r>
          </w:p>
        </w:tc>
        <w:tc>
          <w:tcPr>
            <w:tcW w:w="3000" w:type="dxa"/>
            <w:tcBorders>
              <w:top w:val="nil"/>
              <w:left w:val="nil"/>
              <w:bottom w:val="single" w:color="auto" w:sz="8" w:space="0"/>
              <w:right w:val="single" w:color="auto" w:sz="8" w:space="0"/>
            </w:tcBorders>
            <w:vAlign w:val="center"/>
          </w:tcPr>
          <w:p w14:paraId="0406F8EE">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75B48DB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894228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20129</w:t>
            </w:r>
          </w:p>
        </w:tc>
        <w:tc>
          <w:tcPr>
            <w:tcW w:w="3527" w:type="dxa"/>
            <w:tcBorders>
              <w:top w:val="nil"/>
              <w:left w:val="nil"/>
              <w:bottom w:val="single" w:color="auto" w:sz="8" w:space="0"/>
              <w:right w:val="single" w:color="auto" w:sz="4" w:space="0"/>
            </w:tcBorders>
            <w:vAlign w:val="center"/>
          </w:tcPr>
          <w:p w14:paraId="6443862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群众团体事务</w:t>
            </w:r>
          </w:p>
        </w:tc>
        <w:tc>
          <w:tcPr>
            <w:tcW w:w="3000" w:type="dxa"/>
            <w:tcBorders>
              <w:top w:val="nil"/>
              <w:left w:val="nil"/>
              <w:bottom w:val="single" w:color="auto" w:sz="8" w:space="0"/>
              <w:right w:val="single" w:color="auto" w:sz="4" w:space="0"/>
            </w:tcBorders>
            <w:vAlign w:val="bottom"/>
          </w:tcPr>
          <w:p w14:paraId="149C5DC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45.1 </w:t>
            </w:r>
          </w:p>
        </w:tc>
        <w:tc>
          <w:tcPr>
            <w:tcW w:w="3492" w:type="dxa"/>
            <w:tcBorders>
              <w:top w:val="nil"/>
              <w:left w:val="nil"/>
              <w:bottom w:val="single" w:color="auto" w:sz="8" w:space="0"/>
              <w:right w:val="single" w:color="auto" w:sz="4" w:space="0"/>
            </w:tcBorders>
            <w:vAlign w:val="bottom"/>
          </w:tcPr>
          <w:p w14:paraId="7C99F55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45.1 </w:t>
            </w:r>
          </w:p>
        </w:tc>
        <w:tc>
          <w:tcPr>
            <w:tcW w:w="3000" w:type="dxa"/>
            <w:tcBorders>
              <w:top w:val="nil"/>
              <w:left w:val="nil"/>
              <w:bottom w:val="single" w:color="auto" w:sz="8" w:space="0"/>
              <w:right w:val="single" w:color="auto" w:sz="8" w:space="0"/>
            </w:tcBorders>
            <w:vAlign w:val="center"/>
          </w:tcPr>
          <w:p w14:paraId="771D8331">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79BE761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D859B3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2012906</w:t>
            </w:r>
          </w:p>
        </w:tc>
        <w:tc>
          <w:tcPr>
            <w:tcW w:w="3527" w:type="dxa"/>
            <w:tcBorders>
              <w:top w:val="nil"/>
              <w:left w:val="nil"/>
              <w:bottom w:val="single" w:color="auto" w:sz="8" w:space="0"/>
              <w:right w:val="single" w:color="auto" w:sz="4" w:space="0"/>
            </w:tcBorders>
            <w:vAlign w:val="center"/>
          </w:tcPr>
          <w:p w14:paraId="7B408E1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工会事务</w:t>
            </w:r>
          </w:p>
        </w:tc>
        <w:tc>
          <w:tcPr>
            <w:tcW w:w="3000" w:type="dxa"/>
            <w:tcBorders>
              <w:top w:val="nil"/>
              <w:left w:val="nil"/>
              <w:bottom w:val="single" w:color="auto" w:sz="8" w:space="0"/>
              <w:right w:val="single" w:color="auto" w:sz="4" w:space="0"/>
            </w:tcBorders>
            <w:vAlign w:val="bottom"/>
          </w:tcPr>
          <w:p w14:paraId="3A2B93B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45.1 </w:t>
            </w:r>
          </w:p>
        </w:tc>
        <w:tc>
          <w:tcPr>
            <w:tcW w:w="3492" w:type="dxa"/>
            <w:tcBorders>
              <w:top w:val="nil"/>
              <w:left w:val="nil"/>
              <w:bottom w:val="single" w:color="auto" w:sz="8" w:space="0"/>
              <w:right w:val="single" w:color="auto" w:sz="4" w:space="0"/>
            </w:tcBorders>
            <w:vAlign w:val="bottom"/>
          </w:tcPr>
          <w:p w14:paraId="2F2CF4E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45.1 </w:t>
            </w:r>
          </w:p>
        </w:tc>
        <w:tc>
          <w:tcPr>
            <w:tcW w:w="3000" w:type="dxa"/>
            <w:tcBorders>
              <w:top w:val="nil"/>
              <w:left w:val="nil"/>
              <w:bottom w:val="single" w:color="auto" w:sz="8" w:space="0"/>
              <w:right w:val="single" w:color="auto" w:sz="8" w:space="0"/>
            </w:tcBorders>
            <w:vAlign w:val="center"/>
          </w:tcPr>
          <w:p w14:paraId="69EFC109">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257CD46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11517E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20199</w:t>
            </w:r>
          </w:p>
        </w:tc>
        <w:tc>
          <w:tcPr>
            <w:tcW w:w="3527" w:type="dxa"/>
            <w:tcBorders>
              <w:top w:val="nil"/>
              <w:left w:val="nil"/>
              <w:bottom w:val="single" w:color="auto" w:sz="8" w:space="0"/>
              <w:right w:val="single" w:color="auto" w:sz="4" w:space="0"/>
            </w:tcBorders>
            <w:vAlign w:val="center"/>
          </w:tcPr>
          <w:p w14:paraId="3131C36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auto" w:sz="8" w:space="0"/>
              <w:right w:val="single" w:color="auto" w:sz="4" w:space="0"/>
            </w:tcBorders>
            <w:vAlign w:val="bottom"/>
          </w:tcPr>
          <w:p w14:paraId="54F6F546">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111.2 </w:t>
            </w:r>
          </w:p>
        </w:tc>
        <w:tc>
          <w:tcPr>
            <w:tcW w:w="3492" w:type="dxa"/>
            <w:tcBorders>
              <w:top w:val="nil"/>
              <w:left w:val="nil"/>
              <w:bottom w:val="single" w:color="auto" w:sz="8" w:space="0"/>
              <w:right w:val="single" w:color="auto" w:sz="4" w:space="0"/>
            </w:tcBorders>
            <w:vAlign w:val="bottom"/>
          </w:tcPr>
          <w:p w14:paraId="5801B13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111.2 </w:t>
            </w:r>
          </w:p>
        </w:tc>
        <w:tc>
          <w:tcPr>
            <w:tcW w:w="3000" w:type="dxa"/>
            <w:tcBorders>
              <w:top w:val="nil"/>
              <w:left w:val="nil"/>
              <w:bottom w:val="single" w:color="auto" w:sz="8" w:space="0"/>
              <w:right w:val="single" w:color="auto" w:sz="8" w:space="0"/>
            </w:tcBorders>
            <w:vAlign w:val="center"/>
          </w:tcPr>
          <w:p w14:paraId="4582D234">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2A68441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9E9D4C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2019999</w:t>
            </w:r>
          </w:p>
        </w:tc>
        <w:tc>
          <w:tcPr>
            <w:tcW w:w="3527" w:type="dxa"/>
            <w:tcBorders>
              <w:top w:val="nil"/>
              <w:left w:val="nil"/>
              <w:bottom w:val="single" w:color="auto" w:sz="8" w:space="0"/>
              <w:right w:val="single" w:color="auto" w:sz="4" w:space="0"/>
            </w:tcBorders>
            <w:vAlign w:val="center"/>
          </w:tcPr>
          <w:p w14:paraId="0D902D1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其他一般公共服务支出</w:t>
            </w:r>
          </w:p>
        </w:tc>
        <w:tc>
          <w:tcPr>
            <w:tcW w:w="3000" w:type="dxa"/>
            <w:tcBorders>
              <w:top w:val="nil"/>
              <w:left w:val="nil"/>
              <w:bottom w:val="single" w:color="auto" w:sz="8" w:space="0"/>
              <w:right w:val="single" w:color="auto" w:sz="4" w:space="0"/>
            </w:tcBorders>
            <w:vAlign w:val="bottom"/>
          </w:tcPr>
          <w:p w14:paraId="206062E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111.2 </w:t>
            </w:r>
          </w:p>
        </w:tc>
        <w:tc>
          <w:tcPr>
            <w:tcW w:w="3492" w:type="dxa"/>
            <w:tcBorders>
              <w:top w:val="nil"/>
              <w:left w:val="nil"/>
              <w:bottom w:val="single" w:color="auto" w:sz="8" w:space="0"/>
              <w:right w:val="single" w:color="auto" w:sz="4" w:space="0"/>
            </w:tcBorders>
            <w:vAlign w:val="bottom"/>
          </w:tcPr>
          <w:p w14:paraId="5BAB244F">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111.2 </w:t>
            </w:r>
          </w:p>
        </w:tc>
        <w:tc>
          <w:tcPr>
            <w:tcW w:w="3000" w:type="dxa"/>
            <w:tcBorders>
              <w:top w:val="nil"/>
              <w:left w:val="nil"/>
              <w:bottom w:val="single" w:color="auto" w:sz="8" w:space="0"/>
              <w:right w:val="single" w:color="auto" w:sz="8" w:space="0"/>
            </w:tcBorders>
            <w:vAlign w:val="center"/>
          </w:tcPr>
          <w:p w14:paraId="75A65E26">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465ED88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A476ED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203</w:t>
            </w:r>
          </w:p>
        </w:tc>
        <w:tc>
          <w:tcPr>
            <w:tcW w:w="3527" w:type="dxa"/>
            <w:tcBorders>
              <w:top w:val="nil"/>
              <w:left w:val="nil"/>
              <w:bottom w:val="single" w:color="auto" w:sz="8" w:space="0"/>
              <w:right w:val="single" w:color="auto" w:sz="4" w:space="0"/>
            </w:tcBorders>
            <w:vAlign w:val="center"/>
          </w:tcPr>
          <w:p w14:paraId="6C16093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国防支出</w:t>
            </w:r>
          </w:p>
        </w:tc>
        <w:tc>
          <w:tcPr>
            <w:tcW w:w="3000" w:type="dxa"/>
            <w:tcBorders>
              <w:top w:val="nil"/>
              <w:left w:val="nil"/>
              <w:bottom w:val="single" w:color="auto" w:sz="8" w:space="0"/>
              <w:right w:val="single" w:color="auto" w:sz="4" w:space="0"/>
            </w:tcBorders>
            <w:vAlign w:val="bottom"/>
          </w:tcPr>
          <w:p w14:paraId="6B6AD56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17.8 </w:t>
            </w:r>
          </w:p>
        </w:tc>
        <w:tc>
          <w:tcPr>
            <w:tcW w:w="3492" w:type="dxa"/>
            <w:tcBorders>
              <w:top w:val="nil"/>
              <w:left w:val="nil"/>
              <w:bottom w:val="single" w:color="auto" w:sz="8" w:space="0"/>
              <w:right w:val="single" w:color="auto" w:sz="4" w:space="0"/>
            </w:tcBorders>
            <w:vAlign w:val="bottom"/>
          </w:tcPr>
          <w:p w14:paraId="7245E6B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17.8 </w:t>
            </w:r>
          </w:p>
        </w:tc>
        <w:tc>
          <w:tcPr>
            <w:tcW w:w="3000" w:type="dxa"/>
            <w:tcBorders>
              <w:top w:val="nil"/>
              <w:left w:val="nil"/>
              <w:bottom w:val="single" w:color="auto" w:sz="8" w:space="0"/>
              <w:right w:val="single" w:color="auto" w:sz="8" w:space="0"/>
            </w:tcBorders>
            <w:vAlign w:val="center"/>
          </w:tcPr>
          <w:p w14:paraId="3F9F2DC6">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3AA854B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31FABE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20306</w:t>
            </w:r>
          </w:p>
        </w:tc>
        <w:tc>
          <w:tcPr>
            <w:tcW w:w="3527" w:type="dxa"/>
            <w:tcBorders>
              <w:top w:val="nil"/>
              <w:left w:val="nil"/>
              <w:bottom w:val="single" w:color="auto" w:sz="8" w:space="0"/>
              <w:right w:val="single" w:color="auto" w:sz="4" w:space="0"/>
            </w:tcBorders>
            <w:vAlign w:val="center"/>
          </w:tcPr>
          <w:p w14:paraId="7CB1408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国防动员</w:t>
            </w:r>
          </w:p>
        </w:tc>
        <w:tc>
          <w:tcPr>
            <w:tcW w:w="3000" w:type="dxa"/>
            <w:tcBorders>
              <w:top w:val="nil"/>
              <w:left w:val="nil"/>
              <w:bottom w:val="single" w:color="auto" w:sz="8" w:space="0"/>
              <w:right w:val="single" w:color="auto" w:sz="4" w:space="0"/>
            </w:tcBorders>
            <w:vAlign w:val="bottom"/>
          </w:tcPr>
          <w:p w14:paraId="5579132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17.8 </w:t>
            </w:r>
          </w:p>
        </w:tc>
        <w:tc>
          <w:tcPr>
            <w:tcW w:w="3492" w:type="dxa"/>
            <w:tcBorders>
              <w:top w:val="nil"/>
              <w:left w:val="nil"/>
              <w:bottom w:val="single" w:color="auto" w:sz="8" w:space="0"/>
              <w:right w:val="single" w:color="auto" w:sz="4" w:space="0"/>
            </w:tcBorders>
            <w:vAlign w:val="bottom"/>
          </w:tcPr>
          <w:p w14:paraId="05E882A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17.8 </w:t>
            </w:r>
          </w:p>
        </w:tc>
        <w:tc>
          <w:tcPr>
            <w:tcW w:w="3000" w:type="dxa"/>
            <w:tcBorders>
              <w:top w:val="nil"/>
              <w:left w:val="nil"/>
              <w:bottom w:val="single" w:color="auto" w:sz="8" w:space="0"/>
              <w:right w:val="single" w:color="auto" w:sz="8" w:space="0"/>
            </w:tcBorders>
            <w:vAlign w:val="center"/>
          </w:tcPr>
          <w:p w14:paraId="5043D7C7">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45A0465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7D1B66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2030601</w:t>
            </w:r>
          </w:p>
        </w:tc>
        <w:tc>
          <w:tcPr>
            <w:tcW w:w="3527" w:type="dxa"/>
            <w:tcBorders>
              <w:top w:val="nil"/>
              <w:left w:val="nil"/>
              <w:bottom w:val="single" w:color="auto" w:sz="8" w:space="0"/>
              <w:right w:val="single" w:color="auto" w:sz="4" w:space="0"/>
            </w:tcBorders>
            <w:vAlign w:val="center"/>
          </w:tcPr>
          <w:p w14:paraId="15588B9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兵役征集</w:t>
            </w:r>
          </w:p>
        </w:tc>
        <w:tc>
          <w:tcPr>
            <w:tcW w:w="3000" w:type="dxa"/>
            <w:tcBorders>
              <w:top w:val="nil"/>
              <w:left w:val="nil"/>
              <w:bottom w:val="single" w:color="auto" w:sz="8" w:space="0"/>
              <w:right w:val="single" w:color="auto" w:sz="4" w:space="0"/>
            </w:tcBorders>
            <w:vAlign w:val="bottom"/>
          </w:tcPr>
          <w:p w14:paraId="1284456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17.8 </w:t>
            </w:r>
          </w:p>
        </w:tc>
        <w:tc>
          <w:tcPr>
            <w:tcW w:w="3492" w:type="dxa"/>
            <w:tcBorders>
              <w:top w:val="nil"/>
              <w:left w:val="nil"/>
              <w:bottom w:val="single" w:color="auto" w:sz="8" w:space="0"/>
              <w:right w:val="single" w:color="auto" w:sz="4" w:space="0"/>
            </w:tcBorders>
            <w:vAlign w:val="bottom"/>
          </w:tcPr>
          <w:p w14:paraId="24E3181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17.8 </w:t>
            </w:r>
          </w:p>
        </w:tc>
        <w:tc>
          <w:tcPr>
            <w:tcW w:w="3000" w:type="dxa"/>
            <w:tcBorders>
              <w:top w:val="nil"/>
              <w:left w:val="nil"/>
              <w:bottom w:val="single" w:color="auto" w:sz="8" w:space="0"/>
              <w:right w:val="single" w:color="auto" w:sz="8" w:space="0"/>
            </w:tcBorders>
            <w:vAlign w:val="center"/>
          </w:tcPr>
          <w:p w14:paraId="466CD753">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72BF8EB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30680A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w:t>
            </w:r>
          </w:p>
        </w:tc>
        <w:tc>
          <w:tcPr>
            <w:tcW w:w="3527" w:type="dxa"/>
            <w:tcBorders>
              <w:top w:val="nil"/>
              <w:left w:val="nil"/>
              <w:bottom w:val="single" w:color="auto" w:sz="8" w:space="0"/>
              <w:right w:val="single" w:color="auto" w:sz="4" w:space="0"/>
            </w:tcBorders>
            <w:vAlign w:val="center"/>
          </w:tcPr>
          <w:p w14:paraId="62224D5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公共安全支出</w:t>
            </w:r>
          </w:p>
        </w:tc>
        <w:tc>
          <w:tcPr>
            <w:tcW w:w="3000" w:type="dxa"/>
            <w:tcBorders>
              <w:top w:val="nil"/>
              <w:left w:val="nil"/>
              <w:bottom w:val="single" w:color="auto" w:sz="8" w:space="0"/>
              <w:right w:val="single" w:color="auto" w:sz="4" w:space="0"/>
            </w:tcBorders>
            <w:vAlign w:val="bottom"/>
          </w:tcPr>
          <w:p w14:paraId="24DDA79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2.4 </w:t>
            </w:r>
          </w:p>
        </w:tc>
        <w:tc>
          <w:tcPr>
            <w:tcW w:w="3492" w:type="dxa"/>
            <w:tcBorders>
              <w:top w:val="nil"/>
              <w:left w:val="nil"/>
              <w:bottom w:val="single" w:color="auto" w:sz="8" w:space="0"/>
              <w:right w:val="single" w:color="auto" w:sz="4" w:space="0"/>
            </w:tcBorders>
            <w:vAlign w:val="bottom"/>
          </w:tcPr>
          <w:p w14:paraId="06AEB73B">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2.4 </w:t>
            </w:r>
          </w:p>
        </w:tc>
        <w:tc>
          <w:tcPr>
            <w:tcW w:w="3000" w:type="dxa"/>
            <w:tcBorders>
              <w:top w:val="nil"/>
              <w:left w:val="nil"/>
              <w:bottom w:val="single" w:color="auto" w:sz="8" w:space="0"/>
              <w:right w:val="single" w:color="auto" w:sz="8" w:space="0"/>
            </w:tcBorders>
            <w:vAlign w:val="center"/>
          </w:tcPr>
          <w:p w14:paraId="48C7D1D8">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A94455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7CCB88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20499</w:t>
            </w:r>
          </w:p>
        </w:tc>
        <w:tc>
          <w:tcPr>
            <w:tcW w:w="3527" w:type="dxa"/>
            <w:tcBorders>
              <w:top w:val="nil"/>
              <w:left w:val="nil"/>
              <w:bottom w:val="single" w:color="auto" w:sz="8" w:space="0"/>
              <w:right w:val="single" w:color="auto" w:sz="4" w:space="0"/>
            </w:tcBorders>
            <w:vAlign w:val="center"/>
          </w:tcPr>
          <w:p w14:paraId="1CECE97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其他公共安全支出</w:t>
            </w:r>
          </w:p>
        </w:tc>
        <w:tc>
          <w:tcPr>
            <w:tcW w:w="3000" w:type="dxa"/>
            <w:tcBorders>
              <w:top w:val="nil"/>
              <w:left w:val="nil"/>
              <w:bottom w:val="single" w:color="auto" w:sz="8" w:space="0"/>
              <w:right w:val="single" w:color="auto" w:sz="4" w:space="0"/>
            </w:tcBorders>
            <w:vAlign w:val="bottom"/>
          </w:tcPr>
          <w:p w14:paraId="046A1CB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2.4 </w:t>
            </w:r>
          </w:p>
        </w:tc>
        <w:tc>
          <w:tcPr>
            <w:tcW w:w="3492" w:type="dxa"/>
            <w:tcBorders>
              <w:top w:val="nil"/>
              <w:left w:val="nil"/>
              <w:bottom w:val="single" w:color="auto" w:sz="8" w:space="0"/>
              <w:right w:val="single" w:color="auto" w:sz="4" w:space="0"/>
            </w:tcBorders>
            <w:vAlign w:val="bottom"/>
          </w:tcPr>
          <w:p w14:paraId="44471A1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2.4 </w:t>
            </w:r>
          </w:p>
        </w:tc>
        <w:tc>
          <w:tcPr>
            <w:tcW w:w="3000" w:type="dxa"/>
            <w:tcBorders>
              <w:top w:val="nil"/>
              <w:left w:val="nil"/>
              <w:bottom w:val="single" w:color="auto" w:sz="8" w:space="0"/>
              <w:right w:val="single" w:color="auto" w:sz="8" w:space="0"/>
            </w:tcBorders>
            <w:vAlign w:val="center"/>
          </w:tcPr>
          <w:p w14:paraId="5BB2AD0C">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42F3ED5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8C17D4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2049999</w:t>
            </w:r>
          </w:p>
        </w:tc>
        <w:tc>
          <w:tcPr>
            <w:tcW w:w="3527" w:type="dxa"/>
            <w:tcBorders>
              <w:top w:val="nil"/>
              <w:left w:val="nil"/>
              <w:bottom w:val="single" w:color="auto" w:sz="8" w:space="0"/>
              <w:right w:val="single" w:color="auto" w:sz="4" w:space="0"/>
            </w:tcBorders>
            <w:vAlign w:val="center"/>
          </w:tcPr>
          <w:p w14:paraId="3742649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其他公共安全支出</w:t>
            </w:r>
          </w:p>
        </w:tc>
        <w:tc>
          <w:tcPr>
            <w:tcW w:w="3000" w:type="dxa"/>
            <w:tcBorders>
              <w:top w:val="nil"/>
              <w:left w:val="nil"/>
              <w:bottom w:val="single" w:color="auto" w:sz="8" w:space="0"/>
              <w:right w:val="single" w:color="auto" w:sz="4" w:space="0"/>
            </w:tcBorders>
            <w:vAlign w:val="bottom"/>
          </w:tcPr>
          <w:p w14:paraId="2DACCA6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2.4 </w:t>
            </w:r>
          </w:p>
        </w:tc>
        <w:tc>
          <w:tcPr>
            <w:tcW w:w="3492" w:type="dxa"/>
            <w:tcBorders>
              <w:top w:val="nil"/>
              <w:left w:val="nil"/>
              <w:bottom w:val="single" w:color="auto" w:sz="8" w:space="0"/>
              <w:right w:val="single" w:color="auto" w:sz="4" w:space="0"/>
            </w:tcBorders>
            <w:vAlign w:val="bottom"/>
          </w:tcPr>
          <w:p w14:paraId="3E2A92A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2.4 </w:t>
            </w:r>
          </w:p>
        </w:tc>
        <w:tc>
          <w:tcPr>
            <w:tcW w:w="3000" w:type="dxa"/>
            <w:tcBorders>
              <w:top w:val="nil"/>
              <w:left w:val="nil"/>
              <w:bottom w:val="single" w:color="auto" w:sz="8" w:space="0"/>
              <w:right w:val="single" w:color="auto" w:sz="8" w:space="0"/>
            </w:tcBorders>
            <w:vAlign w:val="center"/>
          </w:tcPr>
          <w:p w14:paraId="24EFB249">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386C4A1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FD522A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205</w:t>
            </w:r>
          </w:p>
        </w:tc>
        <w:tc>
          <w:tcPr>
            <w:tcW w:w="3527" w:type="dxa"/>
            <w:tcBorders>
              <w:top w:val="nil"/>
              <w:left w:val="nil"/>
              <w:bottom w:val="single" w:color="auto" w:sz="8" w:space="0"/>
              <w:right w:val="single" w:color="auto" w:sz="4" w:space="0"/>
            </w:tcBorders>
            <w:vAlign w:val="center"/>
          </w:tcPr>
          <w:p w14:paraId="690075A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教育支出</w:t>
            </w:r>
          </w:p>
        </w:tc>
        <w:tc>
          <w:tcPr>
            <w:tcW w:w="3000" w:type="dxa"/>
            <w:tcBorders>
              <w:top w:val="nil"/>
              <w:left w:val="nil"/>
              <w:bottom w:val="single" w:color="auto" w:sz="8" w:space="0"/>
              <w:right w:val="single" w:color="auto" w:sz="4" w:space="0"/>
            </w:tcBorders>
            <w:vAlign w:val="bottom"/>
          </w:tcPr>
          <w:p w14:paraId="574EB66E">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492" w:type="dxa"/>
            <w:tcBorders>
              <w:top w:val="nil"/>
              <w:left w:val="nil"/>
              <w:bottom w:val="single" w:color="auto" w:sz="8" w:space="0"/>
              <w:right w:val="single" w:color="auto" w:sz="4" w:space="0"/>
            </w:tcBorders>
            <w:vAlign w:val="bottom"/>
          </w:tcPr>
          <w:p w14:paraId="23F6083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000" w:type="dxa"/>
            <w:tcBorders>
              <w:top w:val="nil"/>
              <w:left w:val="nil"/>
              <w:bottom w:val="single" w:color="auto" w:sz="8" w:space="0"/>
              <w:right w:val="single" w:color="auto" w:sz="8" w:space="0"/>
            </w:tcBorders>
            <w:vAlign w:val="center"/>
          </w:tcPr>
          <w:p w14:paraId="511F8BF1">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3AB2E9A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A29352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20501</w:t>
            </w:r>
          </w:p>
        </w:tc>
        <w:tc>
          <w:tcPr>
            <w:tcW w:w="3527" w:type="dxa"/>
            <w:tcBorders>
              <w:top w:val="nil"/>
              <w:left w:val="nil"/>
              <w:bottom w:val="single" w:color="auto" w:sz="8" w:space="0"/>
              <w:right w:val="single" w:color="auto" w:sz="4" w:space="0"/>
            </w:tcBorders>
            <w:vAlign w:val="center"/>
          </w:tcPr>
          <w:p w14:paraId="46FE12B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教育管理事务</w:t>
            </w:r>
          </w:p>
        </w:tc>
        <w:tc>
          <w:tcPr>
            <w:tcW w:w="3000" w:type="dxa"/>
            <w:tcBorders>
              <w:top w:val="nil"/>
              <w:left w:val="nil"/>
              <w:bottom w:val="single" w:color="auto" w:sz="8" w:space="0"/>
              <w:right w:val="single" w:color="auto" w:sz="4" w:space="0"/>
            </w:tcBorders>
            <w:vAlign w:val="bottom"/>
          </w:tcPr>
          <w:p w14:paraId="57C5597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492" w:type="dxa"/>
            <w:tcBorders>
              <w:top w:val="nil"/>
              <w:left w:val="nil"/>
              <w:bottom w:val="single" w:color="auto" w:sz="8" w:space="0"/>
              <w:right w:val="single" w:color="auto" w:sz="4" w:space="0"/>
            </w:tcBorders>
            <w:vAlign w:val="bottom"/>
          </w:tcPr>
          <w:p w14:paraId="13C070E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000" w:type="dxa"/>
            <w:tcBorders>
              <w:top w:val="nil"/>
              <w:left w:val="nil"/>
              <w:bottom w:val="single" w:color="auto" w:sz="8" w:space="0"/>
              <w:right w:val="single" w:color="auto" w:sz="8" w:space="0"/>
            </w:tcBorders>
            <w:vAlign w:val="center"/>
          </w:tcPr>
          <w:p w14:paraId="75CD0393">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96CDBB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0AE0BD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2050199</w:t>
            </w:r>
          </w:p>
        </w:tc>
        <w:tc>
          <w:tcPr>
            <w:tcW w:w="3527" w:type="dxa"/>
            <w:tcBorders>
              <w:top w:val="nil"/>
              <w:left w:val="nil"/>
              <w:bottom w:val="single" w:color="auto" w:sz="8" w:space="0"/>
              <w:right w:val="single" w:color="auto" w:sz="4" w:space="0"/>
            </w:tcBorders>
            <w:vAlign w:val="center"/>
          </w:tcPr>
          <w:p w14:paraId="3F8031F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其他教育管理事务支出</w:t>
            </w:r>
          </w:p>
        </w:tc>
        <w:tc>
          <w:tcPr>
            <w:tcW w:w="3000" w:type="dxa"/>
            <w:tcBorders>
              <w:top w:val="nil"/>
              <w:left w:val="nil"/>
              <w:bottom w:val="single" w:color="auto" w:sz="8" w:space="0"/>
              <w:right w:val="single" w:color="auto" w:sz="4" w:space="0"/>
            </w:tcBorders>
            <w:vAlign w:val="bottom"/>
          </w:tcPr>
          <w:p w14:paraId="647C573F">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492" w:type="dxa"/>
            <w:tcBorders>
              <w:top w:val="nil"/>
              <w:left w:val="nil"/>
              <w:bottom w:val="single" w:color="auto" w:sz="8" w:space="0"/>
              <w:right w:val="single" w:color="auto" w:sz="4" w:space="0"/>
            </w:tcBorders>
            <w:vAlign w:val="bottom"/>
          </w:tcPr>
          <w:p w14:paraId="341B6DA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000" w:type="dxa"/>
            <w:tcBorders>
              <w:top w:val="nil"/>
              <w:left w:val="nil"/>
              <w:bottom w:val="single" w:color="auto" w:sz="8" w:space="0"/>
              <w:right w:val="single" w:color="auto" w:sz="8" w:space="0"/>
            </w:tcBorders>
            <w:vAlign w:val="center"/>
          </w:tcPr>
          <w:p w14:paraId="61C4F4F1">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3572372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E55A67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8" w:space="0"/>
              <w:right w:val="single" w:color="auto" w:sz="4" w:space="0"/>
            </w:tcBorders>
            <w:vAlign w:val="center"/>
          </w:tcPr>
          <w:p w14:paraId="0C28793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8" w:space="0"/>
              <w:right w:val="single" w:color="auto" w:sz="4" w:space="0"/>
            </w:tcBorders>
            <w:vAlign w:val="bottom"/>
          </w:tcPr>
          <w:p w14:paraId="464B133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94.6 </w:t>
            </w:r>
          </w:p>
        </w:tc>
        <w:tc>
          <w:tcPr>
            <w:tcW w:w="3492" w:type="dxa"/>
            <w:tcBorders>
              <w:top w:val="nil"/>
              <w:left w:val="nil"/>
              <w:bottom w:val="single" w:color="auto" w:sz="8" w:space="0"/>
              <w:right w:val="single" w:color="auto" w:sz="4" w:space="0"/>
            </w:tcBorders>
            <w:vAlign w:val="bottom"/>
          </w:tcPr>
          <w:p w14:paraId="3F9BE98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94.6 </w:t>
            </w:r>
          </w:p>
        </w:tc>
        <w:tc>
          <w:tcPr>
            <w:tcW w:w="3000" w:type="dxa"/>
            <w:tcBorders>
              <w:top w:val="nil"/>
              <w:left w:val="nil"/>
              <w:bottom w:val="single" w:color="auto" w:sz="8" w:space="0"/>
              <w:right w:val="single" w:color="auto" w:sz="8" w:space="0"/>
            </w:tcBorders>
            <w:vAlign w:val="center"/>
          </w:tcPr>
          <w:p w14:paraId="243311E1">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2635FE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04465D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20801</w:t>
            </w:r>
          </w:p>
        </w:tc>
        <w:tc>
          <w:tcPr>
            <w:tcW w:w="3527" w:type="dxa"/>
            <w:tcBorders>
              <w:top w:val="nil"/>
              <w:left w:val="nil"/>
              <w:bottom w:val="single" w:color="auto" w:sz="8" w:space="0"/>
              <w:right w:val="single" w:color="auto" w:sz="4" w:space="0"/>
            </w:tcBorders>
            <w:vAlign w:val="center"/>
          </w:tcPr>
          <w:p w14:paraId="0DC2D96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人力资源和社会保障管理事务</w:t>
            </w:r>
          </w:p>
        </w:tc>
        <w:tc>
          <w:tcPr>
            <w:tcW w:w="3000" w:type="dxa"/>
            <w:tcBorders>
              <w:top w:val="nil"/>
              <w:left w:val="nil"/>
              <w:bottom w:val="single" w:color="auto" w:sz="8" w:space="0"/>
              <w:right w:val="single" w:color="auto" w:sz="4" w:space="0"/>
            </w:tcBorders>
            <w:vAlign w:val="bottom"/>
          </w:tcPr>
          <w:p w14:paraId="2B96936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75.1 </w:t>
            </w:r>
          </w:p>
        </w:tc>
        <w:tc>
          <w:tcPr>
            <w:tcW w:w="3492" w:type="dxa"/>
            <w:tcBorders>
              <w:top w:val="nil"/>
              <w:left w:val="nil"/>
              <w:bottom w:val="single" w:color="auto" w:sz="8" w:space="0"/>
              <w:right w:val="single" w:color="auto" w:sz="4" w:space="0"/>
            </w:tcBorders>
            <w:vAlign w:val="bottom"/>
          </w:tcPr>
          <w:p w14:paraId="7939F61B">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75.1 </w:t>
            </w:r>
          </w:p>
        </w:tc>
        <w:tc>
          <w:tcPr>
            <w:tcW w:w="3000" w:type="dxa"/>
            <w:tcBorders>
              <w:top w:val="nil"/>
              <w:left w:val="nil"/>
              <w:bottom w:val="single" w:color="auto" w:sz="8" w:space="0"/>
              <w:right w:val="single" w:color="auto" w:sz="8" w:space="0"/>
            </w:tcBorders>
            <w:vAlign w:val="center"/>
          </w:tcPr>
          <w:p w14:paraId="5C15967C">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3D29B43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8E2AEB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2080199</w:t>
            </w:r>
          </w:p>
        </w:tc>
        <w:tc>
          <w:tcPr>
            <w:tcW w:w="3527" w:type="dxa"/>
            <w:tcBorders>
              <w:top w:val="nil"/>
              <w:left w:val="nil"/>
              <w:bottom w:val="single" w:color="auto" w:sz="8" w:space="0"/>
              <w:right w:val="single" w:color="auto" w:sz="4" w:space="0"/>
            </w:tcBorders>
            <w:vAlign w:val="center"/>
          </w:tcPr>
          <w:p w14:paraId="2378B50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其他人力资源和社会保障管理事务支出</w:t>
            </w:r>
          </w:p>
        </w:tc>
        <w:tc>
          <w:tcPr>
            <w:tcW w:w="3000" w:type="dxa"/>
            <w:tcBorders>
              <w:top w:val="nil"/>
              <w:left w:val="nil"/>
              <w:bottom w:val="single" w:color="auto" w:sz="8" w:space="0"/>
              <w:right w:val="single" w:color="auto" w:sz="4" w:space="0"/>
            </w:tcBorders>
            <w:vAlign w:val="bottom"/>
          </w:tcPr>
          <w:p w14:paraId="32E25788">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75.1 </w:t>
            </w:r>
          </w:p>
        </w:tc>
        <w:tc>
          <w:tcPr>
            <w:tcW w:w="3492" w:type="dxa"/>
            <w:tcBorders>
              <w:top w:val="nil"/>
              <w:left w:val="nil"/>
              <w:bottom w:val="single" w:color="auto" w:sz="8" w:space="0"/>
              <w:right w:val="single" w:color="auto" w:sz="4" w:space="0"/>
            </w:tcBorders>
            <w:vAlign w:val="bottom"/>
          </w:tcPr>
          <w:p w14:paraId="694E7656">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75.1 </w:t>
            </w:r>
          </w:p>
        </w:tc>
        <w:tc>
          <w:tcPr>
            <w:tcW w:w="3000" w:type="dxa"/>
            <w:tcBorders>
              <w:top w:val="nil"/>
              <w:left w:val="nil"/>
              <w:bottom w:val="single" w:color="auto" w:sz="8" w:space="0"/>
              <w:right w:val="single" w:color="auto" w:sz="8" w:space="0"/>
            </w:tcBorders>
            <w:vAlign w:val="center"/>
          </w:tcPr>
          <w:p w14:paraId="5E5920A9">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25B971E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5881F7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20811</w:t>
            </w:r>
          </w:p>
        </w:tc>
        <w:tc>
          <w:tcPr>
            <w:tcW w:w="3527" w:type="dxa"/>
            <w:tcBorders>
              <w:top w:val="nil"/>
              <w:left w:val="nil"/>
              <w:bottom w:val="single" w:color="auto" w:sz="8" w:space="0"/>
              <w:right w:val="single" w:color="auto" w:sz="4" w:space="0"/>
            </w:tcBorders>
            <w:vAlign w:val="center"/>
          </w:tcPr>
          <w:p w14:paraId="6C75344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残疾人事业</w:t>
            </w:r>
          </w:p>
        </w:tc>
        <w:tc>
          <w:tcPr>
            <w:tcW w:w="3000" w:type="dxa"/>
            <w:tcBorders>
              <w:top w:val="nil"/>
              <w:left w:val="nil"/>
              <w:bottom w:val="single" w:color="auto" w:sz="8" w:space="0"/>
              <w:right w:val="single" w:color="auto" w:sz="4" w:space="0"/>
            </w:tcBorders>
            <w:vAlign w:val="bottom"/>
          </w:tcPr>
          <w:p w14:paraId="0BBA71A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0.7 </w:t>
            </w:r>
          </w:p>
        </w:tc>
        <w:tc>
          <w:tcPr>
            <w:tcW w:w="3492" w:type="dxa"/>
            <w:tcBorders>
              <w:top w:val="nil"/>
              <w:left w:val="nil"/>
              <w:bottom w:val="single" w:color="auto" w:sz="8" w:space="0"/>
              <w:right w:val="single" w:color="auto" w:sz="4" w:space="0"/>
            </w:tcBorders>
            <w:vAlign w:val="bottom"/>
          </w:tcPr>
          <w:p w14:paraId="76814C8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0.7 </w:t>
            </w:r>
          </w:p>
        </w:tc>
        <w:tc>
          <w:tcPr>
            <w:tcW w:w="3000" w:type="dxa"/>
            <w:tcBorders>
              <w:top w:val="nil"/>
              <w:left w:val="nil"/>
              <w:bottom w:val="single" w:color="auto" w:sz="8" w:space="0"/>
              <w:right w:val="single" w:color="auto" w:sz="8" w:space="0"/>
            </w:tcBorders>
            <w:vAlign w:val="center"/>
          </w:tcPr>
          <w:p w14:paraId="335AA68F">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7CE32A7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A6C964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2081199</w:t>
            </w:r>
          </w:p>
        </w:tc>
        <w:tc>
          <w:tcPr>
            <w:tcW w:w="3527" w:type="dxa"/>
            <w:tcBorders>
              <w:top w:val="nil"/>
              <w:left w:val="nil"/>
              <w:bottom w:val="single" w:color="auto" w:sz="8" w:space="0"/>
              <w:right w:val="single" w:color="auto" w:sz="4" w:space="0"/>
            </w:tcBorders>
            <w:vAlign w:val="center"/>
          </w:tcPr>
          <w:p w14:paraId="1DC73B6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其他残疾人事业支出</w:t>
            </w:r>
          </w:p>
        </w:tc>
        <w:tc>
          <w:tcPr>
            <w:tcW w:w="3000" w:type="dxa"/>
            <w:tcBorders>
              <w:top w:val="nil"/>
              <w:left w:val="nil"/>
              <w:bottom w:val="single" w:color="auto" w:sz="8" w:space="0"/>
              <w:right w:val="single" w:color="auto" w:sz="4" w:space="0"/>
            </w:tcBorders>
            <w:vAlign w:val="bottom"/>
          </w:tcPr>
          <w:p w14:paraId="4003A2D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0.7 </w:t>
            </w:r>
          </w:p>
        </w:tc>
        <w:tc>
          <w:tcPr>
            <w:tcW w:w="3492" w:type="dxa"/>
            <w:tcBorders>
              <w:top w:val="nil"/>
              <w:left w:val="nil"/>
              <w:bottom w:val="single" w:color="auto" w:sz="8" w:space="0"/>
              <w:right w:val="single" w:color="auto" w:sz="4" w:space="0"/>
            </w:tcBorders>
            <w:vAlign w:val="bottom"/>
          </w:tcPr>
          <w:p w14:paraId="4FE50AF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0.7 </w:t>
            </w:r>
          </w:p>
        </w:tc>
        <w:tc>
          <w:tcPr>
            <w:tcW w:w="3000" w:type="dxa"/>
            <w:tcBorders>
              <w:top w:val="nil"/>
              <w:left w:val="nil"/>
              <w:bottom w:val="single" w:color="auto" w:sz="8" w:space="0"/>
              <w:right w:val="single" w:color="auto" w:sz="8" w:space="0"/>
            </w:tcBorders>
            <w:vAlign w:val="center"/>
          </w:tcPr>
          <w:p w14:paraId="665A82C0">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7F45B1E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BE6491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20828</w:t>
            </w:r>
          </w:p>
        </w:tc>
        <w:tc>
          <w:tcPr>
            <w:tcW w:w="3527" w:type="dxa"/>
            <w:tcBorders>
              <w:top w:val="nil"/>
              <w:left w:val="nil"/>
              <w:bottom w:val="single" w:color="auto" w:sz="8" w:space="0"/>
              <w:right w:val="single" w:color="auto" w:sz="4" w:space="0"/>
            </w:tcBorders>
            <w:vAlign w:val="center"/>
          </w:tcPr>
          <w:p w14:paraId="51B5725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退役军人管理事务</w:t>
            </w:r>
          </w:p>
        </w:tc>
        <w:tc>
          <w:tcPr>
            <w:tcW w:w="3000" w:type="dxa"/>
            <w:tcBorders>
              <w:top w:val="nil"/>
              <w:left w:val="nil"/>
              <w:bottom w:val="single" w:color="auto" w:sz="8" w:space="0"/>
              <w:right w:val="single" w:color="auto" w:sz="4" w:space="0"/>
            </w:tcBorders>
            <w:vAlign w:val="bottom"/>
          </w:tcPr>
          <w:p w14:paraId="43CB2E8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18.8 </w:t>
            </w:r>
          </w:p>
        </w:tc>
        <w:tc>
          <w:tcPr>
            <w:tcW w:w="3492" w:type="dxa"/>
            <w:tcBorders>
              <w:top w:val="nil"/>
              <w:left w:val="nil"/>
              <w:bottom w:val="single" w:color="auto" w:sz="8" w:space="0"/>
              <w:right w:val="single" w:color="auto" w:sz="4" w:space="0"/>
            </w:tcBorders>
            <w:vAlign w:val="bottom"/>
          </w:tcPr>
          <w:p w14:paraId="59781D3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18.8 </w:t>
            </w:r>
          </w:p>
        </w:tc>
        <w:tc>
          <w:tcPr>
            <w:tcW w:w="3000" w:type="dxa"/>
            <w:tcBorders>
              <w:top w:val="nil"/>
              <w:left w:val="nil"/>
              <w:bottom w:val="single" w:color="auto" w:sz="8" w:space="0"/>
              <w:right w:val="single" w:color="auto" w:sz="8" w:space="0"/>
            </w:tcBorders>
            <w:vAlign w:val="center"/>
          </w:tcPr>
          <w:p w14:paraId="354900CE">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28F8BE9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FEFA16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2082899</w:t>
            </w:r>
          </w:p>
        </w:tc>
        <w:tc>
          <w:tcPr>
            <w:tcW w:w="3527" w:type="dxa"/>
            <w:tcBorders>
              <w:top w:val="nil"/>
              <w:left w:val="nil"/>
              <w:bottom w:val="single" w:color="auto" w:sz="8" w:space="0"/>
              <w:right w:val="single" w:color="auto" w:sz="4" w:space="0"/>
            </w:tcBorders>
            <w:vAlign w:val="center"/>
          </w:tcPr>
          <w:p w14:paraId="0067DA0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其他退役军人事务管理支出</w:t>
            </w:r>
          </w:p>
        </w:tc>
        <w:tc>
          <w:tcPr>
            <w:tcW w:w="3000" w:type="dxa"/>
            <w:tcBorders>
              <w:top w:val="nil"/>
              <w:left w:val="nil"/>
              <w:bottom w:val="single" w:color="auto" w:sz="8" w:space="0"/>
              <w:right w:val="single" w:color="auto" w:sz="4" w:space="0"/>
            </w:tcBorders>
            <w:vAlign w:val="bottom"/>
          </w:tcPr>
          <w:p w14:paraId="07AB264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18.8 </w:t>
            </w:r>
          </w:p>
        </w:tc>
        <w:tc>
          <w:tcPr>
            <w:tcW w:w="3492" w:type="dxa"/>
            <w:tcBorders>
              <w:top w:val="nil"/>
              <w:left w:val="nil"/>
              <w:bottom w:val="single" w:color="auto" w:sz="8" w:space="0"/>
              <w:right w:val="single" w:color="auto" w:sz="4" w:space="0"/>
            </w:tcBorders>
            <w:vAlign w:val="bottom"/>
          </w:tcPr>
          <w:p w14:paraId="69CECE5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18.8 </w:t>
            </w:r>
          </w:p>
        </w:tc>
        <w:tc>
          <w:tcPr>
            <w:tcW w:w="3000" w:type="dxa"/>
            <w:tcBorders>
              <w:top w:val="nil"/>
              <w:left w:val="nil"/>
              <w:bottom w:val="single" w:color="auto" w:sz="8" w:space="0"/>
              <w:right w:val="single" w:color="auto" w:sz="8" w:space="0"/>
            </w:tcBorders>
            <w:vAlign w:val="center"/>
          </w:tcPr>
          <w:p w14:paraId="710A1118">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136F3B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B98D8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8" w:space="0"/>
              <w:right w:val="single" w:color="auto" w:sz="4" w:space="0"/>
            </w:tcBorders>
            <w:vAlign w:val="center"/>
          </w:tcPr>
          <w:p w14:paraId="68AB30A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8" w:space="0"/>
              <w:right w:val="single" w:color="auto" w:sz="4" w:space="0"/>
            </w:tcBorders>
            <w:vAlign w:val="bottom"/>
          </w:tcPr>
          <w:p w14:paraId="289ADFCB">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39.3 </w:t>
            </w:r>
          </w:p>
        </w:tc>
        <w:tc>
          <w:tcPr>
            <w:tcW w:w="3492" w:type="dxa"/>
            <w:tcBorders>
              <w:top w:val="nil"/>
              <w:left w:val="nil"/>
              <w:bottom w:val="single" w:color="auto" w:sz="8" w:space="0"/>
              <w:right w:val="single" w:color="auto" w:sz="4" w:space="0"/>
            </w:tcBorders>
            <w:vAlign w:val="bottom"/>
          </w:tcPr>
          <w:p w14:paraId="2EB8B04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39.3 </w:t>
            </w:r>
          </w:p>
        </w:tc>
        <w:tc>
          <w:tcPr>
            <w:tcW w:w="3000" w:type="dxa"/>
            <w:tcBorders>
              <w:top w:val="nil"/>
              <w:left w:val="nil"/>
              <w:bottom w:val="single" w:color="auto" w:sz="8" w:space="0"/>
              <w:right w:val="single" w:color="auto" w:sz="8" w:space="0"/>
            </w:tcBorders>
            <w:vAlign w:val="center"/>
          </w:tcPr>
          <w:p w14:paraId="08DF0097">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6AB541C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1998F7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21003</w:t>
            </w:r>
          </w:p>
        </w:tc>
        <w:tc>
          <w:tcPr>
            <w:tcW w:w="3527" w:type="dxa"/>
            <w:tcBorders>
              <w:top w:val="nil"/>
              <w:left w:val="nil"/>
              <w:bottom w:val="single" w:color="auto" w:sz="8" w:space="0"/>
              <w:right w:val="single" w:color="auto" w:sz="4" w:space="0"/>
            </w:tcBorders>
            <w:vAlign w:val="center"/>
          </w:tcPr>
          <w:p w14:paraId="3408A37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基层医疗卫生机构</w:t>
            </w:r>
          </w:p>
        </w:tc>
        <w:tc>
          <w:tcPr>
            <w:tcW w:w="3000" w:type="dxa"/>
            <w:tcBorders>
              <w:top w:val="nil"/>
              <w:left w:val="nil"/>
              <w:bottom w:val="single" w:color="auto" w:sz="8" w:space="0"/>
              <w:right w:val="single" w:color="auto" w:sz="4" w:space="0"/>
            </w:tcBorders>
            <w:vAlign w:val="bottom"/>
          </w:tcPr>
          <w:p w14:paraId="4E79123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492" w:type="dxa"/>
            <w:tcBorders>
              <w:top w:val="nil"/>
              <w:left w:val="nil"/>
              <w:bottom w:val="single" w:color="auto" w:sz="8" w:space="0"/>
              <w:right w:val="single" w:color="auto" w:sz="4" w:space="0"/>
            </w:tcBorders>
            <w:vAlign w:val="bottom"/>
          </w:tcPr>
          <w:p w14:paraId="4B8A5C6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000" w:type="dxa"/>
            <w:tcBorders>
              <w:top w:val="nil"/>
              <w:left w:val="nil"/>
              <w:bottom w:val="single" w:color="auto" w:sz="8" w:space="0"/>
              <w:right w:val="single" w:color="auto" w:sz="8" w:space="0"/>
            </w:tcBorders>
            <w:vAlign w:val="center"/>
          </w:tcPr>
          <w:p w14:paraId="16C1AE36">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3896B6E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92F244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2100302</w:t>
            </w:r>
          </w:p>
        </w:tc>
        <w:tc>
          <w:tcPr>
            <w:tcW w:w="3527" w:type="dxa"/>
            <w:tcBorders>
              <w:top w:val="nil"/>
              <w:left w:val="nil"/>
              <w:bottom w:val="single" w:color="auto" w:sz="8" w:space="0"/>
              <w:right w:val="single" w:color="auto" w:sz="4" w:space="0"/>
            </w:tcBorders>
            <w:vAlign w:val="center"/>
          </w:tcPr>
          <w:p w14:paraId="667C7C0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乡镇卫生院</w:t>
            </w:r>
          </w:p>
        </w:tc>
        <w:tc>
          <w:tcPr>
            <w:tcW w:w="3000" w:type="dxa"/>
            <w:tcBorders>
              <w:top w:val="nil"/>
              <w:left w:val="nil"/>
              <w:bottom w:val="single" w:color="auto" w:sz="8" w:space="0"/>
              <w:right w:val="single" w:color="auto" w:sz="4" w:space="0"/>
            </w:tcBorders>
            <w:vAlign w:val="bottom"/>
          </w:tcPr>
          <w:p w14:paraId="2FFF549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492" w:type="dxa"/>
            <w:tcBorders>
              <w:top w:val="nil"/>
              <w:left w:val="nil"/>
              <w:bottom w:val="single" w:color="auto" w:sz="8" w:space="0"/>
              <w:right w:val="single" w:color="auto" w:sz="4" w:space="0"/>
            </w:tcBorders>
            <w:vAlign w:val="bottom"/>
          </w:tcPr>
          <w:p w14:paraId="10A7CC5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 </w:t>
            </w:r>
          </w:p>
        </w:tc>
        <w:tc>
          <w:tcPr>
            <w:tcW w:w="3000" w:type="dxa"/>
            <w:tcBorders>
              <w:top w:val="nil"/>
              <w:left w:val="nil"/>
              <w:bottom w:val="single" w:color="auto" w:sz="8" w:space="0"/>
              <w:right w:val="single" w:color="auto" w:sz="8" w:space="0"/>
            </w:tcBorders>
            <w:vAlign w:val="center"/>
          </w:tcPr>
          <w:p w14:paraId="404D6817">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459FC3B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A6B286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21007</w:t>
            </w:r>
          </w:p>
        </w:tc>
        <w:tc>
          <w:tcPr>
            <w:tcW w:w="3527" w:type="dxa"/>
            <w:tcBorders>
              <w:top w:val="nil"/>
              <w:left w:val="nil"/>
              <w:bottom w:val="single" w:color="auto" w:sz="8" w:space="0"/>
              <w:right w:val="single" w:color="auto" w:sz="4" w:space="0"/>
            </w:tcBorders>
            <w:vAlign w:val="center"/>
          </w:tcPr>
          <w:p w14:paraId="4002F1E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计划生育事务</w:t>
            </w:r>
          </w:p>
        </w:tc>
        <w:tc>
          <w:tcPr>
            <w:tcW w:w="3000" w:type="dxa"/>
            <w:tcBorders>
              <w:top w:val="nil"/>
              <w:left w:val="nil"/>
              <w:bottom w:val="single" w:color="auto" w:sz="8" w:space="0"/>
              <w:right w:val="single" w:color="auto" w:sz="4" w:space="0"/>
            </w:tcBorders>
            <w:vAlign w:val="bottom"/>
          </w:tcPr>
          <w:p w14:paraId="2317B56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37.8 </w:t>
            </w:r>
          </w:p>
        </w:tc>
        <w:tc>
          <w:tcPr>
            <w:tcW w:w="3492" w:type="dxa"/>
            <w:tcBorders>
              <w:top w:val="nil"/>
              <w:left w:val="nil"/>
              <w:bottom w:val="single" w:color="auto" w:sz="8" w:space="0"/>
              <w:right w:val="single" w:color="auto" w:sz="4" w:space="0"/>
            </w:tcBorders>
            <w:vAlign w:val="bottom"/>
          </w:tcPr>
          <w:p w14:paraId="00434A3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37.8 </w:t>
            </w:r>
          </w:p>
        </w:tc>
        <w:tc>
          <w:tcPr>
            <w:tcW w:w="3000" w:type="dxa"/>
            <w:tcBorders>
              <w:top w:val="nil"/>
              <w:left w:val="nil"/>
              <w:bottom w:val="single" w:color="auto" w:sz="8" w:space="0"/>
              <w:right w:val="single" w:color="auto" w:sz="8" w:space="0"/>
            </w:tcBorders>
            <w:vAlign w:val="center"/>
          </w:tcPr>
          <w:p w14:paraId="1034BC15">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916FF6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22B4D36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2100717</w:t>
            </w:r>
          </w:p>
        </w:tc>
        <w:tc>
          <w:tcPr>
            <w:tcW w:w="3527" w:type="dxa"/>
            <w:tcBorders>
              <w:top w:val="nil"/>
              <w:left w:val="nil"/>
              <w:bottom w:val="single" w:color="auto" w:sz="8" w:space="0"/>
              <w:right w:val="single" w:color="auto" w:sz="4" w:space="0"/>
            </w:tcBorders>
            <w:vAlign w:val="center"/>
          </w:tcPr>
          <w:p w14:paraId="5F0FFF4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计划生育服务</w:t>
            </w:r>
          </w:p>
        </w:tc>
        <w:tc>
          <w:tcPr>
            <w:tcW w:w="3000" w:type="dxa"/>
            <w:tcBorders>
              <w:top w:val="nil"/>
              <w:left w:val="nil"/>
              <w:bottom w:val="single" w:color="auto" w:sz="8" w:space="0"/>
              <w:right w:val="single" w:color="auto" w:sz="4" w:space="0"/>
            </w:tcBorders>
            <w:vAlign w:val="bottom"/>
          </w:tcPr>
          <w:p w14:paraId="63592BE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37.8 </w:t>
            </w:r>
          </w:p>
        </w:tc>
        <w:tc>
          <w:tcPr>
            <w:tcW w:w="3492" w:type="dxa"/>
            <w:tcBorders>
              <w:top w:val="nil"/>
              <w:left w:val="nil"/>
              <w:bottom w:val="single" w:color="auto" w:sz="8" w:space="0"/>
              <w:right w:val="single" w:color="auto" w:sz="4" w:space="0"/>
            </w:tcBorders>
            <w:vAlign w:val="bottom"/>
          </w:tcPr>
          <w:p w14:paraId="2B0A805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37.8 </w:t>
            </w:r>
          </w:p>
        </w:tc>
        <w:tc>
          <w:tcPr>
            <w:tcW w:w="3000" w:type="dxa"/>
            <w:tcBorders>
              <w:top w:val="nil"/>
              <w:left w:val="nil"/>
              <w:bottom w:val="single" w:color="auto" w:sz="8" w:space="0"/>
              <w:right w:val="single" w:color="auto" w:sz="8" w:space="0"/>
            </w:tcBorders>
            <w:vAlign w:val="center"/>
          </w:tcPr>
          <w:p w14:paraId="43CDB4E7">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085B2D5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77EF97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21015</w:t>
            </w:r>
          </w:p>
        </w:tc>
        <w:tc>
          <w:tcPr>
            <w:tcW w:w="3527" w:type="dxa"/>
            <w:tcBorders>
              <w:top w:val="nil"/>
              <w:left w:val="nil"/>
              <w:bottom w:val="single" w:color="auto" w:sz="8" w:space="0"/>
              <w:right w:val="single" w:color="auto" w:sz="4" w:space="0"/>
            </w:tcBorders>
            <w:vAlign w:val="center"/>
          </w:tcPr>
          <w:p w14:paraId="240185F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医疗保障管理事务</w:t>
            </w:r>
          </w:p>
        </w:tc>
        <w:tc>
          <w:tcPr>
            <w:tcW w:w="3000" w:type="dxa"/>
            <w:tcBorders>
              <w:top w:val="nil"/>
              <w:left w:val="nil"/>
              <w:bottom w:val="single" w:color="auto" w:sz="8" w:space="0"/>
              <w:right w:val="single" w:color="auto" w:sz="4" w:space="0"/>
            </w:tcBorders>
            <w:vAlign w:val="bottom"/>
          </w:tcPr>
          <w:p w14:paraId="3E93B81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0.4 </w:t>
            </w:r>
          </w:p>
        </w:tc>
        <w:tc>
          <w:tcPr>
            <w:tcW w:w="3492" w:type="dxa"/>
            <w:tcBorders>
              <w:top w:val="nil"/>
              <w:left w:val="nil"/>
              <w:bottom w:val="single" w:color="auto" w:sz="8" w:space="0"/>
              <w:right w:val="single" w:color="auto" w:sz="4" w:space="0"/>
            </w:tcBorders>
            <w:vAlign w:val="bottom"/>
          </w:tcPr>
          <w:p w14:paraId="730591E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0.4 </w:t>
            </w:r>
          </w:p>
        </w:tc>
        <w:tc>
          <w:tcPr>
            <w:tcW w:w="3000" w:type="dxa"/>
            <w:tcBorders>
              <w:top w:val="nil"/>
              <w:left w:val="nil"/>
              <w:bottom w:val="single" w:color="auto" w:sz="8" w:space="0"/>
              <w:right w:val="single" w:color="auto" w:sz="8" w:space="0"/>
            </w:tcBorders>
            <w:vAlign w:val="center"/>
          </w:tcPr>
          <w:p w14:paraId="058E2437">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67F412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5AFB50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2101550</w:t>
            </w:r>
          </w:p>
        </w:tc>
        <w:tc>
          <w:tcPr>
            <w:tcW w:w="3527" w:type="dxa"/>
            <w:tcBorders>
              <w:top w:val="nil"/>
              <w:left w:val="nil"/>
              <w:bottom w:val="single" w:color="auto" w:sz="8" w:space="0"/>
              <w:right w:val="single" w:color="auto" w:sz="4" w:space="0"/>
            </w:tcBorders>
            <w:vAlign w:val="center"/>
          </w:tcPr>
          <w:p w14:paraId="071AB85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3000" w:type="dxa"/>
            <w:tcBorders>
              <w:top w:val="nil"/>
              <w:left w:val="nil"/>
              <w:bottom w:val="single" w:color="auto" w:sz="8" w:space="0"/>
              <w:right w:val="single" w:color="auto" w:sz="4" w:space="0"/>
            </w:tcBorders>
            <w:vAlign w:val="bottom"/>
          </w:tcPr>
          <w:p w14:paraId="3FBCADB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0.4 </w:t>
            </w:r>
          </w:p>
        </w:tc>
        <w:tc>
          <w:tcPr>
            <w:tcW w:w="3492" w:type="dxa"/>
            <w:tcBorders>
              <w:top w:val="nil"/>
              <w:left w:val="nil"/>
              <w:bottom w:val="single" w:color="auto" w:sz="8" w:space="0"/>
              <w:right w:val="single" w:color="auto" w:sz="4" w:space="0"/>
            </w:tcBorders>
            <w:vAlign w:val="bottom"/>
          </w:tcPr>
          <w:p w14:paraId="20E9A16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0.4 </w:t>
            </w:r>
          </w:p>
        </w:tc>
        <w:tc>
          <w:tcPr>
            <w:tcW w:w="3000" w:type="dxa"/>
            <w:tcBorders>
              <w:top w:val="nil"/>
              <w:left w:val="nil"/>
              <w:bottom w:val="single" w:color="auto" w:sz="8" w:space="0"/>
              <w:right w:val="single" w:color="auto" w:sz="8" w:space="0"/>
            </w:tcBorders>
            <w:vAlign w:val="center"/>
          </w:tcPr>
          <w:p w14:paraId="70FC9318">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07C6ED2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4394F4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w:t>
            </w:r>
          </w:p>
        </w:tc>
        <w:tc>
          <w:tcPr>
            <w:tcW w:w="3527" w:type="dxa"/>
            <w:tcBorders>
              <w:top w:val="nil"/>
              <w:left w:val="nil"/>
              <w:bottom w:val="single" w:color="auto" w:sz="8" w:space="0"/>
              <w:right w:val="single" w:color="auto" w:sz="4" w:space="0"/>
            </w:tcBorders>
            <w:vAlign w:val="center"/>
          </w:tcPr>
          <w:p w14:paraId="5EA7FD0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城乡社区支出</w:t>
            </w:r>
          </w:p>
        </w:tc>
        <w:tc>
          <w:tcPr>
            <w:tcW w:w="3000" w:type="dxa"/>
            <w:tcBorders>
              <w:top w:val="nil"/>
              <w:left w:val="nil"/>
              <w:bottom w:val="single" w:color="auto" w:sz="8" w:space="0"/>
              <w:right w:val="single" w:color="auto" w:sz="4" w:space="0"/>
            </w:tcBorders>
            <w:vAlign w:val="bottom"/>
          </w:tcPr>
          <w:p w14:paraId="569807D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87.1 </w:t>
            </w:r>
          </w:p>
        </w:tc>
        <w:tc>
          <w:tcPr>
            <w:tcW w:w="3492" w:type="dxa"/>
            <w:tcBorders>
              <w:top w:val="nil"/>
              <w:left w:val="nil"/>
              <w:bottom w:val="single" w:color="auto" w:sz="8" w:space="0"/>
              <w:right w:val="single" w:color="auto" w:sz="4" w:space="0"/>
            </w:tcBorders>
            <w:vAlign w:val="bottom"/>
          </w:tcPr>
          <w:p w14:paraId="7A7FA33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87.1 </w:t>
            </w:r>
          </w:p>
        </w:tc>
        <w:tc>
          <w:tcPr>
            <w:tcW w:w="3000" w:type="dxa"/>
            <w:tcBorders>
              <w:top w:val="nil"/>
              <w:left w:val="nil"/>
              <w:bottom w:val="single" w:color="auto" w:sz="8" w:space="0"/>
              <w:right w:val="single" w:color="auto" w:sz="8" w:space="0"/>
            </w:tcBorders>
            <w:vAlign w:val="center"/>
          </w:tcPr>
          <w:p w14:paraId="152BBB03">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13AB0D8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CDBED2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21201</w:t>
            </w:r>
          </w:p>
        </w:tc>
        <w:tc>
          <w:tcPr>
            <w:tcW w:w="3527" w:type="dxa"/>
            <w:tcBorders>
              <w:top w:val="nil"/>
              <w:left w:val="nil"/>
              <w:bottom w:val="single" w:color="auto" w:sz="8" w:space="0"/>
              <w:right w:val="single" w:color="auto" w:sz="4" w:space="0"/>
            </w:tcBorders>
            <w:vAlign w:val="center"/>
          </w:tcPr>
          <w:p w14:paraId="39A203C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城乡社区管理事务</w:t>
            </w:r>
          </w:p>
        </w:tc>
        <w:tc>
          <w:tcPr>
            <w:tcW w:w="3000" w:type="dxa"/>
            <w:tcBorders>
              <w:top w:val="nil"/>
              <w:left w:val="nil"/>
              <w:bottom w:val="single" w:color="auto" w:sz="8" w:space="0"/>
              <w:right w:val="single" w:color="auto" w:sz="4" w:space="0"/>
            </w:tcBorders>
            <w:vAlign w:val="bottom"/>
          </w:tcPr>
          <w:p w14:paraId="245D578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67.1 </w:t>
            </w:r>
          </w:p>
        </w:tc>
        <w:tc>
          <w:tcPr>
            <w:tcW w:w="3492" w:type="dxa"/>
            <w:tcBorders>
              <w:top w:val="nil"/>
              <w:left w:val="nil"/>
              <w:bottom w:val="single" w:color="auto" w:sz="8" w:space="0"/>
              <w:right w:val="single" w:color="auto" w:sz="4" w:space="0"/>
            </w:tcBorders>
            <w:vAlign w:val="bottom"/>
          </w:tcPr>
          <w:p w14:paraId="7917840D">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67.1 </w:t>
            </w:r>
          </w:p>
        </w:tc>
        <w:tc>
          <w:tcPr>
            <w:tcW w:w="3000" w:type="dxa"/>
            <w:tcBorders>
              <w:top w:val="nil"/>
              <w:left w:val="nil"/>
              <w:bottom w:val="single" w:color="auto" w:sz="8" w:space="0"/>
              <w:right w:val="single" w:color="auto" w:sz="8" w:space="0"/>
            </w:tcBorders>
            <w:vAlign w:val="center"/>
          </w:tcPr>
          <w:p w14:paraId="02C022F3">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0A02C5F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8164FC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2120104</w:t>
            </w:r>
          </w:p>
        </w:tc>
        <w:tc>
          <w:tcPr>
            <w:tcW w:w="3527" w:type="dxa"/>
            <w:tcBorders>
              <w:top w:val="nil"/>
              <w:left w:val="nil"/>
              <w:bottom w:val="single" w:color="auto" w:sz="8" w:space="0"/>
              <w:right w:val="single" w:color="auto" w:sz="4" w:space="0"/>
            </w:tcBorders>
            <w:vAlign w:val="center"/>
          </w:tcPr>
          <w:p w14:paraId="22FB080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城管执法</w:t>
            </w:r>
          </w:p>
        </w:tc>
        <w:tc>
          <w:tcPr>
            <w:tcW w:w="3000" w:type="dxa"/>
            <w:tcBorders>
              <w:top w:val="nil"/>
              <w:left w:val="nil"/>
              <w:bottom w:val="single" w:color="auto" w:sz="8" w:space="0"/>
              <w:right w:val="single" w:color="auto" w:sz="4" w:space="0"/>
            </w:tcBorders>
            <w:vAlign w:val="bottom"/>
          </w:tcPr>
          <w:p w14:paraId="699A61A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47.7 </w:t>
            </w:r>
          </w:p>
        </w:tc>
        <w:tc>
          <w:tcPr>
            <w:tcW w:w="3492" w:type="dxa"/>
            <w:tcBorders>
              <w:top w:val="nil"/>
              <w:left w:val="nil"/>
              <w:bottom w:val="single" w:color="auto" w:sz="8" w:space="0"/>
              <w:right w:val="single" w:color="auto" w:sz="4" w:space="0"/>
            </w:tcBorders>
            <w:vAlign w:val="bottom"/>
          </w:tcPr>
          <w:p w14:paraId="17B460DB">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47.7 </w:t>
            </w:r>
          </w:p>
        </w:tc>
        <w:tc>
          <w:tcPr>
            <w:tcW w:w="3000" w:type="dxa"/>
            <w:tcBorders>
              <w:top w:val="nil"/>
              <w:left w:val="nil"/>
              <w:bottom w:val="single" w:color="auto" w:sz="8" w:space="0"/>
              <w:right w:val="single" w:color="auto" w:sz="8" w:space="0"/>
            </w:tcBorders>
            <w:vAlign w:val="center"/>
          </w:tcPr>
          <w:p w14:paraId="232B4FC0">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5515F1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C81E16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2120199</w:t>
            </w:r>
          </w:p>
        </w:tc>
        <w:tc>
          <w:tcPr>
            <w:tcW w:w="3527" w:type="dxa"/>
            <w:tcBorders>
              <w:top w:val="nil"/>
              <w:left w:val="nil"/>
              <w:bottom w:val="single" w:color="auto" w:sz="8" w:space="0"/>
              <w:right w:val="single" w:color="auto" w:sz="4" w:space="0"/>
            </w:tcBorders>
            <w:vAlign w:val="center"/>
          </w:tcPr>
          <w:p w14:paraId="6C31C0E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其他城乡社区管理事务支出</w:t>
            </w:r>
          </w:p>
        </w:tc>
        <w:tc>
          <w:tcPr>
            <w:tcW w:w="3000" w:type="dxa"/>
            <w:tcBorders>
              <w:top w:val="nil"/>
              <w:left w:val="nil"/>
              <w:bottom w:val="single" w:color="auto" w:sz="8" w:space="0"/>
              <w:right w:val="single" w:color="auto" w:sz="4" w:space="0"/>
            </w:tcBorders>
            <w:vAlign w:val="bottom"/>
          </w:tcPr>
          <w:p w14:paraId="4C54A5E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19.5 </w:t>
            </w:r>
          </w:p>
        </w:tc>
        <w:tc>
          <w:tcPr>
            <w:tcW w:w="3492" w:type="dxa"/>
            <w:tcBorders>
              <w:top w:val="nil"/>
              <w:left w:val="nil"/>
              <w:bottom w:val="single" w:color="auto" w:sz="8" w:space="0"/>
              <w:right w:val="single" w:color="auto" w:sz="4" w:space="0"/>
            </w:tcBorders>
            <w:vAlign w:val="bottom"/>
          </w:tcPr>
          <w:p w14:paraId="29478CFE">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19.5 </w:t>
            </w:r>
          </w:p>
        </w:tc>
        <w:tc>
          <w:tcPr>
            <w:tcW w:w="3000" w:type="dxa"/>
            <w:tcBorders>
              <w:top w:val="nil"/>
              <w:left w:val="nil"/>
              <w:bottom w:val="single" w:color="auto" w:sz="8" w:space="0"/>
              <w:right w:val="single" w:color="auto" w:sz="8" w:space="0"/>
            </w:tcBorders>
            <w:vAlign w:val="center"/>
          </w:tcPr>
          <w:p w14:paraId="2C1A5BC3">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3E3CAF1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5529B5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21205</w:t>
            </w:r>
          </w:p>
        </w:tc>
        <w:tc>
          <w:tcPr>
            <w:tcW w:w="3527" w:type="dxa"/>
            <w:tcBorders>
              <w:top w:val="nil"/>
              <w:left w:val="nil"/>
              <w:bottom w:val="single" w:color="auto" w:sz="8" w:space="0"/>
              <w:right w:val="single" w:color="auto" w:sz="4" w:space="0"/>
            </w:tcBorders>
            <w:vAlign w:val="center"/>
          </w:tcPr>
          <w:p w14:paraId="7BB8530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8" w:space="0"/>
              <w:right w:val="single" w:color="auto" w:sz="4" w:space="0"/>
            </w:tcBorders>
            <w:vAlign w:val="bottom"/>
          </w:tcPr>
          <w:p w14:paraId="05C5F3F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 </w:t>
            </w:r>
          </w:p>
        </w:tc>
        <w:tc>
          <w:tcPr>
            <w:tcW w:w="3492" w:type="dxa"/>
            <w:tcBorders>
              <w:top w:val="nil"/>
              <w:left w:val="nil"/>
              <w:bottom w:val="single" w:color="auto" w:sz="8" w:space="0"/>
              <w:right w:val="single" w:color="auto" w:sz="4" w:space="0"/>
            </w:tcBorders>
            <w:vAlign w:val="bottom"/>
          </w:tcPr>
          <w:p w14:paraId="0BA5C8B0">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 </w:t>
            </w:r>
          </w:p>
        </w:tc>
        <w:tc>
          <w:tcPr>
            <w:tcW w:w="3000" w:type="dxa"/>
            <w:tcBorders>
              <w:top w:val="nil"/>
              <w:left w:val="nil"/>
              <w:bottom w:val="single" w:color="auto" w:sz="8" w:space="0"/>
              <w:right w:val="single" w:color="auto" w:sz="8" w:space="0"/>
            </w:tcBorders>
            <w:vAlign w:val="center"/>
          </w:tcPr>
          <w:p w14:paraId="26B4FC17">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34275A0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B33EBA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2120501</w:t>
            </w:r>
          </w:p>
        </w:tc>
        <w:tc>
          <w:tcPr>
            <w:tcW w:w="3527" w:type="dxa"/>
            <w:tcBorders>
              <w:top w:val="nil"/>
              <w:left w:val="nil"/>
              <w:bottom w:val="single" w:color="auto" w:sz="8" w:space="0"/>
              <w:right w:val="single" w:color="auto" w:sz="4" w:space="0"/>
            </w:tcBorders>
            <w:vAlign w:val="center"/>
          </w:tcPr>
          <w:p w14:paraId="556A68A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城乡社区环境卫生</w:t>
            </w:r>
          </w:p>
        </w:tc>
        <w:tc>
          <w:tcPr>
            <w:tcW w:w="3000" w:type="dxa"/>
            <w:tcBorders>
              <w:top w:val="nil"/>
              <w:left w:val="nil"/>
              <w:bottom w:val="single" w:color="auto" w:sz="8" w:space="0"/>
              <w:right w:val="single" w:color="auto" w:sz="4" w:space="0"/>
            </w:tcBorders>
            <w:vAlign w:val="bottom"/>
          </w:tcPr>
          <w:p w14:paraId="2E960E96">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 </w:t>
            </w:r>
          </w:p>
        </w:tc>
        <w:tc>
          <w:tcPr>
            <w:tcW w:w="3492" w:type="dxa"/>
            <w:tcBorders>
              <w:top w:val="nil"/>
              <w:left w:val="nil"/>
              <w:bottom w:val="single" w:color="auto" w:sz="8" w:space="0"/>
              <w:right w:val="single" w:color="auto" w:sz="4" w:space="0"/>
            </w:tcBorders>
            <w:vAlign w:val="bottom"/>
          </w:tcPr>
          <w:p w14:paraId="44AAF04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 </w:t>
            </w:r>
          </w:p>
        </w:tc>
        <w:tc>
          <w:tcPr>
            <w:tcW w:w="3000" w:type="dxa"/>
            <w:tcBorders>
              <w:top w:val="nil"/>
              <w:left w:val="nil"/>
              <w:bottom w:val="single" w:color="auto" w:sz="8" w:space="0"/>
              <w:right w:val="single" w:color="auto" w:sz="8" w:space="0"/>
            </w:tcBorders>
            <w:vAlign w:val="center"/>
          </w:tcPr>
          <w:p w14:paraId="49A26A4E">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0B23CB2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08D869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w:t>
            </w:r>
          </w:p>
        </w:tc>
        <w:tc>
          <w:tcPr>
            <w:tcW w:w="3527" w:type="dxa"/>
            <w:tcBorders>
              <w:top w:val="nil"/>
              <w:left w:val="nil"/>
              <w:bottom w:val="single" w:color="auto" w:sz="8" w:space="0"/>
              <w:right w:val="single" w:color="auto" w:sz="4" w:space="0"/>
            </w:tcBorders>
            <w:vAlign w:val="center"/>
          </w:tcPr>
          <w:p w14:paraId="7DAD51C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农林水支出</w:t>
            </w:r>
          </w:p>
        </w:tc>
        <w:tc>
          <w:tcPr>
            <w:tcW w:w="3000" w:type="dxa"/>
            <w:tcBorders>
              <w:top w:val="nil"/>
              <w:left w:val="nil"/>
              <w:bottom w:val="single" w:color="auto" w:sz="8" w:space="0"/>
              <w:right w:val="single" w:color="auto" w:sz="4" w:space="0"/>
            </w:tcBorders>
            <w:vAlign w:val="bottom"/>
          </w:tcPr>
          <w:p w14:paraId="0814ED1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546.5 </w:t>
            </w:r>
          </w:p>
        </w:tc>
        <w:tc>
          <w:tcPr>
            <w:tcW w:w="3492" w:type="dxa"/>
            <w:tcBorders>
              <w:top w:val="nil"/>
              <w:left w:val="nil"/>
              <w:bottom w:val="single" w:color="auto" w:sz="8" w:space="0"/>
              <w:right w:val="single" w:color="auto" w:sz="4" w:space="0"/>
            </w:tcBorders>
            <w:vAlign w:val="bottom"/>
          </w:tcPr>
          <w:p w14:paraId="60493EE9">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546.5 </w:t>
            </w:r>
          </w:p>
        </w:tc>
        <w:tc>
          <w:tcPr>
            <w:tcW w:w="3000" w:type="dxa"/>
            <w:tcBorders>
              <w:top w:val="nil"/>
              <w:left w:val="nil"/>
              <w:bottom w:val="single" w:color="auto" w:sz="8" w:space="0"/>
              <w:right w:val="single" w:color="auto" w:sz="8" w:space="0"/>
            </w:tcBorders>
            <w:vAlign w:val="center"/>
          </w:tcPr>
          <w:p w14:paraId="729355A2">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C425CA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A2F458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w:t>
            </w:r>
          </w:p>
        </w:tc>
        <w:tc>
          <w:tcPr>
            <w:tcW w:w="3527" w:type="dxa"/>
            <w:tcBorders>
              <w:top w:val="nil"/>
              <w:left w:val="nil"/>
              <w:bottom w:val="single" w:color="auto" w:sz="8" w:space="0"/>
              <w:right w:val="single" w:color="auto" w:sz="4" w:space="0"/>
            </w:tcBorders>
            <w:vAlign w:val="center"/>
          </w:tcPr>
          <w:p w14:paraId="0DB2FE6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农业农村</w:t>
            </w:r>
          </w:p>
        </w:tc>
        <w:tc>
          <w:tcPr>
            <w:tcW w:w="3000" w:type="dxa"/>
            <w:tcBorders>
              <w:top w:val="nil"/>
              <w:left w:val="nil"/>
              <w:bottom w:val="single" w:color="auto" w:sz="8" w:space="0"/>
              <w:right w:val="single" w:color="auto" w:sz="4" w:space="0"/>
            </w:tcBorders>
            <w:vAlign w:val="bottom"/>
          </w:tcPr>
          <w:p w14:paraId="0133E19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140.7 </w:t>
            </w:r>
          </w:p>
        </w:tc>
        <w:tc>
          <w:tcPr>
            <w:tcW w:w="3492" w:type="dxa"/>
            <w:tcBorders>
              <w:top w:val="nil"/>
              <w:left w:val="nil"/>
              <w:bottom w:val="single" w:color="auto" w:sz="8" w:space="0"/>
              <w:right w:val="single" w:color="auto" w:sz="4" w:space="0"/>
            </w:tcBorders>
            <w:vAlign w:val="bottom"/>
          </w:tcPr>
          <w:p w14:paraId="05EE13D6">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140.7 </w:t>
            </w:r>
          </w:p>
        </w:tc>
        <w:tc>
          <w:tcPr>
            <w:tcW w:w="3000" w:type="dxa"/>
            <w:tcBorders>
              <w:top w:val="nil"/>
              <w:left w:val="nil"/>
              <w:bottom w:val="single" w:color="auto" w:sz="8" w:space="0"/>
              <w:right w:val="single" w:color="auto" w:sz="8" w:space="0"/>
            </w:tcBorders>
            <w:vAlign w:val="center"/>
          </w:tcPr>
          <w:p w14:paraId="7D2FBA8A">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7E3DE85C">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5D28BA3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2130104</w:t>
            </w:r>
          </w:p>
        </w:tc>
        <w:tc>
          <w:tcPr>
            <w:tcW w:w="3527" w:type="dxa"/>
            <w:tcBorders>
              <w:top w:val="nil"/>
              <w:left w:val="nil"/>
              <w:bottom w:val="single" w:color="auto" w:sz="8" w:space="0"/>
              <w:right w:val="single" w:color="auto" w:sz="4" w:space="0"/>
            </w:tcBorders>
            <w:vAlign w:val="center"/>
          </w:tcPr>
          <w:p w14:paraId="20DEF17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事业运行</w:t>
            </w:r>
          </w:p>
        </w:tc>
        <w:tc>
          <w:tcPr>
            <w:tcW w:w="3000" w:type="dxa"/>
            <w:tcBorders>
              <w:top w:val="nil"/>
              <w:left w:val="nil"/>
              <w:bottom w:val="single" w:color="auto" w:sz="8" w:space="0"/>
              <w:right w:val="single" w:color="auto" w:sz="4" w:space="0"/>
            </w:tcBorders>
            <w:vAlign w:val="bottom"/>
          </w:tcPr>
          <w:p w14:paraId="3D8AA83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136.2 </w:t>
            </w:r>
          </w:p>
        </w:tc>
        <w:tc>
          <w:tcPr>
            <w:tcW w:w="3492" w:type="dxa"/>
            <w:tcBorders>
              <w:top w:val="nil"/>
              <w:left w:val="nil"/>
              <w:bottom w:val="single" w:color="auto" w:sz="8" w:space="0"/>
              <w:right w:val="single" w:color="auto" w:sz="4" w:space="0"/>
            </w:tcBorders>
            <w:vAlign w:val="bottom"/>
          </w:tcPr>
          <w:p w14:paraId="53E3E88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136.2 </w:t>
            </w:r>
          </w:p>
        </w:tc>
        <w:tc>
          <w:tcPr>
            <w:tcW w:w="3000" w:type="dxa"/>
            <w:tcBorders>
              <w:top w:val="nil"/>
              <w:left w:val="nil"/>
              <w:bottom w:val="single" w:color="auto" w:sz="8" w:space="0"/>
              <w:right w:val="single" w:color="auto" w:sz="8" w:space="0"/>
            </w:tcBorders>
            <w:vAlign w:val="center"/>
          </w:tcPr>
          <w:p w14:paraId="1B65B259">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1AB9675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33AEDF4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8" w:space="0"/>
              <w:right w:val="single" w:color="auto" w:sz="4" w:space="0"/>
            </w:tcBorders>
            <w:vAlign w:val="center"/>
          </w:tcPr>
          <w:p w14:paraId="4FE0D1B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其他农业农村支出</w:t>
            </w:r>
          </w:p>
        </w:tc>
        <w:tc>
          <w:tcPr>
            <w:tcW w:w="3000" w:type="dxa"/>
            <w:tcBorders>
              <w:top w:val="nil"/>
              <w:left w:val="nil"/>
              <w:bottom w:val="single" w:color="auto" w:sz="8" w:space="0"/>
              <w:right w:val="single" w:color="auto" w:sz="4" w:space="0"/>
            </w:tcBorders>
            <w:vAlign w:val="bottom"/>
          </w:tcPr>
          <w:p w14:paraId="0BB924AE">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4.5 </w:t>
            </w:r>
          </w:p>
        </w:tc>
        <w:tc>
          <w:tcPr>
            <w:tcW w:w="3492" w:type="dxa"/>
            <w:tcBorders>
              <w:top w:val="nil"/>
              <w:left w:val="nil"/>
              <w:bottom w:val="single" w:color="auto" w:sz="8" w:space="0"/>
              <w:right w:val="single" w:color="auto" w:sz="4" w:space="0"/>
            </w:tcBorders>
            <w:vAlign w:val="bottom"/>
          </w:tcPr>
          <w:p w14:paraId="7365D0E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4.5 </w:t>
            </w:r>
          </w:p>
        </w:tc>
        <w:tc>
          <w:tcPr>
            <w:tcW w:w="3000" w:type="dxa"/>
            <w:tcBorders>
              <w:top w:val="nil"/>
              <w:left w:val="nil"/>
              <w:bottom w:val="single" w:color="auto" w:sz="8" w:space="0"/>
              <w:right w:val="single" w:color="auto" w:sz="8" w:space="0"/>
            </w:tcBorders>
            <w:vAlign w:val="center"/>
          </w:tcPr>
          <w:p w14:paraId="6BDCB52A">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564B99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887B2F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w:t>
            </w:r>
          </w:p>
        </w:tc>
        <w:tc>
          <w:tcPr>
            <w:tcW w:w="3527" w:type="dxa"/>
            <w:tcBorders>
              <w:top w:val="nil"/>
              <w:left w:val="nil"/>
              <w:bottom w:val="single" w:color="auto" w:sz="8" w:space="0"/>
              <w:right w:val="single" w:color="auto" w:sz="4" w:space="0"/>
            </w:tcBorders>
            <w:vAlign w:val="center"/>
          </w:tcPr>
          <w:p w14:paraId="5B75C7C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农村综合改革</w:t>
            </w:r>
          </w:p>
        </w:tc>
        <w:tc>
          <w:tcPr>
            <w:tcW w:w="3000" w:type="dxa"/>
            <w:tcBorders>
              <w:top w:val="nil"/>
              <w:left w:val="nil"/>
              <w:bottom w:val="single" w:color="auto" w:sz="8" w:space="0"/>
              <w:right w:val="single" w:color="auto" w:sz="4" w:space="0"/>
            </w:tcBorders>
            <w:vAlign w:val="bottom"/>
          </w:tcPr>
          <w:p w14:paraId="3E49AEF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405.8 </w:t>
            </w:r>
          </w:p>
        </w:tc>
        <w:tc>
          <w:tcPr>
            <w:tcW w:w="3492" w:type="dxa"/>
            <w:tcBorders>
              <w:top w:val="nil"/>
              <w:left w:val="nil"/>
              <w:bottom w:val="single" w:color="auto" w:sz="8" w:space="0"/>
              <w:right w:val="single" w:color="auto" w:sz="4" w:space="0"/>
            </w:tcBorders>
            <w:vAlign w:val="bottom"/>
          </w:tcPr>
          <w:p w14:paraId="61569678">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405.8 </w:t>
            </w:r>
          </w:p>
        </w:tc>
        <w:tc>
          <w:tcPr>
            <w:tcW w:w="3000" w:type="dxa"/>
            <w:tcBorders>
              <w:top w:val="nil"/>
              <w:left w:val="nil"/>
              <w:bottom w:val="single" w:color="auto" w:sz="8" w:space="0"/>
              <w:right w:val="single" w:color="auto" w:sz="8" w:space="0"/>
            </w:tcBorders>
            <w:vAlign w:val="center"/>
          </w:tcPr>
          <w:p w14:paraId="65E5014F">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5E3CC56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8F5894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8" w:space="0"/>
              <w:right w:val="single" w:color="auto" w:sz="4" w:space="0"/>
            </w:tcBorders>
            <w:vAlign w:val="center"/>
          </w:tcPr>
          <w:p w14:paraId="0336A58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对村民委员会和村党支部的补助</w:t>
            </w:r>
          </w:p>
        </w:tc>
        <w:tc>
          <w:tcPr>
            <w:tcW w:w="3000" w:type="dxa"/>
            <w:tcBorders>
              <w:top w:val="nil"/>
              <w:left w:val="nil"/>
              <w:bottom w:val="single" w:color="auto" w:sz="8" w:space="0"/>
              <w:right w:val="single" w:color="auto" w:sz="4" w:space="0"/>
            </w:tcBorders>
            <w:vAlign w:val="bottom"/>
          </w:tcPr>
          <w:p w14:paraId="04346A5C">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405.8 </w:t>
            </w:r>
          </w:p>
        </w:tc>
        <w:tc>
          <w:tcPr>
            <w:tcW w:w="3492" w:type="dxa"/>
            <w:tcBorders>
              <w:top w:val="nil"/>
              <w:left w:val="nil"/>
              <w:bottom w:val="single" w:color="auto" w:sz="8" w:space="0"/>
              <w:right w:val="single" w:color="auto" w:sz="4" w:space="0"/>
            </w:tcBorders>
            <w:vAlign w:val="bottom"/>
          </w:tcPr>
          <w:p w14:paraId="401ED31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405.8 </w:t>
            </w:r>
          </w:p>
        </w:tc>
        <w:tc>
          <w:tcPr>
            <w:tcW w:w="3000" w:type="dxa"/>
            <w:tcBorders>
              <w:top w:val="nil"/>
              <w:left w:val="nil"/>
              <w:bottom w:val="single" w:color="auto" w:sz="8" w:space="0"/>
              <w:right w:val="single" w:color="auto" w:sz="8" w:space="0"/>
            </w:tcBorders>
            <w:vAlign w:val="center"/>
          </w:tcPr>
          <w:p w14:paraId="759D7A02">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66CE0A4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9F35E3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215</w:t>
            </w:r>
          </w:p>
        </w:tc>
        <w:tc>
          <w:tcPr>
            <w:tcW w:w="3527" w:type="dxa"/>
            <w:tcBorders>
              <w:top w:val="nil"/>
              <w:left w:val="nil"/>
              <w:bottom w:val="single" w:color="auto" w:sz="8" w:space="0"/>
              <w:right w:val="single" w:color="auto" w:sz="4" w:space="0"/>
            </w:tcBorders>
            <w:vAlign w:val="center"/>
          </w:tcPr>
          <w:p w14:paraId="2B16A4E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资源勘探工业信息等支出</w:t>
            </w:r>
          </w:p>
        </w:tc>
        <w:tc>
          <w:tcPr>
            <w:tcW w:w="3000" w:type="dxa"/>
            <w:tcBorders>
              <w:top w:val="nil"/>
              <w:left w:val="nil"/>
              <w:bottom w:val="single" w:color="auto" w:sz="8" w:space="0"/>
              <w:right w:val="single" w:color="auto" w:sz="4" w:space="0"/>
            </w:tcBorders>
            <w:vAlign w:val="bottom"/>
          </w:tcPr>
          <w:p w14:paraId="50CD07EA">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200.0 </w:t>
            </w:r>
          </w:p>
        </w:tc>
        <w:tc>
          <w:tcPr>
            <w:tcW w:w="3492" w:type="dxa"/>
            <w:tcBorders>
              <w:top w:val="nil"/>
              <w:left w:val="nil"/>
              <w:bottom w:val="single" w:color="auto" w:sz="8" w:space="0"/>
              <w:right w:val="single" w:color="auto" w:sz="4" w:space="0"/>
            </w:tcBorders>
            <w:vAlign w:val="bottom"/>
          </w:tcPr>
          <w:p w14:paraId="49BB08AE">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200.0 </w:t>
            </w:r>
          </w:p>
        </w:tc>
        <w:tc>
          <w:tcPr>
            <w:tcW w:w="3000" w:type="dxa"/>
            <w:tcBorders>
              <w:top w:val="nil"/>
              <w:left w:val="nil"/>
              <w:bottom w:val="single" w:color="auto" w:sz="8" w:space="0"/>
              <w:right w:val="single" w:color="auto" w:sz="8" w:space="0"/>
            </w:tcBorders>
            <w:vAlign w:val="center"/>
          </w:tcPr>
          <w:p w14:paraId="32E4A7F5">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140A7A0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4FE1556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21501</w:t>
            </w:r>
          </w:p>
        </w:tc>
        <w:tc>
          <w:tcPr>
            <w:tcW w:w="3527" w:type="dxa"/>
            <w:tcBorders>
              <w:top w:val="nil"/>
              <w:left w:val="nil"/>
              <w:bottom w:val="single" w:color="auto" w:sz="8" w:space="0"/>
              <w:right w:val="single" w:color="auto" w:sz="4" w:space="0"/>
            </w:tcBorders>
            <w:vAlign w:val="center"/>
          </w:tcPr>
          <w:p w14:paraId="3E64B2B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资源勘探开发</w:t>
            </w:r>
          </w:p>
        </w:tc>
        <w:tc>
          <w:tcPr>
            <w:tcW w:w="3000" w:type="dxa"/>
            <w:tcBorders>
              <w:top w:val="nil"/>
              <w:left w:val="nil"/>
              <w:bottom w:val="single" w:color="auto" w:sz="8" w:space="0"/>
              <w:right w:val="single" w:color="auto" w:sz="4" w:space="0"/>
            </w:tcBorders>
            <w:vAlign w:val="bottom"/>
          </w:tcPr>
          <w:p w14:paraId="7733D63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200.0 </w:t>
            </w:r>
          </w:p>
        </w:tc>
        <w:tc>
          <w:tcPr>
            <w:tcW w:w="3492" w:type="dxa"/>
            <w:tcBorders>
              <w:top w:val="nil"/>
              <w:left w:val="nil"/>
              <w:bottom w:val="single" w:color="auto" w:sz="8" w:space="0"/>
              <w:right w:val="single" w:color="auto" w:sz="4" w:space="0"/>
            </w:tcBorders>
            <w:vAlign w:val="bottom"/>
          </w:tcPr>
          <w:p w14:paraId="2ED6A271">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200.0 </w:t>
            </w:r>
          </w:p>
        </w:tc>
        <w:tc>
          <w:tcPr>
            <w:tcW w:w="3000" w:type="dxa"/>
            <w:tcBorders>
              <w:top w:val="nil"/>
              <w:left w:val="nil"/>
              <w:bottom w:val="single" w:color="auto" w:sz="8" w:space="0"/>
              <w:right w:val="single" w:color="auto" w:sz="8" w:space="0"/>
            </w:tcBorders>
            <w:vAlign w:val="center"/>
          </w:tcPr>
          <w:p w14:paraId="11EDC8CE">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501540D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72C28E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2150104</w:t>
            </w:r>
          </w:p>
        </w:tc>
        <w:tc>
          <w:tcPr>
            <w:tcW w:w="3527" w:type="dxa"/>
            <w:tcBorders>
              <w:top w:val="nil"/>
              <w:left w:val="nil"/>
              <w:bottom w:val="single" w:color="auto" w:sz="8" w:space="0"/>
              <w:right w:val="single" w:color="auto" w:sz="4" w:space="0"/>
            </w:tcBorders>
            <w:vAlign w:val="center"/>
          </w:tcPr>
          <w:p w14:paraId="4301996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煤炭勘探开采和洗选</w:t>
            </w:r>
          </w:p>
        </w:tc>
        <w:tc>
          <w:tcPr>
            <w:tcW w:w="3000" w:type="dxa"/>
            <w:tcBorders>
              <w:top w:val="nil"/>
              <w:left w:val="nil"/>
              <w:bottom w:val="single" w:color="auto" w:sz="8" w:space="0"/>
              <w:right w:val="single" w:color="auto" w:sz="4" w:space="0"/>
            </w:tcBorders>
            <w:vAlign w:val="bottom"/>
          </w:tcPr>
          <w:p w14:paraId="3E5F86C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200.0 </w:t>
            </w:r>
          </w:p>
        </w:tc>
        <w:tc>
          <w:tcPr>
            <w:tcW w:w="3492" w:type="dxa"/>
            <w:tcBorders>
              <w:top w:val="nil"/>
              <w:left w:val="nil"/>
              <w:bottom w:val="single" w:color="auto" w:sz="8" w:space="0"/>
              <w:right w:val="single" w:color="auto" w:sz="4" w:space="0"/>
            </w:tcBorders>
            <w:vAlign w:val="bottom"/>
          </w:tcPr>
          <w:p w14:paraId="3B406483">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200.0 </w:t>
            </w:r>
          </w:p>
        </w:tc>
        <w:tc>
          <w:tcPr>
            <w:tcW w:w="3000" w:type="dxa"/>
            <w:tcBorders>
              <w:top w:val="nil"/>
              <w:left w:val="nil"/>
              <w:bottom w:val="single" w:color="auto" w:sz="8" w:space="0"/>
              <w:right w:val="single" w:color="auto" w:sz="8" w:space="0"/>
            </w:tcBorders>
            <w:vAlign w:val="center"/>
          </w:tcPr>
          <w:p w14:paraId="799EFE85">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07116E7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138123E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w:t>
            </w:r>
          </w:p>
        </w:tc>
        <w:tc>
          <w:tcPr>
            <w:tcW w:w="3527" w:type="dxa"/>
            <w:tcBorders>
              <w:top w:val="nil"/>
              <w:left w:val="nil"/>
              <w:bottom w:val="single" w:color="auto" w:sz="8" w:space="0"/>
              <w:right w:val="single" w:color="auto" w:sz="4" w:space="0"/>
            </w:tcBorders>
            <w:vAlign w:val="center"/>
          </w:tcPr>
          <w:p w14:paraId="3438D84F">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灾害防治及应急管理支出</w:t>
            </w:r>
          </w:p>
        </w:tc>
        <w:tc>
          <w:tcPr>
            <w:tcW w:w="3000" w:type="dxa"/>
            <w:tcBorders>
              <w:top w:val="nil"/>
              <w:left w:val="nil"/>
              <w:bottom w:val="single" w:color="auto" w:sz="8" w:space="0"/>
              <w:right w:val="single" w:color="auto" w:sz="4" w:space="0"/>
            </w:tcBorders>
            <w:vAlign w:val="bottom"/>
          </w:tcPr>
          <w:p w14:paraId="7EDCEC48">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10.0 </w:t>
            </w:r>
          </w:p>
        </w:tc>
        <w:tc>
          <w:tcPr>
            <w:tcW w:w="3492" w:type="dxa"/>
            <w:tcBorders>
              <w:top w:val="nil"/>
              <w:left w:val="nil"/>
              <w:bottom w:val="single" w:color="auto" w:sz="8" w:space="0"/>
              <w:right w:val="single" w:color="auto" w:sz="4" w:space="0"/>
            </w:tcBorders>
            <w:vAlign w:val="bottom"/>
          </w:tcPr>
          <w:p w14:paraId="3FBB7FA5">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10.0 </w:t>
            </w:r>
          </w:p>
        </w:tc>
        <w:tc>
          <w:tcPr>
            <w:tcW w:w="3000" w:type="dxa"/>
            <w:tcBorders>
              <w:top w:val="nil"/>
              <w:left w:val="nil"/>
              <w:bottom w:val="single" w:color="auto" w:sz="8" w:space="0"/>
              <w:right w:val="single" w:color="auto" w:sz="8" w:space="0"/>
            </w:tcBorders>
            <w:vAlign w:val="center"/>
          </w:tcPr>
          <w:p w14:paraId="3A9AD492">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58F6046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6A40156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22402</w:t>
            </w:r>
          </w:p>
        </w:tc>
        <w:tc>
          <w:tcPr>
            <w:tcW w:w="3527" w:type="dxa"/>
            <w:tcBorders>
              <w:top w:val="nil"/>
              <w:left w:val="nil"/>
              <w:bottom w:val="single" w:color="auto" w:sz="8" w:space="0"/>
              <w:right w:val="single" w:color="auto" w:sz="4" w:space="0"/>
            </w:tcBorders>
            <w:vAlign w:val="center"/>
          </w:tcPr>
          <w:p w14:paraId="19CA563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消防事务</w:t>
            </w:r>
          </w:p>
        </w:tc>
        <w:tc>
          <w:tcPr>
            <w:tcW w:w="3000" w:type="dxa"/>
            <w:tcBorders>
              <w:top w:val="nil"/>
              <w:left w:val="nil"/>
              <w:bottom w:val="single" w:color="auto" w:sz="8" w:space="0"/>
              <w:right w:val="single" w:color="auto" w:sz="4" w:space="0"/>
            </w:tcBorders>
            <w:vAlign w:val="bottom"/>
          </w:tcPr>
          <w:p w14:paraId="30CC306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10.0 </w:t>
            </w:r>
          </w:p>
        </w:tc>
        <w:tc>
          <w:tcPr>
            <w:tcW w:w="3492" w:type="dxa"/>
            <w:tcBorders>
              <w:top w:val="nil"/>
              <w:left w:val="nil"/>
              <w:bottom w:val="single" w:color="auto" w:sz="8" w:space="0"/>
              <w:right w:val="single" w:color="auto" w:sz="4" w:space="0"/>
            </w:tcBorders>
            <w:vAlign w:val="bottom"/>
          </w:tcPr>
          <w:p w14:paraId="444D2487">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10.0 </w:t>
            </w:r>
          </w:p>
        </w:tc>
        <w:tc>
          <w:tcPr>
            <w:tcW w:w="3000" w:type="dxa"/>
            <w:tcBorders>
              <w:top w:val="nil"/>
              <w:left w:val="nil"/>
              <w:bottom w:val="single" w:color="auto" w:sz="8" w:space="0"/>
              <w:right w:val="single" w:color="auto" w:sz="8" w:space="0"/>
            </w:tcBorders>
            <w:vAlign w:val="center"/>
          </w:tcPr>
          <w:p w14:paraId="74EF577A">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lang w:val="en-US" w:eastAsia="zh-CN"/>
              </w:rPr>
              <w:t>0</w:t>
            </w:r>
            <w:r>
              <w:rPr>
                <w:rFonts w:hint="eastAsia" w:ascii="Times New Roman" w:hAnsi="Times New Roman" w:eastAsia="仿宋_GB2312" w:cs="仿宋_GB2312"/>
                <w:kern w:val="0"/>
              </w:rPr>
              <w:t>　</w:t>
            </w:r>
          </w:p>
        </w:tc>
      </w:tr>
      <w:tr w14:paraId="6FACDD8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79F0CD2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2240299</w:t>
            </w:r>
          </w:p>
        </w:tc>
        <w:tc>
          <w:tcPr>
            <w:tcW w:w="3527" w:type="dxa"/>
            <w:tcBorders>
              <w:top w:val="nil"/>
              <w:left w:val="nil"/>
              <w:bottom w:val="single" w:color="auto" w:sz="8" w:space="0"/>
              <w:right w:val="single" w:color="auto" w:sz="4" w:space="0"/>
            </w:tcBorders>
            <w:vAlign w:val="center"/>
          </w:tcPr>
          <w:p w14:paraId="2426EC5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 xml:space="preserve">  其他消防事务支出</w:t>
            </w:r>
          </w:p>
        </w:tc>
        <w:tc>
          <w:tcPr>
            <w:tcW w:w="3000" w:type="dxa"/>
            <w:tcBorders>
              <w:top w:val="nil"/>
              <w:left w:val="nil"/>
              <w:bottom w:val="single" w:color="auto" w:sz="8" w:space="0"/>
              <w:right w:val="single" w:color="auto" w:sz="4" w:space="0"/>
            </w:tcBorders>
            <w:vAlign w:val="bottom"/>
          </w:tcPr>
          <w:p w14:paraId="27415302">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10.0 </w:t>
            </w:r>
          </w:p>
        </w:tc>
        <w:tc>
          <w:tcPr>
            <w:tcW w:w="3492" w:type="dxa"/>
            <w:tcBorders>
              <w:top w:val="nil"/>
              <w:left w:val="nil"/>
              <w:bottom w:val="single" w:color="auto" w:sz="8" w:space="0"/>
              <w:right w:val="single" w:color="auto" w:sz="4" w:space="0"/>
            </w:tcBorders>
            <w:vAlign w:val="bottom"/>
          </w:tcPr>
          <w:p w14:paraId="17F32944">
            <w:pPr>
              <w:keepNext w:val="0"/>
              <w:keepLines w:val="0"/>
              <w:widowControl/>
              <w:suppressLineNumbers w:val="0"/>
              <w:jc w:val="right"/>
              <w:textAlignment w:val="bottom"/>
              <w:rPr>
                <w:rFonts w:hint="eastAsia" w:ascii="Times New Roman" w:hAnsi="Times New Roman" w:eastAsia="仿宋_GB2312" w:cs="仿宋_GB2312"/>
                <w:kern w:val="0"/>
              </w:rPr>
            </w:pPr>
            <w:r>
              <w:rPr>
                <w:rFonts w:hint="default" w:ascii="Arial" w:hAnsi="Arial" w:eastAsia="宋体" w:cs="Arial"/>
                <w:i w:val="0"/>
                <w:iCs w:val="0"/>
                <w:color w:val="000000"/>
                <w:kern w:val="0"/>
                <w:sz w:val="20"/>
                <w:szCs w:val="20"/>
                <w:u w:val="none"/>
                <w:lang w:val="en-US" w:eastAsia="zh-CN" w:bidi="ar"/>
              </w:rPr>
              <w:t xml:space="preserve">10.0 </w:t>
            </w:r>
          </w:p>
        </w:tc>
        <w:tc>
          <w:tcPr>
            <w:tcW w:w="3000" w:type="dxa"/>
            <w:tcBorders>
              <w:top w:val="nil"/>
              <w:left w:val="nil"/>
              <w:bottom w:val="single" w:color="auto" w:sz="8" w:space="0"/>
              <w:right w:val="single" w:color="auto" w:sz="8" w:space="0"/>
            </w:tcBorders>
            <w:vAlign w:val="center"/>
          </w:tcPr>
          <w:p w14:paraId="065B1194">
            <w:pPr>
              <w:widowControl/>
              <w:jc w:val="right"/>
              <w:rPr>
                <w:rFonts w:hint="eastAsia" w:ascii="Times New Roman" w:hAnsi="Times New Roman" w:eastAsia="仿宋_GB2312" w:cs="仿宋_GB2312"/>
                <w:kern w:val="0"/>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r w14:paraId="5510667D">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76E32AB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08EE2E79">
      <w:pPr>
        <w:widowControl/>
        <w:jc w:val="left"/>
        <w:rPr>
          <w:rFonts w:ascii="Times New Roman" w:hAnsi="Times New Roman" w:eastAsia="仿宋_GB2312" w:cs="Times New Roman"/>
          <w:kern w:val="0"/>
        </w:rPr>
      </w:pPr>
    </w:p>
    <w:p w14:paraId="3137F53A">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6"/>
        <w:tblW w:w="0" w:type="auto"/>
        <w:tblInd w:w="-106" w:type="dxa"/>
        <w:tblLayout w:type="fixed"/>
        <w:tblCellMar>
          <w:top w:w="0" w:type="dxa"/>
          <w:left w:w="108" w:type="dxa"/>
          <w:bottom w:w="0" w:type="dxa"/>
          <w:right w:w="108" w:type="dxa"/>
        </w:tblCellMar>
      </w:tblPr>
      <w:tblGrid>
        <w:gridCol w:w="988"/>
        <w:gridCol w:w="3234"/>
        <w:gridCol w:w="1150"/>
        <w:gridCol w:w="1066"/>
        <w:gridCol w:w="2502"/>
        <w:gridCol w:w="965"/>
        <w:gridCol w:w="952"/>
        <w:gridCol w:w="3865"/>
        <w:gridCol w:w="998"/>
      </w:tblGrid>
      <w:tr w14:paraId="7321BCF3">
        <w:tblPrEx>
          <w:tblCellMar>
            <w:top w:w="0" w:type="dxa"/>
            <w:left w:w="108" w:type="dxa"/>
            <w:bottom w:w="0" w:type="dxa"/>
            <w:right w:w="108" w:type="dxa"/>
          </w:tblCellMar>
        </w:tblPrEx>
        <w:trPr>
          <w:trHeight w:val="113" w:hRule="atLeast"/>
        </w:trPr>
        <w:tc>
          <w:tcPr>
            <w:tcW w:w="15720" w:type="dxa"/>
            <w:gridSpan w:val="9"/>
            <w:tcBorders>
              <w:top w:val="nil"/>
              <w:left w:val="nil"/>
              <w:bottom w:val="nil"/>
              <w:right w:val="nil"/>
            </w:tcBorders>
            <w:noWrap/>
            <w:vAlign w:val="center"/>
          </w:tcPr>
          <w:p w14:paraId="5CC20DB6">
            <w:pPr>
              <w:widowControl/>
              <w:jc w:val="center"/>
              <w:rPr>
                <w:rFonts w:ascii="华文中宋" w:hAnsi="华文中宋" w:eastAsia="华文中宋" w:cs="Times New Roman"/>
                <w:color w:val="000000"/>
                <w:kern w:val="0"/>
              </w:rPr>
            </w:pPr>
            <w:bookmarkStart w:id="3" w:name="RANGE_A1_I34"/>
            <w:r>
              <w:rPr>
                <w:rFonts w:hint="eastAsia" w:ascii="华文中宋" w:hAnsi="华文中宋" w:eastAsia="华文中宋" w:cs="华文中宋"/>
                <w:color w:val="000000"/>
                <w:kern w:val="0"/>
              </w:rPr>
              <w:t>一般公共预算财政拨款基本支出决算表</w:t>
            </w:r>
            <w:bookmarkEnd w:id="3"/>
          </w:p>
          <w:p w14:paraId="65D0E92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湘潭县谭家山镇人民政府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4B34727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2C0D54B7">
        <w:tblPrEx>
          <w:tblCellMar>
            <w:top w:w="0" w:type="dxa"/>
            <w:left w:w="108" w:type="dxa"/>
            <w:bottom w:w="0" w:type="dxa"/>
            <w:right w:w="108" w:type="dxa"/>
          </w:tblCellMar>
        </w:tblPrEx>
        <w:trPr>
          <w:trHeight w:val="113" w:hRule="atLeast"/>
        </w:trPr>
        <w:tc>
          <w:tcPr>
            <w:tcW w:w="988" w:type="dxa"/>
            <w:tcBorders>
              <w:top w:val="single" w:color="auto" w:sz="4" w:space="0"/>
              <w:left w:val="single" w:color="auto" w:sz="4" w:space="0"/>
              <w:bottom w:val="single" w:color="auto" w:sz="4" w:space="0"/>
              <w:right w:val="single" w:color="auto" w:sz="4" w:space="0"/>
            </w:tcBorders>
            <w:vAlign w:val="center"/>
          </w:tcPr>
          <w:p w14:paraId="06A3522A">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234" w:type="dxa"/>
            <w:tcBorders>
              <w:top w:val="single" w:color="auto" w:sz="4" w:space="0"/>
              <w:left w:val="nil"/>
              <w:bottom w:val="single" w:color="auto" w:sz="4" w:space="0"/>
              <w:right w:val="single" w:color="auto" w:sz="4" w:space="0"/>
            </w:tcBorders>
            <w:vAlign w:val="center"/>
          </w:tcPr>
          <w:p w14:paraId="4B2E9F40">
            <w:pPr>
              <w:widowControl/>
              <w:jc w:val="center"/>
              <w:rPr>
                <w:rFonts w:ascii="宋体" w:cs="Times New Roman"/>
                <w:color w:val="000000"/>
                <w:kern w:val="0"/>
              </w:rPr>
            </w:pPr>
            <w:r>
              <w:rPr>
                <w:rFonts w:hint="eastAsia" w:ascii="宋体" w:hAnsi="宋体" w:cs="宋体"/>
                <w:color w:val="000000"/>
                <w:kern w:val="0"/>
              </w:rPr>
              <w:t>科目名称</w:t>
            </w:r>
          </w:p>
        </w:tc>
        <w:tc>
          <w:tcPr>
            <w:tcW w:w="1150" w:type="dxa"/>
            <w:tcBorders>
              <w:top w:val="single" w:color="auto" w:sz="4" w:space="0"/>
              <w:left w:val="nil"/>
              <w:bottom w:val="single" w:color="auto" w:sz="4" w:space="0"/>
              <w:right w:val="single" w:color="auto" w:sz="4" w:space="0"/>
            </w:tcBorders>
            <w:vAlign w:val="center"/>
          </w:tcPr>
          <w:p w14:paraId="2A501004">
            <w:pPr>
              <w:widowControl/>
              <w:jc w:val="center"/>
              <w:rPr>
                <w:rFonts w:ascii="宋体" w:cs="Times New Roman"/>
                <w:color w:val="000000"/>
                <w:kern w:val="0"/>
              </w:rPr>
            </w:pPr>
            <w:r>
              <w:rPr>
                <w:rFonts w:hint="eastAsia" w:ascii="宋体" w:hAnsi="宋体" w:cs="宋体"/>
                <w:color w:val="000000"/>
                <w:kern w:val="0"/>
              </w:rPr>
              <w:t>决算数</w:t>
            </w:r>
          </w:p>
        </w:tc>
        <w:tc>
          <w:tcPr>
            <w:tcW w:w="1066" w:type="dxa"/>
            <w:tcBorders>
              <w:top w:val="single" w:color="auto" w:sz="4" w:space="0"/>
              <w:left w:val="nil"/>
              <w:bottom w:val="single" w:color="auto" w:sz="4" w:space="0"/>
              <w:right w:val="single" w:color="auto" w:sz="4" w:space="0"/>
            </w:tcBorders>
            <w:vAlign w:val="center"/>
          </w:tcPr>
          <w:p w14:paraId="2D088B80">
            <w:pPr>
              <w:widowControl/>
              <w:jc w:val="center"/>
              <w:rPr>
                <w:rFonts w:ascii="宋体" w:cs="Times New Roman"/>
                <w:color w:val="000000"/>
                <w:kern w:val="0"/>
              </w:rPr>
            </w:pPr>
            <w:r>
              <w:rPr>
                <w:rFonts w:hint="eastAsia" w:ascii="宋体" w:hAnsi="宋体" w:cs="宋体"/>
                <w:color w:val="000000"/>
                <w:kern w:val="0"/>
              </w:rPr>
              <w:t>经济分类科目编码</w:t>
            </w:r>
          </w:p>
        </w:tc>
        <w:tc>
          <w:tcPr>
            <w:tcW w:w="2502" w:type="dxa"/>
            <w:tcBorders>
              <w:top w:val="single" w:color="auto" w:sz="4" w:space="0"/>
              <w:left w:val="nil"/>
              <w:bottom w:val="single" w:color="auto" w:sz="4" w:space="0"/>
              <w:right w:val="single" w:color="auto" w:sz="4" w:space="0"/>
            </w:tcBorders>
            <w:vAlign w:val="center"/>
          </w:tcPr>
          <w:p w14:paraId="428C9C11">
            <w:pPr>
              <w:widowControl/>
              <w:jc w:val="center"/>
              <w:rPr>
                <w:rFonts w:ascii="宋体" w:cs="Times New Roman"/>
                <w:color w:val="000000"/>
                <w:kern w:val="0"/>
              </w:rPr>
            </w:pPr>
            <w:r>
              <w:rPr>
                <w:rFonts w:hint="eastAsia" w:ascii="宋体" w:hAnsi="宋体" w:cs="宋体"/>
                <w:color w:val="000000"/>
                <w:kern w:val="0"/>
              </w:rPr>
              <w:t>科目名称</w:t>
            </w:r>
          </w:p>
        </w:tc>
        <w:tc>
          <w:tcPr>
            <w:tcW w:w="965" w:type="dxa"/>
            <w:tcBorders>
              <w:top w:val="single" w:color="auto" w:sz="4" w:space="0"/>
              <w:left w:val="nil"/>
              <w:bottom w:val="single" w:color="auto" w:sz="4" w:space="0"/>
              <w:right w:val="single" w:color="auto" w:sz="4" w:space="0"/>
            </w:tcBorders>
            <w:vAlign w:val="center"/>
          </w:tcPr>
          <w:p w14:paraId="2194F36A">
            <w:pPr>
              <w:widowControl/>
              <w:jc w:val="center"/>
              <w:rPr>
                <w:rFonts w:ascii="宋体" w:cs="Times New Roman"/>
                <w:color w:val="000000"/>
                <w:kern w:val="0"/>
              </w:rPr>
            </w:pPr>
            <w:r>
              <w:rPr>
                <w:rFonts w:hint="eastAsia" w:ascii="宋体" w:hAnsi="宋体" w:cs="宋体"/>
                <w:color w:val="000000"/>
                <w:kern w:val="0"/>
              </w:rPr>
              <w:t>决算数</w:t>
            </w:r>
          </w:p>
        </w:tc>
        <w:tc>
          <w:tcPr>
            <w:tcW w:w="952" w:type="dxa"/>
            <w:tcBorders>
              <w:top w:val="single" w:color="auto" w:sz="4" w:space="0"/>
              <w:left w:val="nil"/>
              <w:bottom w:val="single" w:color="auto" w:sz="4" w:space="0"/>
              <w:right w:val="single" w:color="auto" w:sz="4" w:space="0"/>
            </w:tcBorders>
            <w:vAlign w:val="center"/>
          </w:tcPr>
          <w:p w14:paraId="11408704">
            <w:pPr>
              <w:widowControl/>
              <w:jc w:val="center"/>
              <w:rPr>
                <w:rFonts w:ascii="宋体" w:cs="Times New Roman"/>
                <w:color w:val="000000"/>
                <w:kern w:val="0"/>
              </w:rPr>
            </w:pPr>
            <w:r>
              <w:rPr>
                <w:rFonts w:hint="eastAsia" w:ascii="宋体" w:hAnsi="宋体" w:cs="宋体"/>
                <w:color w:val="000000"/>
                <w:kern w:val="0"/>
              </w:rPr>
              <w:t>经济分类科目编码</w:t>
            </w:r>
          </w:p>
        </w:tc>
        <w:tc>
          <w:tcPr>
            <w:tcW w:w="3865" w:type="dxa"/>
            <w:tcBorders>
              <w:top w:val="single" w:color="auto" w:sz="4" w:space="0"/>
              <w:left w:val="nil"/>
              <w:bottom w:val="single" w:color="auto" w:sz="4" w:space="0"/>
              <w:right w:val="single" w:color="auto" w:sz="4" w:space="0"/>
            </w:tcBorders>
            <w:vAlign w:val="center"/>
          </w:tcPr>
          <w:p w14:paraId="3EB67D8D">
            <w:pPr>
              <w:widowControl/>
              <w:jc w:val="center"/>
              <w:rPr>
                <w:rFonts w:ascii="宋体" w:cs="Times New Roman"/>
                <w:color w:val="000000"/>
                <w:kern w:val="0"/>
              </w:rPr>
            </w:pPr>
            <w:r>
              <w:rPr>
                <w:rFonts w:hint="eastAsia" w:ascii="宋体" w:hAnsi="宋体" w:cs="宋体"/>
                <w:color w:val="000000"/>
                <w:kern w:val="0"/>
              </w:rPr>
              <w:t>科目名称</w:t>
            </w:r>
          </w:p>
        </w:tc>
        <w:tc>
          <w:tcPr>
            <w:tcW w:w="998" w:type="dxa"/>
            <w:tcBorders>
              <w:top w:val="single" w:color="auto" w:sz="4" w:space="0"/>
              <w:left w:val="nil"/>
              <w:bottom w:val="single" w:color="auto" w:sz="4" w:space="0"/>
              <w:right w:val="single" w:color="auto" w:sz="4" w:space="0"/>
            </w:tcBorders>
            <w:vAlign w:val="center"/>
          </w:tcPr>
          <w:p w14:paraId="5E3EF6B9">
            <w:pPr>
              <w:widowControl/>
              <w:jc w:val="center"/>
              <w:rPr>
                <w:rFonts w:ascii="宋体" w:cs="Times New Roman"/>
                <w:color w:val="000000"/>
                <w:kern w:val="0"/>
              </w:rPr>
            </w:pPr>
            <w:r>
              <w:rPr>
                <w:rFonts w:hint="eastAsia" w:ascii="宋体" w:hAnsi="宋体" w:cs="宋体"/>
                <w:color w:val="000000"/>
                <w:kern w:val="0"/>
              </w:rPr>
              <w:t>决算数</w:t>
            </w:r>
          </w:p>
        </w:tc>
      </w:tr>
      <w:tr w14:paraId="47BED7BA">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D52C266">
            <w:pPr>
              <w:widowControl/>
              <w:jc w:val="left"/>
              <w:rPr>
                <w:rFonts w:ascii="宋体" w:cs="Times New Roman"/>
                <w:color w:val="000000"/>
                <w:kern w:val="0"/>
              </w:rPr>
            </w:pPr>
            <w:r>
              <w:rPr>
                <w:rFonts w:ascii="宋体" w:hAnsi="宋体" w:cs="宋体"/>
                <w:color w:val="000000"/>
                <w:kern w:val="0"/>
              </w:rPr>
              <w:t>301</w:t>
            </w:r>
          </w:p>
        </w:tc>
        <w:tc>
          <w:tcPr>
            <w:tcW w:w="3234" w:type="dxa"/>
            <w:tcBorders>
              <w:top w:val="nil"/>
              <w:left w:val="nil"/>
              <w:bottom w:val="single" w:color="auto" w:sz="4" w:space="0"/>
              <w:right w:val="single" w:color="auto" w:sz="4" w:space="0"/>
            </w:tcBorders>
            <w:noWrap/>
            <w:vAlign w:val="center"/>
          </w:tcPr>
          <w:p w14:paraId="33B07667">
            <w:pPr>
              <w:widowControl/>
              <w:jc w:val="left"/>
              <w:rPr>
                <w:rFonts w:ascii="宋体" w:cs="Times New Roman"/>
                <w:color w:val="000000"/>
                <w:kern w:val="0"/>
              </w:rPr>
            </w:pPr>
            <w:r>
              <w:rPr>
                <w:rFonts w:hint="eastAsia" w:ascii="宋体" w:hAnsi="宋体" w:cs="宋体"/>
                <w:color w:val="000000"/>
                <w:kern w:val="0"/>
              </w:rPr>
              <w:t>工资福利支出</w:t>
            </w:r>
          </w:p>
        </w:tc>
        <w:tc>
          <w:tcPr>
            <w:tcW w:w="1150" w:type="dxa"/>
            <w:tcBorders>
              <w:top w:val="nil"/>
              <w:left w:val="nil"/>
              <w:bottom w:val="single" w:color="auto" w:sz="4" w:space="0"/>
              <w:right w:val="single" w:color="auto" w:sz="4" w:space="0"/>
            </w:tcBorders>
            <w:noWrap/>
            <w:vAlign w:val="center"/>
          </w:tcPr>
          <w:p w14:paraId="4CA0B28E">
            <w:pPr>
              <w:widowControl/>
              <w:jc w:val="right"/>
              <w:rPr>
                <w:rFonts w:ascii="宋体" w:cs="Times New Roman"/>
                <w:color w:val="000000"/>
                <w:kern w:val="0"/>
              </w:rPr>
            </w:pPr>
            <w:r>
              <w:rPr>
                <w:rFonts w:hint="eastAsia" w:ascii="宋体" w:hAnsi="宋体" w:cs="宋体"/>
                <w:color w:val="000000"/>
                <w:kern w:val="0"/>
                <w:lang w:val="en-US" w:eastAsia="zh-CN"/>
              </w:rPr>
              <w:t>1692.1</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014EBF3">
            <w:pPr>
              <w:widowControl/>
              <w:jc w:val="left"/>
              <w:rPr>
                <w:rFonts w:ascii="宋体" w:cs="Times New Roman"/>
                <w:color w:val="000000"/>
                <w:kern w:val="0"/>
              </w:rPr>
            </w:pPr>
            <w:r>
              <w:rPr>
                <w:rFonts w:ascii="宋体" w:hAnsi="宋体" w:cs="宋体"/>
                <w:color w:val="000000"/>
                <w:kern w:val="0"/>
              </w:rPr>
              <w:t>302</w:t>
            </w:r>
          </w:p>
        </w:tc>
        <w:tc>
          <w:tcPr>
            <w:tcW w:w="2502" w:type="dxa"/>
            <w:tcBorders>
              <w:top w:val="nil"/>
              <w:left w:val="nil"/>
              <w:bottom w:val="single" w:color="auto" w:sz="4" w:space="0"/>
              <w:right w:val="single" w:color="auto" w:sz="4" w:space="0"/>
            </w:tcBorders>
            <w:noWrap/>
            <w:vAlign w:val="center"/>
          </w:tcPr>
          <w:p w14:paraId="07C5F055">
            <w:pPr>
              <w:widowControl/>
              <w:jc w:val="left"/>
              <w:rPr>
                <w:rFonts w:ascii="宋体" w:cs="Times New Roman"/>
                <w:color w:val="000000"/>
                <w:kern w:val="0"/>
              </w:rPr>
            </w:pPr>
            <w:r>
              <w:rPr>
                <w:rFonts w:hint="eastAsia" w:ascii="宋体" w:hAnsi="宋体" w:cs="宋体"/>
                <w:color w:val="000000"/>
                <w:kern w:val="0"/>
              </w:rPr>
              <w:t>商品和服务支出</w:t>
            </w:r>
          </w:p>
        </w:tc>
        <w:tc>
          <w:tcPr>
            <w:tcW w:w="965" w:type="dxa"/>
            <w:tcBorders>
              <w:top w:val="nil"/>
              <w:left w:val="nil"/>
              <w:bottom w:val="single" w:color="auto" w:sz="4" w:space="0"/>
              <w:right w:val="single" w:color="auto" w:sz="4" w:space="0"/>
            </w:tcBorders>
            <w:noWrap/>
            <w:vAlign w:val="center"/>
          </w:tcPr>
          <w:p w14:paraId="4CF1921D">
            <w:pPr>
              <w:widowControl/>
              <w:jc w:val="right"/>
              <w:rPr>
                <w:rFonts w:ascii="宋体" w:cs="Times New Roman"/>
                <w:color w:val="000000"/>
                <w:kern w:val="0"/>
              </w:rPr>
            </w:pPr>
            <w:r>
              <w:rPr>
                <w:rFonts w:hint="eastAsia" w:ascii="宋体" w:hAnsi="宋体" w:cs="宋体"/>
                <w:color w:val="000000"/>
                <w:kern w:val="0"/>
                <w:lang w:val="en-US" w:eastAsia="zh-CN"/>
              </w:rPr>
              <w:t>944.8</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8399E70">
            <w:pPr>
              <w:widowControl/>
              <w:jc w:val="left"/>
              <w:rPr>
                <w:rFonts w:ascii="宋体" w:cs="Times New Roman"/>
                <w:color w:val="000000"/>
                <w:kern w:val="0"/>
              </w:rPr>
            </w:pPr>
            <w:r>
              <w:rPr>
                <w:rFonts w:ascii="宋体" w:hAnsi="宋体" w:cs="宋体"/>
                <w:color w:val="000000"/>
                <w:kern w:val="0"/>
              </w:rPr>
              <w:t>307</w:t>
            </w:r>
          </w:p>
        </w:tc>
        <w:tc>
          <w:tcPr>
            <w:tcW w:w="3865" w:type="dxa"/>
            <w:tcBorders>
              <w:top w:val="nil"/>
              <w:left w:val="nil"/>
              <w:bottom w:val="single" w:color="auto" w:sz="4" w:space="0"/>
              <w:right w:val="single" w:color="auto" w:sz="4" w:space="0"/>
            </w:tcBorders>
            <w:noWrap/>
            <w:vAlign w:val="center"/>
          </w:tcPr>
          <w:p w14:paraId="78553268">
            <w:pPr>
              <w:widowControl/>
              <w:jc w:val="left"/>
              <w:rPr>
                <w:rFonts w:ascii="宋体" w:cs="Times New Roman"/>
                <w:color w:val="000000"/>
                <w:kern w:val="0"/>
              </w:rPr>
            </w:pPr>
            <w:r>
              <w:rPr>
                <w:rFonts w:hint="eastAsia" w:ascii="宋体" w:hAnsi="宋体" w:cs="宋体"/>
                <w:color w:val="000000"/>
                <w:kern w:val="0"/>
              </w:rPr>
              <w:t>债务利息及费用支出</w:t>
            </w:r>
          </w:p>
        </w:tc>
        <w:tc>
          <w:tcPr>
            <w:tcW w:w="998" w:type="dxa"/>
            <w:tcBorders>
              <w:top w:val="nil"/>
              <w:left w:val="nil"/>
              <w:bottom w:val="single" w:color="auto" w:sz="4" w:space="0"/>
              <w:right w:val="single" w:color="auto" w:sz="4" w:space="0"/>
            </w:tcBorders>
            <w:noWrap/>
            <w:vAlign w:val="center"/>
          </w:tcPr>
          <w:p w14:paraId="67207CD4">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3C781251">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6DD471E">
            <w:pPr>
              <w:widowControl/>
              <w:jc w:val="left"/>
              <w:rPr>
                <w:rFonts w:ascii="宋体" w:cs="Times New Roman"/>
                <w:color w:val="000000"/>
                <w:kern w:val="0"/>
              </w:rPr>
            </w:pPr>
            <w:r>
              <w:rPr>
                <w:rFonts w:ascii="宋体" w:hAnsi="宋体" w:cs="宋体"/>
                <w:color w:val="000000"/>
                <w:kern w:val="0"/>
              </w:rPr>
              <w:t>30101</w:t>
            </w:r>
          </w:p>
        </w:tc>
        <w:tc>
          <w:tcPr>
            <w:tcW w:w="3234" w:type="dxa"/>
            <w:tcBorders>
              <w:top w:val="nil"/>
              <w:left w:val="nil"/>
              <w:bottom w:val="single" w:color="auto" w:sz="4" w:space="0"/>
              <w:right w:val="single" w:color="auto" w:sz="4" w:space="0"/>
            </w:tcBorders>
            <w:noWrap/>
            <w:vAlign w:val="center"/>
          </w:tcPr>
          <w:p w14:paraId="4086A5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150" w:type="dxa"/>
            <w:tcBorders>
              <w:top w:val="nil"/>
              <w:left w:val="nil"/>
              <w:bottom w:val="single" w:color="auto" w:sz="4" w:space="0"/>
              <w:right w:val="single" w:color="auto" w:sz="4" w:space="0"/>
            </w:tcBorders>
            <w:noWrap/>
            <w:vAlign w:val="center"/>
          </w:tcPr>
          <w:p w14:paraId="6C34605D">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422.2</w:t>
            </w:r>
          </w:p>
        </w:tc>
        <w:tc>
          <w:tcPr>
            <w:tcW w:w="1066" w:type="dxa"/>
            <w:tcBorders>
              <w:top w:val="nil"/>
              <w:left w:val="nil"/>
              <w:bottom w:val="single" w:color="auto" w:sz="4" w:space="0"/>
              <w:right w:val="single" w:color="auto" w:sz="4" w:space="0"/>
            </w:tcBorders>
            <w:noWrap/>
            <w:vAlign w:val="center"/>
          </w:tcPr>
          <w:p w14:paraId="2826D3FE">
            <w:pPr>
              <w:widowControl/>
              <w:jc w:val="left"/>
              <w:rPr>
                <w:rFonts w:ascii="宋体" w:cs="Times New Roman"/>
                <w:color w:val="000000"/>
                <w:kern w:val="0"/>
              </w:rPr>
            </w:pPr>
            <w:r>
              <w:rPr>
                <w:rFonts w:ascii="宋体" w:hAnsi="宋体" w:cs="宋体"/>
                <w:color w:val="000000"/>
                <w:kern w:val="0"/>
              </w:rPr>
              <w:t>30201</w:t>
            </w:r>
          </w:p>
        </w:tc>
        <w:tc>
          <w:tcPr>
            <w:tcW w:w="2502" w:type="dxa"/>
            <w:tcBorders>
              <w:top w:val="nil"/>
              <w:left w:val="nil"/>
              <w:bottom w:val="single" w:color="auto" w:sz="4" w:space="0"/>
              <w:right w:val="single" w:color="auto" w:sz="4" w:space="0"/>
            </w:tcBorders>
            <w:noWrap/>
            <w:vAlign w:val="center"/>
          </w:tcPr>
          <w:p w14:paraId="5A56E29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965" w:type="dxa"/>
            <w:tcBorders>
              <w:top w:val="nil"/>
              <w:left w:val="nil"/>
              <w:bottom w:val="single" w:color="auto" w:sz="4" w:space="0"/>
              <w:right w:val="single" w:color="auto" w:sz="4" w:space="0"/>
            </w:tcBorders>
            <w:noWrap/>
            <w:vAlign w:val="center"/>
          </w:tcPr>
          <w:p w14:paraId="314366E5">
            <w:pPr>
              <w:widowControl/>
              <w:jc w:val="right"/>
              <w:rPr>
                <w:rFonts w:ascii="宋体" w:cs="Times New Roman"/>
                <w:color w:val="000000"/>
                <w:kern w:val="0"/>
              </w:rPr>
            </w:pPr>
            <w:r>
              <w:rPr>
                <w:rFonts w:hint="eastAsia" w:ascii="宋体" w:hAnsi="宋体" w:cs="宋体"/>
                <w:color w:val="000000"/>
                <w:kern w:val="0"/>
                <w:lang w:val="en-US" w:eastAsia="zh-CN"/>
              </w:rPr>
              <w:t>90.9</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18DBC752">
            <w:pPr>
              <w:widowControl/>
              <w:jc w:val="left"/>
              <w:rPr>
                <w:rFonts w:ascii="宋体" w:cs="Times New Roman"/>
                <w:color w:val="000000"/>
                <w:kern w:val="0"/>
              </w:rPr>
            </w:pPr>
            <w:r>
              <w:rPr>
                <w:rFonts w:ascii="宋体" w:hAnsi="宋体" w:cs="宋体"/>
                <w:color w:val="000000"/>
                <w:kern w:val="0"/>
              </w:rPr>
              <w:t>30701</w:t>
            </w:r>
          </w:p>
        </w:tc>
        <w:tc>
          <w:tcPr>
            <w:tcW w:w="3865" w:type="dxa"/>
            <w:tcBorders>
              <w:top w:val="nil"/>
              <w:left w:val="nil"/>
              <w:bottom w:val="single" w:color="auto" w:sz="4" w:space="0"/>
              <w:right w:val="single" w:color="auto" w:sz="4" w:space="0"/>
            </w:tcBorders>
            <w:noWrap/>
            <w:vAlign w:val="center"/>
          </w:tcPr>
          <w:p w14:paraId="2095E9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98" w:type="dxa"/>
            <w:tcBorders>
              <w:top w:val="nil"/>
              <w:left w:val="nil"/>
              <w:bottom w:val="single" w:color="auto" w:sz="4" w:space="0"/>
              <w:right w:val="single" w:color="auto" w:sz="4" w:space="0"/>
            </w:tcBorders>
            <w:noWrap/>
            <w:vAlign w:val="center"/>
          </w:tcPr>
          <w:p w14:paraId="25B4BB3D">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3604EB5F">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FD44156">
            <w:pPr>
              <w:widowControl/>
              <w:jc w:val="left"/>
              <w:rPr>
                <w:rFonts w:ascii="宋体" w:cs="Times New Roman"/>
                <w:color w:val="000000"/>
                <w:kern w:val="0"/>
              </w:rPr>
            </w:pPr>
            <w:r>
              <w:rPr>
                <w:rFonts w:ascii="宋体" w:hAnsi="宋体" w:cs="宋体"/>
                <w:color w:val="000000"/>
                <w:kern w:val="0"/>
              </w:rPr>
              <w:t>30102</w:t>
            </w:r>
          </w:p>
        </w:tc>
        <w:tc>
          <w:tcPr>
            <w:tcW w:w="3234" w:type="dxa"/>
            <w:tcBorders>
              <w:top w:val="nil"/>
              <w:left w:val="nil"/>
              <w:bottom w:val="single" w:color="auto" w:sz="4" w:space="0"/>
              <w:right w:val="single" w:color="auto" w:sz="4" w:space="0"/>
            </w:tcBorders>
            <w:noWrap/>
            <w:vAlign w:val="center"/>
          </w:tcPr>
          <w:p w14:paraId="1605EE8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150" w:type="dxa"/>
            <w:tcBorders>
              <w:top w:val="nil"/>
              <w:left w:val="nil"/>
              <w:bottom w:val="single" w:color="auto" w:sz="4" w:space="0"/>
              <w:right w:val="single" w:color="auto" w:sz="4" w:space="0"/>
            </w:tcBorders>
            <w:noWrap/>
            <w:vAlign w:val="center"/>
          </w:tcPr>
          <w:p w14:paraId="254B90BE">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147.6</w:t>
            </w:r>
          </w:p>
        </w:tc>
        <w:tc>
          <w:tcPr>
            <w:tcW w:w="1066" w:type="dxa"/>
            <w:tcBorders>
              <w:top w:val="nil"/>
              <w:left w:val="nil"/>
              <w:bottom w:val="single" w:color="auto" w:sz="4" w:space="0"/>
              <w:right w:val="single" w:color="auto" w:sz="4" w:space="0"/>
            </w:tcBorders>
            <w:noWrap/>
            <w:vAlign w:val="center"/>
          </w:tcPr>
          <w:p w14:paraId="09BB848E">
            <w:pPr>
              <w:widowControl/>
              <w:jc w:val="left"/>
              <w:rPr>
                <w:rFonts w:ascii="宋体" w:cs="Times New Roman"/>
                <w:color w:val="000000"/>
                <w:kern w:val="0"/>
              </w:rPr>
            </w:pPr>
            <w:r>
              <w:rPr>
                <w:rFonts w:ascii="宋体" w:hAnsi="宋体" w:cs="宋体"/>
                <w:color w:val="000000"/>
                <w:kern w:val="0"/>
              </w:rPr>
              <w:t>30202</w:t>
            </w:r>
          </w:p>
        </w:tc>
        <w:tc>
          <w:tcPr>
            <w:tcW w:w="2502" w:type="dxa"/>
            <w:tcBorders>
              <w:top w:val="nil"/>
              <w:left w:val="nil"/>
              <w:bottom w:val="single" w:color="auto" w:sz="4" w:space="0"/>
              <w:right w:val="single" w:color="auto" w:sz="4" w:space="0"/>
            </w:tcBorders>
            <w:noWrap/>
            <w:vAlign w:val="center"/>
          </w:tcPr>
          <w:p w14:paraId="308509D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965" w:type="dxa"/>
            <w:tcBorders>
              <w:top w:val="nil"/>
              <w:left w:val="nil"/>
              <w:bottom w:val="single" w:color="auto" w:sz="4" w:space="0"/>
              <w:right w:val="single" w:color="auto" w:sz="4" w:space="0"/>
            </w:tcBorders>
            <w:noWrap/>
            <w:vAlign w:val="center"/>
          </w:tcPr>
          <w:p w14:paraId="1EC0DA87">
            <w:pPr>
              <w:widowControl/>
              <w:jc w:val="right"/>
              <w:rPr>
                <w:rFonts w:ascii="宋体" w:cs="Times New Roman"/>
                <w:color w:val="000000"/>
                <w:kern w:val="0"/>
              </w:rPr>
            </w:pPr>
            <w:r>
              <w:rPr>
                <w:rFonts w:hint="eastAsia" w:ascii="宋体" w:hAnsi="宋体" w:cs="宋体"/>
                <w:color w:val="000000"/>
                <w:kern w:val="0"/>
                <w:lang w:val="en-US" w:eastAsia="zh-CN"/>
              </w:rPr>
              <w:t>118.4</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0B2DF89">
            <w:pPr>
              <w:widowControl/>
              <w:jc w:val="left"/>
              <w:rPr>
                <w:rFonts w:ascii="宋体" w:cs="Times New Roman"/>
                <w:color w:val="000000"/>
                <w:kern w:val="0"/>
              </w:rPr>
            </w:pPr>
            <w:r>
              <w:rPr>
                <w:rFonts w:ascii="宋体" w:hAnsi="宋体" w:cs="宋体"/>
                <w:color w:val="000000"/>
                <w:kern w:val="0"/>
              </w:rPr>
              <w:t>30702</w:t>
            </w:r>
          </w:p>
        </w:tc>
        <w:tc>
          <w:tcPr>
            <w:tcW w:w="3865" w:type="dxa"/>
            <w:tcBorders>
              <w:top w:val="nil"/>
              <w:left w:val="nil"/>
              <w:bottom w:val="single" w:color="auto" w:sz="4" w:space="0"/>
              <w:right w:val="single" w:color="auto" w:sz="4" w:space="0"/>
            </w:tcBorders>
            <w:noWrap/>
            <w:vAlign w:val="center"/>
          </w:tcPr>
          <w:p w14:paraId="3ED974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98" w:type="dxa"/>
            <w:tcBorders>
              <w:top w:val="nil"/>
              <w:left w:val="nil"/>
              <w:bottom w:val="single" w:color="auto" w:sz="4" w:space="0"/>
              <w:right w:val="single" w:color="auto" w:sz="4" w:space="0"/>
            </w:tcBorders>
            <w:noWrap/>
            <w:vAlign w:val="center"/>
          </w:tcPr>
          <w:p w14:paraId="21836965">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735FC6BF">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C4DEAAA">
            <w:pPr>
              <w:widowControl/>
              <w:jc w:val="left"/>
              <w:rPr>
                <w:rFonts w:ascii="宋体" w:cs="Times New Roman"/>
                <w:color w:val="000000"/>
                <w:kern w:val="0"/>
              </w:rPr>
            </w:pPr>
            <w:r>
              <w:rPr>
                <w:rFonts w:ascii="宋体" w:hAnsi="宋体" w:cs="宋体"/>
                <w:color w:val="000000"/>
                <w:kern w:val="0"/>
              </w:rPr>
              <w:t>30103</w:t>
            </w:r>
          </w:p>
        </w:tc>
        <w:tc>
          <w:tcPr>
            <w:tcW w:w="3234" w:type="dxa"/>
            <w:tcBorders>
              <w:top w:val="nil"/>
              <w:left w:val="nil"/>
              <w:bottom w:val="single" w:color="auto" w:sz="4" w:space="0"/>
              <w:right w:val="single" w:color="auto" w:sz="4" w:space="0"/>
            </w:tcBorders>
            <w:noWrap/>
            <w:vAlign w:val="center"/>
          </w:tcPr>
          <w:p w14:paraId="0C63E4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150" w:type="dxa"/>
            <w:tcBorders>
              <w:top w:val="nil"/>
              <w:left w:val="nil"/>
              <w:bottom w:val="single" w:color="auto" w:sz="4" w:space="0"/>
              <w:right w:val="single" w:color="auto" w:sz="4" w:space="0"/>
            </w:tcBorders>
            <w:noWrap/>
            <w:vAlign w:val="center"/>
          </w:tcPr>
          <w:p w14:paraId="0EBB0B94">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48.2</w:t>
            </w:r>
          </w:p>
        </w:tc>
        <w:tc>
          <w:tcPr>
            <w:tcW w:w="1066" w:type="dxa"/>
            <w:tcBorders>
              <w:top w:val="nil"/>
              <w:left w:val="nil"/>
              <w:bottom w:val="single" w:color="auto" w:sz="4" w:space="0"/>
              <w:right w:val="single" w:color="auto" w:sz="4" w:space="0"/>
            </w:tcBorders>
            <w:noWrap/>
            <w:vAlign w:val="center"/>
          </w:tcPr>
          <w:p w14:paraId="20247D62">
            <w:pPr>
              <w:widowControl/>
              <w:jc w:val="left"/>
              <w:rPr>
                <w:rFonts w:ascii="宋体" w:cs="Times New Roman"/>
                <w:color w:val="000000"/>
                <w:kern w:val="0"/>
              </w:rPr>
            </w:pPr>
            <w:r>
              <w:rPr>
                <w:rFonts w:ascii="宋体" w:hAnsi="宋体" w:cs="宋体"/>
                <w:color w:val="000000"/>
                <w:kern w:val="0"/>
              </w:rPr>
              <w:t>30203</w:t>
            </w:r>
          </w:p>
        </w:tc>
        <w:tc>
          <w:tcPr>
            <w:tcW w:w="2502" w:type="dxa"/>
            <w:tcBorders>
              <w:top w:val="nil"/>
              <w:left w:val="nil"/>
              <w:bottom w:val="single" w:color="auto" w:sz="4" w:space="0"/>
              <w:right w:val="single" w:color="auto" w:sz="4" w:space="0"/>
            </w:tcBorders>
            <w:noWrap/>
            <w:vAlign w:val="center"/>
          </w:tcPr>
          <w:p w14:paraId="056BA3C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965" w:type="dxa"/>
            <w:tcBorders>
              <w:top w:val="nil"/>
              <w:left w:val="nil"/>
              <w:bottom w:val="single" w:color="auto" w:sz="4" w:space="0"/>
              <w:right w:val="single" w:color="auto" w:sz="4" w:space="0"/>
            </w:tcBorders>
            <w:noWrap/>
            <w:vAlign w:val="center"/>
          </w:tcPr>
          <w:p w14:paraId="25105B46">
            <w:pPr>
              <w:widowControl/>
              <w:jc w:val="right"/>
              <w:rPr>
                <w:rFonts w:ascii="宋体" w:cs="Times New Roman"/>
                <w:color w:val="000000"/>
                <w:kern w:val="0"/>
              </w:rPr>
            </w:pPr>
            <w:r>
              <w:rPr>
                <w:rFonts w:hint="eastAsia" w:ascii="宋体" w:hAnsi="宋体" w:cs="宋体"/>
                <w:color w:val="000000"/>
                <w:kern w:val="0"/>
                <w:lang w:val="en-US" w:eastAsia="zh-CN"/>
              </w:rPr>
              <w:t>4.4</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338F9CE">
            <w:pPr>
              <w:widowControl/>
              <w:jc w:val="left"/>
              <w:rPr>
                <w:rFonts w:ascii="宋体" w:cs="Times New Roman"/>
                <w:color w:val="000000"/>
                <w:kern w:val="0"/>
              </w:rPr>
            </w:pPr>
            <w:r>
              <w:rPr>
                <w:rFonts w:ascii="宋体" w:hAnsi="宋体" w:cs="宋体"/>
                <w:color w:val="000000"/>
                <w:kern w:val="0"/>
              </w:rPr>
              <w:t>310</w:t>
            </w:r>
          </w:p>
        </w:tc>
        <w:tc>
          <w:tcPr>
            <w:tcW w:w="3865" w:type="dxa"/>
            <w:tcBorders>
              <w:top w:val="nil"/>
              <w:left w:val="nil"/>
              <w:bottom w:val="single" w:color="auto" w:sz="4" w:space="0"/>
              <w:right w:val="single" w:color="auto" w:sz="4" w:space="0"/>
            </w:tcBorders>
            <w:noWrap/>
            <w:vAlign w:val="center"/>
          </w:tcPr>
          <w:p w14:paraId="33C3D066">
            <w:pPr>
              <w:widowControl/>
              <w:jc w:val="left"/>
              <w:rPr>
                <w:rFonts w:ascii="宋体" w:cs="Times New Roman"/>
                <w:color w:val="000000"/>
                <w:kern w:val="0"/>
              </w:rPr>
            </w:pPr>
            <w:r>
              <w:rPr>
                <w:rFonts w:hint="eastAsia" w:ascii="宋体" w:hAnsi="宋体" w:cs="宋体"/>
                <w:color w:val="000000"/>
                <w:kern w:val="0"/>
              </w:rPr>
              <w:t>资本性支出</w:t>
            </w:r>
          </w:p>
        </w:tc>
        <w:tc>
          <w:tcPr>
            <w:tcW w:w="998" w:type="dxa"/>
            <w:tcBorders>
              <w:top w:val="nil"/>
              <w:left w:val="nil"/>
              <w:bottom w:val="single" w:color="auto" w:sz="4" w:space="0"/>
              <w:right w:val="single" w:color="auto" w:sz="4" w:space="0"/>
            </w:tcBorders>
            <w:noWrap/>
            <w:vAlign w:val="center"/>
          </w:tcPr>
          <w:p w14:paraId="59FE1FBF">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E5DFB43">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EEAC6AE">
            <w:pPr>
              <w:widowControl/>
              <w:jc w:val="left"/>
              <w:rPr>
                <w:rFonts w:ascii="宋体" w:cs="Times New Roman"/>
                <w:color w:val="000000"/>
                <w:kern w:val="0"/>
              </w:rPr>
            </w:pPr>
            <w:r>
              <w:rPr>
                <w:rFonts w:ascii="宋体" w:hAnsi="宋体" w:cs="宋体"/>
                <w:color w:val="000000"/>
                <w:kern w:val="0"/>
              </w:rPr>
              <w:t>30106</w:t>
            </w:r>
          </w:p>
        </w:tc>
        <w:tc>
          <w:tcPr>
            <w:tcW w:w="3234" w:type="dxa"/>
            <w:tcBorders>
              <w:top w:val="nil"/>
              <w:left w:val="nil"/>
              <w:bottom w:val="single" w:color="auto" w:sz="4" w:space="0"/>
              <w:right w:val="single" w:color="auto" w:sz="4" w:space="0"/>
            </w:tcBorders>
            <w:noWrap/>
            <w:vAlign w:val="center"/>
          </w:tcPr>
          <w:p w14:paraId="425C963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150" w:type="dxa"/>
            <w:tcBorders>
              <w:top w:val="nil"/>
              <w:left w:val="nil"/>
              <w:bottom w:val="single" w:color="auto" w:sz="4" w:space="0"/>
              <w:right w:val="single" w:color="auto" w:sz="4" w:space="0"/>
            </w:tcBorders>
            <w:noWrap/>
            <w:vAlign w:val="center"/>
          </w:tcPr>
          <w:p w14:paraId="434A366F">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79.6</w:t>
            </w:r>
          </w:p>
        </w:tc>
        <w:tc>
          <w:tcPr>
            <w:tcW w:w="1066" w:type="dxa"/>
            <w:tcBorders>
              <w:top w:val="nil"/>
              <w:left w:val="nil"/>
              <w:bottom w:val="single" w:color="auto" w:sz="4" w:space="0"/>
              <w:right w:val="single" w:color="auto" w:sz="4" w:space="0"/>
            </w:tcBorders>
            <w:noWrap/>
            <w:vAlign w:val="center"/>
          </w:tcPr>
          <w:p w14:paraId="5683F21E">
            <w:pPr>
              <w:widowControl/>
              <w:jc w:val="left"/>
              <w:rPr>
                <w:rFonts w:ascii="宋体" w:cs="Times New Roman"/>
                <w:color w:val="000000"/>
                <w:kern w:val="0"/>
              </w:rPr>
            </w:pPr>
            <w:r>
              <w:rPr>
                <w:rFonts w:ascii="宋体" w:hAnsi="宋体" w:cs="宋体"/>
                <w:color w:val="000000"/>
                <w:kern w:val="0"/>
              </w:rPr>
              <w:t>30204</w:t>
            </w:r>
          </w:p>
        </w:tc>
        <w:tc>
          <w:tcPr>
            <w:tcW w:w="2502" w:type="dxa"/>
            <w:tcBorders>
              <w:top w:val="nil"/>
              <w:left w:val="nil"/>
              <w:bottom w:val="single" w:color="auto" w:sz="4" w:space="0"/>
              <w:right w:val="single" w:color="auto" w:sz="4" w:space="0"/>
            </w:tcBorders>
            <w:noWrap/>
            <w:vAlign w:val="center"/>
          </w:tcPr>
          <w:p w14:paraId="671D755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965" w:type="dxa"/>
            <w:tcBorders>
              <w:top w:val="nil"/>
              <w:left w:val="nil"/>
              <w:bottom w:val="single" w:color="auto" w:sz="4" w:space="0"/>
              <w:right w:val="single" w:color="auto" w:sz="4" w:space="0"/>
            </w:tcBorders>
            <w:noWrap/>
            <w:vAlign w:val="center"/>
          </w:tcPr>
          <w:p w14:paraId="3FBE64D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03A9F664">
            <w:pPr>
              <w:widowControl/>
              <w:jc w:val="left"/>
              <w:rPr>
                <w:rFonts w:ascii="宋体" w:cs="Times New Roman"/>
                <w:color w:val="000000"/>
                <w:kern w:val="0"/>
              </w:rPr>
            </w:pPr>
            <w:r>
              <w:rPr>
                <w:rFonts w:ascii="宋体" w:hAnsi="宋体" w:cs="宋体"/>
                <w:color w:val="000000"/>
                <w:kern w:val="0"/>
              </w:rPr>
              <w:t>31001</w:t>
            </w:r>
          </w:p>
        </w:tc>
        <w:tc>
          <w:tcPr>
            <w:tcW w:w="3865" w:type="dxa"/>
            <w:tcBorders>
              <w:top w:val="nil"/>
              <w:left w:val="nil"/>
              <w:bottom w:val="single" w:color="auto" w:sz="4" w:space="0"/>
              <w:right w:val="single" w:color="auto" w:sz="4" w:space="0"/>
            </w:tcBorders>
            <w:noWrap/>
            <w:vAlign w:val="center"/>
          </w:tcPr>
          <w:p w14:paraId="3F2F014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98" w:type="dxa"/>
            <w:tcBorders>
              <w:top w:val="nil"/>
              <w:left w:val="nil"/>
              <w:bottom w:val="single" w:color="auto" w:sz="4" w:space="0"/>
              <w:right w:val="single" w:color="auto" w:sz="4" w:space="0"/>
            </w:tcBorders>
            <w:noWrap/>
            <w:vAlign w:val="center"/>
          </w:tcPr>
          <w:p w14:paraId="48EAA4CB">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67622B8C">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3725610">
            <w:pPr>
              <w:widowControl/>
              <w:jc w:val="left"/>
              <w:rPr>
                <w:rFonts w:ascii="宋体" w:cs="Times New Roman"/>
                <w:color w:val="000000"/>
                <w:kern w:val="0"/>
              </w:rPr>
            </w:pPr>
            <w:r>
              <w:rPr>
                <w:rFonts w:ascii="宋体" w:hAnsi="宋体" w:cs="宋体"/>
                <w:color w:val="000000"/>
                <w:kern w:val="0"/>
              </w:rPr>
              <w:t>30107</w:t>
            </w:r>
          </w:p>
        </w:tc>
        <w:tc>
          <w:tcPr>
            <w:tcW w:w="3234" w:type="dxa"/>
            <w:tcBorders>
              <w:top w:val="nil"/>
              <w:left w:val="nil"/>
              <w:bottom w:val="single" w:color="auto" w:sz="4" w:space="0"/>
              <w:right w:val="single" w:color="auto" w:sz="4" w:space="0"/>
            </w:tcBorders>
            <w:noWrap/>
            <w:vAlign w:val="center"/>
          </w:tcPr>
          <w:p w14:paraId="05C7C1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150" w:type="dxa"/>
            <w:tcBorders>
              <w:top w:val="nil"/>
              <w:left w:val="nil"/>
              <w:bottom w:val="single" w:color="auto" w:sz="4" w:space="0"/>
              <w:right w:val="single" w:color="auto" w:sz="4" w:space="0"/>
            </w:tcBorders>
            <w:noWrap/>
            <w:vAlign w:val="center"/>
          </w:tcPr>
          <w:p w14:paraId="27AA3A7C">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370.2</w:t>
            </w:r>
          </w:p>
        </w:tc>
        <w:tc>
          <w:tcPr>
            <w:tcW w:w="1066" w:type="dxa"/>
            <w:tcBorders>
              <w:top w:val="nil"/>
              <w:left w:val="nil"/>
              <w:bottom w:val="single" w:color="auto" w:sz="4" w:space="0"/>
              <w:right w:val="single" w:color="auto" w:sz="4" w:space="0"/>
            </w:tcBorders>
            <w:noWrap/>
            <w:vAlign w:val="center"/>
          </w:tcPr>
          <w:p w14:paraId="1DFC271C">
            <w:pPr>
              <w:widowControl/>
              <w:jc w:val="left"/>
              <w:rPr>
                <w:rFonts w:ascii="宋体" w:cs="Times New Roman"/>
                <w:color w:val="000000"/>
                <w:kern w:val="0"/>
              </w:rPr>
            </w:pPr>
            <w:r>
              <w:rPr>
                <w:rFonts w:ascii="宋体" w:hAnsi="宋体" w:cs="宋体"/>
                <w:color w:val="000000"/>
                <w:kern w:val="0"/>
              </w:rPr>
              <w:t>30205</w:t>
            </w:r>
          </w:p>
        </w:tc>
        <w:tc>
          <w:tcPr>
            <w:tcW w:w="2502" w:type="dxa"/>
            <w:tcBorders>
              <w:top w:val="nil"/>
              <w:left w:val="nil"/>
              <w:bottom w:val="single" w:color="auto" w:sz="4" w:space="0"/>
              <w:right w:val="single" w:color="auto" w:sz="4" w:space="0"/>
            </w:tcBorders>
            <w:noWrap/>
            <w:vAlign w:val="center"/>
          </w:tcPr>
          <w:p w14:paraId="1C3BC05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965" w:type="dxa"/>
            <w:tcBorders>
              <w:top w:val="nil"/>
              <w:left w:val="nil"/>
              <w:bottom w:val="single" w:color="auto" w:sz="4" w:space="0"/>
              <w:right w:val="single" w:color="auto" w:sz="4" w:space="0"/>
            </w:tcBorders>
            <w:noWrap/>
            <w:vAlign w:val="center"/>
          </w:tcPr>
          <w:p w14:paraId="0A574232">
            <w:pPr>
              <w:widowControl/>
              <w:jc w:val="right"/>
              <w:rPr>
                <w:rFonts w:ascii="宋体" w:cs="Times New Roman"/>
                <w:color w:val="000000"/>
                <w:kern w:val="0"/>
              </w:rPr>
            </w:pPr>
            <w:r>
              <w:rPr>
                <w:rFonts w:hint="eastAsia" w:ascii="宋体" w:hAnsi="宋体" w:cs="宋体"/>
                <w:color w:val="000000"/>
                <w:kern w:val="0"/>
                <w:lang w:val="en-US" w:eastAsia="zh-CN"/>
              </w:rPr>
              <w:t>5.8</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B022EE8">
            <w:pPr>
              <w:widowControl/>
              <w:jc w:val="left"/>
              <w:rPr>
                <w:rFonts w:ascii="宋体" w:cs="Times New Roman"/>
                <w:color w:val="000000"/>
                <w:kern w:val="0"/>
              </w:rPr>
            </w:pPr>
            <w:r>
              <w:rPr>
                <w:rFonts w:ascii="宋体" w:hAnsi="宋体" w:cs="宋体"/>
                <w:color w:val="000000"/>
                <w:kern w:val="0"/>
              </w:rPr>
              <w:t>31002</w:t>
            </w:r>
          </w:p>
        </w:tc>
        <w:tc>
          <w:tcPr>
            <w:tcW w:w="3865" w:type="dxa"/>
            <w:tcBorders>
              <w:top w:val="nil"/>
              <w:left w:val="nil"/>
              <w:bottom w:val="single" w:color="auto" w:sz="4" w:space="0"/>
              <w:right w:val="single" w:color="auto" w:sz="4" w:space="0"/>
            </w:tcBorders>
            <w:noWrap/>
            <w:vAlign w:val="center"/>
          </w:tcPr>
          <w:p w14:paraId="75DE414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98" w:type="dxa"/>
            <w:tcBorders>
              <w:top w:val="nil"/>
              <w:left w:val="nil"/>
              <w:bottom w:val="single" w:color="auto" w:sz="4" w:space="0"/>
              <w:right w:val="single" w:color="auto" w:sz="4" w:space="0"/>
            </w:tcBorders>
            <w:noWrap/>
            <w:vAlign w:val="center"/>
          </w:tcPr>
          <w:p w14:paraId="7FA14693">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3594C577">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8453B0C">
            <w:pPr>
              <w:widowControl/>
              <w:jc w:val="left"/>
              <w:rPr>
                <w:rFonts w:ascii="宋体" w:cs="Times New Roman"/>
                <w:color w:val="000000"/>
                <w:kern w:val="0"/>
              </w:rPr>
            </w:pPr>
            <w:r>
              <w:rPr>
                <w:rFonts w:ascii="宋体" w:hAnsi="宋体" w:cs="宋体"/>
                <w:color w:val="000000"/>
                <w:kern w:val="0"/>
              </w:rPr>
              <w:t>30108</w:t>
            </w:r>
          </w:p>
        </w:tc>
        <w:tc>
          <w:tcPr>
            <w:tcW w:w="3234" w:type="dxa"/>
            <w:tcBorders>
              <w:top w:val="nil"/>
              <w:left w:val="nil"/>
              <w:bottom w:val="single" w:color="auto" w:sz="4" w:space="0"/>
              <w:right w:val="single" w:color="auto" w:sz="4" w:space="0"/>
            </w:tcBorders>
            <w:noWrap/>
            <w:vAlign w:val="center"/>
          </w:tcPr>
          <w:p w14:paraId="29F572E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150" w:type="dxa"/>
            <w:tcBorders>
              <w:top w:val="nil"/>
              <w:left w:val="nil"/>
              <w:bottom w:val="single" w:color="auto" w:sz="4" w:space="0"/>
              <w:right w:val="single" w:color="auto" w:sz="4" w:space="0"/>
            </w:tcBorders>
            <w:noWrap/>
            <w:vAlign w:val="center"/>
          </w:tcPr>
          <w:p w14:paraId="29531D71">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186.6</w:t>
            </w:r>
          </w:p>
        </w:tc>
        <w:tc>
          <w:tcPr>
            <w:tcW w:w="1066" w:type="dxa"/>
            <w:tcBorders>
              <w:top w:val="nil"/>
              <w:left w:val="nil"/>
              <w:bottom w:val="single" w:color="auto" w:sz="4" w:space="0"/>
              <w:right w:val="single" w:color="auto" w:sz="4" w:space="0"/>
            </w:tcBorders>
            <w:noWrap/>
            <w:vAlign w:val="center"/>
          </w:tcPr>
          <w:p w14:paraId="1EDE967C">
            <w:pPr>
              <w:widowControl/>
              <w:jc w:val="left"/>
              <w:rPr>
                <w:rFonts w:ascii="宋体" w:cs="Times New Roman"/>
                <w:color w:val="000000"/>
                <w:kern w:val="0"/>
              </w:rPr>
            </w:pPr>
            <w:r>
              <w:rPr>
                <w:rFonts w:ascii="宋体" w:hAnsi="宋体" w:cs="宋体"/>
                <w:color w:val="000000"/>
                <w:kern w:val="0"/>
              </w:rPr>
              <w:t>30206</w:t>
            </w:r>
          </w:p>
        </w:tc>
        <w:tc>
          <w:tcPr>
            <w:tcW w:w="2502" w:type="dxa"/>
            <w:tcBorders>
              <w:top w:val="nil"/>
              <w:left w:val="nil"/>
              <w:bottom w:val="single" w:color="auto" w:sz="4" w:space="0"/>
              <w:right w:val="single" w:color="auto" w:sz="4" w:space="0"/>
            </w:tcBorders>
            <w:noWrap/>
            <w:vAlign w:val="center"/>
          </w:tcPr>
          <w:p w14:paraId="2352BFD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965" w:type="dxa"/>
            <w:tcBorders>
              <w:top w:val="nil"/>
              <w:left w:val="nil"/>
              <w:bottom w:val="single" w:color="auto" w:sz="4" w:space="0"/>
              <w:right w:val="single" w:color="auto" w:sz="4" w:space="0"/>
            </w:tcBorders>
            <w:noWrap/>
            <w:vAlign w:val="center"/>
          </w:tcPr>
          <w:p w14:paraId="18CDA3E2">
            <w:pPr>
              <w:widowControl/>
              <w:jc w:val="right"/>
              <w:rPr>
                <w:rFonts w:ascii="宋体" w:cs="Times New Roman"/>
                <w:color w:val="000000"/>
                <w:kern w:val="0"/>
              </w:rPr>
            </w:pPr>
            <w:r>
              <w:rPr>
                <w:rFonts w:hint="eastAsia" w:ascii="宋体" w:hAnsi="宋体" w:cs="宋体"/>
                <w:color w:val="000000"/>
                <w:kern w:val="0"/>
                <w:lang w:val="en-US" w:eastAsia="zh-CN"/>
              </w:rPr>
              <w:t>22.2</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C1B7FF8">
            <w:pPr>
              <w:widowControl/>
              <w:jc w:val="left"/>
              <w:rPr>
                <w:rFonts w:ascii="宋体" w:cs="Times New Roman"/>
                <w:color w:val="000000"/>
                <w:kern w:val="0"/>
              </w:rPr>
            </w:pPr>
            <w:r>
              <w:rPr>
                <w:rFonts w:ascii="宋体" w:hAnsi="宋体" w:cs="宋体"/>
                <w:color w:val="000000"/>
                <w:kern w:val="0"/>
              </w:rPr>
              <w:t>31003</w:t>
            </w:r>
          </w:p>
        </w:tc>
        <w:tc>
          <w:tcPr>
            <w:tcW w:w="3865" w:type="dxa"/>
            <w:tcBorders>
              <w:top w:val="nil"/>
              <w:left w:val="nil"/>
              <w:bottom w:val="single" w:color="auto" w:sz="4" w:space="0"/>
              <w:right w:val="single" w:color="auto" w:sz="4" w:space="0"/>
            </w:tcBorders>
            <w:noWrap/>
            <w:vAlign w:val="center"/>
          </w:tcPr>
          <w:p w14:paraId="2350686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98" w:type="dxa"/>
            <w:tcBorders>
              <w:top w:val="nil"/>
              <w:left w:val="nil"/>
              <w:bottom w:val="single" w:color="auto" w:sz="4" w:space="0"/>
              <w:right w:val="single" w:color="auto" w:sz="4" w:space="0"/>
            </w:tcBorders>
            <w:noWrap/>
            <w:vAlign w:val="center"/>
          </w:tcPr>
          <w:p w14:paraId="0937199A">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0A19A29">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4A96727">
            <w:pPr>
              <w:widowControl/>
              <w:jc w:val="left"/>
              <w:rPr>
                <w:rFonts w:ascii="宋体" w:cs="Times New Roman"/>
                <w:color w:val="000000"/>
                <w:kern w:val="0"/>
              </w:rPr>
            </w:pPr>
            <w:r>
              <w:rPr>
                <w:rFonts w:ascii="宋体" w:hAnsi="宋体" w:cs="宋体"/>
                <w:color w:val="000000"/>
                <w:kern w:val="0"/>
              </w:rPr>
              <w:t>30109</w:t>
            </w:r>
          </w:p>
        </w:tc>
        <w:tc>
          <w:tcPr>
            <w:tcW w:w="3234" w:type="dxa"/>
            <w:tcBorders>
              <w:top w:val="nil"/>
              <w:left w:val="nil"/>
              <w:bottom w:val="single" w:color="auto" w:sz="4" w:space="0"/>
              <w:right w:val="single" w:color="auto" w:sz="4" w:space="0"/>
            </w:tcBorders>
            <w:noWrap/>
            <w:vAlign w:val="center"/>
          </w:tcPr>
          <w:p w14:paraId="17EB29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150" w:type="dxa"/>
            <w:tcBorders>
              <w:top w:val="nil"/>
              <w:left w:val="nil"/>
              <w:bottom w:val="single" w:color="auto" w:sz="4" w:space="0"/>
              <w:right w:val="single" w:color="auto" w:sz="4" w:space="0"/>
            </w:tcBorders>
            <w:noWrap/>
            <w:vAlign w:val="center"/>
          </w:tcPr>
          <w:p w14:paraId="05F08C3B">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39.7</w:t>
            </w:r>
          </w:p>
        </w:tc>
        <w:tc>
          <w:tcPr>
            <w:tcW w:w="1066" w:type="dxa"/>
            <w:tcBorders>
              <w:top w:val="nil"/>
              <w:left w:val="nil"/>
              <w:bottom w:val="single" w:color="auto" w:sz="4" w:space="0"/>
              <w:right w:val="single" w:color="auto" w:sz="4" w:space="0"/>
            </w:tcBorders>
            <w:noWrap/>
            <w:vAlign w:val="center"/>
          </w:tcPr>
          <w:p w14:paraId="6000415A">
            <w:pPr>
              <w:widowControl/>
              <w:jc w:val="left"/>
              <w:rPr>
                <w:rFonts w:ascii="宋体" w:cs="Times New Roman"/>
                <w:color w:val="000000"/>
                <w:kern w:val="0"/>
              </w:rPr>
            </w:pPr>
            <w:r>
              <w:rPr>
                <w:rFonts w:ascii="宋体" w:hAnsi="宋体" w:cs="宋体"/>
                <w:color w:val="000000"/>
                <w:kern w:val="0"/>
              </w:rPr>
              <w:t>30207</w:t>
            </w:r>
          </w:p>
        </w:tc>
        <w:tc>
          <w:tcPr>
            <w:tcW w:w="2502" w:type="dxa"/>
            <w:tcBorders>
              <w:top w:val="nil"/>
              <w:left w:val="nil"/>
              <w:bottom w:val="single" w:color="auto" w:sz="4" w:space="0"/>
              <w:right w:val="single" w:color="auto" w:sz="4" w:space="0"/>
            </w:tcBorders>
            <w:noWrap/>
            <w:vAlign w:val="center"/>
          </w:tcPr>
          <w:p w14:paraId="76227A4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965" w:type="dxa"/>
            <w:tcBorders>
              <w:top w:val="nil"/>
              <w:left w:val="nil"/>
              <w:bottom w:val="single" w:color="auto" w:sz="4" w:space="0"/>
              <w:right w:val="single" w:color="auto" w:sz="4" w:space="0"/>
            </w:tcBorders>
            <w:noWrap/>
            <w:vAlign w:val="center"/>
          </w:tcPr>
          <w:p w14:paraId="020FECAA">
            <w:pPr>
              <w:widowControl/>
              <w:jc w:val="right"/>
              <w:rPr>
                <w:rFonts w:ascii="宋体" w:cs="Times New Roman"/>
                <w:color w:val="000000"/>
                <w:kern w:val="0"/>
              </w:rPr>
            </w:pPr>
            <w:r>
              <w:rPr>
                <w:rFonts w:hint="eastAsia" w:ascii="宋体" w:hAnsi="宋体" w:cs="宋体"/>
                <w:color w:val="000000"/>
                <w:kern w:val="0"/>
                <w:lang w:val="en-US" w:eastAsia="zh-CN"/>
              </w:rPr>
              <w:t>23</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1F08E3AA">
            <w:pPr>
              <w:widowControl/>
              <w:jc w:val="left"/>
              <w:rPr>
                <w:rFonts w:ascii="宋体" w:cs="Times New Roman"/>
                <w:color w:val="000000"/>
                <w:kern w:val="0"/>
              </w:rPr>
            </w:pPr>
            <w:r>
              <w:rPr>
                <w:rFonts w:ascii="宋体" w:hAnsi="宋体" w:cs="宋体"/>
                <w:color w:val="000000"/>
                <w:kern w:val="0"/>
              </w:rPr>
              <w:t>31005</w:t>
            </w:r>
          </w:p>
        </w:tc>
        <w:tc>
          <w:tcPr>
            <w:tcW w:w="3865" w:type="dxa"/>
            <w:tcBorders>
              <w:top w:val="nil"/>
              <w:left w:val="nil"/>
              <w:bottom w:val="single" w:color="auto" w:sz="4" w:space="0"/>
              <w:right w:val="single" w:color="auto" w:sz="4" w:space="0"/>
            </w:tcBorders>
            <w:noWrap/>
            <w:vAlign w:val="center"/>
          </w:tcPr>
          <w:p w14:paraId="1F230A9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98" w:type="dxa"/>
            <w:tcBorders>
              <w:top w:val="nil"/>
              <w:left w:val="nil"/>
              <w:bottom w:val="single" w:color="auto" w:sz="4" w:space="0"/>
              <w:right w:val="single" w:color="auto" w:sz="4" w:space="0"/>
            </w:tcBorders>
            <w:noWrap/>
            <w:vAlign w:val="center"/>
          </w:tcPr>
          <w:p w14:paraId="574CD772">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129F6BE1">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753FA32">
            <w:pPr>
              <w:widowControl/>
              <w:jc w:val="left"/>
              <w:rPr>
                <w:rFonts w:ascii="宋体" w:cs="Times New Roman"/>
                <w:color w:val="000000"/>
                <w:kern w:val="0"/>
              </w:rPr>
            </w:pPr>
            <w:r>
              <w:rPr>
                <w:rFonts w:ascii="宋体" w:hAnsi="宋体" w:cs="宋体"/>
                <w:color w:val="000000"/>
                <w:kern w:val="0"/>
              </w:rPr>
              <w:t>30110</w:t>
            </w:r>
          </w:p>
        </w:tc>
        <w:tc>
          <w:tcPr>
            <w:tcW w:w="3234" w:type="dxa"/>
            <w:tcBorders>
              <w:top w:val="nil"/>
              <w:left w:val="nil"/>
              <w:bottom w:val="single" w:color="auto" w:sz="4" w:space="0"/>
              <w:right w:val="single" w:color="auto" w:sz="4" w:space="0"/>
            </w:tcBorders>
            <w:noWrap/>
            <w:vAlign w:val="center"/>
          </w:tcPr>
          <w:p w14:paraId="401DF86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150" w:type="dxa"/>
            <w:tcBorders>
              <w:top w:val="nil"/>
              <w:left w:val="nil"/>
              <w:bottom w:val="single" w:color="auto" w:sz="4" w:space="0"/>
              <w:right w:val="single" w:color="auto" w:sz="4" w:space="0"/>
            </w:tcBorders>
            <w:noWrap/>
            <w:vAlign w:val="center"/>
          </w:tcPr>
          <w:p w14:paraId="41790872">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74.6</w:t>
            </w:r>
          </w:p>
        </w:tc>
        <w:tc>
          <w:tcPr>
            <w:tcW w:w="1066" w:type="dxa"/>
            <w:tcBorders>
              <w:top w:val="nil"/>
              <w:left w:val="nil"/>
              <w:bottom w:val="single" w:color="auto" w:sz="4" w:space="0"/>
              <w:right w:val="single" w:color="auto" w:sz="4" w:space="0"/>
            </w:tcBorders>
            <w:noWrap/>
            <w:vAlign w:val="center"/>
          </w:tcPr>
          <w:p w14:paraId="5612A88D">
            <w:pPr>
              <w:widowControl/>
              <w:jc w:val="left"/>
              <w:rPr>
                <w:rFonts w:ascii="宋体" w:cs="Times New Roman"/>
                <w:color w:val="000000"/>
                <w:kern w:val="0"/>
              </w:rPr>
            </w:pPr>
            <w:r>
              <w:rPr>
                <w:rFonts w:ascii="宋体" w:hAnsi="宋体" w:cs="宋体"/>
                <w:color w:val="000000"/>
                <w:kern w:val="0"/>
              </w:rPr>
              <w:t>30208</w:t>
            </w:r>
          </w:p>
        </w:tc>
        <w:tc>
          <w:tcPr>
            <w:tcW w:w="2502" w:type="dxa"/>
            <w:tcBorders>
              <w:top w:val="nil"/>
              <w:left w:val="nil"/>
              <w:bottom w:val="single" w:color="auto" w:sz="4" w:space="0"/>
              <w:right w:val="single" w:color="auto" w:sz="4" w:space="0"/>
            </w:tcBorders>
            <w:noWrap/>
            <w:vAlign w:val="center"/>
          </w:tcPr>
          <w:p w14:paraId="71B3002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965" w:type="dxa"/>
            <w:tcBorders>
              <w:top w:val="nil"/>
              <w:left w:val="nil"/>
              <w:bottom w:val="single" w:color="auto" w:sz="4" w:space="0"/>
              <w:right w:val="single" w:color="auto" w:sz="4" w:space="0"/>
            </w:tcBorders>
            <w:noWrap/>
            <w:vAlign w:val="center"/>
          </w:tcPr>
          <w:p w14:paraId="5E9253C4">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2810542">
            <w:pPr>
              <w:widowControl/>
              <w:jc w:val="left"/>
              <w:rPr>
                <w:rFonts w:ascii="宋体" w:cs="Times New Roman"/>
                <w:color w:val="000000"/>
                <w:kern w:val="0"/>
              </w:rPr>
            </w:pPr>
            <w:r>
              <w:rPr>
                <w:rFonts w:ascii="宋体" w:hAnsi="宋体" w:cs="宋体"/>
                <w:color w:val="000000"/>
                <w:kern w:val="0"/>
              </w:rPr>
              <w:t>31006</w:t>
            </w:r>
          </w:p>
        </w:tc>
        <w:tc>
          <w:tcPr>
            <w:tcW w:w="3865" w:type="dxa"/>
            <w:tcBorders>
              <w:top w:val="nil"/>
              <w:left w:val="nil"/>
              <w:bottom w:val="single" w:color="auto" w:sz="4" w:space="0"/>
              <w:right w:val="single" w:color="auto" w:sz="4" w:space="0"/>
            </w:tcBorders>
            <w:noWrap/>
            <w:vAlign w:val="center"/>
          </w:tcPr>
          <w:p w14:paraId="2804AC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98" w:type="dxa"/>
            <w:tcBorders>
              <w:top w:val="nil"/>
              <w:left w:val="nil"/>
              <w:bottom w:val="single" w:color="auto" w:sz="4" w:space="0"/>
              <w:right w:val="single" w:color="auto" w:sz="4" w:space="0"/>
            </w:tcBorders>
            <w:noWrap/>
            <w:vAlign w:val="center"/>
          </w:tcPr>
          <w:p w14:paraId="7A4A3B0A">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7C107632">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2FE76D0">
            <w:pPr>
              <w:widowControl/>
              <w:jc w:val="left"/>
              <w:rPr>
                <w:rFonts w:ascii="宋体" w:cs="Times New Roman"/>
                <w:color w:val="000000"/>
                <w:kern w:val="0"/>
              </w:rPr>
            </w:pPr>
            <w:r>
              <w:rPr>
                <w:rFonts w:ascii="宋体" w:hAnsi="宋体" w:cs="宋体"/>
                <w:color w:val="000000"/>
                <w:kern w:val="0"/>
              </w:rPr>
              <w:t>30111</w:t>
            </w:r>
          </w:p>
        </w:tc>
        <w:tc>
          <w:tcPr>
            <w:tcW w:w="3234" w:type="dxa"/>
            <w:tcBorders>
              <w:top w:val="nil"/>
              <w:left w:val="nil"/>
              <w:bottom w:val="single" w:color="auto" w:sz="4" w:space="0"/>
              <w:right w:val="single" w:color="auto" w:sz="4" w:space="0"/>
            </w:tcBorders>
            <w:noWrap/>
            <w:vAlign w:val="center"/>
          </w:tcPr>
          <w:p w14:paraId="4989045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150" w:type="dxa"/>
            <w:tcBorders>
              <w:top w:val="nil"/>
              <w:left w:val="nil"/>
              <w:bottom w:val="single" w:color="auto" w:sz="4" w:space="0"/>
              <w:right w:val="single" w:color="auto" w:sz="4" w:space="0"/>
            </w:tcBorders>
            <w:noWrap/>
            <w:vAlign w:val="center"/>
          </w:tcPr>
          <w:p w14:paraId="65A005D9">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29.4</w:t>
            </w:r>
          </w:p>
        </w:tc>
        <w:tc>
          <w:tcPr>
            <w:tcW w:w="1066" w:type="dxa"/>
            <w:tcBorders>
              <w:top w:val="nil"/>
              <w:left w:val="nil"/>
              <w:bottom w:val="single" w:color="auto" w:sz="4" w:space="0"/>
              <w:right w:val="single" w:color="auto" w:sz="4" w:space="0"/>
            </w:tcBorders>
            <w:noWrap/>
            <w:vAlign w:val="center"/>
          </w:tcPr>
          <w:p w14:paraId="4C6018AC">
            <w:pPr>
              <w:widowControl/>
              <w:jc w:val="left"/>
              <w:rPr>
                <w:rFonts w:ascii="宋体" w:cs="Times New Roman"/>
                <w:color w:val="000000"/>
                <w:kern w:val="0"/>
              </w:rPr>
            </w:pPr>
            <w:r>
              <w:rPr>
                <w:rFonts w:ascii="宋体" w:hAnsi="宋体" w:cs="宋体"/>
                <w:color w:val="000000"/>
                <w:kern w:val="0"/>
              </w:rPr>
              <w:t>30209</w:t>
            </w:r>
          </w:p>
        </w:tc>
        <w:tc>
          <w:tcPr>
            <w:tcW w:w="2502" w:type="dxa"/>
            <w:tcBorders>
              <w:top w:val="nil"/>
              <w:left w:val="nil"/>
              <w:bottom w:val="single" w:color="auto" w:sz="4" w:space="0"/>
              <w:right w:val="single" w:color="auto" w:sz="4" w:space="0"/>
            </w:tcBorders>
            <w:noWrap/>
            <w:vAlign w:val="center"/>
          </w:tcPr>
          <w:p w14:paraId="05823E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965" w:type="dxa"/>
            <w:tcBorders>
              <w:top w:val="nil"/>
              <w:left w:val="nil"/>
              <w:bottom w:val="single" w:color="auto" w:sz="4" w:space="0"/>
              <w:right w:val="single" w:color="auto" w:sz="4" w:space="0"/>
            </w:tcBorders>
            <w:noWrap/>
            <w:vAlign w:val="center"/>
          </w:tcPr>
          <w:p w14:paraId="50CF8FB8">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5D77EDF">
            <w:pPr>
              <w:widowControl/>
              <w:jc w:val="left"/>
              <w:rPr>
                <w:rFonts w:ascii="宋体" w:cs="Times New Roman"/>
                <w:color w:val="000000"/>
                <w:kern w:val="0"/>
              </w:rPr>
            </w:pPr>
            <w:r>
              <w:rPr>
                <w:rFonts w:ascii="宋体" w:hAnsi="宋体" w:cs="宋体"/>
                <w:color w:val="000000"/>
                <w:kern w:val="0"/>
              </w:rPr>
              <w:t>31007</w:t>
            </w:r>
          </w:p>
        </w:tc>
        <w:tc>
          <w:tcPr>
            <w:tcW w:w="3865" w:type="dxa"/>
            <w:tcBorders>
              <w:top w:val="nil"/>
              <w:left w:val="nil"/>
              <w:bottom w:val="single" w:color="auto" w:sz="4" w:space="0"/>
              <w:right w:val="single" w:color="auto" w:sz="4" w:space="0"/>
            </w:tcBorders>
            <w:noWrap/>
            <w:vAlign w:val="center"/>
          </w:tcPr>
          <w:p w14:paraId="3BDADFE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98" w:type="dxa"/>
            <w:tcBorders>
              <w:top w:val="nil"/>
              <w:left w:val="nil"/>
              <w:bottom w:val="single" w:color="auto" w:sz="4" w:space="0"/>
              <w:right w:val="single" w:color="auto" w:sz="4" w:space="0"/>
            </w:tcBorders>
            <w:noWrap/>
            <w:vAlign w:val="center"/>
          </w:tcPr>
          <w:p w14:paraId="2F3EEACE">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126B5D0C">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03CD623">
            <w:pPr>
              <w:widowControl/>
              <w:jc w:val="left"/>
              <w:rPr>
                <w:rFonts w:ascii="宋体" w:cs="Times New Roman"/>
                <w:color w:val="000000"/>
                <w:kern w:val="0"/>
              </w:rPr>
            </w:pPr>
            <w:r>
              <w:rPr>
                <w:rFonts w:ascii="宋体" w:hAnsi="宋体" w:cs="宋体"/>
                <w:color w:val="000000"/>
                <w:kern w:val="0"/>
              </w:rPr>
              <w:t>30112</w:t>
            </w:r>
          </w:p>
        </w:tc>
        <w:tc>
          <w:tcPr>
            <w:tcW w:w="3234" w:type="dxa"/>
            <w:tcBorders>
              <w:top w:val="nil"/>
              <w:left w:val="nil"/>
              <w:bottom w:val="single" w:color="auto" w:sz="4" w:space="0"/>
              <w:right w:val="single" w:color="auto" w:sz="4" w:space="0"/>
            </w:tcBorders>
            <w:noWrap/>
            <w:vAlign w:val="center"/>
          </w:tcPr>
          <w:p w14:paraId="2866065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150" w:type="dxa"/>
            <w:tcBorders>
              <w:top w:val="nil"/>
              <w:left w:val="nil"/>
              <w:bottom w:val="single" w:color="auto" w:sz="4" w:space="0"/>
              <w:right w:val="single" w:color="auto" w:sz="4" w:space="0"/>
            </w:tcBorders>
            <w:noWrap/>
            <w:vAlign w:val="center"/>
          </w:tcPr>
          <w:p w14:paraId="59ADF838">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9.2</w:t>
            </w:r>
          </w:p>
        </w:tc>
        <w:tc>
          <w:tcPr>
            <w:tcW w:w="1066" w:type="dxa"/>
            <w:tcBorders>
              <w:top w:val="nil"/>
              <w:left w:val="nil"/>
              <w:bottom w:val="single" w:color="auto" w:sz="4" w:space="0"/>
              <w:right w:val="single" w:color="auto" w:sz="4" w:space="0"/>
            </w:tcBorders>
            <w:noWrap/>
            <w:vAlign w:val="center"/>
          </w:tcPr>
          <w:p w14:paraId="63615842">
            <w:pPr>
              <w:widowControl/>
              <w:jc w:val="left"/>
              <w:rPr>
                <w:rFonts w:ascii="宋体" w:cs="Times New Roman"/>
                <w:color w:val="000000"/>
                <w:kern w:val="0"/>
              </w:rPr>
            </w:pPr>
            <w:r>
              <w:rPr>
                <w:rFonts w:ascii="宋体" w:hAnsi="宋体" w:cs="宋体"/>
                <w:color w:val="000000"/>
                <w:kern w:val="0"/>
              </w:rPr>
              <w:t>30211</w:t>
            </w:r>
          </w:p>
        </w:tc>
        <w:tc>
          <w:tcPr>
            <w:tcW w:w="2502" w:type="dxa"/>
            <w:tcBorders>
              <w:top w:val="nil"/>
              <w:left w:val="nil"/>
              <w:bottom w:val="single" w:color="auto" w:sz="4" w:space="0"/>
              <w:right w:val="single" w:color="auto" w:sz="4" w:space="0"/>
            </w:tcBorders>
            <w:noWrap/>
            <w:vAlign w:val="center"/>
          </w:tcPr>
          <w:p w14:paraId="19FBAE8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965" w:type="dxa"/>
            <w:tcBorders>
              <w:top w:val="nil"/>
              <w:left w:val="nil"/>
              <w:bottom w:val="single" w:color="auto" w:sz="4" w:space="0"/>
              <w:right w:val="single" w:color="auto" w:sz="4" w:space="0"/>
            </w:tcBorders>
            <w:noWrap/>
            <w:vAlign w:val="center"/>
          </w:tcPr>
          <w:p w14:paraId="27CE8E0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E535AC1">
            <w:pPr>
              <w:widowControl/>
              <w:jc w:val="left"/>
              <w:rPr>
                <w:rFonts w:ascii="宋体" w:cs="Times New Roman"/>
                <w:color w:val="000000"/>
                <w:kern w:val="0"/>
              </w:rPr>
            </w:pPr>
            <w:r>
              <w:rPr>
                <w:rFonts w:ascii="宋体" w:hAnsi="宋体" w:cs="宋体"/>
                <w:color w:val="000000"/>
                <w:kern w:val="0"/>
              </w:rPr>
              <w:t>31008</w:t>
            </w:r>
          </w:p>
        </w:tc>
        <w:tc>
          <w:tcPr>
            <w:tcW w:w="3865" w:type="dxa"/>
            <w:tcBorders>
              <w:top w:val="nil"/>
              <w:left w:val="nil"/>
              <w:bottom w:val="single" w:color="auto" w:sz="4" w:space="0"/>
              <w:right w:val="single" w:color="auto" w:sz="4" w:space="0"/>
            </w:tcBorders>
            <w:noWrap/>
            <w:vAlign w:val="center"/>
          </w:tcPr>
          <w:p w14:paraId="35503C0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98" w:type="dxa"/>
            <w:tcBorders>
              <w:top w:val="nil"/>
              <w:left w:val="nil"/>
              <w:bottom w:val="single" w:color="auto" w:sz="4" w:space="0"/>
              <w:right w:val="single" w:color="auto" w:sz="4" w:space="0"/>
            </w:tcBorders>
            <w:noWrap/>
            <w:vAlign w:val="center"/>
          </w:tcPr>
          <w:p w14:paraId="31A73490">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004C0768">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62F5A41">
            <w:pPr>
              <w:widowControl/>
              <w:jc w:val="left"/>
              <w:rPr>
                <w:rFonts w:ascii="宋体" w:cs="Times New Roman"/>
                <w:color w:val="000000"/>
                <w:kern w:val="0"/>
              </w:rPr>
            </w:pPr>
            <w:r>
              <w:rPr>
                <w:rFonts w:ascii="宋体" w:hAnsi="宋体" w:cs="宋体"/>
                <w:color w:val="000000"/>
                <w:kern w:val="0"/>
              </w:rPr>
              <w:t>30113</w:t>
            </w:r>
          </w:p>
        </w:tc>
        <w:tc>
          <w:tcPr>
            <w:tcW w:w="3234" w:type="dxa"/>
            <w:tcBorders>
              <w:top w:val="nil"/>
              <w:left w:val="nil"/>
              <w:bottom w:val="single" w:color="auto" w:sz="4" w:space="0"/>
              <w:right w:val="single" w:color="auto" w:sz="4" w:space="0"/>
            </w:tcBorders>
            <w:noWrap/>
            <w:vAlign w:val="center"/>
          </w:tcPr>
          <w:p w14:paraId="733E93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150" w:type="dxa"/>
            <w:tcBorders>
              <w:top w:val="nil"/>
              <w:left w:val="nil"/>
              <w:bottom w:val="single" w:color="auto" w:sz="4" w:space="0"/>
              <w:right w:val="single" w:color="auto" w:sz="4" w:space="0"/>
            </w:tcBorders>
            <w:noWrap/>
            <w:vAlign w:val="center"/>
          </w:tcPr>
          <w:p w14:paraId="5A3583C9">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254.8</w:t>
            </w:r>
          </w:p>
        </w:tc>
        <w:tc>
          <w:tcPr>
            <w:tcW w:w="1066" w:type="dxa"/>
            <w:tcBorders>
              <w:top w:val="nil"/>
              <w:left w:val="nil"/>
              <w:bottom w:val="single" w:color="auto" w:sz="4" w:space="0"/>
              <w:right w:val="single" w:color="auto" w:sz="4" w:space="0"/>
            </w:tcBorders>
            <w:noWrap/>
            <w:vAlign w:val="center"/>
          </w:tcPr>
          <w:p w14:paraId="38E7F981">
            <w:pPr>
              <w:widowControl/>
              <w:jc w:val="left"/>
              <w:rPr>
                <w:rFonts w:ascii="宋体" w:cs="Times New Roman"/>
                <w:color w:val="000000"/>
                <w:kern w:val="0"/>
              </w:rPr>
            </w:pPr>
            <w:r>
              <w:rPr>
                <w:rFonts w:ascii="宋体" w:hAnsi="宋体" w:cs="宋体"/>
                <w:color w:val="000000"/>
                <w:kern w:val="0"/>
              </w:rPr>
              <w:t>30212</w:t>
            </w:r>
          </w:p>
        </w:tc>
        <w:tc>
          <w:tcPr>
            <w:tcW w:w="2502" w:type="dxa"/>
            <w:tcBorders>
              <w:top w:val="nil"/>
              <w:left w:val="nil"/>
              <w:bottom w:val="single" w:color="auto" w:sz="4" w:space="0"/>
              <w:right w:val="single" w:color="auto" w:sz="4" w:space="0"/>
            </w:tcBorders>
            <w:noWrap/>
            <w:vAlign w:val="center"/>
          </w:tcPr>
          <w:p w14:paraId="78FB191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965" w:type="dxa"/>
            <w:tcBorders>
              <w:top w:val="nil"/>
              <w:left w:val="nil"/>
              <w:bottom w:val="single" w:color="auto" w:sz="4" w:space="0"/>
              <w:right w:val="single" w:color="auto" w:sz="4" w:space="0"/>
            </w:tcBorders>
            <w:noWrap/>
            <w:vAlign w:val="center"/>
          </w:tcPr>
          <w:p w14:paraId="79D590CB">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5A14DA1">
            <w:pPr>
              <w:widowControl/>
              <w:jc w:val="left"/>
              <w:rPr>
                <w:rFonts w:ascii="宋体" w:cs="Times New Roman"/>
                <w:color w:val="000000"/>
                <w:kern w:val="0"/>
              </w:rPr>
            </w:pPr>
            <w:r>
              <w:rPr>
                <w:rFonts w:ascii="宋体" w:hAnsi="宋体" w:cs="宋体"/>
                <w:color w:val="000000"/>
                <w:kern w:val="0"/>
              </w:rPr>
              <w:t>31009</w:t>
            </w:r>
          </w:p>
        </w:tc>
        <w:tc>
          <w:tcPr>
            <w:tcW w:w="3865" w:type="dxa"/>
            <w:tcBorders>
              <w:top w:val="nil"/>
              <w:left w:val="nil"/>
              <w:bottom w:val="single" w:color="auto" w:sz="4" w:space="0"/>
              <w:right w:val="single" w:color="auto" w:sz="4" w:space="0"/>
            </w:tcBorders>
            <w:noWrap/>
            <w:vAlign w:val="center"/>
          </w:tcPr>
          <w:p w14:paraId="0BBE261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98" w:type="dxa"/>
            <w:tcBorders>
              <w:top w:val="nil"/>
              <w:left w:val="nil"/>
              <w:bottom w:val="single" w:color="auto" w:sz="4" w:space="0"/>
              <w:right w:val="single" w:color="auto" w:sz="4" w:space="0"/>
            </w:tcBorders>
            <w:noWrap/>
            <w:vAlign w:val="center"/>
          </w:tcPr>
          <w:p w14:paraId="3B45A5DE">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5197F810">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11991617">
            <w:pPr>
              <w:widowControl/>
              <w:jc w:val="left"/>
              <w:rPr>
                <w:rFonts w:ascii="宋体" w:cs="Times New Roman"/>
                <w:color w:val="000000"/>
                <w:kern w:val="0"/>
              </w:rPr>
            </w:pPr>
            <w:r>
              <w:rPr>
                <w:rFonts w:ascii="宋体" w:hAnsi="宋体" w:cs="宋体"/>
                <w:color w:val="000000"/>
                <w:kern w:val="0"/>
              </w:rPr>
              <w:t>30114</w:t>
            </w:r>
          </w:p>
        </w:tc>
        <w:tc>
          <w:tcPr>
            <w:tcW w:w="3234" w:type="dxa"/>
            <w:tcBorders>
              <w:top w:val="nil"/>
              <w:left w:val="nil"/>
              <w:bottom w:val="single" w:color="auto" w:sz="4" w:space="0"/>
              <w:right w:val="single" w:color="auto" w:sz="4" w:space="0"/>
            </w:tcBorders>
            <w:noWrap/>
            <w:vAlign w:val="center"/>
          </w:tcPr>
          <w:p w14:paraId="5D4CEDC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150" w:type="dxa"/>
            <w:tcBorders>
              <w:top w:val="nil"/>
              <w:left w:val="nil"/>
              <w:bottom w:val="single" w:color="auto" w:sz="4" w:space="0"/>
              <w:right w:val="single" w:color="auto" w:sz="4" w:space="0"/>
            </w:tcBorders>
            <w:noWrap/>
            <w:vAlign w:val="center"/>
          </w:tcPr>
          <w:p w14:paraId="5CEA0C5B">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7.6</w:t>
            </w:r>
          </w:p>
        </w:tc>
        <w:tc>
          <w:tcPr>
            <w:tcW w:w="1066" w:type="dxa"/>
            <w:tcBorders>
              <w:top w:val="nil"/>
              <w:left w:val="nil"/>
              <w:bottom w:val="single" w:color="auto" w:sz="4" w:space="0"/>
              <w:right w:val="single" w:color="auto" w:sz="4" w:space="0"/>
            </w:tcBorders>
            <w:noWrap/>
            <w:vAlign w:val="center"/>
          </w:tcPr>
          <w:p w14:paraId="6F0252FF">
            <w:pPr>
              <w:widowControl/>
              <w:jc w:val="left"/>
              <w:rPr>
                <w:rFonts w:ascii="宋体" w:cs="Times New Roman"/>
                <w:color w:val="000000"/>
                <w:kern w:val="0"/>
              </w:rPr>
            </w:pPr>
            <w:r>
              <w:rPr>
                <w:rFonts w:ascii="宋体" w:hAnsi="宋体" w:cs="宋体"/>
                <w:color w:val="000000"/>
                <w:kern w:val="0"/>
              </w:rPr>
              <w:t>30213</w:t>
            </w:r>
          </w:p>
        </w:tc>
        <w:tc>
          <w:tcPr>
            <w:tcW w:w="2502" w:type="dxa"/>
            <w:tcBorders>
              <w:top w:val="nil"/>
              <w:left w:val="nil"/>
              <w:bottom w:val="single" w:color="auto" w:sz="4" w:space="0"/>
              <w:right w:val="single" w:color="auto" w:sz="4" w:space="0"/>
            </w:tcBorders>
            <w:noWrap/>
            <w:vAlign w:val="center"/>
          </w:tcPr>
          <w:p w14:paraId="0862ADB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965" w:type="dxa"/>
            <w:tcBorders>
              <w:top w:val="nil"/>
              <w:left w:val="nil"/>
              <w:bottom w:val="single" w:color="auto" w:sz="4" w:space="0"/>
              <w:right w:val="single" w:color="auto" w:sz="4" w:space="0"/>
            </w:tcBorders>
            <w:noWrap/>
            <w:vAlign w:val="center"/>
          </w:tcPr>
          <w:p w14:paraId="13F7E613">
            <w:pPr>
              <w:widowControl/>
              <w:jc w:val="right"/>
              <w:rPr>
                <w:rFonts w:ascii="宋体" w:cs="Times New Roman"/>
                <w:color w:val="000000"/>
                <w:kern w:val="0"/>
              </w:rPr>
            </w:pPr>
            <w:r>
              <w:rPr>
                <w:rFonts w:hint="eastAsia" w:ascii="宋体" w:hAnsi="宋体" w:cs="宋体"/>
                <w:color w:val="000000"/>
                <w:kern w:val="0"/>
                <w:lang w:val="en-US" w:eastAsia="zh-CN"/>
              </w:rPr>
              <w:t>11.4</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07E4DC62">
            <w:pPr>
              <w:widowControl/>
              <w:jc w:val="left"/>
              <w:rPr>
                <w:rFonts w:ascii="宋体" w:cs="Times New Roman"/>
                <w:color w:val="000000"/>
                <w:kern w:val="0"/>
              </w:rPr>
            </w:pPr>
            <w:r>
              <w:rPr>
                <w:rFonts w:ascii="宋体" w:hAnsi="宋体" w:cs="宋体"/>
                <w:color w:val="000000"/>
                <w:kern w:val="0"/>
              </w:rPr>
              <w:t>31010</w:t>
            </w:r>
          </w:p>
        </w:tc>
        <w:tc>
          <w:tcPr>
            <w:tcW w:w="3865" w:type="dxa"/>
            <w:tcBorders>
              <w:top w:val="nil"/>
              <w:left w:val="nil"/>
              <w:bottom w:val="single" w:color="auto" w:sz="4" w:space="0"/>
              <w:right w:val="single" w:color="auto" w:sz="4" w:space="0"/>
            </w:tcBorders>
            <w:noWrap/>
            <w:vAlign w:val="center"/>
          </w:tcPr>
          <w:p w14:paraId="7674921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98" w:type="dxa"/>
            <w:tcBorders>
              <w:top w:val="nil"/>
              <w:left w:val="nil"/>
              <w:bottom w:val="single" w:color="auto" w:sz="4" w:space="0"/>
              <w:right w:val="single" w:color="auto" w:sz="4" w:space="0"/>
            </w:tcBorders>
            <w:noWrap/>
            <w:vAlign w:val="center"/>
          </w:tcPr>
          <w:p w14:paraId="47080F6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4EFD4319">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540C9E6F">
            <w:pPr>
              <w:widowControl/>
              <w:jc w:val="left"/>
              <w:rPr>
                <w:rFonts w:ascii="宋体" w:cs="Times New Roman"/>
                <w:color w:val="000000"/>
                <w:kern w:val="0"/>
              </w:rPr>
            </w:pPr>
            <w:r>
              <w:rPr>
                <w:rFonts w:ascii="宋体" w:hAnsi="宋体" w:cs="宋体"/>
                <w:color w:val="000000"/>
                <w:kern w:val="0"/>
              </w:rPr>
              <w:t>30199</w:t>
            </w:r>
          </w:p>
        </w:tc>
        <w:tc>
          <w:tcPr>
            <w:tcW w:w="3234" w:type="dxa"/>
            <w:tcBorders>
              <w:top w:val="nil"/>
              <w:left w:val="nil"/>
              <w:bottom w:val="single" w:color="auto" w:sz="4" w:space="0"/>
              <w:right w:val="single" w:color="auto" w:sz="4" w:space="0"/>
            </w:tcBorders>
            <w:noWrap/>
            <w:vAlign w:val="center"/>
          </w:tcPr>
          <w:p w14:paraId="057A31F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150" w:type="dxa"/>
            <w:tcBorders>
              <w:top w:val="nil"/>
              <w:left w:val="nil"/>
              <w:bottom w:val="single" w:color="auto" w:sz="4" w:space="0"/>
              <w:right w:val="single" w:color="auto" w:sz="4" w:space="0"/>
            </w:tcBorders>
            <w:noWrap/>
            <w:vAlign w:val="center"/>
          </w:tcPr>
          <w:p w14:paraId="752DD290">
            <w:pPr>
              <w:widowControl/>
              <w:jc w:val="right"/>
              <w:rPr>
                <w:rFonts w:hint="default" w:ascii="宋体" w:eastAsia="宋体" w:cs="Times New Roman"/>
                <w:color w:val="000000"/>
                <w:kern w:val="0"/>
                <w:lang w:val="en-US" w:eastAsia="zh-CN"/>
              </w:rPr>
            </w:pPr>
            <w:r>
              <w:rPr>
                <w:rFonts w:hint="eastAsia" w:ascii="宋体" w:hAnsi="宋体" w:cs="宋体"/>
                <w:color w:val="000000"/>
                <w:kern w:val="0"/>
              </w:rPr>
              <w:t>　</w:t>
            </w:r>
            <w:r>
              <w:rPr>
                <w:rFonts w:hint="eastAsia" w:ascii="宋体" w:hAnsi="宋体" w:cs="宋体"/>
                <w:color w:val="000000"/>
                <w:kern w:val="0"/>
                <w:lang w:val="en-US" w:eastAsia="zh-CN"/>
              </w:rPr>
              <w:t>22.4</w:t>
            </w:r>
          </w:p>
        </w:tc>
        <w:tc>
          <w:tcPr>
            <w:tcW w:w="1066" w:type="dxa"/>
            <w:tcBorders>
              <w:top w:val="nil"/>
              <w:left w:val="nil"/>
              <w:bottom w:val="single" w:color="auto" w:sz="4" w:space="0"/>
              <w:right w:val="single" w:color="auto" w:sz="4" w:space="0"/>
            </w:tcBorders>
            <w:noWrap/>
            <w:vAlign w:val="center"/>
          </w:tcPr>
          <w:p w14:paraId="68C0FFB1">
            <w:pPr>
              <w:widowControl/>
              <w:jc w:val="left"/>
              <w:rPr>
                <w:rFonts w:ascii="宋体" w:cs="Times New Roman"/>
                <w:color w:val="000000"/>
                <w:kern w:val="0"/>
              </w:rPr>
            </w:pPr>
            <w:r>
              <w:rPr>
                <w:rFonts w:ascii="宋体" w:hAnsi="宋体" w:cs="宋体"/>
                <w:color w:val="000000"/>
                <w:kern w:val="0"/>
              </w:rPr>
              <w:t>30214</w:t>
            </w:r>
          </w:p>
        </w:tc>
        <w:tc>
          <w:tcPr>
            <w:tcW w:w="2502" w:type="dxa"/>
            <w:tcBorders>
              <w:top w:val="nil"/>
              <w:left w:val="nil"/>
              <w:bottom w:val="single" w:color="auto" w:sz="4" w:space="0"/>
              <w:right w:val="single" w:color="auto" w:sz="4" w:space="0"/>
            </w:tcBorders>
            <w:noWrap/>
            <w:vAlign w:val="center"/>
          </w:tcPr>
          <w:p w14:paraId="1AB384A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965" w:type="dxa"/>
            <w:tcBorders>
              <w:top w:val="nil"/>
              <w:left w:val="nil"/>
              <w:bottom w:val="single" w:color="auto" w:sz="4" w:space="0"/>
              <w:right w:val="single" w:color="auto" w:sz="4" w:space="0"/>
            </w:tcBorders>
            <w:noWrap/>
            <w:vAlign w:val="center"/>
          </w:tcPr>
          <w:p w14:paraId="469D3166">
            <w:pPr>
              <w:widowControl/>
              <w:jc w:val="right"/>
              <w:rPr>
                <w:rFonts w:ascii="宋体" w:cs="Times New Roman"/>
                <w:color w:val="000000"/>
                <w:kern w:val="0"/>
              </w:rPr>
            </w:pPr>
            <w:r>
              <w:rPr>
                <w:rFonts w:hint="eastAsia" w:ascii="宋体" w:hAnsi="宋体" w:cs="宋体"/>
                <w:color w:val="000000"/>
                <w:kern w:val="0"/>
                <w:lang w:val="en-US" w:eastAsia="zh-CN"/>
              </w:rPr>
              <w:t>12.6</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15FF143F">
            <w:pPr>
              <w:widowControl/>
              <w:jc w:val="left"/>
              <w:rPr>
                <w:rFonts w:ascii="宋体" w:cs="Times New Roman"/>
                <w:color w:val="000000"/>
                <w:kern w:val="0"/>
              </w:rPr>
            </w:pPr>
            <w:r>
              <w:rPr>
                <w:rFonts w:ascii="宋体" w:hAnsi="宋体" w:cs="宋体"/>
                <w:color w:val="000000"/>
                <w:kern w:val="0"/>
              </w:rPr>
              <w:t>31011</w:t>
            </w:r>
          </w:p>
        </w:tc>
        <w:tc>
          <w:tcPr>
            <w:tcW w:w="3865" w:type="dxa"/>
            <w:tcBorders>
              <w:top w:val="nil"/>
              <w:left w:val="nil"/>
              <w:bottom w:val="single" w:color="auto" w:sz="4" w:space="0"/>
              <w:right w:val="single" w:color="auto" w:sz="4" w:space="0"/>
            </w:tcBorders>
            <w:noWrap/>
            <w:vAlign w:val="center"/>
          </w:tcPr>
          <w:p w14:paraId="146A523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98" w:type="dxa"/>
            <w:tcBorders>
              <w:top w:val="nil"/>
              <w:left w:val="nil"/>
              <w:bottom w:val="single" w:color="auto" w:sz="4" w:space="0"/>
              <w:right w:val="single" w:color="auto" w:sz="4" w:space="0"/>
            </w:tcBorders>
            <w:noWrap/>
            <w:vAlign w:val="center"/>
          </w:tcPr>
          <w:p w14:paraId="334A6A7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126E0C26">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777406E5">
            <w:pPr>
              <w:widowControl/>
              <w:jc w:val="left"/>
              <w:rPr>
                <w:rFonts w:ascii="宋体" w:cs="Times New Roman"/>
                <w:color w:val="000000"/>
                <w:kern w:val="0"/>
              </w:rPr>
            </w:pPr>
            <w:r>
              <w:rPr>
                <w:rFonts w:ascii="宋体" w:hAnsi="宋体" w:cs="宋体"/>
                <w:color w:val="000000"/>
                <w:kern w:val="0"/>
              </w:rPr>
              <w:t>303</w:t>
            </w:r>
          </w:p>
        </w:tc>
        <w:tc>
          <w:tcPr>
            <w:tcW w:w="3234" w:type="dxa"/>
            <w:tcBorders>
              <w:top w:val="nil"/>
              <w:left w:val="nil"/>
              <w:bottom w:val="single" w:color="auto" w:sz="4" w:space="0"/>
              <w:right w:val="single" w:color="auto" w:sz="4" w:space="0"/>
            </w:tcBorders>
            <w:noWrap/>
            <w:vAlign w:val="center"/>
          </w:tcPr>
          <w:p w14:paraId="25AE7278">
            <w:pPr>
              <w:widowControl/>
              <w:jc w:val="left"/>
              <w:rPr>
                <w:rFonts w:ascii="宋体" w:cs="Times New Roman"/>
                <w:color w:val="000000"/>
                <w:kern w:val="0"/>
              </w:rPr>
            </w:pPr>
            <w:r>
              <w:rPr>
                <w:rFonts w:hint="eastAsia" w:ascii="宋体" w:hAnsi="宋体" w:cs="宋体"/>
                <w:color w:val="000000"/>
                <w:kern w:val="0"/>
              </w:rPr>
              <w:t>对个人和家庭的补助</w:t>
            </w:r>
          </w:p>
        </w:tc>
        <w:tc>
          <w:tcPr>
            <w:tcW w:w="1150" w:type="dxa"/>
            <w:tcBorders>
              <w:top w:val="nil"/>
              <w:left w:val="nil"/>
              <w:bottom w:val="single" w:color="auto" w:sz="4" w:space="0"/>
              <w:right w:val="single" w:color="auto" w:sz="4" w:space="0"/>
            </w:tcBorders>
            <w:noWrap/>
            <w:vAlign w:val="center"/>
          </w:tcPr>
          <w:p w14:paraId="07560DAD">
            <w:pPr>
              <w:widowControl/>
              <w:jc w:val="right"/>
              <w:rPr>
                <w:rFonts w:ascii="宋体" w:cs="Times New Roman"/>
                <w:color w:val="000000"/>
                <w:kern w:val="0"/>
              </w:rPr>
            </w:pPr>
            <w:r>
              <w:rPr>
                <w:rFonts w:hint="eastAsia" w:ascii="宋体" w:hAnsi="宋体" w:cs="宋体"/>
                <w:color w:val="000000"/>
                <w:kern w:val="0"/>
                <w:lang w:val="en-US" w:eastAsia="zh-CN"/>
              </w:rPr>
              <w:t>80.1</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71D573A">
            <w:pPr>
              <w:widowControl/>
              <w:jc w:val="left"/>
              <w:rPr>
                <w:rFonts w:ascii="宋体" w:cs="Times New Roman"/>
                <w:color w:val="000000"/>
                <w:kern w:val="0"/>
              </w:rPr>
            </w:pPr>
            <w:r>
              <w:rPr>
                <w:rFonts w:ascii="宋体" w:hAnsi="宋体" w:cs="宋体"/>
                <w:color w:val="000000"/>
                <w:kern w:val="0"/>
              </w:rPr>
              <w:t>30215</w:t>
            </w:r>
          </w:p>
        </w:tc>
        <w:tc>
          <w:tcPr>
            <w:tcW w:w="2502" w:type="dxa"/>
            <w:tcBorders>
              <w:top w:val="nil"/>
              <w:left w:val="nil"/>
              <w:bottom w:val="single" w:color="auto" w:sz="4" w:space="0"/>
              <w:right w:val="single" w:color="auto" w:sz="4" w:space="0"/>
            </w:tcBorders>
            <w:noWrap/>
            <w:vAlign w:val="center"/>
          </w:tcPr>
          <w:p w14:paraId="1B66D0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965" w:type="dxa"/>
            <w:tcBorders>
              <w:top w:val="nil"/>
              <w:left w:val="nil"/>
              <w:bottom w:val="single" w:color="auto" w:sz="4" w:space="0"/>
              <w:right w:val="single" w:color="auto" w:sz="4" w:space="0"/>
            </w:tcBorders>
            <w:noWrap/>
            <w:vAlign w:val="center"/>
          </w:tcPr>
          <w:p w14:paraId="1C84C82F">
            <w:pPr>
              <w:widowControl/>
              <w:jc w:val="right"/>
              <w:rPr>
                <w:rFonts w:ascii="宋体" w:cs="Times New Roman"/>
                <w:color w:val="000000"/>
                <w:kern w:val="0"/>
              </w:rPr>
            </w:pPr>
            <w:r>
              <w:rPr>
                <w:rFonts w:hint="eastAsia" w:ascii="宋体" w:hAnsi="宋体" w:cs="宋体"/>
                <w:color w:val="000000"/>
                <w:kern w:val="0"/>
                <w:lang w:val="en-US" w:eastAsia="zh-CN"/>
              </w:rPr>
              <w:t>0.4</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395463A">
            <w:pPr>
              <w:widowControl/>
              <w:jc w:val="left"/>
              <w:rPr>
                <w:rFonts w:ascii="宋体" w:cs="Times New Roman"/>
                <w:color w:val="000000"/>
                <w:kern w:val="0"/>
              </w:rPr>
            </w:pPr>
            <w:r>
              <w:rPr>
                <w:rFonts w:ascii="宋体" w:hAnsi="宋体" w:cs="宋体"/>
                <w:color w:val="000000"/>
                <w:kern w:val="0"/>
              </w:rPr>
              <w:t>31012</w:t>
            </w:r>
          </w:p>
        </w:tc>
        <w:tc>
          <w:tcPr>
            <w:tcW w:w="3865" w:type="dxa"/>
            <w:tcBorders>
              <w:top w:val="nil"/>
              <w:left w:val="nil"/>
              <w:bottom w:val="single" w:color="auto" w:sz="4" w:space="0"/>
              <w:right w:val="single" w:color="auto" w:sz="4" w:space="0"/>
            </w:tcBorders>
            <w:noWrap/>
            <w:vAlign w:val="center"/>
          </w:tcPr>
          <w:p w14:paraId="43294C2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98" w:type="dxa"/>
            <w:tcBorders>
              <w:top w:val="nil"/>
              <w:left w:val="nil"/>
              <w:bottom w:val="single" w:color="auto" w:sz="4" w:space="0"/>
              <w:right w:val="single" w:color="auto" w:sz="4" w:space="0"/>
            </w:tcBorders>
            <w:noWrap/>
            <w:vAlign w:val="center"/>
          </w:tcPr>
          <w:p w14:paraId="4FD3C8B6">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4853CFB8">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88A45AC">
            <w:pPr>
              <w:widowControl/>
              <w:jc w:val="left"/>
              <w:rPr>
                <w:rFonts w:ascii="宋体" w:cs="Times New Roman"/>
                <w:color w:val="000000"/>
                <w:kern w:val="0"/>
              </w:rPr>
            </w:pPr>
            <w:r>
              <w:rPr>
                <w:rFonts w:ascii="宋体" w:hAnsi="宋体" w:cs="宋体"/>
                <w:color w:val="000000"/>
                <w:kern w:val="0"/>
              </w:rPr>
              <w:t>30301</w:t>
            </w:r>
          </w:p>
        </w:tc>
        <w:tc>
          <w:tcPr>
            <w:tcW w:w="3234" w:type="dxa"/>
            <w:tcBorders>
              <w:top w:val="nil"/>
              <w:left w:val="nil"/>
              <w:bottom w:val="single" w:color="auto" w:sz="4" w:space="0"/>
              <w:right w:val="single" w:color="auto" w:sz="4" w:space="0"/>
            </w:tcBorders>
            <w:noWrap/>
            <w:vAlign w:val="center"/>
          </w:tcPr>
          <w:p w14:paraId="4C33738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150" w:type="dxa"/>
            <w:tcBorders>
              <w:top w:val="nil"/>
              <w:left w:val="nil"/>
              <w:bottom w:val="single" w:color="auto" w:sz="4" w:space="0"/>
              <w:right w:val="single" w:color="auto" w:sz="4" w:space="0"/>
            </w:tcBorders>
            <w:noWrap/>
            <w:vAlign w:val="center"/>
          </w:tcPr>
          <w:p w14:paraId="296F0A29">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094274A9">
            <w:pPr>
              <w:widowControl/>
              <w:jc w:val="left"/>
              <w:rPr>
                <w:rFonts w:ascii="宋体" w:cs="Times New Roman"/>
                <w:color w:val="000000"/>
                <w:kern w:val="0"/>
              </w:rPr>
            </w:pPr>
            <w:r>
              <w:rPr>
                <w:rFonts w:ascii="宋体" w:hAnsi="宋体" w:cs="宋体"/>
                <w:color w:val="000000"/>
                <w:kern w:val="0"/>
              </w:rPr>
              <w:t>30216</w:t>
            </w:r>
          </w:p>
        </w:tc>
        <w:tc>
          <w:tcPr>
            <w:tcW w:w="2502" w:type="dxa"/>
            <w:tcBorders>
              <w:top w:val="nil"/>
              <w:left w:val="nil"/>
              <w:bottom w:val="single" w:color="auto" w:sz="4" w:space="0"/>
              <w:right w:val="single" w:color="auto" w:sz="4" w:space="0"/>
            </w:tcBorders>
            <w:noWrap/>
            <w:vAlign w:val="center"/>
          </w:tcPr>
          <w:p w14:paraId="56B651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965" w:type="dxa"/>
            <w:tcBorders>
              <w:top w:val="nil"/>
              <w:left w:val="nil"/>
              <w:bottom w:val="single" w:color="auto" w:sz="4" w:space="0"/>
              <w:right w:val="single" w:color="auto" w:sz="4" w:space="0"/>
            </w:tcBorders>
            <w:noWrap/>
            <w:vAlign w:val="center"/>
          </w:tcPr>
          <w:p w14:paraId="4F0C128A">
            <w:pPr>
              <w:widowControl/>
              <w:jc w:val="right"/>
              <w:rPr>
                <w:rFonts w:ascii="宋体" w:cs="Times New Roman"/>
                <w:color w:val="000000"/>
                <w:kern w:val="0"/>
              </w:rPr>
            </w:pPr>
            <w:r>
              <w:rPr>
                <w:rFonts w:hint="eastAsia" w:ascii="宋体" w:hAnsi="宋体" w:cs="宋体"/>
                <w:color w:val="000000"/>
                <w:kern w:val="0"/>
                <w:lang w:val="en-US" w:eastAsia="zh-CN"/>
              </w:rPr>
              <w:t>1.5</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C2DDB0D">
            <w:pPr>
              <w:widowControl/>
              <w:jc w:val="left"/>
              <w:rPr>
                <w:rFonts w:ascii="宋体" w:cs="Times New Roman"/>
                <w:color w:val="000000"/>
                <w:kern w:val="0"/>
              </w:rPr>
            </w:pPr>
            <w:r>
              <w:rPr>
                <w:rFonts w:ascii="宋体" w:hAnsi="宋体" w:cs="宋体"/>
                <w:color w:val="000000"/>
                <w:kern w:val="0"/>
              </w:rPr>
              <w:t>31013</w:t>
            </w:r>
          </w:p>
        </w:tc>
        <w:tc>
          <w:tcPr>
            <w:tcW w:w="3865" w:type="dxa"/>
            <w:tcBorders>
              <w:top w:val="nil"/>
              <w:left w:val="nil"/>
              <w:bottom w:val="single" w:color="auto" w:sz="4" w:space="0"/>
              <w:right w:val="single" w:color="auto" w:sz="4" w:space="0"/>
            </w:tcBorders>
            <w:noWrap/>
            <w:vAlign w:val="center"/>
          </w:tcPr>
          <w:p w14:paraId="37542CA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98" w:type="dxa"/>
            <w:tcBorders>
              <w:top w:val="nil"/>
              <w:left w:val="nil"/>
              <w:bottom w:val="single" w:color="auto" w:sz="4" w:space="0"/>
              <w:right w:val="single" w:color="auto" w:sz="4" w:space="0"/>
            </w:tcBorders>
            <w:noWrap/>
            <w:vAlign w:val="center"/>
          </w:tcPr>
          <w:p w14:paraId="420D2093">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22E6E743">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30AB8028">
            <w:pPr>
              <w:widowControl/>
              <w:jc w:val="left"/>
              <w:rPr>
                <w:rFonts w:ascii="宋体" w:cs="Times New Roman"/>
                <w:color w:val="000000"/>
                <w:kern w:val="0"/>
              </w:rPr>
            </w:pPr>
            <w:r>
              <w:rPr>
                <w:rFonts w:ascii="宋体" w:hAnsi="宋体" w:cs="宋体"/>
                <w:color w:val="000000"/>
                <w:kern w:val="0"/>
              </w:rPr>
              <w:t>30302</w:t>
            </w:r>
          </w:p>
        </w:tc>
        <w:tc>
          <w:tcPr>
            <w:tcW w:w="3234" w:type="dxa"/>
            <w:tcBorders>
              <w:top w:val="nil"/>
              <w:left w:val="nil"/>
              <w:bottom w:val="single" w:color="auto" w:sz="4" w:space="0"/>
              <w:right w:val="single" w:color="auto" w:sz="4" w:space="0"/>
            </w:tcBorders>
            <w:noWrap/>
            <w:vAlign w:val="center"/>
          </w:tcPr>
          <w:p w14:paraId="407EA4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150" w:type="dxa"/>
            <w:tcBorders>
              <w:top w:val="nil"/>
              <w:left w:val="nil"/>
              <w:bottom w:val="single" w:color="auto" w:sz="4" w:space="0"/>
              <w:right w:val="single" w:color="auto" w:sz="4" w:space="0"/>
            </w:tcBorders>
            <w:noWrap/>
            <w:vAlign w:val="center"/>
          </w:tcPr>
          <w:p w14:paraId="6154F714">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10E20F48">
            <w:pPr>
              <w:widowControl/>
              <w:jc w:val="left"/>
              <w:rPr>
                <w:rFonts w:ascii="宋体" w:cs="Times New Roman"/>
                <w:color w:val="000000"/>
                <w:kern w:val="0"/>
              </w:rPr>
            </w:pPr>
            <w:r>
              <w:rPr>
                <w:rFonts w:ascii="宋体" w:hAnsi="宋体" w:cs="宋体"/>
                <w:color w:val="000000"/>
                <w:kern w:val="0"/>
              </w:rPr>
              <w:t>30217</w:t>
            </w:r>
          </w:p>
        </w:tc>
        <w:tc>
          <w:tcPr>
            <w:tcW w:w="2502" w:type="dxa"/>
            <w:tcBorders>
              <w:top w:val="nil"/>
              <w:left w:val="nil"/>
              <w:bottom w:val="single" w:color="auto" w:sz="4" w:space="0"/>
              <w:right w:val="single" w:color="auto" w:sz="4" w:space="0"/>
            </w:tcBorders>
            <w:noWrap/>
            <w:vAlign w:val="center"/>
          </w:tcPr>
          <w:p w14:paraId="2828A38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965" w:type="dxa"/>
            <w:tcBorders>
              <w:top w:val="nil"/>
              <w:left w:val="nil"/>
              <w:bottom w:val="single" w:color="auto" w:sz="4" w:space="0"/>
              <w:right w:val="single" w:color="auto" w:sz="4" w:space="0"/>
            </w:tcBorders>
            <w:noWrap/>
            <w:vAlign w:val="center"/>
          </w:tcPr>
          <w:p w14:paraId="77CCAE22">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771247C0">
            <w:pPr>
              <w:widowControl/>
              <w:jc w:val="left"/>
              <w:rPr>
                <w:rFonts w:ascii="宋体" w:cs="Times New Roman"/>
                <w:color w:val="000000"/>
                <w:kern w:val="0"/>
              </w:rPr>
            </w:pPr>
            <w:r>
              <w:rPr>
                <w:rFonts w:ascii="宋体" w:hAnsi="宋体" w:cs="宋体"/>
                <w:color w:val="000000"/>
                <w:kern w:val="0"/>
              </w:rPr>
              <w:t>31019</w:t>
            </w:r>
          </w:p>
        </w:tc>
        <w:tc>
          <w:tcPr>
            <w:tcW w:w="3865" w:type="dxa"/>
            <w:tcBorders>
              <w:top w:val="nil"/>
              <w:left w:val="nil"/>
              <w:bottom w:val="single" w:color="auto" w:sz="4" w:space="0"/>
              <w:right w:val="single" w:color="auto" w:sz="4" w:space="0"/>
            </w:tcBorders>
            <w:noWrap/>
            <w:vAlign w:val="center"/>
          </w:tcPr>
          <w:p w14:paraId="68021AC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98" w:type="dxa"/>
            <w:tcBorders>
              <w:top w:val="nil"/>
              <w:left w:val="nil"/>
              <w:bottom w:val="single" w:color="auto" w:sz="4" w:space="0"/>
              <w:right w:val="single" w:color="auto" w:sz="4" w:space="0"/>
            </w:tcBorders>
            <w:noWrap/>
            <w:vAlign w:val="center"/>
          </w:tcPr>
          <w:p w14:paraId="76C4F2D3">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286701CB">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7B82AE7D">
            <w:pPr>
              <w:widowControl/>
              <w:jc w:val="left"/>
              <w:rPr>
                <w:rFonts w:ascii="宋体" w:cs="Times New Roman"/>
                <w:color w:val="000000"/>
                <w:kern w:val="0"/>
              </w:rPr>
            </w:pPr>
            <w:r>
              <w:rPr>
                <w:rFonts w:ascii="宋体" w:hAnsi="宋体" w:cs="宋体"/>
                <w:color w:val="000000"/>
                <w:kern w:val="0"/>
              </w:rPr>
              <w:t>30303</w:t>
            </w:r>
          </w:p>
        </w:tc>
        <w:tc>
          <w:tcPr>
            <w:tcW w:w="3234" w:type="dxa"/>
            <w:tcBorders>
              <w:top w:val="nil"/>
              <w:left w:val="nil"/>
              <w:bottom w:val="single" w:color="auto" w:sz="4" w:space="0"/>
              <w:right w:val="single" w:color="auto" w:sz="4" w:space="0"/>
            </w:tcBorders>
            <w:noWrap/>
            <w:vAlign w:val="center"/>
          </w:tcPr>
          <w:p w14:paraId="381733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150" w:type="dxa"/>
            <w:tcBorders>
              <w:top w:val="nil"/>
              <w:left w:val="nil"/>
              <w:bottom w:val="single" w:color="auto" w:sz="4" w:space="0"/>
              <w:right w:val="single" w:color="auto" w:sz="4" w:space="0"/>
            </w:tcBorders>
            <w:noWrap/>
            <w:vAlign w:val="center"/>
          </w:tcPr>
          <w:p w14:paraId="4DD406E2">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945D747">
            <w:pPr>
              <w:widowControl/>
              <w:jc w:val="left"/>
              <w:rPr>
                <w:rFonts w:ascii="宋体" w:cs="Times New Roman"/>
                <w:color w:val="000000"/>
                <w:kern w:val="0"/>
              </w:rPr>
            </w:pPr>
            <w:r>
              <w:rPr>
                <w:rFonts w:ascii="宋体" w:hAnsi="宋体" w:cs="宋体"/>
                <w:color w:val="000000"/>
                <w:kern w:val="0"/>
              </w:rPr>
              <w:t>30218</w:t>
            </w:r>
          </w:p>
        </w:tc>
        <w:tc>
          <w:tcPr>
            <w:tcW w:w="2502" w:type="dxa"/>
            <w:tcBorders>
              <w:top w:val="nil"/>
              <w:left w:val="nil"/>
              <w:bottom w:val="single" w:color="auto" w:sz="4" w:space="0"/>
              <w:right w:val="single" w:color="auto" w:sz="4" w:space="0"/>
            </w:tcBorders>
            <w:noWrap/>
            <w:vAlign w:val="center"/>
          </w:tcPr>
          <w:p w14:paraId="452F263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965" w:type="dxa"/>
            <w:tcBorders>
              <w:top w:val="nil"/>
              <w:left w:val="nil"/>
              <w:bottom w:val="single" w:color="auto" w:sz="4" w:space="0"/>
              <w:right w:val="single" w:color="auto" w:sz="4" w:space="0"/>
            </w:tcBorders>
            <w:noWrap/>
            <w:vAlign w:val="center"/>
          </w:tcPr>
          <w:p w14:paraId="081D2036">
            <w:pPr>
              <w:widowControl/>
              <w:jc w:val="right"/>
              <w:rPr>
                <w:rFonts w:ascii="宋体" w:cs="Times New Roman"/>
                <w:color w:val="000000"/>
                <w:kern w:val="0"/>
              </w:rPr>
            </w:pPr>
            <w:r>
              <w:rPr>
                <w:rFonts w:hint="eastAsia" w:ascii="宋体" w:hAnsi="宋体" w:cs="宋体"/>
                <w:color w:val="000000"/>
                <w:kern w:val="0"/>
                <w:lang w:val="en-US" w:eastAsia="zh-CN"/>
              </w:rPr>
              <w:t>6.2</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FB84ABB">
            <w:pPr>
              <w:widowControl/>
              <w:jc w:val="left"/>
              <w:rPr>
                <w:rFonts w:ascii="宋体" w:cs="Times New Roman"/>
                <w:color w:val="000000"/>
                <w:kern w:val="0"/>
              </w:rPr>
            </w:pPr>
            <w:r>
              <w:rPr>
                <w:rFonts w:ascii="宋体" w:hAnsi="宋体" w:cs="宋体"/>
                <w:color w:val="000000"/>
                <w:kern w:val="0"/>
              </w:rPr>
              <w:t>31021</w:t>
            </w:r>
          </w:p>
        </w:tc>
        <w:tc>
          <w:tcPr>
            <w:tcW w:w="3865" w:type="dxa"/>
            <w:tcBorders>
              <w:top w:val="nil"/>
              <w:left w:val="nil"/>
              <w:bottom w:val="single" w:color="auto" w:sz="4" w:space="0"/>
              <w:right w:val="single" w:color="auto" w:sz="4" w:space="0"/>
            </w:tcBorders>
            <w:noWrap/>
            <w:vAlign w:val="center"/>
          </w:tcPr>
          <w:p w14:paraId="1C7243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98" w:type="dxa"/>
            <w:tcBorders>
              <w:top w:val="nil"/>
              <w:left w:val="nil"/>
              <w:bottom w:val="single" w:color="auto" w:sz="4" w:space="0"/>
              <w:right w:val="single" w:color="auto" w:sz="4" w:space="0"/>
            </w:tcBorders>
            <w:noWrap/>
            <w:vAlign w:val="center"/>
          </w:tcPr>
          <w:p w14:paraId="0C9EB0D0">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069763A1">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2181F1C0">
            <w:pPr>
              <w:widowControl/>
              <w:jc w:val="left"/>
              <w:rPr>
                <w:rFonts w:ascii="宋体" w:cs="Times New Roman"/>
                <w:color w:val="000000"/>
                <w:kern w:val="0"/>
              </w:rPr>
            </w:pPr>
            <w:r>
              <w:rPr>
                <w:rFonts w:ascii="宋体" w:hAnsi="宋体" w:cs="宋体"/>
                <w:color w:val="000000"/>
                <w:kern w:val="0"/>
              </w:rPr>
              <w:t>30304</w:t>
            </w:r>
          </w:p>
        </w:tc>
        <w:tc>
          <w:tcPr>
            <w:tcW w:w="3234" w:type="dxa"/>
            <w:tcBorders>
              <w:top w:val="nil"/>
              <w:left w:val="nil"/>
              <w:bottom w:val="single" w:color="auto" w:sz="4" w:space="0"/>
              <w:right w:val="single" w:color="auto" w:sz="4" w:space="0"/>
            </w:tcBorders>
            <w:noWrap/>
            <w:vAlign w:val="center"/>
          </w:tcPr>
          <w:p w14:paraId="465932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150" w:type="dxa"/>
            <w:tcBorders>
              <w:top w:val="nil"/>
              <w:left w:val="nil"/>
              <w:bottom w:val="single" w:color="auto" w:sz="4" w:space="0"/>
              <w:right w:val="single" w:color="auto" w:sz="4" w:space="0"/>
            </w:tcBorders>
            <w:noWrap/>
            <w:vAlign w:val="center"/>
          </w:tcPr>
          <w:p w14:paraId="2E28500F">
            <w:pPr>
              <w:widowControl/>
              <w:jc w:val="right"/>
              <w:rPr>
                <w:rFonts w:ascii="宋体" w:cs="Times New Roman"/>
                <w:color w:val="000000"/>
                <w:kern w:val="0"/>
              </w:rPr>
            </w:pPr>
            <w:r>
              <w:rPr>
                <w:rFonts w:hint="eastAsia" w:ascii="宋体" w:hAnsi="宋体" w:cs="宋体"/>
                <w:color w:val="000000"/>
                <w:kern w:val="0"/>
                <w:lang w:val="en-US" w:eastAsia="zh-CN"/>
              </w:rPr>
              <w:t>17.1</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758FE30F">
            <w:pPr>
              <w:widowControl/>
              <w:jc w:val="left"/>
              <w:rPr>
                <w:rFonts w:ascii="宋体" w:cs="Times New Roman"/>
                <w:color w:val="000000"/>
                <w:kern w:val="0"/>
              </w:rPr>
            </w:pPr>
            <w:r>
              <w:rPr>
                <w:rFonts w:ascii="宋体" w:hAnsi="宋体" w:cs="宋体"/>
                <w:color w:val="000000"/>
                <w:kern w:val="0"/>
              </w:rPr>
              <w:t>30224</w:t>
            </w:r>
          </w:p>
        </w:tc>
        <w:tc>
          <w:tcPr>
            <w:tcW w:w="2502" w:type="dxa"/>
            <w:tcBorders>
              <w:top w:val="nil"/>
              <w:left w:val="nil"/>
              <w:bottom w:val="single" w:color="auto" w:sz="4" w:space="0"/>
              <w:right w:val="single" w:color="auto" w:sz="4" w:space="0"/>
            </w:tcBorders>
            <w:noWrap/>
            <w:vAlign w:val="center"/>
          </w:tcPr>
          <w:p w14:paraId="02BDCF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965" w:type="dxa"/>
            <w:tcBorders>
              <w:top w:val="nil"/>
              <w:left w:val="nil"/>
              <w:bottom w:val="single" w:color="auto" w:sz="4" w:space="0"/>
              <w:right w:val="single" w:color="auto" w:sz="4" w:space="0"/>
            </w:tcBorders>
            <w:noWrap/>
            <w:vAlign w:val="center"/>
          </w:tcPr>
          <w:p w14:paraId="6E43EC58">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471A5AE">
            <w:pPr>
              <w:widowControl/>
              <w:jc w:val="left"/>
              <w:rPr>
                <w:rFonts w:ascii="宋体" w:cs="Times New Roman"/>
                <w:color w:val="000000"/>
                <w:kern w:val="0"/>
              </w:rPr>
            </w:pPr>
            <w:r>
              <w:rPr>
                <w:rFonts w:ascii="宋体" w:hAnsi="宋体" w:cs="宋体"/>
                <w:color w:val="000000"/>
                <w:kern w:val="0"/>
              </w:rPr>
              <w:t>31022</w:t>
            </w:r>
          </w:p>
        </w:tc>
        <w:tc>
          <w:tcPr>
            <w:tcW w:w="3865" w:type="dxa"/>
            <w:tcBorders>
              <w:top w:val="nil"/>
              <w:left w:val="nil"/>
              <w:bottom w:val="single" w:color="auto" w:sz="4" w:space="0"/>
              <w:right w:val="single" w:color="auto" w:sz="4" w:space="0"/>
            </w:tcBorders>
            <w:noWrap/>
            <w:vAlign w:val="center"/>
          </w:tcPr>
          <w:p w14:paraId="17828F5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98" w:type="dxa"/>
            <w:tcBorders>
              <w:top w:val="nil"/>
              <w:left w:val="nil"/>
              <w:bottom w:val="single" w:color="auto" w:sz="4" w:space="0"/>
              <w:right w:val="single" w:color="auto" w:sz="4" w:space="0"/>
            </w:tcBorders>
            <w:noWrap/>
            <w:vAlign w:val="center"/>
          </w:tcPr>
          <w:p w14:paraId="55D06A43">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r>
      <w:tr w14:paraId="35D34E42">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776E8641">
            <w:pPr>
              <w:widowControl/>
              <w:jc w:val="left"/>
              <w:rPr>
                <w:rFonts w:ascii="宋体" w:cs="Times New Roman"/>
                <w:color w:val="000000"/>
                <w:kern w:val="0"/>
              </w:rPr>
            </w:pPr>
            <w:r>
              <w:rPr>
                <w:rFonts w:ascii="宋体" w:hAnsi="宋体" w:cs="宋体"/>
                <w:color w:val="000000"/>
                <w:kern w:val="0"/>
              </w:rPr>
              <w:t>30305</w:t>
            </w:r>
          </w:p>
        </w:tc>
        <w:tc>
          <w:tcPr>
            <w:tcW w:w="3234" w:type="dxa"/>
            <w:tcBorders>
              <w:top w:val="nil"/>
              <w:left w:val="nil"/>
              <w:bottom w:val="single" w:color="auto" w:sz="4" w:space="0"/>
              <w:right w:val="single" w:color="auto" w:sz="4" w:space="0"/>
            </w:tcBorders>
            <w:noWrap/>
            <w:vAlign w:val="center"/>
          </w:tcPr>
          <w:p w14:paraId="2D9666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150" w:type="dxa"/>
            <w:tcBorders>
              <w:top w:val="nil"/>
              <w:left w:val="nil"/>
              <w:bottom w:val="single" w:color="auto" w:sz="4" w:space="0"/>
              <w:right w:val="single" w:color="auto" w:sz="4" w:space="0"/>
            </w:tcBorders>
            <w:noWrap/>
            <w:vAlign w:val="center"/>
          </w:tcPr>
          <w:p w14:paraId="5EDCCE24">
            <w:pPr>
              <w:widowControl/>
              <w:jc w:val="right"/>
              <w:rPr>
                <w:rFonts w:ascii="宋体" w:cs="Times New Roman"/>
                <w:color w:val="000000"/>
                <w:kern w:val="0"/>
              </w:rPr>
            </w:pPr>
            <w:r>
              <w:rPr>
                <w:rFonts w:hint="eastAsia" w:ascii="宋体" w:hAnsi="宋体" w:cs="宋体"/>
                <w:color w:val="000000"/>
                <w:kern w:val="0"/>
                <w:lang w:val="en-US" w:eastAsia="zh-CN"/>
              </w:rPr>
              <w:t>26</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57FC7057">
            <w:pPr>
              <w:widowControl/>
              <w:jc w:val="left"/>
              <w:rPr>
                <w:rFonts w:ascii="宋体" w:cs="Times New Roman"/>
                <w:color w:val="000000"/>
                <w:kern w:val="0"/>
              </w:rPr>
            </w:pPr>
            <w:r>
              <w:rPr>
                <w:rFonts w:ascii="宋体" w:hAnsi="宋体" w:cs="宋体"/>
                <w:color w:val="000000"/>
                <w:kern w:val="0"/>
              </w:rPr>
              <w:t>30225</w:t>
            </w:r>
          </w:p>
        </w:tc>
        <w:tc>
          <w:tcPr>
            <w:tcW w:w="2502" w:type="dxa"/>
            <w:tcBorders>
              <w:top w:val="nil"/>
              <w:left w:val="nil"/>
              <w:bottom w:val="single" w:color="auto" w:sz="4" w:space="0"/>
              <w:right w:val="single" w:color="auto" w:sz="4" w:space="0"/>
            </w:tcBorders>
            <w:noWrap/>
            <w:vAlign w:val="center"/>
          </w:tcPr>
          <w:p w14:paraId="517434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965" w:type="dxa"/>
            <w:tcBorders>
              <w:top w:val="nil"/>
              <w:left w:val="nil"/>
              <w:bottom w:val="single" w:color="auto" w:sz="4" w:space="0"/>
              <w:right w:val="single" w:color="auto" w:sz="4" w:space="0"/>
            </w:tcBorders>
            <w:noWrap/>
            <w:vAlign w:val="center"/>
          </w:tcPr>
          <w:p w14:paraId="1ED020E5">
            <w:pPr>
              <w:widowControl/>
              <w:jc w:val="right"/>
              <w:rPr>
                <w:rFonts w:ascii="宋体" w:cs="Times New Roman"/>
                <w:color w:val="000000"/>
                <w:kern w:val="0"/>
              </w:rPr>
            </w:pPr>
            <w:r>
              <w:rPr>
                <w:rFonts w:hint="eastAsia" w:ascii="宋体" w:hAnsi="宋体" w:cs="宋体"/>
                <w:color w:val="000000"/>
                <w:kern w:val="0"/>
                <w:lang w:val="en-US" w:eastAsia="zh-CN"/>
              </w:rPr>
              <w:t>2.8</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454AF48">
            <w:pPr>
              <w:widowControl/>
              <w:jc w:val="left"/>
              <w:rPr>
                <w:rFonts w:ascii="宋体" w:cs="Times New Roman"/>
                <w:color w:val="000000"/>
                <w:kern w:val="0"/>
              </w:rPr>
            </w:pPr>
            <w:r>
              <w:rPr>
                <w:rFonts w:ascii="宋体" w:hAnsi="宋体" w:cs="宋体"/>
                <w:color w:val="000000"/>
                <w:kern w:val="0"/>
              </w:rPr>
              <w:t>31099</w:t>
            </w:r>
          </w:p>
        </w:tc>
        <w:tc>
          <w:tcPr>
            <w:tcW w:w="3865" w:type="dxa"/>
            <w:tcBorders>
              <w:top w:val="nil"/>
              <w:left w:val="nil"/>
              <w:bottom w:val="single" w:color="auto" w:sz="4" w:space="0"/>
              <w:right w:val="single" w:color="auto" w:sz="4" w:space="0"/>
            </w:tcBorders>
            <w:noWrap/>
            <w:vAlign w:val="center"/>
          </w:tcPr>
          <w:p w14:paraId="25AEF3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98" w:type="dxa"/>
            <w:tcBorders>
              <w:top w:val="nil"/>
              <w:left w:val="nil"/>
              <w:bottom w:val="single" w:color="auto" w:sz="4" w:space="0"/>
              <w:right w:val="single" w:color="auto" w:sz="4" w:space="0"/>
            </w:tcBorders>
            <w:noWrap/>
            <w:vAlign w:val="center"/>
          </w:tcPr>
          <w:p w14:paraId="698390BF">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51A29405">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02DE106">
            <w:pPr>
              <w:widowControl/>
              <w:jc w:val="left"/>
              <w:rPr>
                <w:rFonts w:ascii="宋体" w:cs="Times New Roman"/>
                <w:color w:val="000000"/>
                <w:kern w:val="0"/>
              </w:rPr>
            </w:pPr>
            <w:r>
              <w:rPr>
                <w:rFonts w:ascii="宋体" w:hAnsi="宋体" w:cs="宋体"/>
                <w:color w:val="000000"/>
                <w:kern w:val="0"/>
              </w:rPr>
              <w:t>30306</w:t>
            </w:r>
          </w:p>
        </w:tc>
        <w:tc>
          <w:tcPr>
            <w:tcW w:w="3234" w:type="dxa"/>
            <w:tcBorders>
              <w:top w:val="nil"/>
              <w:left w:val="nil"/>
              <w:bottom w:val="single" w:color="auto" w:sz="4" w:space="0"/>
              <w:right w:val="single" w:color="auto" w:sz="4" w:space="0"/>
            </w:tcBorders>
            <w:noWrap/>
            <w:vAlign w:val="center"/>
          </w:tcPr>
          <w:p w14:paraId="25D237E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150" w:type="dxa"/>
            <w:tcBorders>
              <w:top w:val="nil"/>
              <w:left w:val="nil"/>
              <w:bottom w:val="single" w:color="auto" w:sz="4" w:space="0"/>
              <w:right w:val="single" w:color="auto" w:sz="4" w:space="0"/>
            </w:tcBorders>
            <w:noWrap/>
            <w:vAlign w:val="center"/>
          </w:tcPr>
          <w:p w14:paraId="7F2719B0">
            <w:pPr>
              <w:widowControl/>
              <w:jc w:val="right"/>
              <w:rPr>
                <w:rFonts w:ascii="宋体" w:cs="Times New Roman"/>
                <w:color w:val="000000"/>
                <w:kern w:val="0"/>
              </w:rPr>
            </w:pPr>
            <w:r>
              <w:rPr>
                <w:rFonts w:hint="eastAsia" w:ascii="宋体" w:hAnsi="宋体" w:cs="宋体"/>
                <w:color w:val="000000"/>
                <w:kern w:val="0"/>
                <w:lang w:val="en-US" w:eastAsia="zh-CN"/>
              </w:rPr>
              <w:t>3.4</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F6EAB23">
            <w:pPr>
              <w:widowControl/>
              <w:jc w:val="left"/>
              <w:rPr>
                <w:rFonts w:ascii="宋体" w:cs="Times New Roman"/>
                <w:color w:val="000000"/>
                <w:kern w:val="0"/>
              </w:rPr>
            </w:pPr>
            <w:r>
              <w:rPr>
                <w:rFonts w:ascii="宋体" w:hAnsi="宋体" w:cs="宋体"/>
                <w:color w:val="000000"/>
                <w:kern w:val="0"/>
              </w:rPr>
              <w:t>30226</w:t>
            </w:r>
          </w:p>
        </w:tc>
        <w:tc>
          <w:tcPr>
            <w:tcW w:w="2502" w:type="dxa"/>
            <w:tcBorders>
              <w:top w:val="nil"/>
              <w:left w:val="nil"/>
              <w:bottom w:val="single" w:color="auto" w:sz="4" w:space="0"/>
              <w:right w:val="single" w:color="auto" w:sz="4" w:space="0"/>
            </w:tcBorders>
            <w:noWrap/>
            <w:vAlign w:val="center"/>
          </w:tcPr>
          <w:p w14:paraId="0ED689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965" w:type="dxa"/>
            <w:tcBorders>
              <w:top w:val="nil"/>
              <w:left w:val="nil"/>
              <w:bottom w:val="single" w:color="auto" w:sz="4" w:space="0"/>
              <w:right w:val="single" w:color="auto" w:sz="4" w:space="0"/>
            </w:tcBorders>
            <w:noWrap/>
            <w:vAlign w:val="center"/>
          </w:tcPr>
          <w:p w14:paraId="16DC6187">
            <w:pPr>
              <w:widowControl/>
              <w:jc w:val="right"/>
              <w:rPr>
                <w:rFonts w:ascii="宋体" w:cs="Times New Roman"/>
                <w:color w:val="000000"/>
                <w:kern w:val="0"/>
              </w:rPr>
            </w:pPr>
            <w:r>
              <w:rPr>
                <w:rFonts w:hint="eastAsia" w:ascii="宋体" w:hAnsi="宋体" w:cs="宋体"/>
                <w:color w:val="000000"/>
                <w:kern w:val="0"/>
                <w:lang w:val="en-US" w:eastAsia="zh-CN"/>
              </w:rPr>
              <w:t>40.5</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CBD01C7">
            <w:pPr>
              <w:widowControl/>
              <w:jc w:val="left"/>
              <w:rPr>
                <w:rFonts w:ascii="宋体" w:cs="Times New Roman"/>
                <w:color w:val="000000"/>
                <w:kern w:val="0"/>
              </w:rPr>
            </w:pPr>
            <w:r>
              <w:rPr>
                <w:rFonts w:ascii="宋体" w:hAnsi="宋体" w:cs="宋体"/>
                <w:color w:val="000000"/>
                <w:kern w:val="0"/>
              </w:rPr>
              <w:t>399</w:t>
            </w:r>
          </w:p>
        </w:tc>
        <w:tc>
          <w:tcPr>
            <w:tcW w:w="3865" w:type="dxa"/>
            <w:tcBorders>
              <w:top w:val="nil"/>
              <w:left w:val="nil"/>
              <w:bottom w:val="single" w:color="auto" w:sz="4" w:space="0"/>
              <w:right w:val="single" w:color="auto" w:sz="4" w:space="0"/>
            </w:tcBorders>
            <w:noWrap/>
            <w:vAlign w:val="center"/>
          </w:tcPr>
          <w:p w14:paraId="56F87535">
            <w:pPr>
              <w:widowControl/>
              <w:jc w:val="left"/>
              <w:rPr>
                <w:rFonts w:ascii="宋体" w:cs="Times New Roman"/>
                <w:color w:val="000000"/>
                <w:kern w:val="0"/>
              </w:rPr>
            </w:pPr>
            <w:r>
              <w:rPr>
                <w:rFonts w:hint="eastAsia" w:ascii="宋体" w:hAnsi="宋体" w:cs="宋体"/>
                <w:color w:val="000000"/>
                <w:kern w:val="0"/>
              </w:rPr>
              <w:t>其他支出</w:t>
            </w:r>
          </w:p>
        </w:tc>
        <w:tc>
          <w:tcPr>
            <w:tcW w:w="998" w:type="dxa"/>
            <w:tcBorders>
              <w:top w:val="nil"/>
              <w:left w:val="nil"/>
              <w:bottom w:val="single" w:color="auto" w:sz="4" w:space="0"/>
              <w:right w:val="single" w:color="auto" w:sz="4" w:space="0"/>
            </w:tcBorders>
            <w:noWrap/>
            <w:vAlign w:val="center"/>
          </w:tcPr>
          <w:p w14:paraId="6B21289E">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2B9E2ED0">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0CB8A350">
            <w:pPr>
              <w:widowControl/>
              <w:jc w:val="left"/>
              <w:rPr>
                <w:rFonts w:ascii="宋体" w:cs="Times New Roman"/>
                <w:color w:val="000000"/>
                <w:kern w:val="0"/>
              </w:rPr>
            </w:pPr>
            <w:r>
              <w:rPr>
                <w:rFonts w:ascii="宋体" w:hAnsi="宋体" w:cs="宋体"/>
                <w:color w:val="000000"/>
                <w:kern w:val="0"/>
              </w:rPr>
              <w:t>30307</w:t>
            </w:r>
          </w:p>
        </w:tc>
        <w:tc>
          <w:tcPr>
            <w:tcW w:w="3234" w:type="dxa"/>
            <w:tcBorders>
              <w:top w:val="nil"/>
              <w:left w:val="nil"/>
              <w:bottom w:val="single" w:color="auto" w:sz="4" w:space="0"/>
              <w:right w:val="single" w:color="auto" w:sz="4" w:space="0"/>
            </w:tcBorders>
            <w:noWrap/>
            <w:vAlign w:val="center"/>
          </w:tcPr>
          <w:p w14:paraId="3DDD16A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150" w:type="dxa"/>
            <w:tcBorders>
              <w:top w:val="nil"/>
              <w:left w:val="nil"/>
              <w:bottom w:val="single" w:color="auto" w:sz="4" w:space="0"/>
              <w:right w:val="single" w:color="auto" w:sz="4" w:space="0"/>
            </w:tcBorders>
            <w:noWrap/>
            <w:vAlign w:val="center"/>
          </w:tcPr>
          <w:p w14:paraId="4BD79BDC">
            <w:pPr>
              <w:widowControl/>
              <w:jc w:val="right"/>
              <w:rPr>
                <w:rFonts w:ascii="宋体" w:cs="Times New Roman"/>
                <w:color w:val="000000"/>
                <w:kern w:val="0"/>
              </w:rPr>
            </w:pPr>
            <w:r>
              <w:rPr>
                <w:rFonts w:hint="eastAsia" w:ascii="宋体" w:hAnsi="宋体" w:cs="宋体"/>
                <w:color w:val="000000"/>
                <w:kern w:val="0"/>
                <w:lang w:val="en-US" w:eastAsia="zh-CN"/>
              </w:rPr>
              <w:t>3</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216099A">
            <w:pPr>
              <w:widowControl/>
              <w:jc w:val="left"/>
              <w:rPr>
                <w:rFonts w:ascii="宋体" w:cs="Times New Roman"/>
                <w:color w:val="000000"/>
                <w:kern w:val="0"/>
              </w:rPr>
            </w:pPr>
            <w:r>
              <w:rPr>
                <w:rFonts w:ascii="宋体" w:hAnsi="宋体" w:cs="宋体"/>
                <w:color w:val="000000"/>
                <w:kern w:val="0"/>
              </w:rPr>
              <w:t>30227</w:t>
            </w:r>
          </w:p>
        </w:tc>
        <w:tc>
          <w:tcPr>
            <w:tcW w:w="2502" w:type="dxa"/>
            <w:tcBorders>
              <w:top w:val="nil"/>
              <w:left w:val="nil"/>
              <w:bottom w:val="single" w:color="auto" w:sz="4" w:space="0"/>
              <w:right w:val="single" w:color="auto" w:sz="4" w:space="0"/>
            </w:tcBorders>
            <w:noWrap/>
            <w:vAlign w:val="center"/>
          </w:tcPr>
          <w:p w14:paraId="4370A5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965" w:type="dxa"/>
            <w:tcBorders>
              <w:top w:val="nil"/>
              <w:left w:val="nil"/>
              <w:bottom w:val="single" w:color="auto" w:sz="4" w:space="0"/>
              <w:right w:val="single" w:color="auto" w:sz="4" w:space="0"/>
            </w:tcBorders>
            <w:noWrap/>
            <w:vAlign w:val="center"/>
          </w:tcPr>
          <w:p w14:paraId="0C4F0158">
            <w:pPr>
              <w:widowControl/>
              <w:jc w:val="right"/>
              <w:rPr>
                <w:rFonts w:ascii="宋体" w:cs="Times New Roman"/>
                <w:color w:val="000000"/>
                <w:kern w:val="0"/>
              </w:rPr>
            </w:pPr>
            <w:r>
              <w:rPr>
                <w:rFonts w:hint="eastAsia" w:ascii="宋体" w:hAnsi="宋体" w:cs="宋体"/>
                <w:color w:val="000000"/>
                <w:kern w:val="0"/>
                <w:lang w:val="en-US" w:eastAsia="zh-CN"/>
              </w:rPr>
              <w:t>573.3</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22F38CB9">
            <w:pPr>
              <w:widowControl/>
              <w:jc w:val="left"/>
              <w:rPr>
                <w:rFonts w:ascii="宋体" w:cs="Times New Roman"/>
                <w:color w:val="000000"/>
                <w:kern w:val="0"/>
              </w:rPr>
            </w:pPr>
            <w:r>
              <w:rPr>
                <w:rFonts w:ascii="宋体" w:hAnsi="宋体" w:cs="宋体"/>
                <w:color w:val="000000"/>
                <w:kern w:val="0"/>
              </w:rPr>
              <w:t>39906</w:t>
            </w:r>
          </w:p>
        </w:tc>
        <w:tc>
          <w:tcPr>
            <w:tcW w:w="3865" w:type="dxa"/>
            <w:tcBorders>
              <w:top w:val="nil"/>
              <w:left w:val="nil"/>
              <w:bottom w:val="single" w:color="auto" w:sz="4" w:space="0"/>
              <w:right w:val="single" w:color="auto" w:sz="4" w:space="0"/>
            </w:tcBorders>
            <w:noWrap/>
            <w:vAlign w:val="center"/>
          </w:tcPr>
          <w:p w14:paraId="33FB9C9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赠与</w:t>
            </w:r>
          </w:p>
        </w:tc>
        <w:tc>
          <w:tcPr>
            <w:tcW w:w="998" w:type="dxa"/>
            <w:tcBorders>
              <w:top w:val="nil"/>
              <w:left w:val="nil"/>
              <w:bottom w:val="single" w:color="auto" w:sz="4" w:space="0"/>
              <w:right w:val="single" w:color="auto" w:sz="4" w:space="0"/>
            </w:tcBorders>
            <w:noWrap/>
            <w:vAlign w:val="center"/>
          </w:tcPr>
          <w:p w14:paraId="6398732C">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339F9264">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7D03F15">
            <w:pPr>
              <w:widowControl/>
              <w:jc w:val="left"/>
              <w:rPr>
                <w:rFonts w:ascii="宋体" w:cs="Times New Roman"/>
                <w:color w:val="000000"/>
                <w:kern w:val="0"/>
              </w:rPr>
            </w:pPr>
            <w:r>
              <w:rPr>
                <w:rFonts w:ascii="宋体" w:hAnsi="宋体" w:cs="宋体"/>
                <w:color w:val="000000"/>
                <w:kern w:val="0"/>
              </w:rPr>
              <w:t>30308</w:t>
            </w:r>
          </w:p>
        </w:tc>
        <w:tc>
          <w:tcPr>
            <w:tcW w:w="3234" w:type="dxa"/>
            <w:tcBorders>
              <w:top w:val="nil"/>
              <w:left w:val="nil"/>
              <w:bottom w:val="single" w:color="auto" w:sz="4" w:space="0"/>
              <w:right w:val="single" w:color="auto" w:sz="4" w:space="0"/>
            </w:tcBorders>
            <w:noWrap/>
            <w:vAlign w:val="center"/>
          </w:tcPr>
          <w:p w14:paraId="289AE83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150" w:type="dxa"/>
            <w:tcBorders>
              <w:top w:val="nil"/>
              <w:left w:val="nil"/>
              <w:bottom w:val="single" w:color="auto" w:sz="4" w:space="0"/>
              <w:right w:val="single" w:color="auto" w:sz="4" w:space="0"/>
            </w:tcBorders>
            <w:noWrap/>
            <w:vAlign w:val="center"/>
          </w:tcPr>
          <w:p w14:paraId="6498C832">
            <w:pPr>
              <w:widowControl/>
              <w:jc w:val="right"/>
              <w:rPr>
                <w:rFonts w:ascii="宋体" w:cs="Times New Roman"/>
                <w:color w:val="000000"/>
                <w:kern w:val="0"/>
              </w:rPr>
            </w:pPr>
            <w:r>
              <w:rPr>
                <w:rFonts w:hint="eastAsia" w:ascii="宋体" w:hAnsi="宋体" w:cs="宋体"/>
                <w:color w:val="000000"/>
                <w:kern w:val="0"/>
                <w:lang w:val="en-US" w:eastAsia="zh-CN"/>
              </w:rPr>
              <w:t>4.7</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33EB77F5">
            <w:pPr>
              <w:widowControl/>
              <w:jc w:val="left"/>
              <w:rPr>
                <w:rFonts w:ascii="宋体" w:cs="Times New Roman"/>
                <w:color w:val="000000"/>
                <w:kern w:val="0"/>
              </w:rPr>
            </w:pPr>
            <w:r>
              <w:rPr>
                <w:rFonts w:ascii="宋体" w:hAnsi="宋体" w:cs="宋体"/>
                <w:color w:val="000000"/>
                <w:kern w:val="0"/>
              </w:rPr>
              <w:t>30228</w:t>
            </w:r>
          </w:p>
        </w:tc>
        <w:tc>
          <w:tcPr>
            <w:tcW w:w="2502" w:type="dxa"/>
            <w:tcBorders>
              <w:top w:val="nil"/>
              <w:left w:val="nil"/>
              <w:bottom w:val="single" w:color="auto" w:sz="4" w:space="0"/>
              <w:right w:val="single" w:color="auto" w:sz="4" w:space="0"/>
            </w:tcBorders>
            <w:noWrap/>
            <w:vAlign w:val="center"/>
          </w:tcPr>
          <w:p w14:paraId="29A181D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965" w:type="dxa"/>
            <w:tcBorders>
              <w:top w:val="nil"/>
              <w:left w:val="nil"/>
              <w:bottom w:val="single" w:color="auto" w:sz="4" w:space="0"/>
              <w:right w:val="single" w:color="auto" w:sz="4" w:space="0"/>
            </w:tcBorders>
            <w:noWrap/>
            <w:vAlign w:val="center"/>
          </w:tcPr>
          <w:p w14:paraId="11760D2C">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10D10226">
            <w:pPr>
              <w:widowControl/>
              <w:jc w:val="left"/>
              <w:rPr>
                <w:rFonts w:ascii="宋体" w:cs="Times New Roman"/>
                <w:color w:val="000000"/>
                <w:kern w:val="0"/>
              </w:rPr>
            </w:pPr>
            <w:r>
              <w:rPr>
                <w:rFonts w:ascii="宋体" w:hAnsi="宋体" w:cs="宋体"/>
                <w:color w:val="000000"/>
                <w:kern w:val="0"/>
              </w:rPr>
              <w:t>39907</w:t>
            </w:r>
          </w:p>
        </w:tc>
        <w:tc>
          <w:tcPr>
            <w:tcW w:w="3865" w:type="dxa"/>
            <w:tcBorders>
              <w:top w:val="nil"/>
              <w:left w:val="nil"/>
              <w:bottom w:val="single" w:color="auto" w:sz="4" w:space="0"/>
              <w:right w:val="single" w:color="auto" w:sz="4" w:space="0"/>
            </w:tcBorders>
            <w:noWrap/>
            <w:vAlign w:val="center"/>
          </w:tcPr>
          <w:p w14:paraId="4836E3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98" w:type="dxa"/>
            <w:tcBorders>
              <w:top w:val="nil"/>
              <w:left w:val="nil"/>
              <w:bottom w:val="single" w:color="auto" w:sz="4" w:space="0"/>
              <w:right w:val="single" w:color="auto" w:sz="4" w:space="0"/>
            </w:tcBorders>
            <w:noWrap/>
            <w:vAlign w:val="center"/>
          </w:tcPr>
          <w:p w14:paraId="2C6DA6FB">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69FD8800">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20A8C7B4">
            <w:pPr>
              <w:widowControl/>
              <w:jc w:val="left"/>
              <w:rPr>
                <w:rFonts w:ascii="宋体" w:cs="Times New Roman"/>
                <w:color w:val="000000"/>
                <w:kern w:val="0"/>
              </w:rPr>
            </w:pPr>
            <w:r>
              <w:rPr>
                <w:rFonts w:ascii="宋体" w:hAnsi="宋体" w:cs="宋体"/>
                <w:color w:val="000000"/>
                <w:kern w:val="0"/>
              </w:rPr>
              <w:t>30309</w:t>
            </w:r>
          </w:p>
        </w:tc>
        <w:tc>
          <w:tcPr>
            <w:tcW w:w="3234" w:type="dxa"/>
            <w:tcBorders>
              <w:top w:val="nil"/>
              <w:left w:val="nil"/>
              <w:bottom w:val="single" w:color="auto" w:sz="4" w:space="0"/>
              <w:right w:val="single" w:color="auto" w:sz="4" w:space="0"/>
            </w:tcBorders>
            <w:noWrap/>
            <w:vAlign w:val="center"/>
          </w:tcPr>
          <w:p w14:paraId="553807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150" w:type="dxa"/>
            <w:tcBorders>
              <w:top w:val="nil"/>
              <w:left w:val="nil"/>
              <w:bottom w:val="single" w:color="auto" w:sz="4" w:space="0"/>
              <w:right w:val="single" w:color="auto" w:sz="4" w:space="0"/>
            </w:tcBorders>
            <w:noWrap/>
            <w:vAlign w:val="center"/>
          </w:tcPr>
          <w:p w14:paraId="631ADF12">
            <w:pPr>
              <w:widowControl/>
              <w:jc w:val="right"/>
              <w:rPr>
                <w:rFonts w:ascii="宋体" w:cs="Times New Roman"/>
                <w:color w:val="000000"/>
                <w:kern w:val="0"/>
              </w:rPr>
            </w:pPr>
            <w:r>
              <w:rPr>
                <w:rFonts w:hint="eastAsia" w:ascii="宋体" w:hAnsi="宋体" w:cs="宋体"/>
                <w:color w:val="000000"/>
                <w:kern w:val="0"/>
                <w:lang w:val="en-US" w:eastAsia="zh-CN"/>
              </w:rPr>
              <w:t>1.3</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52806A55">
            <w:pPr>
              <w:widowControl/>
              <w:jc w:val="left"/>
              <w:rPr>
                <w:rFonts w:ascii="宋体" w:cs="Times New Roman"/>
                <w:color w:val="000000"/>
                <w:kern w:val="0"/>
              </w:rPr>
            </w:pPr>
            <w:r>
              <w:rPr>
                <w:rFonts w:ascii="宋体" w:hAnsi="宋体" w:cs="宋体"/>
                <w:color w:val="000000"/>
                <w:kern w:val="0"/>
              </w:rPr>
              <w:t>30229</w:t>
            </w:r>
          </w:p>
        </w:tc>
        <w:tc>
          <w:tcPr>
            <w:tcW w:w="2502" w:type="dxa"/>
            <w:tcBorders>
              <w:top w:val="nil"/>
              <w:left w:val="nil"/>
              <w:bottom w:val="single" w:color="auto" w:sz="4" w:space="0"/>
              <w:right w:val="single" w:color="auto" w:sz="4" w:space="0"/>
            </w:tcBorders>
            <w:noWrap/>
            <w:vAlign w:val="center"/>
          </w:tcPr>
          <w:p w14:paraId="7FC50F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965" w:type="dxa"/>
            <w:tcBorders>
              <w:top w:val="nil"/>
              <w:left w:val="nil"/>
              <w:bottom w:val="single" w:color="auto" w:sz="4" w:space="0"/>
              <w:right w:val="single" w:color="auto" w:sz="4" w:space="0"/>
            </w:tcBorders>
            <w:noWrap/>
            <w:vAlign w:val="center"/>
          </w:tcPr>
          <w:p w14:paraId="758AC0E7">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4DCCA53">
            <w:pPr>
              <w:widowControl/>
              <w:jc w:val="left"/>
              <w:rPr>
                <w:rFonts w:ascii="宋体" w:cs="Times New Roman"/>
                <w:color w:val="000000"/>
                <w:kern w:val="0"/>
              </w:rPr>
            </w:pPr>
            <w:r>
              <w:rPr>
                <w:rFonts w:ascii="宋体" w:hAnsi="宋体" w:cs="宋体"/>
                <w:color w:val="000000"/>
                <w:kern w:val="0"/>
              </w:rPr>
              <w:t>39908</w:t>
            </w:r>
          </w:p>
        </w:tc>
        <w:tc>
          <w:tcPr>
            <w:tcW w:w="3865" w:type="dxa"/>
            <w:tcBorders>
              <w:top w:val="nil"/>
              <w:left w:val="nil"/>
              <w:bottom w:val="single" w:color="auto" w:sz="4" w:space="0"/>
              <w:right w:val="single" w:color="auto" w:sz="4" w:space="0"/>
            </w:tcBorders>
            <w:noWrap/>
            <w:vAlign w:val="center"/>
          </w:tcPr>
          <w:p w14:paraId="582AE1D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98" w:type="dxa"/>
            <w:tcBorders>
              <w:top w:val="nil"/>
              <w:left w:val="nil"/>
              <w:bottom w:val="single" w:color="auto" w:sz="4" w:space="0"/>
              <w:right w:val="single" w:color="auto" w:sz="4" w:space="0"/>
            </w:tcBorders>
            <w:noWrap/>
            <w:vAlign w:val="center"/>
          </w:tcPr>
          <w:p w14:paraId="77674215">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792FA4A5">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E68BEF9">
            <w:pPr>
              <w:widowControl/>
              <w:jc w:val="left"/>
              <w:rPr>
                <w:rFonts w:ascii="宋体" w:cs="Times New Roman"/>
                <w:color w:val="000000"/>
                <w:kern w:val="0"/>
              </w:rPr>
            </w:pPr>
            <w:r>
              <w:rPr>
                <w:rFonts w:ascii="宋体" w:hAnsi="宋体" w:cs="宋体"/>
                <w:color w:val="000000"/>
                <w:kern w:val="0"/>
              </w:rPr>
              <w:t>30310</w:t>
            </w:r>
          </w:p>
        </w:tc>
        <w:tc>
          <w:tcPr>
            <w:tcW w:w="3234" w:type="dxa"/>
            <w:tcBorders>
              <w:top w:val="nil"/>
              <w:left w:val="nil"/>
              <w:bottom w:val="single" w:color="auto" w:sz="4" w:space="0"/>
              <w:right w:val="single" w:color="auto" w:sz="4" w:space="0"/>
            </w:tcBorders>
            <w:noWrap/>
            <w:vAlign w:val="center"/>
          </w:tcPr>
          <w:p w14:paraId="6A65A2C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150" w:type="dxa"/>
            <w:tcBorders>
              <w:top w:val="nil"/>
              <w:left w:val="nil"/>
              <w:bottom w:val="single" w:color="auto" w:sz="4" w:space="0"/>
              <w:right w:val="single" w:color="auto" w:sz="4" w:space="0"/>
            </w:tcBorders>
            <w:noWrap/>
            <w:vAlign w:val="center"/>
          </w:tcPr>
          <w:p w14:paraId="56C4902F">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4D10182">
            <w:pPr>
              <w:widowControl/>
              <w:jc w:val="left"/>
              <w:rPr>
                <w:rFonts w:ascii="宋体" w:cs="Times New Roman"/>
                <w:color w:val="000000"/>
                <w:kern w:val="0"/>
              </w:rPr>
            </w:pPr>
            <w:r>
              <w:rPr>
                <w:rFonts w:ascii="宋体" w:hAnsi="宋体" w:cs="宋体"/>
                <w:color w:val="000000"/>
                <w:kern w:val="0"/>
              </w:rPr>
              <w:t>30231</w:t>
            </w:r>
          </w:p>
        </w:tc>
        <w:tc>
          <w:tcPr>
            <w:tcW w:w="2502" w:type="dxa"/>
            <w:tcBorders>
              <w:top w:val="nil"/>
              <w:left w:val="nil"/>
              <w:bottom w:val="single" w:color="auto" w:sz="4" w:space="0"/>
              <w:right w:val="single" w:color="auto" w:sz="4" w:space="0"/>
            </w:tcBorders>
            <w:noWrap/>
            <w:vAlign w:val="center"/>
          </w:tcPr>
          <w:p w14:paraId="6478496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965" w:type="dxa"/>
            <w:tcBorders>
              <w:top w:val="nil"/>
              <w:left w:val="nil"/>
              <w:bottom w:val="single" w:color="auto" w:sz="4" w:space="0"/>
              <w:right w:val="single" w:color="auto" w:sz="4" w:space="0"/>
            </w:tcBorders>
            <w:noWrap/>
            <w:vAlign w:val="center"/>
          </w:tcPr>
          <w:p w14:paraId="25C8FEA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4E7BB554">
            <w:pPr>
              <w:widowControl/>
              <w:jc w:val="left"/>
              <w:rPr>
                <w:rFonts w:ascii="宋体" w:cs="Times New Roman"/>
                <w:color w:val="000000"/>
                <w:kern w:val="0"/>
              </w:rPr>
            </w:pPr>
            <w:r>
              <w:rPr>
                <w:rFonts w:ascii="宋体" w:hAnsi="宋体" w:cs="宋体"/>
                <w:color w:val="000000"/>
                <w:kern w:val="0"/>
              </w:rPr>
              <w:t>39999</w:t>
            </w:r>
          </w:p>
        </w:tc>
        <w:tc>
          <w:tcPr>
            <w:tcW w:w="3865" w:type="dxa"/>
            <w:tcBorders>
              <w:top w:val="nil"/>
              <w:left w:val="nil"/>
              <w:bottom w:val="single" w:color="auto" w:sz="4" w:space="0"/>
              <w:right w:val="single" w:color="auto" w:sz="4" w:space="0"/>
            </w:tcBorders>
            <w:noWrap/>
            <w:vAlign w:val="center"/>
          </w:tcPr>
          <w:p w14:paraId="24D87D2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98" w:type="dxa"/>
            <w:tcBorders>
              <w:top w:val="nil"/>
              <w:left w:val="nil"/>
              <w:bottom w:val="single" w:color="auto" w:sz="4" w:space="0"/>
              <w:right w:val="single" w:color="auto" w:sz="4" w:space="0"/>
            </w:tcBorders>
            <w:noWrap/>
            <w:vAlign w:val="center"/>
          </w:tcPr>
          <w:p w14:paraId="4C7A0158">
            <w:pPr>
              <w:widowControl/>
              <w:jc w:val="right"/>
              <w:rPr>
                <w:rFonts w:ascii="宋体" w:cs="Times New Roman"/>
                <w:color w:val="000000"/>
                <w:kern w:val="0"/>
              </w:rPr>
            </w:pPr>
            <w:r>
              <w:rPr>
                <w:rFonts w:hint="eastAsia" w:ascii="宋体" w:hAnsi="宋体" w:cs="宋体"/>
                <w:color w:val="000000"/>
                <w:kern w:val="0"/>
                <w:lang w:val="en-US" w:eastAsia="zh-CN"/>
              </w:rPr>
              <w:t>0</w:t>
            </w:r>
          </w:p>
        </w:tc>
      </w:tr>
      <w:tr w14:paraId="42610AF4">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26361618">
            <w:pPr>
              <w:widowControl/>
              <w:jc w:val="left"/>
              <w:rPr>
                <w:rFonts w:ascii="宋体" w:cs="Times New Roman"/>
                <w:color w:val="000000"/>
                <w:kern w:val="0"/>
              </w:rPr>
            </w:pPr>
            <w:r>
              <w:rPr>
                <w:rFonts w:ascii="宋体" w:hAnsi="宋体" w:cs="宋体"/>
                <w:color w:val="000000"/>
                <w:kern w:val="0"/>
              </w:rPr>
              <w:t>30311</w:t>
            </w:r>
          </w:p>
        </w:tc>
        <w:tc>
          <w:tcPr>
            <w:tcW w:w="3234" w:type="dxa"/>
            <w:tcBorders>
              <w:top w:val="nil"/>
              <w:left w:val="nil"/>
              <w:bottom w:val="single" w:color="auto" w:sz="4" w:space="0"/>
              <w:right w:val="single" w:color="auto" w:sz="4" w:space="0"/>
            </w:tcBorders>
            <w:noWrap/>
            <w:vAlign w:val="center"/>
          </w:tcPr>
          <w:p w14:paraId="6D0FE6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150" w:type="dxa"/>
            <w:tcBorders>
              <w:top w:val="nil"/>
              <w:left w:val="nil"/>
              <w:bottom w:val="single" w:color="auto" w:sz="4" w:space="0"/>
              <w:right w:val="single" w:color="auto" w:sz="4" w:space="0"/>
            </w:tcBorders>
            <w:noWrap/>
            <w:vAlign w:val="center"/>
          </w:tcPr>
          <w:p w14:paraId="0703CB82">
            <w:pPr>
              <w:widowControl/>
              <w:jc w:val="right"/>
              <w:rPr>
                <w:rFonts w:ascii="宋体" w:cs="Times New Roman"/>
                <w:color w:val="000000"/>
                <w:kern w:val="0"/>
              </w:rPr>
            </w:pPr>
            <w:r>
              <w:rPr>
                <w:rFonts w:hint="eastAsia" w:ascii="宋体" w:hAnsi="宋体" w:cs="宋体"/>
                <w:color w:val="000000"/>
                <w:kern w:val="0"/>
                <w:lang w:val="en-US" w:eastAsia="zh-CN"/>
              </w:rPr>
              <w:t>17.7</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089F55A7">
            <w:pPr>
              <w:widowControl/>
              <w:jc w:val="left"/>
              <w:rPr>
                <w:rFonts w:ascii="宋体" w:cs="Times New Roman"/>
                <w:color w:val="000000"/>
                <w:kern w:val="0"/>
              </w:rPr>
            </w:pPr>
            <w:r>
              <w:rPr>
                <w:rFonts w:ascii="宋体" w:hAnsi="宋体" w:cs="宋体"/>
                <w:color w:val="000000"/>
                <w:kern w:val="0"/>
              </w:rPr>
              <w:t>30239</w:t>
            </w:r>
          </w:p>
        </w:tc>
        <w:tc>
          <w:tcPr>
            <w:tcW w:w="2502" w:type="dxa"/>
            <w:tcBorders>
              <w:top w:val="nil"/>
              <w:left w:val="nil"/>
              <w:bottom w:val="single" w:color="auto" w:sz="4" w:space="0"/>
              <w:right w:val="single" w:color="auto" w:sz="4" w:space="0"/>
            </w:tcBorders>
            <w:noWrap/>
            <w:vAlign w:val="center"/>
          </w:tcPr>
          <w:p w14:paraId="2CB6CEA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965" w:type="dxa"/>
            <w:tcBorders>
              <w:top w:val="nil"/>
              <w:left w:val="nil"/>
              <w:bottom w:val="single" w:color="auto" w:sz="4" w:space="0"/>
              <w:right w:val="single" w:color="auto" w:sz="4" w:space="0"/>
            </w:tcBorders>
            <w:noWrap/>
            <w:vAlign w:val="center"/>
          </w:tcPr>
          <w:p w14:paraId="202601B9">
            <w:pPr>
              <w:widowControl/>
              <w:jc w:val="right"/>
              <w:rPr>
                <w:rFonts w:ascii="宋体" w:cs="Times New Roman"/>
                <w:color w:val="000000"/>
                <w:kern w:val="0"/>
              </w:rPr>
            </w:pPr>
            <w:r>
              <w:rPr>
                <w:rFonts w:hint="eastAsia" w:ascii="宋体" w:hAnsi="宋体" w:cs="宋体"/>
                <w:color w:val="000000"/>
                <w:kern w:val="0"/>
                <w:lang w:val="en-US" w:eastAsia="zh-CN"/>
              </w:rPr>
              <w:t>16.5</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CC8A5EA">
            <w:pPr>
              <w:widowControl/>
              <w:jc w:val="left"/>
              <w:rPr>
                <w:rFonts w:ascii="宋体" w:cs="Times New Roman"/>
                <w:color w:val="000000"/>
                <w:kern w:val="0"/>
              </w:rPr>
            </w:pPr>
            <w:r>
              <w:rPr>
                <w:rFonts w:hint="eastAsia" w:ascii="宋体" w:hAnsi="宋体" w:cs="宋体"/>
                <w:color w:val="000000"/>
                <w:kern w:val="0"/>
              </w:rPr>
              <w:t>　</w:t>
            </w:r>
          </w:p>
        </w:tc>
        <w:tc>
          <w:tcPr>
            <w:tcW w:w="3865" w:type="dxa"/>
            <w:tcBorders>
              <w:top w:val="nil"/>
              <w:left w:val="nil"/>
              <w:bottom w:val="single" w:color="auto" w:sz="4" w:space="0"/>
              <w:right w:val="single" w:color="auto" w:sz="4" w:space="0"/>
            </w:tcBorders>
            <w:noWrap/>
            <w:vAlign w:val="center"/>
          </w:tcPr>
          <w:p w14:paraId="2DDFDAD5">
            <w:pPr>
              <w:widowControl/>
              <w:jc w:val="left"/>
              <w:rPr>
                <w:rFonts w:ascii="宋体" w:cs="Times New Roman"/>
                <w:color w:val="000000"/>
                <w:kern w:val="0"/>
              </w:rPr>
            </w:pPr>
            <w:r>
              <w:rPr>
                <w:rFonts w:hint="eastAsia" w:ascii="宋体" w:hAnsi="宋体" w:cs="宋体"/>
                <w:color w:val="000000"/>
                <w:kern w:val="0"/>
              </w:rPr>
              <w:t>　</w:t>
            </w:r>
          </w:p>
        </w:tc>
        <w:tc>
          <w:tcPr>
            <w:tcW w:w="998" w:type="dxa"/>
            <w:tcBorders>
              <w:top w:val="nil"/>
              <w:left w:val="nil"/>
              <w:bottom w:val="single" w:color="auto" w:sz="4" w:space="0"/>
              <w:right w:val="single" w:color="auto" w:sz="4" w:space="0"/>
            </w:tcBorders>
            <w:noWrap/>
            <w:vAlign w:val="center"/>
          </w:tcPr>
          <w:p w14:paraId="25F1E195">
            <w:pPr>
              <w:widowControl/>
              <w:jc w:val="right"/>
              <w:rPr>
                <w:rFonts w:ascii="宋体" w:cs="Times New Roman"/>
                <w:color w:val="000000"/>
                <w:kern w:val="0"/>
              </w:rPr>
            </w:pPr>
            <w:r>
              <w:rPr>
                <w:rFonts w:hint="eastAsia" w:ascii="宋体" w:hAnsi="宋体" w:cs="宋体"/>
                <w:color w:val="000000"/>
                <w:kern w:val="0"/>
              </w:rPr>
              <w:t>　</w:t>
            </w:r>
          </w:p>
        </w:tc>
      </w:tr>
      <w:tr w14:paraId="1D12B2BE">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6F0FC8F7">
            <w:pPr>
              <w:widowControl/>
              <w:jc w:val="left"/>
              <w:rPr>
                <w:rFonts w:ascii="宋体" w:cs="Times New Roman"/>
                <w:color w:val="000000"/>
                <w:kern w:val="0"/>
              </w:rPr>
            </w:pPr>
            <w:r>
              <w:rPr>
                <w:rFonts w:ascii="宋体" w:hAnsi="宋体" w:cs="宋体"/>
                <w:color w:val="000000"/>
                <w:kern w:val="0"/>
              </w:rPr>
              <w:t>30399</w:t>
            </w:r>
          </w:p>
        </w:tc>
        <w:tc>
          <w:tcPr>
            <w:tcW w:w="3234" w:type="dxa"/>
            <w:tcBorders>
              <w:top w:val="nil"/>
              <w:left w:val="nil"/>
              <w:bottom w:val="single" w:color="auto" w:sz="4" w:space="0"/>
              <w:right w:val="single" w:color="auto" w:sz="4" w:space="0"/>
            </w:tcBorders>
            <w:noWrap/>
            <w:vAlign w:val="center"/>
          </w:tcPr>
          <w:p w14:paraId="4798E53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150" w:type="dxa"/>
            <w:tcBorders>
              <w:top w:val="nil"/>
              <w:left w:val="nil"/>
              <w:bottom w:val="single" w:color="auto" w:sz="4" w:space="0"/>
              <w:right w:val="single" w:color="auto" w:sz="4" w:space="0"/>
            </w:tcBorders>
            <w:noWrap/>
            <w:vAlign w:val="center"/>
          </w:tcPr>
          <w:p w14:paraId="603AC35B">
            <w:pPr>
              <w:widowControl/>
              <w:jc w:val="right"/>
              <w:rPr>
                <w:rFonts w:ascii="宋体" w:cs="Times New Roman"/>
                <w:color w:val="000000"/>
                <w:kern w:val="0"/>
              </w:rPr>
            </w:pPr>
            <w:r>
              <w:rPr>
                <w:rFonts w:hint="eastAsia" w:ascii="宋体" w:hAnsi="宋体" w:cs="宋体"/>
                <w:color w:val="000000"/>
                <w:kern w:val="0"/>
                <w:lang w:val="en-US" w:eastAsia="zh-CN"/>
              </w:rPr>
              <w:t>6.9</w:t>
            </w: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601EB932">
            <w:pPr>
              <w:widowControl/>
              <w:jc w:val="left"/>
              <w:rPr>
                <w:rFonts w:ascii="宋体" w:cs="Times New Roman"/>
                <w:color w:val="000000"/>
                <w:kern w:val="0"/>
              </w:rPr>
            </w:pPr>
            <w:r>
              <w:rPr>
                <w:rFonts w:ascii="宋体" w:hAnsi="宋体" w:cs="宋体"/>
                <w:color w:val="000000"/>
                <w:kern w:val="0"/>
              </w:rPr>
              <w:t>30240</w:t>
            </w:r>
          </w:p>
        </w:tc>
        <w:tc>
          <w:tcPr>
            <w:tcW w:w="2502" w:type="dxa"/>
            <w:tcBorders>
              <w:top w:val="nil"/>
              <w:left w:val="nil"/>
              <w:bottom w:val="single" w:color="auto" w:sz="4" w:space="0"/>
              <w:right w:val="single" w:color="auto" w:sz="4" w:space="0"/>
            </w:tcBorders>
            <w:noWrap/>
            <w:vAlign w:val="center"/>
          </w:tcPr>
          <w:p w14:paraId="7E73465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965" w:type="dxa"/>
            <w:tcBorders>
              <w:top w:val="nil"/>
              <w:left w:val="nil"/>
              <w:bottom w:val="single" w:color="auto" w:sz="4" w:space="0"/>
              <w:right w:val="single" w:color="auto" w:sz="4" w:space="0"/>
            </w:tcBorders>
            <w:noWrap/>
            <w:vAlign w:val="center"/>
          </w:tcPr>
          <w:p w14:paraId="6E5D0E91">
            <w:pPr>
              <w:widowControl/>
              <w:jc w:val="right"/>
              <w:rPr>
                <w:rFonts w:ascii="宋体" w:cs="Times New Roman"/>
                <w:color w:val="000000"/>
                <w:kern w:val="0"/>
              </w:rPr>
            </w:pPr>
            <w:r>
              <w:rPr>
                <w:rFonts w:hint="eastAsia" w:ascii="宋体" w:hAnsi="宋体" w:cs="宋体"/>
                <w:color w:val="000000"/>
                <w:kern w:val="0"/>
                <w:lang w:val="en-US" w:eastAsia="zh-CN"/>
              </w:rPr>
              <w:t>0</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6B4CE728">
            <w:pPr>
              <w:widowControl/>
              <w:jc w:val="left"/>
              <w:rPr>
                <w:rFonts w:ascii="宋体" w:cs="Times New Roman"/>
                <w:color w:val="000000"/>
                <w:kern w:val="0"/>
              </w:rPr>
            </w:pPr>
            <w:r>
              <w:rPr>
                <w:rFonts w:hint="eastAsia" w:ascii="宋体" w:hAnsi="宋体" w:cs="宋体"/>
                <w:color w:val="000000"/>
                <w:kern w:val="0"/>
              </w:rPr>
              <w:t>　</w:t>
            </w:r>
          </w:p>
        </w:tc>
        <w:tc>
          <w:tcPr>
            <w:tcW w:w="3865" w:type="dxa"/>
            <w:tcBorders>
              <w:top w:val="nil"/>
              <w:left w:val="nil"/>
              <w:bottom w:val="single" w:color="auto" w:sz="4" w:space="0"/>
              <w:right w:val="single" w:color="auto" w:sz="4" w:space="0"/>
            </w:tcBorders>
            <w:noWrap/>
            <w:vAlign w:val="center"/>
          </w:tcPr>
          <w:p w14:paraId="6455BF4E">
            <w:pPr>
              <w:widowControl/>
              <w:jc w:val="left"/>
              <w:rPr>
                <w:rFonts w:ascii="宋体" w:cs="Times New Roman"/>
                <w:color w:val="000000"/>
                <w:kern w:val="0"/>
              </w:rPr>
            </w:pPr>
            <w:r>
              <w:rPr>
                <w:rFonts w:hint="eastAsia" w:ascii="宋体" w:hAnsi="宋体" w:cs="宋体"/>
                <w:color w:val="000000"/>
                <w:kern w:val="0"/>
              </w:rPr>
              <w:t>　</w:t>
            </w:r>
          </w:p>
        </w:tc>
        <w:tc>
          <w:tcPr>
            <w:tcW w:w="998" w:type="dxa"/>
            <w:tcBorders>
              <w:top w:val="nil"/>
              <w:left w:val="nil"/>
              <w:bottom w:val="single" w:color="auto" w:sz="4" w:space="0"/>
              <w:right w:val="single" w:color="auto" w:sz="4" w:space="0"/>
            </w:tcBorders>
            <w:noWrap/>
            <w:vAlign w:val="center"/>
          </w:tcPr>
          <w:p w14:paraId="751ADE2C">
            <w:pPr>
              <w:widowControl/>
              <w:jc w:val="right"/>
              <w:rPr>
                <w:rFonts w:ascii="宋体" w:cs="Times New Roman"/>
                <w:color w:val="000000"/>
                <w:kern w:val="0"/>
              </w:rPr>
            </w:pPr>
            <w:r>
              <w:rPr>
                <w:rFonts w:hint="eastAsia" w:ascii="宋体" w:hAnsi="宋体" w:cs="宋体"/>
                <w:color w:val="000000"/>
                <w:kern w:val="0"/>
              </w:rPr>
              <w:t>　</w:t>
            </w:r>
          </w:p>
        </w:tc>
      </w:tr>
      <w:tr w14:paraId="720BDCF4">
        <w:tblPrEx>
          <w:tblCellMar>
            <w:top w:w="0" w:type="dxa"/>
            <w:left w:w="108" w:type="dxa"/>
            <w:bottom w:w="0" w:type="dxa"/>
            <w:right w:w="108" w:type="dxa"/>
          </w:tblCellMar>
        </w:tblPrEx>
        <w:trPr>
          <w:trHeight w:val="284" w:hRule="exact"/>
        </w:trPr>
        <w:tc>
          <w:tcPr>
            <w:tcW w:w="988" w:type="dxa"/>
            <w:tcBorders>
              <w:top w:val="nil"/>
              <w:left w:val="single" w:color="auto" w:sz="4" w:space="0"/>
              <w:bottom w:val="single" w:color="auto" w:sz="4" w:space="0"/>
              <w:right w:val="single" w:color="auto" w:sz="4" w:space="0"/>
            </w:tcBorders>
            <w:noWrap/>
            <w:vAlign w:val="center"/>
          </w:tcPr>
          <w:p w14:paraId="4F8285AC">
            <w:pPr>
              <w:widowControl/>
              <w:jc w:val="left"/>
              <w:rPr>
                <w:rFonts w:ascii="宋体" w:cs="Times New Roman"/>
                <w:color w:val="000000"/>
                <w:kern w:val="0"/>
              </w:rPr>
            </w:pPr>
            <w:r>
              <w:rPr>
                <w:rFonts w:hint="eastAsia" w:ascii="宋体" w:hAnsi="宋体" w:cs="宋体"/>
                <w:color w:val="000000"/>
                <w:kern w:val="0"/>
              </w:rPr>
              <w:t>　</w:t>
            </w:r>
          </w:p>
        </w:tc>
        <w:tc>
          <w:tcPr>
            <w:tcW w:w="3234" w:type="dxa"/>
            <w:tcBorders>
              <w:top w:val="nil"/>
              <w:left w:val="nil"/>
              <w:bottom w:val="single" w:color="auto" w:sz="4" w:space="0"/>
              <w:right w:val="single" w:color="auto" w:sz="4" w:space="0"/>
            </w:tcBorders>
            <w:noWrap/>
            <w:vAlign w:val="center"/>
          </w:tcPr>
          <w:p w14:paraId="7B441D61">
            <w:pPr>
              <w:widowControl/>
              <w:jc w:val="left"/>
              <w:rPr>
                <w:rFonts w:ascii="宋体" w:cs="Times New Roman"/>
                <w:color w:val="000000"/>
                <w:kern w:val="0"/>
              </w:rPr>
            </w:pPr>
            <w:r>
              <w:rPr>
                <w:rFonts w:hint="eastAsia" w:ascii="宋体" w:hAnsi="宋体" w:cs="宋体"/>
                <w:color w:val="000000"/>
                <w:kern w:val="0"/>
              </w:rPr>
              <w:t>　</w:t>
            </w:r>
          </w:p>
        </w:tc>
        <w:tc>
          <w:tcPr>
            <w:tcW w:w="1150" w:type="dxa"/>
            <w:tcBorders>
              <w:top w:val="nil"/>
              <w:left w:val="nil"/>
              <w:bottom w:val="single" w:color="auto" w:sz="4" w:space="0"/>
              <w:right w:val="single" w:color="auto" w:sz="4" w:space="0"/>
            </w:tcBorders>
            <w:noWrap/>
            <w:vAlign w:val="center"/>
          </w:tcPr>
          <w:p w14:paraId="7D9B23FA">
            <w:pPr>
              <w:widowControl/>
              <w:jc w:val="right"/>
              <w:rPr>
                <w:rFonts w:ascii="宋体" w:cs="Times New Roman"/>
                <w:color w:val="000000"/>
                <w:kern w:val="0"/>
              </w:rPr>
            </w:pPr>
            <w:r>
              <w:rPr>
                <w:rFonts w:hint="eastAsia" w:ascii="宋体" w:hAnsi="宋体" w:cs="宋体"/>
                <w:color w:val="000000"/>
                <w:kern w:val="0"/>
              </w:rPr>
              <w:t>　</w:t>
            </w:r>
          </w:p>
        </w:tc>
        <w:tc>
          <w:tcPr>
            <w:tcW w:w="1066" w:type="dxa"/>
            <w:tcBorders>
              <w:top w:val="nil"/>
              <w:left w:val="nil"/>
              <w:bottom w:val="single" w:color="auto" w:sz="4" w:space="0"/>
              <w:right w:val="single" w:color="auto" w:sz="4" w:space="0"/>
            </w:tcBorders>
            <w:noWrap/>
            <w:vAlign w:val="center"/>
          </w:tcPr>
          <w:p w14:paraId="2788EDBF">
            <w:pPr>
              <w:widowControl/>
              <w:jc w:val="left"/>
              <w:rPr>
                <w:rFonts w:ascii="宋体" w:cs="Times New Roman"/>
                <w:color w:val="000000"/>
                <w:kern w:val="0"/>
              </w:rPr>
            </w:pPr>
            <w:r>
              <w:rPr>
                <w:rFonts w:ascii="宋体" w:hAnsi="宋体" w:cs="宋体"/>
                <w:color w:val="000000"/>
                <w:kern w:val="0"/>
              </w:rPr>
              <w:t>30299</w:t>
            </w:r>
          </w:p>
        </w:tc>
        <w:tc>
          <w:tcPr>
            <w:tcW w:w="2502" w:type="dxa"/>
            <w:tcBorders>
              <w:top w:val="nil"/>
              <w:left w:val="nil"/>
              <w:bottom w:val="single" w:color="auto" w:sz="4" w:space="0"/>
              <w:right w:val="single" w:color="auto" w:sz="4" w:space="0"/>
            </w:tcBorders>
            <w:noWrap/>
            <w:vAlign w:val="center"/>
          </w:tcPr>
          <w:p w14:paraId="48010B4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965" w:type="dxa"/>
            <w:tcBorders>
              <w:top w:val="nil"/>
              <w:left w:val="nil"/>
              <w:bottom w:val="single" w:color="auto" w:sz="4" w:space="0"/>
              <w:right w:val="single" w:color="auto" w:sz="4" w:space="0"/>
            </w:tcBorders>
            <w:noWrap/>
            <w:vAlign w:val="center"/>
          </w:tcPr>
          <w:p w14:paraId="5A2C39A7">
            <w:pPr>
              <w:widowControl/>
              <w:jc w:val="right"/>
              <w:rPr>
                <w:rFonts w:ascii="宋体" w:cs="Times New Roman"/>
                <w:color w:val="000000"/>
                <w:kern w:val="0"/>
              </w:rPr>
            </w:pPr>
            <w:r>
              <w:rPr>
                <w:rFonts w:hint="eastAsia" w:ascii="宋体" w:hAnsi="宋体" w:cs="宋体"/>
                <w:color w:val="000000"/>
                <w:kern w:val="0"/>
                <w:lang w:val="en-US" w:eastAsia="zh-CN"/>
              </w:rPr>
              <w:t>14.9</w:t>
            </w:r>
            <w:r>
              <w:rPr>
                <w:rFonts w:hint="eastAsia" w:ascii="宋体" w:hAnsi="宋体" w:cs="宋体"/>
                <w:color w:val="000000"/>
                <w:kern w:val="0"/>
              </w:rPr>
              <w:t>　</w:t>
            </w:r>
          </w:p>
        </w:tc>
        <w:tc>
          <w:tcPr>
            <w:tcW w:w="952" w:type="dxa"/>
            <w:tcBorders>
              <w:top w:val="nil"/>
              <w:left w:val="nil"/>
              <w:bottom w:val="single" w:color="auto" w:sz="4" w:space="0"/>
              <w:right w:val="single" w:color="auto" w:sz="4" w:space="0"/>
            </w:tcBorders>
            <w:noWrap/>
            <w:vAlign w:val="center"/>
          </w:tcPr>
          <w:p w14:paraId="55CABFAA">
            <w:pPr>
              <w:widowControl/>
              <w:jc w:val="left"/>
              <w:rPr>
                <w:rFonts w:ascii="宋体" w:cs="Times New Roman"/>
                <w:color w:val="000000"/>
                <w:kern w:val="0"/>
              </w:rPr>
            </w:pPr>
            <w:r>
              <w:rPr>
                <w:rFonts w:hint="eastAsia" w:ascii="宋体" w:hAnsi="宋体" w:cs="宋体"/>
                <w:color w:val="000000"/>
                <w:kern w:val="0"/>
              </w:rPr>
              <w:t>　</w:t>
            </w:r>
          </w:p>
        </w:tc>
        <w:tc>
          <w:tcPr>
            <w:tcW w:w="3865" w:type="dxa"/>
            <w:tcBorders>
              <w:top w:val="nil"/>
              <w:left w:val="nil"/>
              <w:bottom w:val="single" w:color="auto" w:sz="4" w:space="0"/>
              <w:right w:val="single" w:color="auto" w:sz="4" w:space="0"/>
            </w:tcBorders>
            <w:noWrap/>
            <w:vAlign w:val="center"/>
          </w:tcPr>
          <w:p w14:paraId="5B05147E">
            <w:pPr>
              <w:widowControl/>
              <w:jc w:val="left"/>
              <w:rPr>
                <w:rFonts w:ascii="宋体" w:cs="Times New Roman"/>
                <w:color w:val="000000"/>
                <w:kern w:val="0"/>
              </w:rPr>
            </w:pPr>
            <w:r>
              <w:rPr>
                <w:rFonts w:hint="eastAsia" w:ascii="宋体" w:hAnsi="宋体" w:cs="宋体"/>
                <w:color w:val="000000"/>
                <w:kern w:val="0"/>
              </w:rPr>
              <w:t>　</w:t>
            </w:r>
          </w:p>
        </w:tc>
        <w:tc>
          <w:tcPr>
            <w:tcW w:w="998" w:type="dxa"/>
            <w:tcBorders>
              <w:top w:val="nil"/>
              <w:left w:val="nil"/>
              <w:bottom w:val="single" w:color="auto" w:sz="4" w:space="0"/>
              <w:right w:val="single" w:color="auto" w:sz="4" w:space="0"/>
            </w:tcBorders>
            <w:noWrap/>
            <w:vAlign w:val="center"/>
          </w:tcPr>
          <w:p w14:paraId="1C986E38">
            <w:pPr>
              <w:widowControl/>
              <w:jc w:val="right"/>
              <w:rPr>
                <w:rFonts w:ascii="宋体" w:cs="Times New Roman"/>
                <w:color w:val="000000"/>
                <w:kern w:val="0"/>
              </w:rPr>
            </w:pPr>
            <w:r>
              <w:rPr>
                <w:rFonts w:hint="eastAsia" w:ascii="宋体" w:hAnsi="宋体" w:cs="宋体"/>
                <w:color w:val="000000"/>
                <w:kern w:val="0"/>
              </w:rPr>
              <w:t>　</w:t>
            </w:r>
          </w:p>
        </w:tc>
      </w:tr>
      <w:tr w14:paraId="1DA58B90">
        <w:tblPrEx>
          <w:tblCellMar>
            <w:top w:w="0" w:type="dxa"/>
            <w:left w:w="108" w:type="dxa"/>
            <w:bottom w:w="0" w:type="dxa"/>
            <w:right w:w="108" w:type="dxa"/>
          </w:tblCellMar>
        </w:tblPrEx>
        <w:trPr>
          <w:trHeight w:val="284" w:hRule="exact"/>
        </w:trPr>
        <w:tc>
          <w:tcPr>
            <w:tcW w:w="4222" w:type="dxa"/>
            <w:gridSpan w:val="2"/>
            <w:tcBorders>
              <w:top w:val="single" w:color="auto" w:sz="4" w:space="0"/>
              <w:left w:val="single" w:color="auto" w:sz="4" w:space="0"/>
              <w:bottom w:val="single" w:color="auto" w:sz="4" w:space="0"/>
              <w:right w:val="single" w:color="auto" w:sz="4" w:space="0"/>
            </w:tcBorders>
            <w:noWrap/>
            <w:vAlign w:val="center"/>
          </w:tcPr>
          <w:p w14:paraId="2DECB295">
            <w:pPr>
              <w:widowControl/>
              <w:jc w:val="center"/>
              <w:rPr>
                <w:rFonts w:ascii="宋体" w:cs="Times New Roman"/>
                <w:color w:val="000000"/>
                <w:kern w:val="0"/>
              </w:rPr>
            </w:pPr>
            <w:r>
              <w:rPr>
                <w:rFonts w:hint="eastAsia" w:ascii="宋体" w:hAnsi="宋体" w:cs="宋体"/>
                <w:color w:val="000000"/>
                <w:kern w:val="0"/>
              </w:rPr>
              <w:t>人员经费合计</w:t>
            </w:r>
          </w:p>
        </w:tc>
        <w:tc>
          <w:tcPr>
            <w:tcW w:w="1150" w:type="dxa"/>
            <w:tcBorders>
              <w:top w:val="nil"/>
              <w:left w:val="nil"/>
              <w:bottom w:val="single" w:color="auto" w:sz="4" w:space="0"/>
              <w:right w:val="single" w:color="auto" w:sz="4" w:space="0"/>
            </w:tcBorders>
            <w:noWrap/>
            <w:vAlign w:val="center"/>
          </w:tcPr>
          <w:p w14:paraId="69420974">
            <w:pPr>
              <w:widowControl/>
              <w:jc w:val="right"/>
              <w:rPr>
                <w:rFonts w:ascii="宋体" w:cs="Times New Roman"/>
                <w:color w:val="000000"/>
                <w:kern w:val="0"/>
              </w:rPr>
            </w:pPr>
            <w:r>
              <w:rPr>
                <w:rFonts w:hint="eastAsia" w:ascii="宋体" w:hAnsi="宋体" w:cs="宋体"/>
                <w:color w:val="000000"/>
                <w:kern w:val="0"/>
                <w:lang w:val="en-US" w:eastAsia="zh-CN"/>
              </w:rPr>
              <w:t>1692.1</w:t>
            </w:r>
            <w:r>
              <w:rPr>
                <w:rFonts w:hint="eastAsia" w:ascii="宋体" w:hAnsi="宋体" w:cs="宋体"/>
                <w:color w:val="000000"/>
                <w:kern w:val="0"/>
              </w:rPr>
              <w:t>　</w:t>
            </w:r>
          </w:p>
        </w:tc>
        <w:tc>
          <w:tcPr>
            <w:tcW w:w="9350" w:type="dxa"/>
            <w:gridSpan w:val="5"/>
            <w:tcBorders>
              <w:top w:val="single" w:color="auto" w:sz="4" w:space="0"/>
              <w:left w:val="nil"/>
              <w:bottom w:val="single" w:color="auto" w:sz="4" w:space="0"/>
              <w:right w:val="single" w:color="auto" w:sz="4" w:space="0"/>
            </w:tcBorders>
            <w:noWrap/>
            <w:vAlign w:val="center"/>
          </w:tcPr>
          <w:p w14:paraId="13653B58">
            <w:pPr>
              <w:widowControl/>
              <w:jc w:val="center"/>
              <w:rPr>
                <w:rFonts w:ascii="宋体" w:cs="Times New Roman"/>
                <w:color w:val="000000"/>
                <w:kern w:val="0"/>
              </w:rPr>
            </w:pPr>
            <w:r>
              <w:rPr>
                <w:rFonts w:hint="eastAsia" w:ascii="宋体" w:hAnsi="宋体" w:cs="宋体"/>
                <w:color w:val="000000"/>
                <w:kern w:val="0"/>
              </w:rPr>
              <w:t>公用经费合计</w:t>
            </w:r>
          </w:p>
        </w:tc>
        <w:tc>
          <w:tcPr>
            <w:tcW w:w="998" w:type="dxa"/>
            <w:tcBorders>
              <w:top w:val="nil"/>
              <w:left w:val="nil"/>
              <w:bottom w:val="single" w:color="auto" w:sz="4" w:space="0"/>
              <w:right w:val="single" w:color="auto" w:sz="4" w:space="0"/>
            </w:tcBorders>
            <w:noWrap/>
            <w:vAlign w:val="center"/>
          </w:tcPr>
          <w:p w14:paraId="3B6455CC">
            <w:pPr>
              <w:widowControl/>
              <w:jc w:val="right"/>
              <w:rPr>
                <w:rFonts w:ascii="宋体" w:cs="Times New Roman"/>
                <w:color w:val="000000"/>
                <w:kern w:val="0"/>
              </w:rPr>
            </w:pPr>
            <w:r>
              <w:rPr>
                <w:rFonts w:hint="eastAsia" w:ascii="宋体" w:hAnsi="宋体" w:cs="宋体"/>
                <w:color w:val="000000"/>
                <w:kern w:val="0"/>
                <w:lang w:val="en-US" w:eastAsia="zh-CN"/>
              </w:rPr>
              <w:t>944.8</w:t>
            </w:r>
            <w:r>
              <w:rPr>
                <w:rFonts w:hint="eastAsia" w:ascii="宋体" w:hAnsi="宋体" w:cs="宋体"/>
                <w:color w:val="000000"/>
                <w:kern w:val="0"/>
              </w:rPr>
              <w:t>　</w:t>
            </w:r>
          </w:p>
        </w:tc>
      </w:tr>
      <w:tr w14:paraId="60E4C871">
        <w:tblPrEx>
          <w:tblCellMar>
            <w:top w:w="0" w:type="dxa"/>
            <w:left w:w="108" w:type="dxa"/>
            <w:bottom w:w="0" w:type="dxa"/>
            <w:right w:w="108" w:type="dxa"/>
          </w:tblCellMar>
        </w:tblPrEx>
        <w:trPr>
          <w:trHeight w:val="284" w:hRule="exact"/>
        </w:trPr>
        <w:tc>
          <w:tcPr>
            <w:tcW w:w="15720" w:type="dxa"/>
            <w:gridSpan w:val="9"/>
            <w:tcBorders>
              <w:top w:val="nil"/>
              <w:left w:val="nil"/>
              <w:bottom w:val="nil"/>
              <w:right w:val="nil"/>
            </w:tcBorders>
            <w:noWrap/>
            <w:vAlign w:val="center"/>
          </w:tcPr>
          <w:p w14:paraId="16694D6B">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bl>
    <w:p w14:paraId="06232745">
      <w:pPr>
        <w:widowControl/>
        <w:jc w:val="center"/>
        <w:rPr>
          <w:rFonts w:hint="eastAsia" w:ascii="Times New Roman" w:hAnsi="Times New Roman" w:eastAsia="方正小标宋_GBK" w:cs="方正小标宋_GBK"/>
          <w:color w:val="000000"/>
          <w:kern w:val="0"/>
          <w:sz w:val="36"/>
          <w:szCs w:val="36"/>
        </w:rPr>
      </w:pPr>
    </w:p>
    <w:p w14:paraId="22CC9E85">
      <w:pPr>
        <w:widowControl/>
        <w:jc w:val="center"/>
        <w:rPr>
          <w:rFonts w:hint="eastAsia" w:ascii="Times New Roman" w:hAnsi="Times New Roman" w:eastAsia="方正小标宋_GBK" w:cs="方正小标宋_GBK"/>
          <w:color w:val="000000"/>
          <w:kern w:val="0"/>
          <w:sz w:val="36"/>
          <w:szCs w:val="36"/>
        </w:rPr>
      </w:pPr>
    </w:p>
    <w:p w14:paraId="125C6154">
      <w:pPr>
        <w:widowControl/>
        <w:jc w:val="center"/>
        <w:rPr>
          <w:rFonts w:hint="eastAsia" w:ascii="Times New Roman" w:hAnsi="Times New Roman" w:eastAsia="方正小标宋_GBK" w:cs="方正小标宋_GBK"/>
          <w:color w:val="000000"/>
          <w:kern w:val="0"/>
          <w:sz w:val="36"/>
          <w:szCs w:val="36"/>
        </w:rPr>
      </w:pPr>
    </w:p>
    <w:p w14:paraId="08371C83">
      <w:pPr>
        <w:widowControl/>
        <w:jc w:val="center"/>
        <w:rPr>
          <w:rFonts w:hint="eastAsia" w:ascii="Times New Roman" w:hAnsi="Times New Roman" w:eastAsia="方正小标宋_GBK" w:cs="方正小标宋_GBK"/>
          <w:color w:val="000000"/>
          <w:kern w:val="0"/>
          <w:sz w:val="36"/>
          <w:szCs w:val="36"/>
        </w:rPr>
      </w:pPr>
    </w:p>
    <w:p w14:paraId="79358651">
      <w:pPr>
        <w:widowControl/>
        <w:jc w:val="center"/>
        <w:rPr>
          <w:rFonts w:hint="eastAsia" w:ascii="Times New Roman" w:hAnsi="Times New Roman" w:eastAsia="方正小标宋_GBK" w:cs="方正小标宋_GBK"/>
          <w:color w:val="000000"/>
          <w:kern w:val="0"/>
          <w:sz w:val="36"/>
          <w:szCs w:val="36"/>
        </w:rPr>
      </w:pPr>
    </w:p>
    <w:p w14:paraId="231E6B72">
      <w:pPr>
        <w:widowControl/>
        <w:jc w:val="center"/>
        <w:rPr>
          <w:rFonts w:hint="eastAsia" w:ascii="Times New Roman" w:hAnsi="Times New Roman" w:eastAsia="方正小标宋_GBK" w:cs="方正小标宋_GBK"/>
          <w:color w:val="000000"/>
          <w:kern w:val="0"/>
          <w:sz w:val="36"/>
          <w:szCs w:val="36"/>
        </w:rPr>
      </w:pPr>
    </w:p>
    <w:p w14:paraId="4CB1EA4B">
      <w:pPr>
        <w:widowControl/>
        <w:jc w:val="center"/>
        <w:rPr>
          <w:rFonts w:hint="eastAsia" w:ascii="Times New Roman" w:hAnsi="Times New Roman" w:eastAsia="方正小标宋_GBK" w:cs="方正小标宋_GBK"/>
          <w:color w:val="000000"/>
          <w:kern w:val="0"/>
          <w:sz w:val="36"/>
          <w:szCs w:val="36"/>
        </w:rPr>
      </w:pPr>
    </w:p>
    <w:p w14:paraId="029D4070">
      <w:pPr>
        <w:widowControl/>
        <w:jc w:val="center"/>
        <w:rPr>
          <w:rFonts w:hint="eastAsia" w:ascii="Times New Roman" w:hAnsi="Times New Roman" w:eastAsia="方正小标宋_GBK" w:cs="方正小标宋_GBK"/>
          <w:color w:val="000000"/>
          <w:kern w:val="0"/>
          <w:sz w:val="36"/>
          <w:szCs w:val="36"/>
        </w:rPr>
      </w:pPr>
    </w:p>
    <w:p w14:paraId="2BBD6D64">
      <w:pPr>
        <w:widowControl/>
        <w:jc w:val="center"/>
        <w:rPr>
          <w:rFonts w:hint="eastAsia" w:ascii="Times New Roman" w:hAnsi="Times New Roman" w:eastAsia="方正小标宋_GBK" w:cs="方正小标宋_GBK"/>
          <w:color w:val="000000"/>
          <w:kern w:val="0"/>
          <w:sz w:val="36"/>
          <w:szCs w:val="36"/>
        </w:rPr>
      </w:pPr>
    </w:p>
    <w:p w14:paraId="09666241">
      <w:pPr>
        <w:widowControl/>
        <w:jc w:val="center"/>
        <w:rPr>
          <w:rFonts w:hint="eastAsia" w:ascii="Times New Roman" w:hAnsi="Times New Roman" w:eastAsia="方正小标宋_GBK" w:cs="方正小标宋_GBK"/>
          <w:color w:val="000000"/>
          <w:kern w:val="0"/>
          <w:sz w:val="36"/>
          <w:szCs w:val="36"/>
        </w:rPr>
      </w:pPr>
    </w:p>
    <w:p w14:paraId="4BA666B8">
      <w:pPr>
        <w:widowControl/>
        <w:jc w:val="center"/>
        <w:rPr>
          <w:rFonts w:hint="eastAsia" w:ascii="Times New Roman" w:hAnsi="Times New Roman" w:eastAsia="方正小标宋_GBK" w:cs="方正小标宋_GBK"/>
          <w:color w:val="000000"/>
          <w:kern w:val="0"/>
          <w:sz w:val="36"/>
          <w:szCs w:val="36"/>
        </w:rPr>
      </w:pPr>
    </w:p>
    <w:p w14:paraId="360332DB">
      <w:pPr>
        <w:widowControl/>
        <w:jc w:val="center"/>
        <w:rPr>
          <w:rFonts w:hint="eastAsia" w:ascii="Times New Roman" w:hAnsi="Times New Roman" w:eastAsia="方正小标宋_GBK" w:cs="方正小标宋_GBK"/>
          <w:color w:val="000000"/>
          <w:kern w:val="0"/>
          <w:sz w:val="36"/>
          <w:szCs w:val="36"/>
        </w:rPr>
      </w:pPr>
    </w:p>
    <w:p w14:paraId="6C148D89">
      <w:pPr>
        <w:widowControl/>
        <w:jc w:val="center"/>
        <w:rPr>
          <w:rFonts w:hint="eastAsia" w:ascii="Times New Roman" w:hAnsi="Times New Roman" w:eastAsia="方正小标宋_GBK" w:cs="方正小标宋_GBK"/>
          <w:color w:val="000000"/>
          <w:kern w:val="0"/>
          <w:sz w:val="36"/>
          <w:szCs w:val="36"/>
        </w:rPr>
      </w:pPr>
    </w:p>
    <w:p w14:paraId="05C7EF89">
      <w:pPr>
        <w:widowControl/>
        <w:jc w:val="center"/>
        <w:rPr>
          <w:rFonts w:hint="eastAsia" w:ascii="Times New Roman" w:hAnsi="Times New Roman" w:eastAsia="方正小标宋_GBK" w:cs="方正小标宋_GBK"/>
          <w:color w:val="000000"/>
          <w:kern w:val="0"/>
          <w:sz w:val="36"/>
          <w:szCs w:val="36"/>
        </w:rPr>
      </w:pPr>
    </w:p>
    <w:p w14:paraId="3758BD7F">
      <w:pPr>
        <w:widowControl/>
        <w:jc w:val="center"/>
        <w:rPr>
          <w:rFonts w:hint="eastAsia" w:ascii="Times New Roman" w:hAnsi="Times New Roman" w:eastAsia="方正小标宋_GBK" w:cs="方正小标宋_GBK"/>
          <w:color w:val="000000"/>
          <w:kern w:val="0"/>
          <w:sz w:val="36"/>
          <w:szCs w:val="36"/>
        </w:rPr>
      </w:pPr>
    </w:p>
    <w:p w14:paraId="176266B6">
      <w:pPr>
        <w:widowControl/>
        <w:jc w:val="center"/>
        <w:rPr>
          <w:rFonts w:hint="eastAsia" w:ascii="Times New Roman" w:hAnsi="Times New Roman" w:eastAsia="方正小标宋_GBK" w:cs="方正小标宋_GBK"/>
          <w:color w:val="000000"/>
          <w:kern w:val="0"/>
          <w:sz w:val="36"/>
          <w:szCs w:val="36"/>
        </w:rPr>
      </w:pPr>
    </w:p>
    <w:p w14:paraId="13330941">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方正小标宋_GBK"/>
          <w:color w:val="000000"/>
          <w:kern w:val="0"/>
          <w:sz w:val="36"/>
          <w:szCs w:val="36"/>
        </w:rPr>
        <w:t>一般公共预算财政拨款“三公”经费支出决算表</w:t>
      </w:r>
    </w:p>
    <w:p w14:paraId="2E57D8C3">
      <w:pPr>
        <w:widowControl/>
        <w:ind w:firstLine="420" w:firstLineChars="200"/>
        <w:jc w:val="lef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Times New Roman"/>
          <w:color w:val="000000"/>
          <w:kern w:val="0"/>
          <w:lang w:eastAsia="zh-CN"/>
        </w:rPr>
        <w:t>湘潭县谭家山镇人民政府</w:t>
      </w:r>
      <w:r>
        <w:rPr>
          <w:rFonts w:ascii="Times New Roman" w:hAnsi="Times New Roman" w:eastAsia="仿宋_GB2312" w:cs="Times New Roman"/>
          <w:color w:val="000000"/>
          <w:kern w:val="0"/>
        </w:rPr>
        <w:t xml:space="preserve">                                                                                                            </w:t>
      </w:r>
    </w:p>
    <w:p w14:paraId="2FC614E3">
      <w:pPr>
        <w:widowControl/>
        <w:jc w:val="center"/>
        <w:rPr>
          <w:rFonts w:ascii="Times New Roman" w:hAnsi="Times New Roman" w:eastAsia="仿宋_GB2312" w:cs="Times New Roman"/>
          <w:color w:val="000000"/>
          <w:kern w:val="0"/>
        </w:rPr>
      </w:pPr>
      <w:r>
        <w:rPr>
          <w:rFonts w:hint="eastAsia" w:ascii="Times New Roman" w:hAnsi="Times New Roman" w:eastAsia="仿宋_GB2312" w:cs="Times New Roman"/>
          <w:color w:val="000000"/>
          <w:kern w:val="0"/>
          <w:lang w:val="en-US" w:eastAsia="zh-CN"/>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07</w:t>
      </w:r>
      <w:r>
        <w:rPr>
          <w:rFonts w:hint="eastAsia" w:ascii="Times New Roman" w:hAnsi="Times New Roman" w:eastAsia="仿宋_GB2312" w:cs="仿宋_GB2312"/>
          <w:color w:val="000000"/>
          <w:kern w:val="0"/>
        </w:rPr>
        <w:t>表</w:t>
      </w:r>
    </w:p>
    <w:p w14:paraId="2F36CF62">
      <w:pPr>
        <w:widowControl/>
        <w:ind w:right="42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14:paraId="0ADA5751">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vAlign w:val="center"/>
          </w:tcPr>
          <w:p w14:paraId="43F9FAE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预算数</w:t>
            </w:r>
          </w:p>
        </w:tc>
        <w:tc>
          <w:tcPr>
            <w:tcW w:w="7320" w:type="dxa"/>
            <w:gridSpan w:val="6"/>
            <w:tcBorders>
              <w:top w:val="single" w:color="auto" w:sz="8" w:space="0"/>
              <w:left w:val="nil"/>
              <w:bottom w:val="single" w:color="auto" w:sz="4" w:space="0"/>
              <w:right w:val="single" w:color="000000" w:sz="8" w:space="0"/>
            </w:tcBorders>
            <w:vAlign w:val="center"/>
          </w:tcPr>
          <w:p w14:paraId="6079030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决算数</w:t>
            </w:r>
          </w:p>
        </w:tc>
      </w:tr>
      <w:tr w14:paraId="1FA13EE8">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vAlign w:val="center"/>
          </w:tcPr>
          <w:p w14:paraId="0C25965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05E0483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7318A33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auto" w:sz="4" w:space="0"/>
              <w:right w:val="single" w:color="auto" w:sz="4" w:space="0"/>
            </w:tcBorders>
            <w:vAlign w:val="center"/>
          </w:tcPr>
          <w:p w14:paraId="7C85C77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4048E05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c>
          <w:tcPr>
            <w:tcW w:w="1220" w:type="dxa"/>
            <w:vMerge w:val="restart"/>
            <w:tcBorders>
              <w:top w:val="nil"/>
              <w:left w:val="nil"/>
              <w:bottom w:val="single" w:color="000000" w:sz="4" w:space="0"/>
              <w:right w:val="single" w:color="auto" w:sz="4" w:space="0"/>
            </w:tcBorders>
            <w:vAlign w:val="center"/>
          </w:tcPr>
          <w:p w14:paraId="1D851EE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1220" w:type="dxa"/>
            <w:vMerge w:val="restart"/>
            <w:tcBorders>
              <w:top w:val="nil"/>
              <w:left w:val="single" w:color="auto" w:sz="4" w:space="0"/>
              <w:bottom w:val="single" w:color="000000" w:sz="4" w:space="0"/>
              <w:right w:val="single" w:color="auto" w:sz="4" w:space="0"/>
            </w:tcBorders>
            <w:vAlign w:val="center"/>
          </w:tcPr>
          <w:p w14:paraId="7C4283C5">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因公出国（境）费</w:t>
            </w:r>
          </w:p>
        </w:tc>
        <w:tc>
          <w:tcPr>
            <w:tcW w:w="3660" w:type="dxa"/>
            <w:gridSpan w:val="3"/>
            <w:tcBorders>
              <w:top w:val="single" w:color="auto" w:sz="4" w:space="0"/>
              <w:left w:val="nil"/>
              <w:bottom w:val="single" w:color="auto" w:sz="4" w:space="0"/>
              <w:right w:val="single" w:color="000000" w:sz="4" w:space="0"/>
            </w:tcBorders>
            <w:vAlign w:val="center"/>
          </w:tcPr>
          <w:p w14:paraId="50844AF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公务用车购置及运行费</w:t>
            </w:r>
          </w:p>
        </w:tc>
        <w:tc>
          <w:tcPr>
            <w:tcW w:w="1220" w:type="dxa"/>
            <w:vMerge w:val="restart"/>
            <w:tcBorders>
              <w:top w:val="nil"/>
              <w:left w:val="single" w:color="auto" w:sz="4" w:space="0"/>
              <w:bottom w:val="single" w:color="000000" w:sz="4" w:space="0"/>
              <w:right w:val="single" w:color="auto" w:sz="8" w:space="0"/>
            </w:tcBorders>
            <w:vAlign w:val="center"/>
          </w:tcPr>
          <w:p w14:paraId="3D14CA8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公务</w:t>
            </w:r>
          </w:p>
          <w:p w14:paraId="0DEE59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接待费</w:t>
            </w:r>
          </w:p>
        </w:tc>
      </w:tr>
      <w:tr w14:paraId="6B1ECD5B">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14:paraId="62135A2B">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0A4C1311">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4E29B47F">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026ACD1E">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6987292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7EE12D81">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29F09D5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auto" w:sz="4" w:space="0"/>
              <w:right w:val="single" w:color="auto" w:sz="4" w:space="0"/>
            </w:tcBorders>
            <w:vAlign w:val="center"/>
          </w:tcPr>
          <w:p w14:paraId="61127543">
            <w:pPr>
              <w:widowControl/>
              <w:jc w:val="left"/>
              <w:rPr>
                <w:rFonts w:ascii="Times New Roman" w:hAnsi="Times New Roman" w:eastAsia="仿宋_GB2312" w:cs="Times New Roman"/>
                <w:kern w:val="0"/>
              </w:rPr>
            </w:pPr>
          </w:p>
        </w:tc>
        <w:tc>
          <w:tcPr>
            <w:tcW w:w="1220" w:type="dxa"/>
            <w:vMerge w:val="continue"/>
            <w:tcBorders>
              <w:top w:val="nil"/>
              <w:left w:val="nil"/>
              <w:bottom w:val="single" w:color="000000" w:sz="4" w:space="0"/>
              <w:right w:val="single" w:color="auto" w:sz="4" w:space="0"/>
            </w:tcBorders>
            <w:vAlign w:val="center"/>
          </w:tcPr>
          <w:p w14:paraId="66D9ED55">
            <w:pPr>
              <w:widowControl/>
              <w:jc w:val="left"/>
              <w:rPr>
                <w:rFonts w:ascii="Times New Roman" w:hAnsi="Times New Roman" w:eastAsia="仿宋_GB2312" w:cs="Times New Roman"/>
                <w:kern w:val="0"/>
              </w:rPr>
            </w:pPr>
          </w:p>
        </w:tc>
        <w:tc>
          <w:tcPr>
            <w:tcW w:w="1220" w:type="dxa"/>
            <w:vMerge w:val="continue"/>
            <w:tcBorders>
              <w:top w:val="nil"/>
              <w:left w:val="single" w:color="auto" w:sz="4" w:space="0"/>
              <w:bottom w:val="single" w:color="000000" w:sz="4" w:space="0"/>
              <w:right w:val="single" w:color="auto" w:sz="4" w:space="0"/>
            </w:tcBorders>
            <w:vAlign w:val="center"/>
          </w:tcPr>
          <w:p w14:paraId="73CCD22D">
            <w:pPr>
              <w:widowControl/>
              <w:jc w:val="left"/>
              <w:rPr>
                <w:rFonts w:ascii="Times New Roman" w:hAnsi="Times New Roman" w:eastAsia="仿宋_GB2312" w:cs="Times New Roman"/>
                <w:kern w:val="0"/>
              </w:rPr>
            </w:pPr>
          </w:p>
        </w:tc>
        <w:tc>
          <w:tcPr>
            <w:tcW w:w="1220" w:type="dxa"/>
            <w:tcBorders>
              <w:top w:val="nil"/>
              <w:left w:val="nil"/>
              <w:bottom w:val="single" w:color="auto" w:sz="4" w:space="0"/>
              <w:right w:val="single" w:color="auto" w:sz="4" w:space="0"/>
            </w:tcBorders>
            <w:vAlign w:val="center"/>
          </w:tcPr>
          <w:p w14:paraId="0BC31A5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小计</w:t>
            </w:r>
          </w:p>
        </w:tc>
        <w:tc>
          <w:tcPr>
            <w:tcW w:w="1220" w:type="dxa"/>
            <w:tcBorders>
              <w:top w:val="nil"/>
              <w:left w:val="nil"/>
              <w:bottom w:val="single" w:color="auto" w:sz="4" w:space="0"/>
              <w:right w:val="single" w:color="auto" w:sz="4" w:space="0"/>
            </w:tcBorders>
            <w:vAlign w:val="center"/>
          </w:tcPr>
          <w:p w14:paraId="669DBC10">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5B2450D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购置费</w:t>
            </w:r>
          </w:p>
        </w:tc>
        <w:tc>
          <w:tcPr>
            <w:tcW w:w="1220" w:type="dxa"/>
            <w:tcBorders>
              <w:top w:val="nil"/>
              <w:left w:val="nil"/>
              <w:bottom w:val="single" w:color="auto" w:sz="4" w:space="0"/>
              <w:right w:val="single" w:color="auto" w:sz="4" w:space="0"/>
            </w:tcBorders>
            <w:vAlign w:val="center"/>
          </w:tcPr>
          <w:p w14:paraId="45B9E2B0">
            <w:pPr>
              <w:widowControl/>
              <w:jc w:val="center"/>
              <w:rPr>
                <w:rFonts w:hint="eastAsia" w:ascii="Times New Roman" w:hAnsi="Times New Roman" w:eastAsia="仿宋_GB2312" w:cs="仿宋_GB2312"/>
                <w:kern w:val="0"/>
                <w:lang w:eastAsia="zh-CN"/>
              </w:rPr>
            </w:pPr>
            <w:r>
              <w:rPr>
                <w:rFonts w:hint="eastAsia" w:ascii="Times New Roman" w:hAnsi="Times New Roman" w:eastAsia="仿宋_GB2312" w:cs="仿宋_GB2312"/>
                <w:kern w:val="0"/>
              </w:rPr>
              <w:t>公务用车</w:t>
            </w:r>
          </w:p>
          <w:p w14:paraId="41A88FF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运行费</w:t>
            </w:r>
          </w:p>
        </w:tc>
        <w:tc>
          <w:tcPr>
            <w:tcW w:w="1220" w:type="dxa"/>
            <w:vMerge w:val="continue"/>
            <w:tcBorders>
              <w:top w:val="nil"/>
              <w:left w:val="single" w:color="auto" w:sz="4" w:space="0"/>
              <w:bottom w:val="single" w:color="000000" w:sz="4" w:space="0"/>
              <w:right w:val="single" w:color="auto" w:sz="8" w:space="0"/>
            </w:tcBorders>
            <w:vAlign w:val="center"/>
          </w:tcPr>
          <w:p w14:paraId="79189A56">
            <w:pPr>
              <w:widowControl/>
              <w:jc w:val="left"/>
              <w:rPr>
                <w:rFonts w:ascii="Times New Roman" w:hAnsi="Times New Roman" w:eastAsia="仿宋_GB2312" w:cs="Times New Roman"/>
                <w:kern w:val="0"/>
              </w:rPr>
            </w:pPr>
          </w:p>
        </w:tc>
      </w:tr>
      <w:tr w14:paraId="16222FDD">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vAlign w:val="center"/>
          </w:tcPr>
          <w:p w14:paraId="2272A118">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1220" w:type="dxa"/>
            <w:tcBorders>
              <w:top w:val="nil"/>
              <w:left w:val="nil"/>
              <w:bottom w:val="single" w:color="auto" w:sz="4" w:space="0"/>
              <w:right w:val="single" w:color="auto" w:sz="4" w:space="0"/>
            </w:tcBorders>
            <w:vAlign w:val="center"/>
          </w:tcPr>
          <w:p w14:paraId="7DC8F279">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1220" w:type="dxa"/>
            <w:tcBorders>
              <w:top w:val="nil"/>
              <w:left w:val="nil"/>
              <w:bottom w:val="single" w:color="auto" w:sz="4" w:space="0"/>
              <w:right w:val="single" w:color="auto" w:sz="4" w:space="0"/>
            </w:tcBorders>
            <w:vAlign w:val="center"/>
          </w:tcPr>
          <w:p w14:paraId="1E369DA3">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1220" w:type="dxa"/>
            <w:tcBorders>
              <w:top w:val="nil"/>
              <w:left w:val="nil"/>
              <w:bottom w:val="single" w:color="auto" w:sz="4" w:space="0"/>
              <w:right w:val="single" w:color="auto" w:sz="4" w:space="0"/>
            </w:tcBorders>
            <w:vAlign w:val="center"/>
          </w:tcPr>
          <w:p w14:paraId="20E53147">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1220" w:type="dxa"/>
            <w:tcBorders>
              <w:top w:val="nil"/>
              <w:left w:val="nil"/>
              <w:bottom w:val="single" w:color="auto" w:sz="4" w:space="0"/>
              <w:right w:val="single" w:color="auto" w:sz="4" w:space="0"/>
            </w:tcBorders>
            <w:vAlign w:val="center"/>
          </w:tcPr>
          <w:p w14:paraId="0694A34E">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1220" w:type="dxa"/>
            <w:tcBorders>
              <w:top w:val="nil"/>
              <w:left w:val="nil"/>
              <w:bottom w:val="single" w:color="auto" w:sz="4" w:space="0"/>
              <w:right w:val="single" w:color="auto" w:sz="4" w:space="0"/>
            </w:tcBorders>
            <w:vAlign w:val="center"/>
          </w:tcPr>
          <w:p w14:paraId="5DD2661F">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c>
          <w:tcPr>
            <w:tcW w:w="1220" w:type="dxa"/>
            <w:tcBorders>
              <w:top w:val="nil"/>
              <w:left w:val="nil"/>
              <w:bottom w:val="single" w:color="auto" w:sz="4" w:space="0"/>
              <w:right w:val="single" w:color="auto" w:sz="4" w:space="0"/>
            </w:tcBorders>
            <w:vAlign w:val="center"/>
          </w:tcPr>
          <w:p w14:paraId="54765DB7">
            <w:pPr>
              <w:widowControl/>
              <w:jc w:val="center"/>
              <w:rPr>
                <w:rFonts w:ascii="Times New Roman" w:hAnsi="Times New Roman" w:eastAsia="仿宋_GB2312" w:cs="Times New Roman"/>
                <w:kern w:val="0"/>
              </w:rPr>
            </w:pPr>
            <w:r>
              <w:rPr>
                <w:rFonts w:ascii="Times New Roman" w:hAnsi="Times New Roman" w:eastAsia="仿宋_GB2312" w:cs="Times New Roman"/>
                <w:kern w:val="0"/>
              </w:rPr>
              <w:t>7</w:t>
            </w:r>
          </w:p>
        </w:tc>
        <w:tc>
          <w:tcPr>
            <w:tcW w:w="1220" w:type="dxa"/>
            <w:tcBorders>
              <w:top w:val="nil"/>
              <w:left w:val="nil"/>
              <w:bottom w:val="single" w:color="auto" w:sz="4" w:space="0"/>
              <w:right w:val="single" w:color="auto" w:sz="4" w:space="0"/>
            </w:tcBorders>
            <w:vAlign w:val="center"/>
          </w:tcPr>
          <w:p w14:paraId="5A7B8483">
            <w:pPr>
              <w:widowControl/>
              <w:jc w:val="center"/>
              <w:rPr>
                <w:rFonts w:ascii="Times New Roman" w:hAnsi="Times New Roman" w:eastAsia="仿宋_GB2312" w:cs="Times New Roman"/>
                <w:kern w:val="0"/>
              </w:rPr>
            </w:pPr>
            <w:r>
              <w:rPr>
                <w:rFonts w:ascii="Times New Roman" w:hAnsi="Times New Roman" w:eastAsia="仿宋_GB2312" w:cs="Times New Roman"/>
                <w:kern w:val="0"/>
              </w:rPr>
              <w:t>8</w:t>
            </w:r>
          </w:p>
        </w:tc>
        <w:tc>
          <w:tcPr>
            <w:tcW w:w="1220" w:type="dxa"/>
            <w:tcBorders>
              <w:top w:val="nil"/>
              <w:left w:val="nil"/>
              <w:bottom w:val="single" w:color="auto" w:sz="4" w:space="0"/>
              <w:right w:val="single" w:color="auto" w:sz="4" w:space="0"/>
            </w:tcBorders>
            <w:vAlign w:val="center"/>
          </w:tcPr>
          <w:p w14:paraId="2E91F434">
            <w:pPr>
              <w:widowControl/>
              <w:jc w:val="center"/>
              <w:rPr>
                <w:rFonts w:ascii="Times New Roman" w:hAnsi="Times New Roman" w:eastAsia="仿宋_GB2312" w:cs="Times New Roman"/>
                <w:kern w:val="0"/>
              </w:rPr>
            </w:pPr>
            <w:r>
              <w:rPr>
                <w:rFonts w:ascii="Times New Roman" w:hAnsi="Times New Roman" w:eastAsia="仿宋_GB2312" w:cs="Times New Roman"/>
                <w:kern w:val="0"/>
              </w:rPr>
              <w:t>9</w:t>
            </w:r>
          </w:p>
        </w:tc>
        <w:tc>
          <w:tcPr>
            <w:tcW w:w="1220" w:type="dxa"/>
            <w:tcBorders>
              <w:top w:val="nil"/>
              <w:left w:val="nil"/>
              <w:bottom w:val="single" w:color="auto" w:sz="4" w:space="0"/>
              <w:right w:val="single" w:color="auto" w:sz="4" w:space="0"/>
            </w:tcBorders>
            <w:vAlign w:val="center"/>
          </w:tcPr>
          <w:p w14:paraId="36CB95C6">
            <w:pPr>
              <w:widowControl/>
              <w:jc w:val="center"/>
              <w:rPr>
                <w:rFonts w:ascii="Times New Roman" w:hAnsi="Times New Roman" w:eastAsia="仿宋_GB2312" w:cs="Times New Roman"/>
                <w:kern w:val="0"/>
              </w:rPr>
            </w:pPr>
            <w:r>
              <w:rPr>
                <w:rFonts w:ascii="Times New Roman" w:hAnsi="Times New Roman" w:eastAsia="仿宋_GB2312" w:cs="Times New Roman"/>
                <w:kern w:val="0"/>
              </w:rPr>
              <w:t>10</w:t>
            </w:r>
          </w:p>
        </w:tc>
        <w:tc>
          <w:tcPr>
            <w:tcW w:w="1220" w:type="dxa"/>
            <w:tcBorders>
              <w:top w:val="nil"/>
              <w:left w:val="nil"/>
              <w:bottom w:val="single" w:color="auto" w:sz="4" w:space="0"/>
              <w:right w:val="single" w:color="auto" w:sz="4" w:space="0"/>
            </w:tcBorders>
            <w:vAlign w:val="center"/>
          </w:tcPr>
          <w:p w14:paraId="5FE7E41E">
            <w:pPr>
              <w:widowControl/>
              <w:jc w:val="center"/>
              <w:rPr>
                <w:rFonts w:ascii="Times New Roman" w:hAnsi="Times New Roman" w:eastAsia="仿宋_GB2312" w:cs="Times New Roman"/>
                <w:kern w:val="0"/>
              </w:rPr>
            </w:pPr>
            <w:r>
              <w:rPr>
                <w:rFonts w:ascii="Times New Roman" w:hAnsi="Times New Roman" w:eastAsia="仿宋_GB2312" w:cs="Times New Roman"/>
                <w:kern w:val="0"/>
              </w:rPr>
              <w:t>11</w:t>
            </w:r>
          </w:p>
        </w:tc>
        <w:tc>
          <w:tcPr>
            <w:tcW w:w="1220" w:type="dxa"/>
            <w:tcBorders>
              <w:top w:val="nil"/>
              <w:left w:val="nil"/>
              <w:bottom w:val="single" w:color="auto" w:sz="4" w:space="0"/>
              <w:right w:val="single" w:color="auto" w:sz="8" w:space="0"/>
            </w:tcBorders>
            <w:vAlign w:val="center"/>
          </w:tcPr>
          <w:p w14:paraId="266B520F">
            <w:pPr>
              <w:widowControl/>
              <w:jc w:val="center"/>
              <w:rPr>
                <w:rFonts w:ascii="Times New Roman" w:hAnsi="Times New Roman" w:eastAsia="仿宋_GB2312" w:cs="Times New Roman"/>
                <w:kern w:val="0"/>
              </w:rPr>
            </w:pPr>
            <w:r>
              <w:rPr>
                <w:rFonts w:ascii="Times New Roman" w:hAnsi="Times New Roman" w:eastAsia="仿宋_GB2312" w:cs="Times New Roman"/>
                <w:kern w:val="0"/>
              </w:rPr>
              <w:t>12</w:t>
            </w:r>
          </w:p>
        </w:tc>
      </w:tr>
      <w:tr w14:paraId="460E2FAC">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vAlign w:val="center"/>
          </w:tcPr>
          <w:p w14:paraId="3FFFA9F2">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2AE92E2">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5341A12B">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D1C7048">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DE2E924">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78B94C6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BB2D859">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35A21296">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6698CAF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single" w:color="auto" w:sz="4" w:space="0"/>
            </w:tcBorders>
            <w:vAlign w:val="center"/>
          </w:tcPr>
          <w:p w14:paraId="24AC30DE">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nil"/>
              <w:bottom w:val="single" w:color="auto" w:sz="8" w:space="0"/>
              <w:right w:val="nil"/>
            </w:tcBorders>
            <w:vAlign w:val="center"/>
          </w:tcPr>
          <w:p w14:paraId="20A1233A">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c>
          <w:tcPr>
            <w:tcW w:w="1220" w:type="dxa"/>
            <w:tcBorders>
              <w:top w:val="nil"/>
              <w:left w:val="single" w:color="auto" w:sz="4" w:space="0"/>
              <w:bottom w:val="single" w:color="auto" w:sz="8" w:space="0"/>
              <w:right w:val="single" w:color="auto" w:sz="8" w:space="0"/>
            </w:tcBorders>
            <w:vAlign w:val="center"/>
          </w:tcPr>
          <w:p w14:paraId="227B3900">
            <w:pPr>
              <w:widowControl/>
              <w:jc w:val="left"/>
              <w:rPr>
                <w:rFonts w:hint="eastAsia" w:ascii="Times New Roman" w:hAnsi="Times New Roman" w:eastAsia="仿宋_GB2312" w:cs="Times New Roman"/>
                <w:kern w:val="0"/>
                <w:lang w:val="en-US" w:eastAsia="zh-CN"/>
              </w:rPr>
            </w:pPr>
            <w:r>
              <w:rPr>
                <w:rFonts w:hint="eastAsia" w:ascii="Times New Roman" w:hAnsi="Times New Roman" w:eastAsia="仿宋_GB2312" w:cs="仿宋_GB2312"/>
                <w:kern w:val="0"/>
              </w:rPr>
              <w:t>　</w:t>
            </w:r>
            <w:r>
              <w:rPr>
                <w:rFonts w:hint="eastAsia" w:ascii="Times New Roman" w:hAnsi="Times New Roman" w:eastAsia="仿宋_GB2312" w:cs="仿宋_GB2312"/>
                <w:kern w:val="0"/>
                <w:lang w:val="en-US" w:eastAsia="zh-CN"/>
              </w:rPr>
              <w:t>0</w:t>
            </w:r>
          </w:p>
        </w:tc>
      </w:tr>
    </w:tbl>
    <w:p w14:paraId="3002DF27">
      <w:pPr>
        <w:widowControl/>
        <w:jc w:val="left"/>
        <w:rPr>
          <w:rFonts w:ascii="宋体" w:cs="Times New Roman"/>
          <w:kern w:val="0"/>
          <w:sz w:val="24"/>
          <w:szCs w:val="24"/>
        </w:rPr>
      </w:pPr>
      <w:r>
        <w:rPr>
          <w:rFonts w:hint="eastAsia" w:ascii="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cs="Times New Roman"/>
          <w:kern w:val="0"/>
          <w:sz w:val="24"/>
          <w:szCs w:val="24"/>
        </w:rPr>
        <w:br w:type="page"/>
      </w:r>
    </w:p>
    <w:p w14:paraId="0CA7F1BC">
      <w:pPr>
        <w:autoSpaceDE w:val="0"/>
        <w:autoSpaceDN w:val="0"/>
        <w:adjustRightInd w:val="0"/>
        <w:ind w:left="315" w:leftChars="150"/>
        <w:jc w:val="left"/>
        <w:rPr>
          <w:rFonts w:ascii="宋体" w:cs="Times New Roman"/>
          <w:kern w:val="0"/>
          <w:sz w:val="24"/>
          <w:szCs w:val="24"/>
        </w:rPr>
      </w:pPr>
    </w:p>
    <w:p w14:paraId="7F2292B0">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政府性基金预算财政拨款收入支出决算表</w:t>
      </w:r>
    </w:p>
    <w:p w14:paraId="7A68E5C8">
      <w:pPr>
        <w:widowControl/>
        <w:wordWrap w:val="0"/>
        <w:jc w:val="right"/>
        <w:rPr>
          <w:rFonts w:hint="eastAsia" w:ascii="Times New Roman" w:hAnsi="Times New Roman" w:eastAsia="仿宋_GB2312" w:cs="仿宋_GB2312"/>
          <w:color w:val="000000"/>
          <w:kern w:val="0"/>
          <w:lang w:val="en-US" w:eastAsia="zh-CN"/>
        </w:rPr>
      </w:pPr>
      <w:r>
        <w:rPr>
          <w:rFonts w:hint="eastAsia" w:ascii="Times New Roman" w:hAnsi="Times New Roman" w:eastAsia="仿宋_GB2312" w:cs="仿宋_GB2312"/>
          <w:color w:val="000000"/>
          <w:kern w:val="0"/>
          <w:lang w:val="en-US" w:eastAsia="zh-CN"/>
        </w:rPr>
        <w:t xml:space="preserve">      </w:t>
      </w:r>
    </w:p>
    <w:p w14:paraId="171F9BC0">
      <w:pPr>
        <w:widowControl/>
        <w:wordWrap w:val="0"/>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lang w:val="en-US" w:eastAsia="zh-CN"/>
        </w:rPr>
        <w:t xml:space="preserve">    </w:t>
      </w:r>
      <w:r>
        <w:rPr>
          <w:rFonts w:hint="eastAsia" w:ascii="Times New Roman" w:hAnsi="Times New Roman" w:eastAsia="仿宋_GB2312" w:cs="仿宋_GB2312"/>
          <w:color w:val="000000"/>
          <w:kern w:val="0"/>
        </w:rPr>
        <w:t>部门：</w:t>
      </w:r>
      <w:r>
        <w:rPr>
          <w:rFonts w:hint="eastAsia" w:ascii="Times New Roman" w:hAnsi="Times New Roman" w:eastAsia="仿宋_GB2312" w:cs="仿宋_GB2312"/>
          <w:color w:val="000000"/>
          <w:kern w:val="0"/>
          <w:lang w:eastAsia="zh-CN"/>
        </w:rPr>
        <w:t>湘潭县谭家山镇人民政府</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08</w:t>
      </w:r>
      <w:r>
        <w:rPr>
          <w:rFonts w:hint="eastAsia" w:ascii="Times New Roman" w:hAnsi="Times New Roman" w:eastAsia="仿宋_GB2312" w:cs="仿宋_GB2312"/>
          <w:color w:val="000000"/>
          <w:kern w:val="0"/>
        </w:rPr>
        <w:t>表</w:t>
      </w:r>
    </w:p>
    <w:p w14:paraId="5C192DBD">
      <w:pPr>
        <w:widowControl/>
        <w:jc w:val="right"/>
        <w:rPr>
          <w:rFonts w:ascii="Times New Roman" w:hAnsi="Times New Roman" w:eastAsia="仿宋_GB2312" w:cs="Times New Roman"/>
          <w:color w:val="000000"/>
          <w:kern w:val="0"/>
        </w:rPr>
      </w:pPr>
      <w:r>
        <w:rPr>
          <w:rFonts w:hint="eastAsia" w:ascii="Times New Roman" w:hAnsi="Times New Roman" w:eastAsia="仿宋_GB2312" w:cs="仿宋_GB2312"/>
          <w:color w:val="000000"/>
          <w:kern w:val="0"/>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14:paraId="775721A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6C46D49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2000" w:type="dxa"/>
            <w:vMerge w:val="restart"/>
            <w:vAlign w:val="center"/>
          </w:tcPr>
          <w:p w14:paraId="5EE83A63">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年初结转和结余</w:t>
            </w:r>
          </w:p>
        </w:tc>
        <w:tc>
          <w:tcPr>
            <w:tcW w:w="2000" w:type="dxa"/>
            <w:vMerge w:val="restart"/>
            <w:vAlign w:val="center"/>
          </w:tcPr>
          <w:p w14:paraId="27205DD6">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本年收入</w:t>
            </w:r>
          </w:p>
        </w:tc>
        <w:tc>
          <w:tcPr>
            <w:tcW w:w="6000" w:type="dxa"/>
            <w:gridSpan w:val="3"/>
            <w:vAlign w:val="center"/>
          </w:tcPr>
          <w:p w14:paraId="18AD0CA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c>
          <w:tcPr>
            <w:tcW w:w="2000" w:type="dxa"/>
            <w:vMerge w:val="restart"/>
            <w:vAlign w:val="center"/>
          </w:tcPr>
          <w:p w14:paraId="19F274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年末结转和结余</w:t>
            </w:r>
          </w:p>
        </w:tc>
      </w:tr>
      <w:tr w14:paraId="6410AA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vAlign w:val="center"/>
          </w:tcPr>
          <w:p w14:paraId="6316C157">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1320" w:type="dxa"/>
            <w:vMerge w:val="restart"/>
            <w:vAlign w:val="center"/>
          </w:tcPr>
          <w:p w14:paraId="4281FCA2">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2000" w:type="dxa"/>
            <w:vMerge w:val="continue"/>
            <w:vAlign w:val="center"/>
          </w:tcPr>
          <w:p w14:paraId="58A37368">
            <w:pPr>
              <w:widowControl/>
              <w:jc w:val="left"/>
              <w:rPr>
                <w:rFonts w:ascii="Times New Roman" w:hAnsi="Times New Roman" w:eastAsia="仿宋_GB2312" w:cs="Times New Roman"/>
                <w:b/>
                <w:bCs/>
                <w:kern w:val="0"/>
              </w:rPr>
            </w:pPr>
          </w:p>
        </w:tc>
        <w:tc>
          <w:tcPr>
            <w:tcW w:w="2000" w:type="dxa"/>
            <w:vMerge w:val="continue"/>
            <w:vAlign w:val="center"/>
          </w:tcPr>
          <w:p w14:paraId="18C919E6">
            <w:pPr>
              <w:widowControl/>
              <w:jc w:val="left"/>
              <w:rPr>
                <w:rFonts w:ascii="Times New Roman" w:hAnsi="Times New Roman" w:eastAsia="仿宋_GB2312" w:cs="Times New Roman"/>
                <w:b/>
                <w:bCs/>
                <w:kern w:val="0"/>
              </w:rPr>
            </w:pPr>
          </w:p>
        </w:tc>
        <w:tc>
          <w:tcPr>
            <w:tcW w:w="2000" w:type="dxa"/>
            <w:vMerge w:val="restart"/>
            <w:vAlign w:val="center"/>
          </w:tcPr>
          <w:p w14:paraId="1371E0A5">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2000" w:type="dxa"/>
            <w:vMerge w:val="restart"/>
            <w:vAlign w:val="center"/>
          </w:tcPr>
          <w:p w14:paraId="4F5215B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r>
              <w:rPr>
                <w:rFonts w:ascii="Times New Roman" w:hAnsi="Times New Roman" w:eastAsia="仿宋_GB2312" w:cs="Times New Roman"/>
                <w:b/>
                <w:bCs/>
                <w:kern w:val="0"/>
              </w:rPr>
              <w:t xml:space="preserve">  </w:t>
            </w:r>
          </w:p>
        </w:tc>
        <w:tc>
          <w:tcPr>
            <w:tcW w:w="2000" w:type="dxa"/>
            <w:vMerge w:val="restart"/>
            <w:vAlign w:val="center"/>
          </w:tcPr>
          <w:p w14:paraId="077E8411">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c>
          <w:tcPr>
            <w:tcW w:w="2000" w:type="dxa"/>
            <w:vMerge w:val="continue"/>
            <w:vAlign w:val="center"/>
          </w:tcPr>
          <w:p w14:paraId="15776653">
            <w:pPr>
              <w:widowControl/>
              <w:jc w:val="left"/>
              <w:rPr>
                <w:rFonts w:ascii="Times New Roman" w:hAnsi="Times New Roman" w:eastAsia="仿宋_GB2312" w:cs="Times New Roman"/>
                <w:b/>
                <w:bCs/>
                <w:kern w:val="0"/>
              </w:rPr>
            </w:pPr>
          </w:p>
        </w:tc>
      </w:tr>
      <w:tr w14:paraId="7E309B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0226BD1A">
            <w:pPr>
              <w:widowControl/>
              <w:jc w:val="left"/>
              <w:rPr>
                <w:rFonts w:ascii="Times New Roman" w:hAnsi="Times New Roman" w:eastAsia="仿宋_GB2312" w:cs="Times New Roman"/>
                <w:kern w:val="0"/>
              </w:rPr>
            </w:pPr>
          </w:p>
        </w:tc>
        <w:tc>
          <w:tcPr>
            <w:tcW w:w="1320" w:type="dxa"/>
            <w:vMerge w:val="continue"/>
            <w:vAlign w:val="center"/>
          </w:tcPr>
          <w:p w14:paraId="36004CAF">
            <w:pPr>
              <w:widowControl/>
              <w:jc w:val="left"/>
              <w:rPr>
                <w:rFonts w:ascii="Times New Roman" w:hAnsi="Times New Roman" w:eastAsia="仿宋_GB2312" w:cs="Times New Roman"/>
                <w:kern w:val="0"/>
              </w:rPr>
            </w:pPr>
          </w:p>
        </w:tc>
        <w:tc>
          <w:tcPr>
            <w:tcW w:w="2000" w:type="dxa"/>
            <w:vMerge w:val="continue"/>
            <w:vAlign w:val="center"/>
          </w:tcPr>
          <w:p w14:paraId="3A59FDD0">
            <w:pPr>
              <w:widowControl/>
              <w:jc w:val="left"/>
              <w:rPr>
                <w:rFonts w:ascii="Times New Roman" w:hAnsi="Times New Roman" w:eastAsia="仿宋_GB2312" w:cs="Times New Roman"/>
                <w:kern w:val="0"/>
              </w:rPr>
            </w:pPr>
          </w:p>
        </w:tc>
        <w:tc>
          <w:tcPr>
            <w:tcW w:w="2000" w:type="dxa"/>
            <w:vMerge w:val="continue"/>
            <w:vAlign w:val="center"/>
          </w:tcPr>
          <w:p w14:paraId="330F9F59">
            <w:pPr>
              <w:widowControl/>
              <w:jc w:val="left"/>
              <w:rPr>
                <w:rFonts w:ascii="Times New Roman" w:hAnsi="Times New Roman" w:eastAsia="仿宋_GB2312" w:cs="Times New Roman"/>
                <w:kern w:val="0"/>
              </w:rPr>
            </w:pPr>
          </w:p>
        </w:tc>
        <w:tc>
          <w:tcPr>
            <w:tcW w:w="2000" w:type="dxa"/>
            <w:vMerge w:val="continue"/>
            <w:vAlign w:val="center"/>
          </w:tcPr>
          <w:p w14:paraId="77370239">
            <w:pPr>
              <w:widowControl/>
              <w:jc w:val="left"/>
              <w:rPr>
                <w:rFonts w:ascii="Times New Roman" w:hAnsi="Times New Roman" w:eastAsia="仿宋_GB2312" w:cs="Times New Roman"/>
                <w:kern w:val="0"/>
              </w:rPr>
            </w:pPr>
          </w:p>
        </w:tc>
        <w:tc>
          <w:tcPr>
            <w:tcW w:w="2000" w:type="dxa"/>
            <w:vMerge w:val="continue"/>
            <w:vAlign w:val="center"/>
          </w:tcPr>
          <w:p w14:paraId="1FBD9EF9">
            <w:pPr>
              <w:widowControl/>
              <w:jc w:val="left"/>
              <w:rPr>
                <w:rFonts w:ascii="Times New Roman" w:hAnsi="Times New Roman" w:eastAsia="仿宋_GB2312" w:cs="Times New Roman"/>
                <w:kern w:val="0"/>
              </w:rPr>
            </w:pPr>
          </w:p>
        </w:tc>
        <w:tc>
          <w:tcPr>
            <w:tcW w:w="2000" w:type="dxa"/>
            <w:vMerge w:val="continue"/>
            <w:vAlign w:val="center"/>
          </w:tcPr>
          <w:p w14:paraId="3C500649">
            <w:pPr>
              <w:widowControl/>
              <w:jc w:val="left"/>
              <w:rPr>
                <w:rFonts w:ascii="Times New Roman" w:hAnsi="Times New Roman" w:eastAsia="仿宋_GB2312" w:cs="Times New Roman"/>
                <w:kern w:val="0"/>
              </w:rPr>
            </w:pPr>
          </w:p>
        </w:tc>
        <w:tc>
          <w:tcPr>
            <w:tcW w:w="2000" w:type="dxa"/>
            <w:vMerge w:val="continue"/>
            <w:vAlign w:val="center"/>
          </w:tcPr>
          <w:p w14:paraId="20AC4460">
            <w:pPr>
              <w:widowControl/>
              <w:jc w:val="left"/>
              <w:rPr>
                <w:rFonts w:ascii="Times New Roman" w:hAnsi="Times New Roman" w:eastAsia="仿宋_GB2312" w:cs="Times New Roman"/>
                <w:kern w:val="0"/>
              </w:rPr>
            </w:pPr>
          </w:p>
        </w:tc>
      </w:tr>
      <w:tr w14:paraId="52B9EED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14:paraId="434557B4">
            <w:pPr>
              <w:widowControl/>
              <w:jc w:val="left"/>
              <w:rPr>
                <w:rFonts w:ascii="Times New Roman" w:hAnsi="Times New Roman" w:eastAsia="仿宋_GB2312" w:cs="Times New Roman"/>
                <w:kern w:val="0"/>
              </w:rPr>
            </w:pPr>
          </w:p>
        </w:tc>
        <w:tc>
          <w:tcPr>
            <w:tcW w:w="1320" w:type="dxa"/>
            <w:vMerge w:val="continue"/>
            <w:vAlign w:val="center"/>
          </w:tcPr>
          <w:p w14:paraId="48F603B4">
            <w:pPr>
              <w:widowControl/>
              <w:jc w:val="left"/>
              <w:rPr>
                <w:rFonts w:ascii="Times New Roman" w:hAnsi="Times New Roman" w:eastAsia="仿宋_GB2312" w:cs="Times New Roman"/>
                <w:kern w:val="0"/>
              </w:rPr>
            </w:pPr>
          </w:p>
        </w:tc>
        <w:tc>
          <w:tcPr>
            <w:tcW w:w="2000" w:type="dxa"/>
            <w:vMerge w:val="continue"/>
            <w:vAlign w:val="center"/>
          </w:tcPr>
          <w:p w14:paraId="02C49B26">
            <w:pPr>
              <w:widowControl/>
              <w:jc w:val="left"/>
              <w:rPr>
                <w:rFonts w:ascii="Times New Roman" w:hAnsi="Times New Roman" w:eastAsia="仿宋_GB2312" w:cs="Times New Roman"/>
                <w:kern w:val="0"/>
              </w:rPr>
            </w:pPr>
          </w:p>
        </w:tc>
        <w:tc>
          <w:tcPr>
            <w:tcW w:w="2000" w:type="dxa"/>
            <w:vMerge w:val="continue"/>
            <w:vAlign w:val="center"/>
          </w:tcPr>
          <w:p w14:paraId="71179D43">
            <w:pPr>
              <w:widowControl/>
              <w:jc w:val="left"/>
              <w:rPr>
                <w:rFonts w:ascii="Times New Roman" w:hAnsi="Times New Roman" w:eastAsia="仿宋_GB2312" w:cs="Times New Roman"/>
                <w:kern w:val="0"/>
              </w:rPr>
            </w:pPr>
          </w:p>
        </w:tc>
        <w:tc>
          <w:tcPr>
            <w:tcW w:w="2000" w:type="dxa"/>
            <w:vMerge w:val="continue"/>
            <w:vAlign w:val="center"/>
          </w:tcPr>
          <w:p w14:paraId="6E6A853D">
            <w:pPr>
              <w:widowControl/>
              <w:jc w:val="left"/>
              <w:rPr>
                <w:rFonts w:ascii="Times New Roman" w:hAnsi="Times New Roman" w:eastAsia="仿宋_GB2312" w:cs="Times New Roman"/>
                <w:kern w:val="0"/>
              </w:rPr>
            </w:pPr>
          </w:p>
        </w:tc>
        <w:tc>
          <w:tcPr>
            <w:tcW w:w="2000" w:type="dxa"/>
            <w:vMerge w:val="continue"/>
            <w:vAlign w:val="center"/>
          </w:tcPr>
          <w:p w14:paraId="52F34E5C">
            <w:pPr>
              <w:widowControl/>
              <w:jc w:val="left"/>
              <w:rPr>
                <w:rFonts w:ascii="Times New Roman" w:hAnsi="Times New Roman" w:eastAsia="仿宋_GB2312" w:cs="Times New Roman"/>
                <w:kern w:val="0"/>
              </w:rPr>
            </w:pPr>
          </w:p>
        </w:tc>
        <w:tc>
          <w:tcPr>
            <w:tcW w:w="2000" w:type="dxa"/>
            <w:vMerge w:val="continue"/>
            <w:vAlign w:val="center"/>
          </w:tcPr>
          <w:p w14:paraId="5EFB8047">
            <w:pPr>
              <w:widowControl/>
              <w:jc w:val="left"/>
              <w:rPr>
                <w:rFonts w:ascii="Times New Roman" w:hAnsi="Times New Roman" w:eastAsia="仿宋_GB2312" w:cs="Times New Roman"/>
                <w:kern w:val="0"/>
              </w:rPr>
            </w:pPr>
          </w:p>
        </w:tc>
        <w:tc>
          <w:tcPr>
            <w:tcW w:w="2000" w:type="dxa"/>
            <w:vMerge w:val="continue"/>
            <w:vAlign w:val="center"/>
          </w:tcPr>
          <w:p w14:paraId="12782442">
            <w:pPr>
              <w:widowControl/>
              <w:jc w:val="left"/>
              <w:rPr>
                <w:rFonts w:ascii="Times New Roman" w:hAnsi="Times New Roman" w:eastAsia="仿宋_GB2312" w:cs="Times New Roman"/>
                <w:kern w:val="0"/>
              </w:rPr>
            </w:pPr>
          </w:p>
        </w:tc>
      </w:tr>
      <w:tr w14:paraId="05920D7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31AEED8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2000" w:type="dxa"/>
            <w:vAlign w:val="center"/>
          </w:tcPr>
          <w:p w14:paraId="78404211">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2000" w:type="dxa"/>
            <w:vAlign w:val="center"/>
          </w:tcPr>
          <w:p w14:paraId="73B963FA">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2000" w:type="dxa"/>
            <w:vAlign w:val="center"/>
          </w:tcPr>
          <w:p w14:paraId="491462B3">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c>
          <w:tcPr>
            <w:tcW w:w="2000" w:type="dxa"/>
            <w:vAlign w:val="center"/>
          </w:tcPr>
          <w:p w14:paraId="23D1408A">
            <w:pPr>
              <w:widowControl/>
              <w:jc w:val="center"/>
              <w:rPr>
                <w:rFonts w:ascii="Times New Roman" w:hAnsi="Times New Roman" w:eastAsia="仿宋_GB2312" w:cs="Times New Roman"/>
                <w:kern w:val="0"/>
              </w:rPr>
            </w:pPr>
            <w:r>
              <w:rPr>
                <w:rFonts w:ascii="Times New Roman" w:hAnsi="Times New Roman" w:eastAsia="仿宋_GB2312" w:cs="Times New Roman"/>
                <w:kern w:val="0"/>
              </w:rPr>
              <w:t>4</w:t>
            </w:r>
          </w:p>
        </w:tc>
        <w:tc>
          <w:tcPr>
            <w:tcW w:w="2000" w:type="dxa"/>
            <w:vAlign w:val="center"/>
          </w:tcPr>
          <w:p w14:paraId="04552D15">
            <w:pPr>
              <w:widowControl/>
              <w:jc w:val="center"/>
              <w:rPr>
                <w:rFonts w:ascii="Times New Roman" w:hAnsi="Times New Roman" w:eastAsia="仿宋_GB2312" w:cs="Times New Roman"/>
                <w:kern w:val="0"/>
              </w:rPr>
            </w:pPr>
            <w:r>
              <w:rPr>
                <w:rFonts w:ascii="Times New Roman" w:hAnsi="Times New Roman" w:eastAsia="仿宋_GB2312" w:cs="Times New Roman"/>
                <w:kern w:val="0"/>
              </w:rPr>
              <w:t>5</w:t>
            </w:r>
          </w:p>
        </w:tc>
        <w:tc>
          <w:tcPr>
            <w:tcW w:w="2000" w:type="dxa"/>
            <w:vAlign w:val="center"/>
          </w:tcPr>
          <w:p w14:paraId="28F3689E">
            <w:pPr>
              <w:widowControl/>
              <w:jc w:val="center"/>
              <w:rPr>
                <w:rFonts w:ascii="Times New Roman" w:hAnsi="Times New Roman" w:eastAsia="仿宋_GB2312" w:cs="Times New Roman"/>
                <w:kern w:val="0"/>
              </w:rPr>
            </w:pPr>
            <w:r>
              <w:rPr>
                <w:rFonts w:ascii="Times New Roman" w:hAnsi="Times New Roman" w:eastAsia="仿宋_GB2312" w:cs="Times New Roman"/>
                <w:kern w:val="0"/>
              </w:rPr>
              <w:t>6</w:t>
            </w:r>
          </w:p>
        </w:tc>
      </w:tr>
      <w:tr w14:paraId="095EDD6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vAlign w:val="center"/>
          </w:tcPr>
          <w:p w14:paraId="45D278D8">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2000" w:type="dxa"/>
            <w:vAlign w:val="center"/>
          </w:tcPr>
          <w:p w14:paraId="1634F574">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lang w:eastAsia="zh-CN"/>
              </w:rPr>
              <w:t>无</w:t>
            </w:r>
            <w:r>
              <w:rPr>
                <w:rFonts w:hint="eastAsia" w:ascii="Times New Roman" w:hAnsi="Times New Roman" w:eastAsia="仿宋_GB2312" w:cs="仿宋_GB2312"/>
                <w:kern w:val="0"/>
              </w:rPr>
              <w:t>　</w:t>
            </w:r>
          </w:p>
        </w:tc>
        <w:tc>
          <w:tcPr>
            <w:tcW w:w="2000" w:type="dxa"/>
            <w:vAlign w:val="center"/>
          </w:tcPr>
          <w:p w14:paraId="2190BE9E">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A2060F1">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EE03F2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78EC706">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C4A62B">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128405F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F2FA442">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5A346F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BE4B5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1D4064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1D4A1D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3B0281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88A2D8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5C7CF0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49F5BF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755F6B3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0ED886D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A6B26D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1FC327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04274EF">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B41BA2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2BF8C6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6ADE04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5D3F79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04F925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D1D403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0C6381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637263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B4F937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1A084B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E9B1C9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F9CF715">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6044AF7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EF231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F3E2B6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066996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8D6653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F64319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5B627B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78079EB">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5885DD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88719E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4986C29D">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5728F17E">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EB7EA0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E23295A">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79848CE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5ECF592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0915CC4D">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101529A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r w14:paraId="3C68AB4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Align w:val="center"/>
          </w:tcPr>
          <w:p w14:paraId="17E2D20A">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1320" w:type="dxa"/>
            <w:vAlign w:val="center"/>
          </w:tcPr>
          <w:p w14:paraId="613BC499">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4EB7A9E3">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9CDBFF1">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D706EF6">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67D3C3F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2395C417">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c>
          <w:tcPr>
            <w:tcW w:w="2000" w:type="dxa"/>
            <w:vAlign w:val="center"/>
          </w:tcPr>
          <w:p w14:paraId="39351072">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　</w:t>
            </w:r>
          </w:p>
        </w:tc>
      </w:tr>
    </w:tbl>
    <w:p w14:paraId="6D47A8E4">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注：本表反映部门本年度政府性基金预算财政拨款收入、支出及结转和结余情况</w:t>
      </w:r>
    </w:p>
    <w:p w14:paraId="3E960A11">
      <w:pPr>
        <w:widowControl/>
        <w:jc w:val="left"/>
        <w:rPr>
          <w:rFonts w:ascii="Times New Roman" w:hAnsi="Times New Roman" w:eastAsia="仿宋_GB2312" w:cs="Times New Roman"/>
          <w:kern w:val="0"/>
        </w:rPr>
      </w:pPr>
      <w:r>
        <w:rPr>
          <w:rFonts w:ascii="Times New Roman" w:hAnsi="Times New Roman" w:eastAsia="仿宋_GB2312" w:cs="Times New Roman"/>
          <w:kern w:val="0"/>
        </w:rPr>
        <w:t>(</w:t>
      </w:r>
      <w:r>
        <w:rPr>
          <w:rFonts w:hint="eastAsia" w:ascii="Times New Roman" w:hAnsi="Times New Roman" w:eastAsia="仿宋_GB2312" w:cs="仿宋_GB2312"/>
          <w:kern w:val="0"/>
        </w:rPr>
        <w:t>若本单位无政府性基金收支</w:t>
      </w:r>
      <w:r>
        <w:rPr>
          <w:rFonts w:ascii="Times New Roman" w:hAnsi="Times New Roman" w:eastAsia="仿宋_GB2312" w:cs="Times New Roman"/>
          <w:kern w:val="0"/>
        </w:rPr>
        <w:t>,</w:t>
      </w:r>
      <w:r>
        <w:rPr>
          <w:rFonts w:hint="eastAsia" w:ascii="Times New Roman" w:hAnsi="Times New Roman" w:eastAsia="仿宋_GB2312" w:cs="仿宋_GB2312"/>
          <w:kern w:val="0"/>
        </w:rPr>
        <w:t>请说明：</w:t>
      </w:r>
      <w:r>
        <w:rPr>
          <w:rFonts w:ascii="Times New Roman" w:hAnsi="Times New Roman" w:eastAsia="仿宋_GB2312" w:cs="Times New Roman"/>
          <w:kern w:val="0"/>
        </w:rPr>
        <w:t>XX</w:t>
      </w:r>
      <w:r>
        <w:rPr>
          <w:rFonts w:hint="eastAsia" w:ascii="Times New Roman" w:hAnsi="Times New Roman" w:eastAsia="仿宋_GB2312" w:cs="仿宋_GB2312"/>
          <w:kern w:val="0"/>
        </w:rPr>
        <w:t>单位没有政府性基金收入，也没有使用政府性基金安排的支出，故本表无数据</w:t>
      </w:r>
      <w:r>
        <w:rPr>
          <w:rFonts w:ascii="Times New Roman" w:hAnsi="Times New Roman" w:eastAsia="仿宋_GB2312" w:cs="Times New Roman"/>
          <w:kern w:val="0"/>
        </w:rPr>
        <w:t>)</w:t>
      </w:r>
      <w:r>
        <w:rPr>
          <w:rFonts w:hint="eastAsia" w:ascii="Times New Roman" w:hAnsi="Times New Roman" w:eastAsia="仿宋_GB2312" w:cs="仿宋_GB2312"/>
          <w:kern w:val="0"/>
        </w:rPr>
        <w:t>。</w:t>
      </w:r>
    </w:p>
    <w:p w14:paraId="5AB068E0">
      <w:pPr>
        <w:widowControl/>
        <w:jc w:val="left"/>
        <w:rPr>
          <w:rFonts w:ascii="黑体" w:hAnsi="黑体" w:eastAsia="黑体" w:cs="Times New Roman"/>
        </w:rPr>
      </w:pPr>
      <w:r>
        <w:rPr>
          <w:rFonts w:ascii="黑体" w:hAnsi="黑体" w:eastAsia="黑体" w:cs="Times New Roman"/>
        </w:rPr>
        <w:br w:type="page"/>
      </w:r>
    </w:p>
    <w:tbl>
      <w:tblPr>
        <w:tblStyle w:val="6"/>
        <w:tblW w:w="14190" w:type="dxa"/>
        <w:tblInd w:w="-106" w:type="dxa"/>
        <w:tblLayout w:type="autofit"/>
        <w:tblCellMar>
          <w:top w:w="0" w:type="dxa"/>
          <w:left w:w="108" w:type="dxa"/>
          <w:bottom w:w="0" w:type="dxa"/>
          <w:right w:w="108" w:type="dxa"/>
        </w:tblCellMar>
      </w:tblPr>
      <w:tblGrid>
        <w:gridCol w:w="1380"/>
        <w:gridCol w:w="240"/>
        <w:gridCol w:w="1089"/>
        <w:gridCol w:w="2126"/>
        <w:gridCol w:w="1225"/>
        <w:gridCol w:w="1326"/>
        <w:gridCol w:w="1294"/>
        <w:gridCol w:w="1683"/>
        <w:gridCol w:w="3827"/>
      </w:tblGrid>
      <w:tr w14:paraId="16EC2971">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14:paraId="3B3D57EE">
            <w:pPr>
              <w:widowControl/>
              <w:jc w:val="center"/>
              <w:rPr>
                <w:rFonts w:ascii="华文中宋" w:hAnsi="华文中宋" w:eastAsia="华文中宋" w:cs="Times New Roman"/>
                <w:kern w:val="0"/>
                <w:sz w:val="32"/>
                <w:szCs w:val="32"/>
              </w:rPr>
            </w:pPr>
            <w:r>
              <w:rPr>
                <w:rFonts w:hint="eastAsia" w:ascii="华文中宋" w:hAnsi="华文中宋" w:eastAsia="华文中宋" w:cs="华文中宋"/>
                <w:kern w:val="0"/>
                <w:sz w:val="32"/>
                <w:szCs w:val="32"/>
              </w:rPr>
              <w:t>国有资本经营预算财政拨款支出决算表</w:t>
            </w:r>
          </w:p>
        </w:tc>
      </w:tr>
      <w:tr w14:paraId="0501B419">
        <w:tblPrEx>
          <w:tblCellMar>
            <w:top w:w="0" w:type="dxa"/>
            <w:left w:w="108" w:type="dxa"/>
            <w:bottom w:w="0" w:type="dxa"/>
            <w:right w:w="108" w:type="dxa"/>
          </w:tblCellMar>
        </w:tblPrEx>
        <w:trPr>
          <w:trHeight w:val="285" w:hRule="atLeast"/>
        </w:trPr>
        <w:tc>
          <w:tcPr>
            <w:tcW w:w="1380" w:type="dxa"/>
            <w:tcBorders>
              <w:top w:val="nil"/>
              <w:left w:val="nil"/>
              <w:bottom w:val="nil"/>
              <w:right w:val="nil"/>
            </w:tcBorders>
            <w:shd w:val="clear" w:color="000000" w:fill="FFFFFF"/>
            <w:vAlign w:val="center"/>
          </w:tcPr>
          <w:p w14:paraId="73027294">
            <w:pPr>
              <w:widowControl/>
              <w:jc w:val="center"/>
              <w:rPr>
                <w:rFonts w:ascii="宋体" w:cs="Times New Roman"/>
                <w:kern w:val="0"/>
                <w:sz w:val="20"/>
                <w:szCs w:val="20"/>
              </w:rPr>
            </w:pPr>
            <w:r>
              <w:rPr>
                <w:rFonts w:hint="eastAsia" w:ascii="宋体" w:hAnsi="宋体" w:cs="宋体"/>
                <w:kern w:val="0"/>
                <w:sz w:val="20"/>
                <w:szCs w:val="20"/>
              </w:rPr>
              <w:t>　</w:t>
            </w:r>
          </w:p>
        </w:tc>
        <w:tc>
          <w:tcPr>
            <w:tcW w:w="240" w:type="dxa"/>
            <w:tcBorders>
              <w:top w:val="nil"/>
              <w:left w:val="nil"/>
              <w:bottom w:val="nil"/>
              <w:right w:val="nil"/>
            </w:tcBorders>
            <w:shd w:val="clear" w:color="000000" w:fill="FFFFFF"/>
            <w:vAlign w:val="center"/>
          </w:tcPr>
          <w:p w14:paraId="42704C0C">
            <w:pPr>
              <w:widowControl/>
              <w:jc w:val="center"/>
              <w:rPr>
                <w:rFonts w:ascii="宋体" w:cs="Times New Roman"/>
                <w:kern w:val="0"/>
                <w:sz w:val="20"/>
                <w:szCs w:val="20"/>
              </w:rPr>
            </w:pPr>
            <w:r>
              <w:rPr>
                <w:rFonts w:hint="eastAsia" w:ascii="宋体" w:hAnsi="宋体" w:cs="宋体"/>
                <w:kern w:val="0"/>
                <w:sz w:val="20"/>
                <w:szCs w:val="20"/>
              </w:rPr>
              <w:t>　</w:t>
            </w:r>
          </w:p>
        </w:tc>
        <w:tc>
          <w:tcPr>
            <w:tcW w:w="3215" w:type="dxa"/>
            <w:gridSpan w:val="2"/>
            <w:tcBorders>
              <w:top w:val="nil"/>
              <w:left w:val="nil"/>
              <w:bottom w:val="nil"/>
              <w:right w:val="nil"/>
            </w:tcBorders>
            <w:shd w:val="clear" w:color="000000" w:fill="FFFFFF"/>
            <w:vAlign w:val="center"/>
          </w:tcPr>
          <w:p w14:paraId="2B178CF1">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nil"/>
              <w:right w:val="nil"/>
            </w:tcBorders>
            <w:shd w:val="clear" w:color="000000" w:fill="FFFFFF"/>
            <w:vAlign w:val="center"/>
          </w:tcPr>
          <w:p w14:paraId="2E67A5BF">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nil"/>
              <w:right w:val="nil"/>
            </w:tcBorders>
            <w:shd w:val="clear" w:color="000000" w:fill="FFFFFF"/>
            <w:vAlign w:val="center"/>
          </w:tcPr>
          <w:p w14:paraId="6437E7DF">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3296F88E">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283C8E2">
        <w:tblPrEx>
          <w:tblCellMar>
            <w:top w:w="0" w:type="dxa"/>
            <w:left w:w="108" w:type="dxa"/>
            <w:bottom w:w="0" w:type="dxa"/>
            <w:right w:w="108" w:type="dxa"/>
          </w:tblCellMar>
        </w:tblPrEx>
        <w:trPr>
          <w:trHeight w:val="285" w:hRule="atLeast"/>
        </w:trPr>
        <w:tc>
          <w:tcPr>
            <w:tcW w:w="4835" w:type="dxa"/>
            <w:gridSpan w:val="4"/>
            <w:tcBorders>
              <w:top w:val="nil"/>
              <w:left w:val="nil"/>
              <w:bottom w:val="nil"/>
              <w:right w:val="nil"/>
            </w:tcBorders>
            <w:shd w:val="clear" w:color="000000" w:fill="FFFFFF"/>
            <w:noWrap/>
            <w:vAlign w:val="center"/>
          </w:tcPr>
          <w:p w14:paraId="6B9CD78D">
            <w:pPr>
              <w:widowControl/>
              <w:jc w:val="left"/>
              <w:rPr>
                <w:rFonts w:ascii="宋体" w:cs="Times New Roman"/>
                <w:kern w:val="0"/>
                <w:sz w:val="20"/>
                <w:szCs w:val="20"/>
              </w:rPr>
            </w:pPr>
            <w:r>
              <w:rPr>
                <w:rFonts w:hint="eastAsia" w:ascii="宋体" w:hAnsi="宋体" w:cs="宋体"/>
                <w:color w:val="000000"/>
                <w:kern w:val="0"/>
                <w:sz w:val="20"/>
                <w:szCs w:val="20"/>
              </w:rPr>
              <w:t>部门：</w:t>
            </w:r>
            <w:r>
              <w:rPr>
                <w:rFonts w:hint="eastAsia" w:ascii="宋体" w:hAnsi="宋体" w:cs="宋体"/>
                <w:color w:val="000000"/>
                <w:kern w:val="0"/>
                <w:sz w:val="20"/>
                <w:szCs w:val="20"/>
                <w:lang w:eastAsia="zh-CN"/>
              </w:rPr>
              <w:t>湘潭县谭家山镇人民政府</w:t>
            </w:r>
            <w:r>
              <w:rPr>
                <w:rFonts w:hint="eastAsia" w:ascii="宋体" w:hAnsi="宋体" w:cs="宋体"/>
                <w:kern w:val="0"/>
                <w:sz w:val="20"/>
                <w:szCs w:val="20"/>
              </w:rPr>
              <w:t>　</w:t>
            </w:r>
          </w:p>
          <w:p w14:paraId="7DE99D58">
            <w:pPr>
              <w:widowControl/>
              <w:jc w:val="center"/>
              <w:rPr>
                <w:rFonts w:ascii="宋体" w:cs="Times New Roman"/>
                <w:kern w:val="0"/>
                <w:sz w:val="20"/>
                <w:szCs w:val="20"/>
              </w:rPr>
            </w:pPr>
            <w:r>
              <w:rPr>
                <w:rFonts w:hint="eastAsia" w:ascii="宋体" w:hAnsi="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14:paraId="45B65D8A">
            <w:pPr>
              <w:widowControl/>
              <w:jc w:val="left"/>
              <w:rPr>
                <w:rFonts w:ascii="宋体" w:cs="Times New Roman"/>
                <w:kern w:val="0"/>
                <w:sz w:val="20"/>
                <w:szCs w:val="20"/>
              </w:rPr>
            </w:pPr>
            <w:r>
              <w:rPr>
                <w:rFonts w:hint="eastAsia" w:ascii="宋体" w:hAnsi="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14:paraId="4E87780B">
            <w:pPr>
              <w:widowControl/>
              <w:jc w:val="left"/>
              <w:rPr>
                <w:rFonts w:ascii="宋体" w:cs="Times New Roman"/>
                <w:kern w:val="0"/>
                <w:sz w:val="20"/>
                <w:szCs w:val="20"/>
              </w:rPr>
            </w:pPr>
            <w:r>
              <w:rPr>
                <w:rFonts w:hint="eastAsia" w:ascii="宋体" w:hAnsi="宋体" w:cs="宋体"/>
                <w:kern w:val="0"/>
                <w:sz w:val="20"/>
                <w:szCs w:val="20"/>
              </w:rPr>
              <w:t>　</w:t>
            </w:r>
          </w:p>
        </w:tc>
        <w:tc>
          <w:tcPr>
            <w:tcW w:w="5510" w:type="dxa"/>
            <w:gridSpan w:val="2"/>
            <w:tcBorders>
              <w:top w:val="nil"/>
              <w:left w:val="nil"/>
              <w:bottom w:val="nil"/>
              <w:right w:val="nil"/>
            </w:tcBorders>
            <w:shd w:val="clear" w:color="000000" w:fill="FFFFFF"/>
            <w:noWrap/>
            <w:vAlign w:val="center"/>
          </w:tcPr>
          <w:p w14:paraId="7BC66D0F">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20070440">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vAlign w:val="center"/>
          </w:tcPr>
          <w:p w14:paraId="7A2D73D6">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ascii="宋体" w:hAnsi="宋体" w:cs="宋体"/>
                <w:color w:val="000000"/>
                <w:kern w:val="0"/>
                <w:sz w:val="22"/>
                <w:szCs w:val="22"/>
              </w:rPr>
              <w:t xml:space="preserve">   </w:t>
            </w:r>
            <w:r>
              <w:rPr>
                <w:rFonts w:hint="eastAsia" w:ascii="宋体" w:hAnsi="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vAlign w:val="center"/>
          </w:tcPr>
          <w:p w14:paraId="7FE36FD4">
            <w:pPr>
              <w:widowControl/>
              <w:jc w:val="center"/>
              <w:rPr>
                <w:rFonts w:ascii="宋体" w:cs="Times New Roman"/>
                <w:kern w:val="0"/>
                <w:sz w:val="24"/>
                <w:szCs w:val="24"/>
              </w:rPr>
            </w:pPr>
            <w:r>
              <w:rPr>
                <w:rFonts w:hint="eastAsia" w:ascii="宋体" w:hAnsi="宋体" w:cs="宋体"/>
                <w:kern w:val="0"/>
                <w:sz w:val="24"/>
                <w:szCs w:val="24"/>
              </w:rPr>
              <w:t>本年支出</w:t>
            </w:r>
          </w:p>
        </w:tc>
      </w:tr>
      <w:tr w14:paraId="1F9A4485">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vAlign w:val="center"/>
          </w:tcPr>
          <w:p w14:paraId="6313503C">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vAlign w:val="center"/>
          </w:tcPr>
          <w:p w14:paraId="6A24BBC0">
            <w:pPr>
              <w:widowControl/>
              <w:jc w:val="center"/>
              <w:rPr>
                <w:rFonts w:ascii="宋体" w:cs="Times New Roman"/>
                <w:kern w:val="0"/>
                <w:sz w:val="24"/>
                <w:szCs w:val="24"/>
              </w:rPr>
            </w:pPr>
            <w:r>
              <w:rPr>
                <w:rFonts w:hint="eastAsia" w:ascii="宋体" w:hAnsi="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vAlign w:val="center"/>
          </w:tcPr>
          <w:p w14:paraId="345D5709">
            <w:pPr>
              <w:widowControl/>
              <w:jc w:val="center"/>
              <w:rPr>
                <w:rFonts w:ascii="宋体" w:cs="Times New Roman"/>
                <w:kern w:val="0"/>
                <w:sz w:val="24"/>
                <w:szCs w:val="24"/>
              </w:rPr>
            </w:pPr>
            <w:r>
              <w:rPr>
                <w:rFonts w:hint="eastAsia" w:ascii="宋体" w:hAnsi="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vAlign w:val="center"/>
          </w:tcPr>
          <w:p w14:paraId="18EC6DF1">
            <w:pPr>
              <w:widowControl/>
              <w:jc w:val="center"/>
              <w:rPr>
                <w:rFonts w:ascii="宋体" w:cs="Times New Roman"/>
                <w:kern w:val="0"/>
                <w:sz w:val="24"/>
                <w:szCs w:val="24"/>
              </w:rPr>
            </w:pPr>
            <w:r>
              <w:rPr>
                <w:rFonts w:hint="eastAsia" w:ascii="宋体" w:hAnsi="宋体" w:cs="宋体"/>
                <w:kern w:val="0"/>
                <w:sz w:val="24"/>
                <w:szCs w:val="24"/>
              </w:rPr>
              <w:t>基本支出</w:t>
            </w:r>
            <w:r>
              <w:rPr>
                <w:rFonts w:ascii="宋体" w:hAnsi="宋体" w:cs="宋体"/>
                <w:kern w:val="0"/>
                <w:sz w:val="24"/>
                <w:szCs w:val="24"/>
              </w:rPr>
              <w:t xml:space="preserve">  </w:t>
            </w:r>
          </w:p>
        </w:tc>
        <w:tc>
          <w:tcPr>
            <w:tcW w:w="3827" w:type="dxa"/>
            <w:vMerge w:val="restart"/>
            <w:tcBorders>
              <w:top w:val="nil"/>
              <w:left w:val="single" w:color="auto" w:sz="4" w:space="0"/>
              <w:bottom w:val="single" w:color="000000" w:sz="4" w:space="0"/>
              <w:right w:val="single" w:color="auto" w:sz="4" w:space="0"/>
            </w:tcBorders>
            <w:vAlign w:val="center"/>
          </w:tcPr>
          <w:p w14:paraId="618D9ADD">
            <w:pPr>
              <w:widowControl/>
              <w:jc w:val="center"/>
              <w:rPr>
                <w:rFonts w:ascii="宋体" w:cs="Times New Roman"/>
                <w:kern w:val="0"/>
                <w:sz w:val="24"/>
                <w:szCs w:val="24"/>
              </w:rPr>
            </w:pPr>
            <w:r>
              <w:rPr>
                <w:rFonts w:hint="eastAsia" w:ascii="宋体" w:hAnsi="宋体" w:cs="宋体"/>
                <w:kern w:val="0"/>
                <w:sz w:val="24"/>
                <w:szCs w:val="24"/>
              </w:rPr>
              <w:t>项目支出</w:t>
            </w:r>
          </w:p>
        </w:tc>
      </w:tr>
      <w:tr w14:paraId="09108EF7">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46598627">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7892B7C2">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316F8EBA">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1C57BC54">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25A66A3B">
            <w:pPr>
              <w:widowControl/>
              <w:jc w:val="left"/>
              <w:rPr>
                <w:rFonts w:ascii="宋体" w:cs="Times New Roman"/>
                <w:kern w:val="0"/>
                <w:sz w:val="24"/>
                <w:szCs w:val="24"/>
              </w:rPr>
            </w:pPr>
          </w:p>
        </w:tc>
      </w:tr>
      <w:tr w14:paraId="0872CDF9">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14:paraId="0944F270">
            <w:pPr>
              <w:widowControl/>
              <w:jc w:val="left"/>
              <w:rPr>
                <w:rFonts w:ascii="宋体" w:cs="Times New Roman"/>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14:paraId="561C1817">
            <w:pPr>
              <w:widowControl/>
              <w:jc w:val="left"/>
              <w:rPr>
                <w:rFonts w:ascii="宋体" w:cs="Times New Roman"/>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14:paraId="4DE26ABC">
            <w:pPr>
              <w:widowControl/>
              <w:jc w:val="left"/>
              <w:rPr>
                <w:rFonts w:ascii="宋体" w:cs="Times New Roman"/>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14:paraId="79C0279B">
            <w:pPr>
              <w:widowControl/>
              <w:jc w:val="left"/>
              <w:rPr>
                <w:rFonts w:ascii="宋体" w:cs="Times New Roman"/>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14:paraId="6BE45C3E">
            <w:pPr>
              <w:widowControl/>
              <w:jc w:val="left"/>
              <w:rPr>
                <w:rFonts w:ascii="宋体" w:cs="Times New Roman"/>
                <w:kern w:val="0"/>
                <w:sz w:val="24"/>
                <w:szCs w:val="24"/>
              </w:rPr>
            </w:pPr>
          </w:p>
        </w:tc>
      </w:tr>
      <w:tr w14:paraId="2ADDC6DA">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vAlign w:val="center"/>
          </w:tcPr>
          <w:p w14:paraId="1AA1A637">
            <w:pPr>
              <w:widowControl/>
              <w:jc w:val="center"/>
              <w:rPr>
                <w:rFonts w:ascii="宋体" w:cs="Times New Roman"/>
                <w:kern w:val="0"/>
                <w:sz w:val="24"/>
                <w:szCs w:val="24"/>
              </w:rPr>
            </w:pPr>
            <w:r>
              <w:rPr>
                <w:rFonts w:hint="eastAsia" w:ascii="宋体" w:hAnsi="宋体" w:cs="宋体"/>
                <w:kern w:val="0"/>
                <w:sz w:val="24"/>
                <w:szCs w:val="24"/>
              </w:rPr>
              <w:t>栏次</w:t>
            </w:r>
          </w:p>
        </w:tc>
        <w:tc>
          <w:tcPr>
            <w:tcW w:w="2551" w:type="dxa"/>
            <w:gridSpan w:val="2"/>
            <w:tcBorders>
              <w:top w:val="nil"/>
              <w:left w:val="nil"/>
              <w:bottom w:val="single" w:color="auto" w:sz="4" w:space="0"/>
              <w:right w:val="single" w:color="auto" w:sz="4" w:space="0"/>
            </w:tcBorders>
            <w:vAlign w:val="center"/>
          </w:tcPr>
          <w:p w14:paraId="2D6DDAD0">
            <w:pPr>
              <w:widowControl/>
              <w:jc w:val="center"/>
              <w:rPr>
                <w:rFonts w:ascii="宋体" w:cs="Times New Roman"/>
                <w:kern w:val="0"/>
                <w:sz w:val="24"/>
                <w:szCs w:val="24"/>
              </w:rPr>
            </w:pPr>
            <w:r>
              <w:rPr>
                <w:rFonts w:ascii="宋体" w:hAnsi="宋体" w:cs="宋体"/>
                <w:kern w:val="0"/>
                <w:sz w:val="24"/>
                <w:szCs w:val="24"/>
              </w:rPr>
              <w:t>1</w:t>
            </w:r>
          </w:p>
        </w:tc>
        <w:tc>
          <w:tcPr>
            <w:tcW w:w="2977" w:type="dxa"/>
            <w:gridSpan w:val="2"/>
            <w:tcBorders>
              <w:top w:val="nil"/>
              <w:left w:val="nil"/>
              <w:bottom w:val="single" w:color="auto" w:sz="4" w:space="0"/>
              <w:right w:val="single" w:color="auto" w:sz="4" w:space="0"/>
            </w:tcBorders>
            <w:vAlign w:val="center"/>
          </w:tcPr>
          <w:p w14:paraId="486DACF9">
            <w:pPr>
              <w:widowControl/>
              <w:jc w:val="center"/>
              <w:rPr>
                <w:rFonts w:ascii="宋体" w:cs="Times New Roman"/>
                <w:kern w:val="0"/>
                <w:sz w:val="24"/>
                <w:szCs w:val="24"/>
              </w:rPr>
            </w:pPr>
            <w:r>
              <w:rPr>
                <w:rFonts w:ascii="宋体" w:hAnsi="宋体" w:cs="宋体"/>
                <w:kern w:val="0"/>
                <w:sz w:val="24"/>
                <w:szCs w:val="24"/>
              </w:rPr>
              <w:t>2</w:t>
            </w:r>
          </w:p>
        </w:tc>
        <w:tc>
          <w:tcPr>
            <w:tcW w:w="3827" w:type="dxa"/>
            <w:tcBorders>
              <w:top w:val="nil"/>
              <w:left w:val="nil"/>
              <w:bottom w:val="single" w:color="auto" w:sz="4" w:space="0"/>
              <w:right w:val="single" w:color="auto" w:sz="4" w:space="0"/>
            </w:tcBorders>
            <w:vAlign w:val="center"/>
          </w:tcPr>
          <w:p w14:paraId="491C681D">
            <w:pPr>
              <w:widowControl/>
              <w:jc w:val="center"/>
              <w:rPr>
                <w:rFonts w:ascii="宋体" w:cs="Times New Roman"/>
                <w:kern w:val="0"/>
                <w:sz w:val="24"/>
                <w:szCs w:val="24"/>
              </w:rPr>
            </w:pPr>
            <w:r>
              <w:rPr>
                <w:rFonts w:ascii="宋体" w:hAnsi="宋体" w:cs="宋体"/>
                <w:kern w:val="0"/>
                <w:sz w:val="24"/>
                <w:szCs w:val="24"/>
              </w:rPr>
              <w:t>3</w:t>
            </w:r>
          </w:p>
        </w:tc>
      </w:tr>
      <w:tr w14:paraId="48F688A0">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vAlign w:val="center"/>
          </w:tcPr>
          <w:p w14:paraId="39C51AE3">
            <w:pPr>
              <w:widowControl/>
              <w:jc w:val="center"/>
              <w:rPr>
                <w:rFonts w:ascii="宋体" w:cs="Times New Roman"/>
                <w:kern w:val="0"/>
                <w:sz w:val="24"/>
                <w:szCs w:val="24"/>
              </w:rPr>
            </w:pPr>
            <w:r>
              <w:rPr>
                <w:rFonts w:hint="eastAsia" w:ascii="宋体" w:hAnsi="宋体" w:cs="宋体"/>
                <w:kern w:val="0"/>
                <w:sz w:val="24"/>
                <w:szCs w:val="24"/>
              </w:rPr>
              <w:t>合计</w:t>
            </w:r>
          </w:p>
        </w:tc>
        <w:tc>
          <w:tcPr>
            <w:tcW w:w="2551" w:type="dxa"/>
            <w:gridSpan w:val="2"/>
            <w:tcBorders>
              <w:top w:val="nil"/>
              <w:left w:val="nil"/>
              <w:bottom w:val="single" w:color="auto" w:sz="4" w:space="0"/>
              <w:right w:val="single" w:color="auto" w:sz="4" w:space="0"/>
            </w:tcBorders>
            <w:vAlign w:val="center"/>
          </w:tcPr>
          <w:p w14:paraId="2A946A87">
            <w:pPr>
              <w:widowControl/>
              <w:jc w:val="center"/>
              <w:rPr>
                <w:rFonts w:hint="eastAsia" w:ascii="宋体" w:eastAsia="宋体" w:cs="Times New Roman"/>
                <w:kern w:val="0"/>
                <w:sz w:val="24"/>
                <w:szCs w:val="24"/>
                <w:lang w:eastAsia="zh-CN"/>
              </w:rPr>
            </w:pPr>
            <w:r>
              <w:rPr>
                <w:rFonts w:hint="eastAsia" w:ascii="宋体" w:hAnsi="宋体" w:cs="宋体"/>
                <w:kern w:val="0"/>
                <w:sz w:val="24"/>
                <w:szCs w:val="24"/>
              </w:rPr>
              <w:t>　</w:t>
            </w:r>
            <w:r>
              <w:rPr>
                <w:rFonts w:hint="eastAsia" w:ascii="宋体" w:hAnsi="宋体" w:cs="宋体"/>
                <w:kern w:val="0"/>
                <w:sz w:val="24"/>
                <w:szCs w:val="24"/>
                <w:lang w:eastAsia="zh-CN"/>
              </w:rPr>
              <w:t>无</w:t>
            </w:r>
          </w:p>
        </w:tc>
        <w:tc>
          <w:tcPr>
            <w:tcW w:w="2977" w:type="dxa"/>
            <w:gridSpan w:val="2"/>
            <w:tcBorders>
              <w:top w:val="nil"/>
              <w:left w:val="nil"/>
              <w:bottom w:val="single" w:color="auto" w:sz="4" w:space="0"/>
              <w:right w:val="single" w:color="auto" w:sz="4" w:space="0"/>
            </w:tcBorders>
            <w:vAlign w:val="center"/>
          </w:tcPr>
          <w:p w14:paraId="7D54B344">
            <w:pPr>
              <w:widowControl/>
              <w:jc w:val="center"/>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71C99BAB">
            <w:pPr>
              <w:widowControl/>
              <w:jc w:val="center"/>
              <w:rPr>
                <w:rFonts w:ascii="宋体" w:cs="Times New Roman"/>
                <w:kern w:val="0"/>
                <w:sz w:val="24"/>
                <w:szCs w:val="24"/>
              </w:rPr>
            </w:pPr>
            <w:r>
              <w:rPr>
                <w:rFonts w:hint="eastAsia" w:ascii="宋体" w:hAnsi="宋体" w:cs="宋体"/>
                <w:kern w:val="0"/>
                <w:sz w:val="24"/>
                <w:szCs w:val="24"/>
              </w:rPr>
              <w:t>　</w:t>
            </w:r>
          </w:p>
        </w:tc>
      </w:tr>
      <w:tr w14:paraId="58B3ACD7">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13EA08E">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B3D6AC7">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0777C257">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75FA5C4">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C373B92">
            <w:pPr>
              <w:widowControl/>
              <w:jc w:val="left"/>
              <w:rPr>
                <w:rFonts w:ascii="宋体" w:cs="Times New Roman"/>
                <w:kern w:val="0"/>
                <w:sz w:val="24"/>
                <w:szCs w:val="24"/>
              </w:rPr>
            </w:pPr>
            <w:r>
              <w:rPr>
                <w:rFonts w:hint="eastAsia" w:ascii="宋体" w:hAnsi="宋体" w:cs="宋体"/>
                <w:kern w:val="0"/>
                <w:sz w:val="24"/>
                <w:szCs w:val="24"/>
              </w:rPr>
              <w:t>　</w:t>
            </w:r>
          </w:p>
        </w:tc>
      </w:tr>
      <w:tr w14:paraId="6850A939">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6DD19788">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7531A821">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54FF3122">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645557CC">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162697D2">
            <w:pPr>
              <w:widowControl/>
              <w:jc w:val="left"/>
              <w:rPr>
                <w:rFonts w:ascii="宋体" w:cs="Times New Roman"/>
                <w:kern w:val="0"/>
                <w:sz w:val="24"/>
                <w:szCs w:val="24"/>
              </w:rPr>
            </w:pPr>
            <w:r>
              <w:rPr>
                <w:rFonts w:hint="eastAsia" w:ascii="宋体" w:hAnsi="宋体" w:cs="宋体"/>
                <w:kern w:val="0"/>
                <w:sz w:val="24"/>
                <w:szCs w:val="24"/>
              </w:rPr>
              <w:t>　</w:t>
            </w:r>
          </w:p>
        </w:tc>
      </w:tr>
      <w:tr w14:paraId="341259D8">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08C813F6">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5D460735">
            <w:pPr>
              <w:widowControl/>
              <w:jc w:val="left"/>
              <w:rPr>
                <w:rFonts w:ascii="宋体" w:cs="Times New Roman"/>
                <w:kern w:val="0"/>
                <w:sz w:val="20"/>
                <w:szCs w:val="20"/>
              </w:rPr>
            </w:pPr>
            <w:r>
              <w:rPr>
                <w:rFonts w:hint="eastAsia" w:ascii="宋体" w:hAnsi="宋体" w:cs="宋体"/>
                <w:kern w:val="0"/>
                <w:sz w:val="20"/>
                <w:szCs w:val="20"/>
              </w:rPr>
              <w:t>　</w:t>
            </w:r>
          </w:p>
        </w:tc>
        <w:tc>
          <w:tcPr>
            <w:tcW w:w="2551" w:type="dxa"/>
            <w:gridSpan w:val="2"/>
            <w:tcBorders>
              <w:top w:val="nil"/>
              <w:left w:val="nil"/>
              <w:bottom w:val="single" w:color="auto" w:sz="4" w:space="0"/>
              <w:right w:val="single" w:color="auto" w:sz="4" w:space="0"/>
            </w:tcBorders>
            <w:vAlign w:val="center"/>
          </w:tcPr>
          <w:p w14:paraId="2A48D684">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34B2108E">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8140A0B">
            <w:pPr>
              <w:widowControl/>
              <w:jc w:val="left"/>
              <w:rPr>
                <w:rFonts w:ascii="宋体" w:cs="Times New Roman"/>
                <w:kern w:val="0"/>
                <w:sz w:val="24"/>
                <w:szCs w:val="24"/>
              </w:rPr>
            </w:pPr>
            <w:r>
              <w:rPr>
                <w:rFonts w:hint="eastAsia" w:ascii="宋体" w:hAnsi="宋体" w:cs="宋体"/>
                <w:kern w:val="0"/>
                <w:sz w:val="24"/>
                <w:szCs w:val="24"/>
              </w:rPr>
              <w:t>　</w:t>
            </w:r>
          </w:p>
        </w:tc>
      </w:tr>
      <w:tr w14:paraId="2406530A">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F6B71FE">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6A1B55AB">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1272391A">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BDF6E1D">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5CABAC27">
            <w:pPr>
              <w:widowControl/>
              <w:jc w:val="left"/>
              <w:rPr>
                <w:rFonts w:ascii="宋体" w:cs="Times New Roman"/>
                <w:kern w:val="0"/>
                <w:sz w:val="24"/>
                <w:szCs w:val="24"/>
              </w:rPr>
            </w:pPr>
            <w:r>
              <w:rPr>
                <w:rFonts w:hint="eastAsia" w:ascii="宋体" w:hAnsi="宋体" w:cs="宋体"/>
                <w:kern w:val="0"/>
                <w:sz w:val="24"/>
                <w:szCs w:val="24"/>
              </w:rPr>
              <w:t>　</w:t>
            </w:r>
          </w:p>
        </w:tc>
      </w:tr>
      <w:tr w14:paraId="0611A55B">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vAlign w:val="center"/>
          </w:tcPr>
          <w:p w14:paraId="17CB84A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4" w:space="0"/>
              <w:right w:val="single" w:color="auto" w:sz="4" w:space="0"/>
            </w:tcBorders>
            <w:vAlign w:val="center"/>
          </w:tcPr>
          <w:p w14:paraId="46BD9CE7">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4" w:space="0"/>
              <w:right w:val="single" w:color="auto" w:sz="4" w:space="0"/>
            </w:tcBorders>
            <w:vAlign w:val="center"/>
          </w:tcPr>
          <w:p w14:paraId="343274ED">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4" w:space="0"/>
              <w:right w:val="single" w:color="auto" w:sz="4" w:space="0"/>
            </w:tcBorders>
            <w:vAlign w:val="center"/>
          </w:tcPr>
          <w:p w14:paraId="2E4CEF43">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4" w:space="0"/>
              <w:right w:val="single" w:color="auto" w:sz="4" w:space="0"/>
            </w:tcBorders>
            <w:vAlign w:val="center"/>
          </w:tcPr>
          <w:p w14:paraId="23BED3AF">
            <w:pPr>
              <w:widowControl/>
              <w:jc w:val="left"/>
              <w:rPr>
                <w:rFonts w:ascii="宋体" w:cs="Times New Roman"/>
                <w:kern w:val="0"/>
                <w:sz w:val="24"/>
                <w:szCs w:val="24"/>
              </w:rPr>
            </w:pPr>
            <w:r>
              <w:rPr>
                <w:rFonts w:hint="eastAsia" w:ascii="宋体" w:hAnsi="宋体" w:cs="宋体"/>
                <w:kern w:val="0"/>
                <w:sz w:val="24"/>
                <w:szCs w:val="24"/>
              </w:rPr>
              <w:t>　</w:t>
            </w:r>
          </w:p>
        </w:tc>
      </w:tr>
      <w:tr w14:paraId="6FCC9870">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vAlign w:val="center"/>
          </w:tcPr>
          <w:p w14:paraId="1A3D29DA">
            <w:pPr>
              <w:widowControl/>
              <w:jc w:val="center"/>
              <w:rPr>
                <w:rFonts w:ascii="宋体" w:cs="Times New Roman"/>
                <w:kern w:val="0"/>
                <w:sz w:val="24"/>
                <w:szCs w:val="24"/>
              </w:rPr>
            </w:pPr>
            <w:r>
              <w:rPr>
                <w:rFonts w:hint="eastAsia" w:ascii="宋体" w:hAnsi="宋体" w:cs="宋体"/>
                <w:kern w:val="0"/>
                <w:sz w:val="24"/>
                <w:szCs w:val="24"/>
              </w:rPr>
              <w:t>　</w:t>
            </w:r>
          </w:p>
        </w:tc>
        <w:tc>
          <w:tcPr>
            <w:tcW w:w="3215" w:type="dxa"/>
            <w:gridSpan w:val="2"/>
            <w:tcBorders>
              <w:top w:val="nil"/>
              <w:left w:val="nil"/>
              <w:bottom w:val="single" w:color="auto" w:sz="8" w:space="0"/>
              <w:right w:val="single" w:color="auto" w:sz="4" w:space="0"/>
            </w:tcBorders>
            <w:vAlign w:val="center"/>
          </w:tcPr>
          <w:p w14:paraId="6B127F09">
            <w:pPr>
              <w:widowControl/>
              <w:jc w:val="left"/>
              <w:rPr>
                <w:rFonts w:ascii="宋体" w:cs="Times New Roman"/>
                <w:kern w:val="0"/>
                <w:sz w:val="24"/>
                <w:szCs w:val="24"/>
              </w:rPr>
            </w:pPr>
            <w:r>
              <w:rPr>
                <w:rFonts w:hint="eastAsia" w:ascii="宋体" w:hAnsi="宋体" w:cs="宋体"/>
                <w:kern w:val="0"/>
                <w:sz w:val="24"/>
                <w:szCs w:val="24"/>
              </w:rPr>
              <w:t>　</w:t>
            </w:r>
          </w:p>
        </w:tc>
        <w:tc>
          <w:tcPr>
            <w:tcW w:w="2551" w:type="dxa"/>
            <w:gridSpan w:val="2"/>
            <w:tcBorders>
              <w:top w:val="nil"/>
              <w:left w:val="nil"/>
              <w:bottom w:val="single" w:color="auto" w:sz="8" w:space="0"/>
              <w:right w:val="single" w:color="auto" w:sz="4" w:space="0"/>
            </w:tcBorders>
            <w:vAlign w:val="center"/>
          </w:tcPr>
          <w:p w14:paraId="48324D1B">
            <w:pPr>
              <w:widowControl/>
              <w:jc w:val="left"/>
              <w:rPr>
                <w:rFonts w:ascii="宋体" w:cs="Times New Roman"/>
                <w:kern w:val="0"/>
                <w:sz w:val="24"/>
                <w:szCs w:val="24"/>
              </w:rPr>
            </w:pPr>
            <w:r>
              <w:rPr>
                <w:rFonts w:hint="eastAsia" w:ascii="宋体" w:hAnsi="宋体" w:cs="宋体"/>
                <w:kern w:val="0"/>
                <w:sz w:val="24"/>
                <w:szCs w:val="24"/>
              </w:rPr>
              <w:t>　</w:t>
            </w:r>
          </w:p>
        </w:tc>
        <w:tc>
          <w:tcPr>
            <w:tcW w:w="2977" w:type="dxa"/>
            <w:gridSpan w:val="2"/>
            <w:tcBorders>
              <w:top w:val="nil"/>
              <w:left w:val="nil"/>
              <w:bottom w:val="single" w:color="auto" w:sz="8" w:space="0"/>
              <w:right w:val="single" w:color="auto" w:sz="4" w:space="0"/>
            </w:tcBorders>
            <w:vAlign w:val="center"/>
          </w:tcPr>
          <w:p w14:paraId="3B655878">
            <w:pPr>
              <w:widowControl/>
              <w:jc w:val="left"/>
              <w:rPr>
                <w:rFonts w:ascii="宋体" w:cs="Times New Roman"/>
                <w:kern w:val="0"/>
                <w:sz w:val="24"/>
                <w:szCs w:val="24"/>
              </w:rPr>
            </w:pPr>
            <w:r>
              <w:rPr>
                <w:rFonts w:hint="eastAsia" w:ascii="宋体" w:hAnsi="宋体" w:cs="宋体"/>
                <w:kern w:val="0"/>
                <w:sz w:val="24"/>
                <w:szCs w:val="24"/>
              </w:rPr>
              <w:t>　</w:t>
            </w:r>
          </w:p>
        </w:tc>
        <w:tc>
          <w:tcPr>
            <w:tcW w:w="3827" w:type="dxa"/>
            <w:tcBorders>
              <w:top w:val="nil"/>
              <w:left w:val="nil"/>
              <w:bottom w:val="single" w:color="auto" w:sz="8" w:space="0"/>
              <w:right w:val="single" w:color="auto" w:sz="4" w:space="0"/>
            </w:tcBorders>
            <w:vAlign w:val="center"/>
          </w:tcPr>
          <w:p w14:paraId="610CA9DE">
            <w:pPr>
              <w:widowControl/>
              <w:jc w:val="left"/>
              <w:rPr>
                <w:rFonts w:ascii="宋体" w:cs="Times New Roman"/>
                <w:kern w:val="0"/>
                <w:sz w:val="24"/>
                <w:szCs w:val="24"/>
              </w:rPr>
            </w:pPr>
            <w:r>
              <w:rPr>
                <w:rFonts w:hint="eastAsia" w:ascii="宋体" w:hAnsi="宋体" w:cs="宋体"/>
                <w:kern w:val="0"/>
                <w:sz w:val="24"/>
                <w:szCs w:val="24"/>
              </w:rPr>
              <w:t>　</w:t>
            </w:r>
          </w:p>
        </w:tc>
      </w:tr>
      <w:tr w14:paraId="35CFD481">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vAlign w:val="center"/>
          </w:tcPr>
          <w:p w14:paraId="51D683F9">
            <w:pPr>
              <w:widowControl/>
              <w:jc w:val="left"/>
              <w:rPr>
                <w:rFonts w:ascii="宋体" w:cs="Times New Roman"/>
                <w:kern w:val="0"/>
                <w:sz w:val="24"/>
                <w:szCs w:val="24"/>
              </w:rPr>
            </w:pPr>
            <w:r>
              <w:rPr>
                <w:rFonts w:hint="eastAsia" w:ascii="宋体" w:hAnsi="宋体" w:cs="宋体"/>
                <w:kern w:val="0"/>
                <w:sz w:val="24"/>
                <w:szCs w:val="24"/>
              </w:rPr>
              <w:t>注：本表反映部门本年度国有资本经营预算财政拨款支出情况。</w:t>
            </w:r>
          </w:p>
        </w:tc>
      </w:tr>
    </w:tbl>
    <w:p w14:paraId="21C82EFF">
      <w:pPr>
        <w:pStyle w:val="11"/>
        <w:rPr>
          <w:rFonts w:cs="Times New Roman"/>
          <w:sz w:val="72"/>
          <w:szCs w:val="72"/>
        </w:rPr>
        <w:sectPr>
          <w:pgSz w:w="16838" w:h="11906" w:orient="landscape"/>
          <w:pgMar w:top="720" w:right="720" w:bottom="720" w:left="720" w:header="851" w:footer="992" w:gutter="0"/>
          <w:cols w:space="425" w:num="1"/>
          <w:docGrid w:type="lines" w:linePitch="312" w:charSpace="0"/>
        </w:sectPr>
      </w:pPr>
    </w:p>
    <w:p w14:paraId="4B5C1F07">
      <w:pPr>
        <w:pStyle w:val="11"/>
        <w:ind w:firstLine="2520" w:firstLineChars="350"/>
        <w:rPr>
          <w:rFonts w:cs="Times New Roman"/>
          <w:sz w:val="72"/>
          <w:szCs w:val="72"/>
        </w:rPr>
      </w:pPr>
    </w:p>
    <w:p w14:paraId="5909EC50">
      <w:pPr>
        <w:pStyle w:val="11"/>
        <w:ind w:firstLine="2520" w:firstLineChars="350"/>
        <w:rPr>
          <w:rFonts w:cs="Times New Roman"/>
          <w:sz w:val="72"/>
          <w:szCs w:val="72"/>
        </w:rPr>
      </w:pPr>
    </w:p>
    <w:p w14:paraId="7DF01F95">
      <w:pPr>
        <w:pStyle w:val="11"/>
        <w:ind w:firstLine="2520" w:firstLineChars="350"/>
        <w:rPr>
          <w:rFonts w:cs="Times New Roman"/>
          <w:sz w:val="72"/>
          <w:szCs w:val="72"/>
        </w:rPr>
      </w:pPr>
    </w:p>
    <w:p w14:paraId="40E319AE">
      <w:pPr>
        <w:pStyle w:val="11"/>
        <w:ind w:firstLine="2520" w:firstLineChars="350"/>
        <w:rPr>
          <w:rFonts w:cs="Times New Roman"/>
          <w:sz w:val="72"/>
          <w:szCs w:val="72"/>
        </w:rPr>
      </w:pPr>
    </w:p>
    <w:p w14:paraId="6E19C53C">
      <w:pPr>
        <w:pStyle w:val="11"/>
        <w:ind w:firstLine="2520" w:firstLineChars="350"/>
        <w:rPr>
          <w:rFonts w:ascii="宋体" w:hAnsi="宋体" w:eastAsia="宋体" w:cs="Times New Roman"/>
          <w:sz w:val="72"/>
          <w:szCs w:val="72"/>
        </w:rPr>
      </w:pPr>
    </w:p>
    <w:p w14:paraId="67B305FD">
      <w:pPr>
        <w:pStyle w:val="11"/>
        <w:ind w:firstLine="3240" w:firstLineChars="450"/>
        <w:rPr>
          <w:rFonts w:ascii="宋体" w:hAnsi="宋体" w:eastAsia="宋体" w:cs="Times New Roman"/>
          <w:b/>
          <w:bCs/>
          <w:sz w:val="72"/>
          <w:szCs w:val="72"/>
        </w:rPr>
      </w:pPr>
      <w:r>
        <w:rPr>
          <w:rFonts w:hint="eastAsia" w:ascii="宋体" w:hAnsi="宋体" w:eastAsia="宋体" w:cs="宋体"/>
          <w:b/>
          <w:bCs/>
          <w:sz w:val="72"/>
          <w:szCs w:val="72"/>
        </w:rPr>
        <w:t>第三部分</w:t>
      </w:r>
    </w:p>
    <w:p w14:paraId="145470E6">
      <w:pPr>
        <w:pStyle w:val="11"/>
        <w:jc w:val="center"/>
        <w:rPr>
          <w:rFonts w:ascii="宋体" w:hAnsi="宋体" w:eastAsia="宋体" w:cs="Times New Roman"/>
          <w:b/>
          <w:bCs/>
          <w:sz w:val="72"/>
          <w:szCs w:val="72"/>
        </w:rPr>
      </w:pPr>
    </w:p>
    <w:p w14:paraId="4DEF72B4">
      <w:pPr>
        <w:pStyle w:val="11"/>
        <w:jc w:val="center"/>
        <w:rPr>
          <w:rFonts w:ascii="宋体" w:hAnsi="宋体" w:eastAsia="宋体" w:cs="Times New Roman"/>
          <w:b/>
          <w:bCs/>
          <w:sz w:val="72"/>
          <w:szCs w:val="72"/>
        </w:rPr>
      </w:pPr>
      <w:r>
        <w:rPr>
          <w:rFonts w:ascii="宋体" w:hAnsi="宋体" w:eastAsia="宋体" w:cs="宋体"/>
          <w:b/>
          <w:bCs/>
          <w:sz w:val="72"/>
          <w:szCs w:val="72"/>
        </w:rPr>
        <w:t>2021</w:t>
      </w:r>
      <w:r>
        <w:rPr>
          <w:rFonts w:hint="eastAsia" w:ascii="宋体" w:hAnsi="宋体" w:eastAsia="宋体" w:cs="宋体"/>
          <w:b/>
          <w:bCs/>
          <w:sz w:val="72"/>
          <w:szCs w:val="72"/>
        </w:rPr>
        <w:t>年度部门决算情况说明</w:t>
      </w:r>
    </w:p>
    <w:p w14:paraId="5FC717F6">
      <w:pPr>
        <w:widowControl/>
        <w:jc w:val="left"/>
        <w:rPr>
          <w:rFonts w:cs="Times New Roman"/>
          <w:b/>
          <w:bCs/>
          <w:sz w:val="70"/>
          <w:szCs w:val="70"/>
        </w:rPr>
        <w:sectPr>
          <w:pgSz w:w="11906" w:h="16838"/>
          <w:pgMar w:top="720" w:right="720" w:bottom="720" w:left="720" w:header="851" w:footer="992" w:gutter="0"/>
          <w:cols w:space="425" w:num="1"/>
          <w:docGrid w:type="linesAndChars" w:linePitch="312" w:charSpace="0"/>
        </w:sectPr>
      </w:pPr>
    </w:p>
    <w:p w14:paraId="2C89E183">
      <w:pPr>
        <w:pStyle w:val="11"/>
        <w:rPr>
          <w:rFonts w:hAnsi="黑体" w:cs="Times New Roman"/>
          <w:b/>
          <w:bCs/>
          <w:sz w:val="32"/>
          <w:szCs w:val="32"/>
        </w:rPr>
      </w:pPr>
      <w:r>
        <w:rPr>
          <w:rFonts w:hint="eastAsia" w:hAnsi="黑体"/>
          <w:b/>
          <w:bCs/>
          <w:sz w:val="32"/>
          <w:szCs w:val="32"/>
        </w:rPr>
        <w:t>一、收入支出决算总体情况说明</w:t>
      </w:r>
    </w:p>
    <w:p w14:paraId="1B96F21A">
      <w:pPr>
        <w:pStyle w:val="11"/>
        <w:ind w:firstLine="640" w:firstLineChars="200"/>
        <w:rPr>
          <w:rFonts w:hint="eastAsia" w:ascii="宋体" w:hAnsi="宋体" w:eastAsia="宋体" w:cs="Times New Roman"/>
          <w:color w:val="auto"/>
          <w:sz w:val="32"/>
          <w:szCs w:val="32"/>
          <w:highlight w:val="lightGray"/>
          <w:lang w:eastAsia="zh-CN"/>
        </w:rPr>
      </w:pPr>
      <w:r>
        <w:rPr>
          <w:rFonts w:ascii="宋体" w:hAnsi="宋体" w:eastAsia="宋体" w:cs="宋体"/>
          <w:sz w:val="32"/>
          <w:szCs w:val="32"/>
        </w:rPr>
        <w:t>2021</w:t>
      </w:r>
      <w:r>
        <w:rPr>
          <w:rFonts w:hint="eastAsia" w:ascii="宋体" w:hAnsi="宋体" w:eastAsia="宋体" w:cs="宋体"/>
          <w:sz w:val="32"/>
          <w:szCs w:val="32"/>
        </w:rPr>
        <w:t>年度收、支总计</w:t>
      </w:r>
      <w:r>
        <w:rPr>
          <w:rFonts w:hint="eastAsia" w:ascii="宋体" w:hAnsi="宋体" w:eastAsia="宋体" w:cs="宋体"/>
          <w:sz w:val="32"/>
          <w:szCs w:val="32"/>
          <w:lang w:val="en-US" w:eastAsia="zh-CN"/>
        </w:rPr>
        <w:t>3985.8</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1317.86</w:t>
      </w:r>
      <w:r>
        <w:rPr>
          <w:rFonts w:hint="eastAsia" w:ascii="宋体" w:hAnsi="宋体" w:eastAsia="宋体" w:cs="宋体"/>
          <w:sz w:val="32"/>
          <w:szCs w:val="32"/>
        </w:rPr>
        <w:t>万元，减少</w:t>
      </w:r>
      <w:r>
        <w:rPr>
          <w:rFonts w:hint="eastAsia" w:ascii="宋体" w:hAnsi="宋体" w:eastAsia="宋体" w:cs="宋体"/>
          <w:sz w:val="32"/>
          <w:szCs w:val="32"/>
          <w:lang w:val="en-US" w:eastAsia="zh-CN"/>
        </w:rPr>
        <w:t>24.85</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highlight w:val="none"/>
        </w:rPr>
        <w:t>主要是</w:t>
      </w:r>
      <w:r>
        <w:rPr>
          <w:rFonts w:hint="eastAsia" w:ascii="宋体" w:hAnsi="宋体" w:eastAsia="宋体" w:cs="宋体"/>
          <w:color w:val="auto"/>
          <w:sz w:val="32"/>
          <w:szCs w:val="32"/>
          <w:highlight w:val="none"/>
          <w:lang w:val="en-US" w:eastAsia="zh-CN"/>
        </w:rPr>
        <w:t>财政资金紧张、节约开支</w:t>
      </w:r>
      <w:r>
        <w:rPr>
          <w:rFonts w:hint="eastAsia" w:ascii="宋体" w:hAnsi="宋体" w:eastAsia="宋体" w:cs="宋体"/>
          <w:color w:val="auto"/>
          <w:sz w:val="32"/>
          <w:szCs w:val="32"/>
          <w:highlight w:val="none"/>
          <w:lang w:eastAsia="zh-CN"/>
        </w:rPr>
        <w:t>。</w:t>
      </w:r>
    </w:p>
    <w:p w14:paraId="63E7A79E">
      <w:pPr>
        <w:pStyle w:val="11"/>
        <w:rPr>
          <w:rFonts w:hAnsi="黑体" w:cs="Times New Roman"/>
          <w:b/>
          <w:bCs/>
          <w:sz w:val="32"/>
          <w:szCs w:val="32"/>
        </w:rPr>
      </w:pPr>
      <w:r>
        <w:rPr>
          <w:rFonts w:hint="eastAsia" w:hAnsi="黑体"/>
          <w:b/>
          <w:bCs/>
          <w:sz w:val="32"/>
          <w:szCs w:val="32"/>
        </w:rPr>
        <w:t>二、收入决算情况说明</w:t>
      </w:r>
    </w:p>
    <w:p w14:paraId="52FE4FDE">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本年收入合计</w:t>
      </w:r>
      <w:r>
        <w:rPr>
          <w:rFonts w:hint="eastAsia" w:ascii="宋体" w:hAnsi="宋体" w:eastAsia="宋体" w:cs="宋体"/>
          <w:sz w:val="32"/>
          <w:szCs w:val="32"/>
          <w:lang w:val="en-US" w:eastAsia="zh-CN"/>
        </w:rPr>
        <w:t>3985.8</w:t>
      </w:r>
      <w:r>
        <w:rPr>
          <w:rFonts w:hint="eastAsia" w:ascii="宋体" w:hAnsi="宋体" w:eastAsia="宋体" w:cs="宋体"/>
          <w:sz w:val="32"/>
          <w:szCs w:val="32"/>
        </w:rPr>
        <w:t>万元，其中：财政拨款收入</w:t>
      </w:r>
      <w:r>
        <w:rPr>
          <w:rFonts w:hint="eastAsia" w:ascii="宋体" w:hAnsi="宋体" w:eastAsia="宋体" w:cs="宋体"/>
          <w:sz w:val="32"/>
          <w:szCs w:val="32"/>
          <w:lang w:val="en-US" w:eastAsia="zh-CN"/>
        </w:rPr>
        <w:t>2717.2</w:t>
      </w:r>
      <w:r>
        <w:rPr>
          <w:rFonts w:hint="eastAsia" w:ascii="宋体" w:hAnsi="宋体" w:eastAsia="宋体" w:cs="宋体"/>
          <w:sz w:val="32"/>
          <w:szCs w:val="32"/>
        </w:rPr>
        <w:t>万元，占</w:t>
      </w:r>
      <w:r>
        <w:rPr>
          <w:rFonts w:hint="eastAsia" w:ascii="宋体" w:hAnsi="宋体" w:eastAsia="宋体" w:cs="宋体"/>
          <w:sz w:val="32"/>
          <w:szCs w:val="32"/>
          <w:lang w:val="en-US" w:eastAsia="zh-CN"/>
        </w:rPr>
        <w:t>68.2</w:t>
      </w:r>
      <w:r>
        <w:rPr>
          <w:rFonts w:ascii="宋体" w:hAnsi="宋体" w:eastAsia="宋体" w:cs="宋体"/>
          <w:sz w:val="32"/>
          <w:szCs w:val="32"/>
        </w:rPr>
        <w:t>%</w:t>
      </w:r>
      <w:r>
        <w:rPr>
          <w:rFonts w:hint="eastAsia" w:ascii="宋体" w:hAnsi="宋体" w:eastAsia="宋体" w:cs="宋体"/>
          <w:sz w:val="32"/>
          <w:szCs w:val="32"/>
        </w:rPr>
        <w:t>；上级补助收入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；事业收入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；附属单位上缴收入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；其他收入</w:t>
      </w:r>
      <w:r>
        <w:rPr>
          <w:rFonts w:hint="eastAsia" w:ascii="宋体" w:hAnsi="宋体" w:eastAsia="宋体" w:cs="宋体"/>
          <w:sz w:val="32"/>
          <w:szCs w:val="32"/>
          <w:lang w:val="en-US" w:eastAsia="zh-CN"/>
        </w:rPr>
        <w:t>1268.6</w:t>
      </w:r>
      <w:r>
        <w:rPr>
          <w:rFonts w:hint="eastAsia" w:ascii="宋体" w:hAnsi="宋体" w:eastAsia="宋体" w:cs="宋体"/>
          <w:sz w:val="32"/>
          <w:szCs w:val="32"/>
        </w:rPr>
        <w:t>万元，占</w:t>
      </w:r>
      <w:r>
        <w:rPr>
          <w:rFonts w:hint="eastAsia" w:ascii="宋体" w:hAnsi="宋体" w:eastAsia="宋体" w:cs="宋体"/>
          <w:sz w:val="32"/>
          <w:szCs w:val="32"/>
          <w:lang w:val="en-US" w:eastAsia="zh-CN"/>
        </w:rPr>
        <w:t>31.8</w:t>
      </w:r>
      <w:r>
        <w:rPr>
          <w:rFonts w:ascii="宋体" w:hAnsi="宋体" w:eastAsia="宋体" w:cs="宋体"/>
          <w:sz w:val="32"/>
          <w:szCs w:val="32"/>
        </w:rPr>
        <w:t>%</w:t>
      </w:r>
      <w:r>
        <w:rPr>
          <w:rFonts w:hint="eastAsia" w:ascii="宋体" w:hAnsi="宋体" w:eastAsia="宋体" w:cs="宋体"/>
          <w:sz w:val="32"/>
          <w:szCs w:val="32"/>
        </w:rPr>
        <w:t>。</w:t>
      </w:r>
    </w:p>
    <w:p w14:paraId="58D721DE">
      <w:pPr>
        <w:pStyle w:val="11"/>
        <w:rPr>
          <w:rFonts w:hAnsi="黑体" w:cs="Times New Roman"/>
          <w:b/>
          <w:bCs/>
          <w:sz w:val="32"/>
          <w:szCs w:val="32"/>
        </w:rPr>
      </w:pPr>
      <w:r>
        <w:rPr>
          <w:rFonts w:hint="eastAsia" w:hAnsi="黑体"/>
          <w:b/>
          <w:bCs/>
          <w:sz w:val="32"/>
          <w:szCs w:val="32"/>
        </w:rPr>
        <w:t>三、支出决算情况说明</w:t>
      </w:r>
    </w:p>
    <w:p w14:paraId="37B08C6B">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本年支出合计</w:t>
      </w:r>
      <w:r>
        <w:rPr>
          <w:rFonts w:hint="eastAsia" w:ascii="宋体" w:hAnsi="宋体" w:eastAsia="宋体" w:cs="宋体"/>
          <w:sz w:val="32"/>
          <w:szCs w:val="32"/>
          <w:lang w:val="en-US" w:eastAsia="zh-CN"/>
        </w:rPr>
        <w:t>3985.8</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3985.8</w:t>
      </w:r>
      <w:r>
        <w:rPr>
          <w:rFonts w:hint="eastAsia" w:ascii="宋体" w:hAnsi="宋体" w:eastAsia="宋体" w:cs="宋体"/>
          <w:sz w:val="32"/>
          <w:szCs w:val="32"/>
        </w:rPr>
        <w:t>万元，占</w:t>
      </w:r>
      <w:r>
        <w:rPr>
          <w:rFonts w:hint="eastAsia" w:ascii="宋体" w:hAnsi="宋体" w:eastAsia="宋体" w:cs="宋体"/>
          <w:sz w:val="32"/>
          <w:szCs w:val="32"/>
          <w:lang w:val="en-US" w:eastAsia="zh-CN"/>
        </w:rPr>
        <w:t>100</w:t>
      </w:r>
      <w:r>
        <w:rPr>
          <w:rFonts w:ascii="宋体" w:hAnsi="宋体" w:eastAsia="宋体" w:cs="宋体"/>
          <w:sz w:val="32"/>
          <w:szCs w:val="32"/>
        </w:rPr>
        <w:t>%</w:t>
      </w:r>
      <w:r>
        <w:rPr>
          <w:rFonts w:hint="eastAsia" w:ascii="宋体" w:hAnsi="宋体" w:eastAsia="宋体" w:cs="宋体"/>
          <w:sz w:val="32"/>
          <w:szCs w:val="32"/>
        </w:rPr>
        <w:t>；项目支出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；上缴上级支出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；经营支出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；对附属单位补助支出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465DF2FA">
      <w:pPr>
        <w:pStyle w:val="11"/>
        <w:rPr>
          <w:rFonts w:hAnsi="黑体" w:cs="Times New Roman"/>
          <w:b/>
          <w:bCs/>
          <w:sz w:val="32"/>
          <w:szCs w:val="32"/>
        </w:rPr>
      </w:pPr>
      <w:r>
        <w:rPr>
          <w:rFonts w:hint="eastAsia" w:hAnsi="黑体"/>
          <w:b/>
          <w:bCs/>
          <w:sz w:val="32"/>
          <w:szCs w:val="32"/>
        </w:rPr>
        <w:t>四、财政拨款收入支出决算总体情况说明</w:t>
      </w:r>
    </w:p>
    <w:p w14:paraId="0791E176">
      <w:pPr>
        <w:pStyle w:val="11"/>
        <w:ind w:firstLine="640"/>
        <w:rPr>
          <w:rFonts w:hint="eastAsia" w:ascii="宋体" w:hAnsi="宋体" w:eastAsia="宋体" w:cs="宋体"/>
          <w:color w:val="FF0000"/>
          <w:sz w:val="32"/>
          <w:szCs w:val="32"/>
          <w:highlight w:val="none"/>
          <w:lang w:eastAsia="zh-CN"/>
        </w:rPr>
      </w:pPr>
      <w:r>
        <w:rPr>
          <w:rFonts w:ascii="宋体" w:hAnsi="宋体" w:eastAsia="宋体" w:cs="宋体"/>
          <w:sz w:val="32"/>
          <w:szCs w:val="32"/>
        </w:rPr>
        <w:t>2021</w:t>
      </w:r>
      <w:r>
        <w:rPr>
          <w:rFonts w:hint="eastAsia" w:ascii="宋体" w:hAnsi="宋体" w:eastAsia="宋体" w:cs="宋体"/>
          <w:sz w:val="32"/>
          <w:szCs w:val="32"/>
        </w:rPr>
        <w:t>年度财政拨款收、支总计</w:t>
      </w:r>
      <w:r>
        <w:rPr>
          <w:rFonts w:hint="eastAsia" w:ascii="宋体" w:hAnsi="宋体" w:eastAsia="宋体" w:cs="宋体"/>
          <w:sz w:val="32"/>
          <w:szCs w:val="32"/>
          <w:lang w:val="en-US" w:eastAsia="zh-CN"/>
        </w:rPr>
        <w:t>2717.2</w:t>
      </w:r>
      <w:r>
        <w:rPr>
          <w:rFonts w:hint="eastAsia" w:ascii="宋体" w:hAnsi="宋体" w:eastAsia="宋体" w:cs="宋体"/>
          <w:sz w:val="32"/>
          <w:szCs w:val="32"/>
        </w:rPr>
        <w:t>万元，与上年相比，减少</w:t>
      </w:r>
      <w:r>
        <w:rPr>
          <w:rFonts w:hint="eastAsia" w:ascii="宋体" w:hAnsi="宋体" w:eastAsia="宋体" w:cs="宋体"/>
          <w:sz w:val="32"/>
          <w:szCs w:val="32"/>
          <w:lang w:val="en-US" w:eastAsia="zh-CN"/>
        </w:rPr>
        <w:t>407.06</w:t>
      </w:r>
      <w:r>
        <w:rPr>
          <w:rFonts w:hint="eastAsia" w:ascii="宋体" w:hAnsi="宋体" w:eastAsia="宋体" w:cs="宋体"/>
          <w:sz w:val="32"/>
          <w:szCs w:val="32"/>
        </w:rPr>
        <w:t>万元</w:t>
      </w:r>
      <w:r>
        <w:rPr>
          <w:rFonts w:ascii="宋体" w:hAnsi="宋体" w:eastAsia="宋体" w:cs="宋体"/>
          <w:sz w:val="32"/>
          <w:szCs w:val="32"/>
        </w:rPr>
        <w:t>,</w:t>
      </w:r>
      <w:r>
        <w:rPr>
          <w:rFonts w:hint="eastAsia" w:ascii="宋体" w:hAnsi="宋体" w:eastAsia="宋体" w:cs="宋体"/>
          <w:sz w:val="32"/>
          <w:szCs w:val="32"/>
        </w:rPr>
        <w:t>增长（减少）</w:t>
      </w:r>
      <w:r>
        <w:rPr>
          <w:rFonts w:hint="eastAsia" w:ascii="宋体" w:hAnsi="宋体" w:eastAsia="宋体" w:cs="宋体"/>
          <w:sz w:val="32"/>
          <w:szCs w:val="32"/>
          <w:lang w:val="en-US" w:eastAsia="zh-CN"/>
        </w:rPr>
        <w:t>13</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highlight w:val="none"/>
        </w:rPr>
        <w:t>主要是因为</w:t>
      </w:r>
      <w:r>
        <w:rPr>
          <w:rFonts w:hint="eastAsia" w:ascii="宋体" w:hAnsi="宋体" w:eastAsia="宋体" w:cs="宋体"/>
          <w:color w:val="auto"/>
          <w:sz w:val="32"/>
          <w:szCs w:val="32"/>
          <w:highlight w:val="none"/>
          <w:lang w:eastAsia="zh-CN"/>
        </w:rPr>
        <w:t>财政</w:t>
      </w:r>
      <w:r>
        <w:rPr>
          <w:rFonts w:hint="eastAsia" w:ascii="宋体" w:hAnsi="宋体" w:eastAsia="宋体" w:cs="宋体"/>
          <w:color w:val="auto"/>
          <w:sz w:val="32"/>
          <w:szCs w:val="32"/>
          <w:highlight w:val="none"/>
          <w:lang w:val="en-US" w:eastAsia="zh-CN"/>
        </w:rPr>
        <w:t>资金紧张</w:t>
      </w:r>
      <w:r>
        <w:rPr>
          <w:rFonts w:hint="eastAsia" w:ascii="宋体" w:hAnsi="宋体" w:eastAsia="宋体" w:cs="宋体"/>
          <w:color w:val="auto"/>
          <w:sz w:val="32"/>
          <w:szCs w:val="32"/>
          <w:highlight w:val="none"/>
          <w:lang w:eastAsia="zh-CN"/>
        </w:rPr>
        <w:t>、</w:t>
      </w:r>
      <w:r>
        <w:rPr>
          <w:rFonts w:hint="eastAsia" w:ascii="宋体" w:hAnsi="宋体" w:eastAsia="宋体" w:cs="宋体"/>
          <w:color w:val="auto"/>
          <w:sz w:val="32"/>
          <w:szCs w:val="32"/>
          <w:highlight w:val="none"/>
          <w:lang w:val="en-US" w:eastAsia="zh-CN"/>
        </w:rPr>
        <w:t>节约开支</w:t>
      </w:r>
      <w:r>
        <w:rPr>
          <w:rFonts w:hint="eastAsia" w:ascii="宋体" w:hAnsi="宋体" w:eastAsia="宋体" w:cs="宋体"/>
          <w:color w:val="auto"/>
          <w:sz w:val="32"/>
          <w:szCs w:val="32"/>
          <w:highlight w:val="none"/>
          <w:lang w:eastAsia="zh-CN"/>
        </w:rPr>
        <w:t>。</w:t>
      </w:r>
    </w:p>
    <w:p w14:paraId="013D5CA1">
      <w:pPr>
        <w:pStyle w:val="11"/>
        <w:rPr>
          <w:rFonts w:hAnsi="黑体" w:cs="Times New Roman"/>
          <w:b/>
          <w:bCs/>
          <w:sz w:val="32"/>
          <w:szCs w:val="32"/>
        </w:rPr>
      </w:pPr>
      <w:r>
        <w:rPr>
          <w:rFonts w:hint="eastAsia" w:hAnsi="黑体"/>
          <w:b/>
          <w:bCs/>
          <w:sz w:val="32"/>
          <w:szCs w:val="32"/>
        </w:rPr>
        <w:t>五、一般公共预算财政拨款支出决算情况说明</w:t>
      </w:r>
    </w:p>
    <w:p w14:paraId="74C9E20B">
      <w:pPr>
        <w:pStyle w:val="11"/>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6E14A486">
      <w:pPr>
        <w:pStyle w:val="11"/>
        <w:ind w:firstLine="800" w:firstLineChars="250"/>
        <w:rPr>
          <w:rFonts w:ascii="宋体" w:hAnsi="宋体" w:eastAsia="宋体" w:cs="Times New Roman"/>
          <w:sz w:val="32"/>
          <w:szCs w:val="32"/>
          <w:highlight w:val="lightGray"/>
        </w:rPr>
      </w:pPr>
      <w:r>
        <w:rPr>
          <w:rFonts w:ascii="宋体" w:hAnsi="宋体" w:eastAsia="宋体" w:cs="宋体"/>
          <w:sz w:val="32"/>
          <w:szCs w:val="32"/>
        </w:rPr>
        <w:t>2021</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2717.2</w:t>
      </w:r>
      <w:r>
        <w:rPr>
          <w:rFonts w:hint="eastAsia" w:ascii="宋体" w:hAnsi="宋体" w:eastAsia="宋体" w:cs="宋体"/>
          <w:sz w:val="32"/>
          <w:szCs w:val="32"/>
        </w:rPr>
        <w:t>万元，占本年支出合计的</w:t>
      </w:r>
      <w:r>
        <w:rPr>
          <w:rFonts w:hint="eastAsia" w:ascii="宋体" w:hAnsi="宋体" w:eastAsia="宋体" w:cs="宋体"/>
          <w:sz w:val="32"/>
          <w:szCs w:val="32"/>
          <w:lang w:val="en-US" w:eastAsia="zh-CN"/>
        </w:rPr>
        <w:t>68.2</w:t>
      </w:r>
      <w:r>
        <w:rPr>
          <w:rFonts w:ascii="宋体" w:hAnsi="宋体" w:eastAsia="宋体" w:cs="宋体"/>
          <w:sz w:val="32"/>
          <w:szCs w:val="32"/>
        </w:rPr>
        <w:t>%</w:t>
      </w:r>
      <w:r>
        <w:rPr>
          <w:rFonts w:hint="eastAsia" w:ascii="宋体" w:hAnsi="宋体" w:eastAsia="宋体" w:cs="宋体"/>
          <w:sz w:val="32"/>
          <w:szCs w:val="32"/>
        </w:rPr>
        <w:t>，与上年相比，财政拨款支出减少</w:t>
      </w:r>
      <w:r>
        <w:rPr>
          <w:rFonts w:hint="eastAsia" w:ascii="宋体" w:hAnsi="宋体" w:eastAsia="宋体" w:cs="宋体"/>
          <w:sz w:val="32"/>
          <w:szCs w:val="32"/>
          <w:lang w:val="en-US" w:eastAsia="zh-CN"/>
        </w:rPr>
        <w:t>354.06</w:t>
      </w:r>
      <w:r>
        <w:rPr>
          <w:rFonts w:hint="eastAsia" w:ascii="宋体" w:hAnsi="宋体" w:eastAsia="宋体" w:cs="宋体"/>
          <w:sz w:val="32"/>
          <w:szCs w:val="32"/>
        </w:rPr>
        <w:t>万元，减少</w:t>
      </w:r>
      <w:r>
        <w:rPr>
          <w:rFonts w:hint="eastAsia" w:ascii="宋体" w:hAnsi="宋体" w:eastAsia="宋体" w:cs="宋体"/>
          <w:sz w:val="32"/>
          <w:szCs w:val="32"/>
          <w:lang w:val="en-US" w:eastAsia="zh-CN"/>
        </w:rPr>
        <w:t>11.5</w:t>
      </w:r>
      <w:r>
        <w:rPr>
          <w:rFonts w:ascii="宋体" w:hAnsi="宋体" w:eastAsia="宋体" w:cs="宋体"/>
          <w:sz w:val="32"/>
          <w:szCs w:val="32"/>
        </w:rPr>
        <w:t>%</w:t>
      </w:r>
      <w:r>
        <w:rPr>
          <w:rFonts w:hint="eastAsia" w:ascii="宋体" w:hAnsi="宋体" w:eastAsia="宋体" w:cs="宋体"/>
          <w:sz w:val="32"/>
          <w:szCs w:val="32"/>
        </w:rPr>
        <w:t>，</w:t>
      </w:r>
      <w:r>
        <w:rPr>
          <w:rFonts w:hint="eastAsia" w:ascii="宋体" w:hAnsi="宋体" w:eastAsia="宋体" w:cs="宋体"/>
          <w:color w:val="auto"/>
          <w:sz w:val="32"/>
          <w:szCs w:val="32"/>
          <w:highlight w:val="none"/>
        </w:rPr>
        <w:t>主要是因为</w:t>
      </w:r>
      <w:r>
        <w:rPr>
          <w:rFonts w:hint="eastAsia" w:ascii="宋体" w:hAnsi="宋体" w:eastAsia="宋体" w:cs="宋体"/>
          <w:color w:val="auto"/>
          <w:sz w:val="32"/>
          <w:szCs w:val="32"/>
          <w:highlight w:val="none"/>
          <w:lang w:eastAsia="zh-CN"/>
        </w:rPr>
        <w:t>财政</w:t>
      </w:r>
      <w:r>
        <w:rPr>
          <w:rFonts w:hint="eastAsia" w:ascii="宋体" w:hAnsi="宋体" w:eastAsia="宋体" w:cs="宋体"/>
          <w:color w:val="auto"/>
          <w:sz w:val="32"/>
          <w:szCs w:val="32"/>
          <w:highlight w:val="none"/>
          <w:lang w:val="en-US" w:eastAsia="zh-CN"/>
        </w:rPr>
        <w:t>资金紧张、节约开支</w:t>
      </w:r>
      <w:r>
        <w:rPr>
          <w:rFonts w:hint="eastAsia" w:ascii="宋体" w:hAnsi="宋体" w:eastAsia="宋体" w:cs="宋体"/>
          <w:color w:val="auto"/>
          <w:sz w:val="32"/>
          <w:szCs w:val="32"/>
          <w:highlight w:val="none"/>
          <w:lang w:eastAsia="zh-CN"/>
        </w:rPr>
        <w:t>。</w:t>
      </w:r>
    </w:p>
    <w:p w14:paraId="6E2D424A">
      <w:pPr>
        <w:pStyle w:val="11"/>
        <w:ind w:firstLine="480" w:firstLineChars="15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2D5EE35E">
      <w:pPr>
        <w:pStyle w:val="11"/>
        <w:ind w:firstLine="640" w:firstLineChars="200"/>
        <w:rPr>
          <w:rFonts w:hint="eastAsia" w:ascii="宋体" w:hAnsi="宋体" w:eastAsia="宋体" w:cs="Times New Roman"/>
          <w:sz w:val="32"/>
          <w:szCs w:val="32"/>
          <w:lang w:eastAsia="zh-CN"/>
        </w:rPr>
      </w:pPr>
      <w:r>
        <w:rPr>
          <w:rFonts w:ascii="宋体" w:hAnsi="宋体" w:eastAsia="宋体" w:cs="宋体"/>
          <w:sz w:val="32"/>
          <w:szCs w:val="32"/>
        </w:rPr>
        <w:t>2021</w:t>
      </w:r>
      <w:r>
        <w:rPr>
          <w:rFonts w:hint="eastAsia" w:ascii="宋体" w:hAnsi="宋体" w:eastAsia="宋体" w:cs="宋体"/>
          <w:sz w:val="32"/>
          <w:szCs w:val="32"/>
        </w:rPr>
        <w:t>年度财政拨款支出</w:t>
      </w:r>
      <w:r>
        <w:rPr>
          <w:rFonts w:hint="eastAsia" w:ascii="宋体" w:hAnsi="宋体" w:eastAsia="宋体" w:cs="宋体"/>
          <w:sz w:val="32"/>
          <w:szCs w:val="32"/>
          <w:lang w:val="en-US" w:eastAsia="zh-CN"/>
        </w:rPr>
        <w:t>2717.2</w:t>
      </w:r>
      <w:r>
        <w:rPr>
          <w:rFonts w:hint="eastAsia" w:ascii="宋体" w:hAnsi="宋体" w:eastAsia="宋体" w:cs="宋体"/>
          <w:sz w:val="32"/>
          <w:szCs w:val="32"/>
        </w:rPr>
        <w:t>万元，主要用于以下方面：一般公共服务支出</w:t>
      </w:r>
      <w:r>
        <w:rPr>
          <w:rFonts w:hint="eastAsia" w:ascii="宋体" w:hAnsi="宋体" w:eastAsia="宋体" w:cs="宋体"/>
          <w:sz w:val="32"/>
          <w:szCs w:val="32"/>
          <w:lang w:val="en-US" w:eastAsia="zh-CN"/>
        </w:rPr>
        <w:t>1718.6</w:t>
      </w:r>
      <w:r>
        <w:rPr>
          <w:rFonts w:hint="eastAsia" w:ascii="宋体" w:hAnsi="宋体" w:eastAsia="宋体" w:cs="宋体"/>
          <w:sz w:val="32"/>
          <w:szCs w:val="32"/>
        </w:rPr>
        <w:t>万元，占</w:t>
      </w:r>
      <w:r>
        <w:rPr>
          <w:rFonts w:hint="eastAsia" w:ascii="宋体" w:hAnsi="宋体" w:eastAsia="宋体" w:cs="宋体"/>
          <w:sz w:val="32"/>
          <w:szCs w:val="32"/>
          <w:lang w:val="en-US" w:eastAsia="zh-CN"/>
        </w:rPr>
        <w:t>63.2</w:t>
      </w:r>
      <w:r>
        <w:rPr>
          <w:rFonts w:ascii="宋体" w:hAnsi="宋体" w:eastAsia="宋体" w:cs="宋体"/>
          <w:sz w:val="32"/>
          <w:szCs w:val="32"/>
        </w:rPr>
        <w:t>%</w:t>
      </w:r>
      <w:r>
        <w:rPr>
          <w:rFonts w:hint="eastAsia" w:ascii="宋体" w:hAnsi="宋体" w:eastAsia="宋体" w:cs="宋体"/>
          <w:sz w:val="32"/>
          <w:szCs w:val="32"/>
        </w:rPr>
        <w:t>；教育支出</w:t>
      </w:r>
      <w:r>
        <w:rPr>
          <w:rFonts w:hint="eastAsia" w:ascii="宋体" w:hAnsi="宋体" w:eastAsia="宋体" w:cs="宋体"/>
          <w:sz w:val="32"/>
          <w:szCs w:val="32"/>
          <w:lang w:val="en-US" w:eastAsia="zh-CN"/>
        </w:rPr>
        <w:t>1</w:t>
      </w:r>
      <w:r>
        <w:rPr>
          <w:rFonts w:hint="eastAsia" w:ascii="宋体" w:hAnsi="宋体" w:eastAsia="宋体" w:cs="宋体"/>
          <w:sz w:val="32"/>
          <w:szCs w:val="32"/>
        </w:rPr>
        <w:t>万元，占</w:t>
      </w:r>
      <w:r>
        <w:rPr>
          <w:rFonts w:hint="eastAsia" w:ascii="宋体" w:hAnsi="宋体" w:eastAsia="宋体" w:cs="宋体"/>
          <w:sz w:val="32"/>
          <w:szCs w:val="32"/>
          <w:lang w:val="en-US" w:eastAsia="zh-CN"/>
        </w:rPr>
        <w:t>0.04</w:t>
      </w:r>
      <w:r>
        <w:rPr>
          <w:rFonts w:ascii="宋体" w:hAnsi="宋体" w:eastAsia="宋体" w:cs="宋体"/>
          <w:sz w:val="32"/>
          <w:szCs w:val="32"/>
        </w:rPr>
        <w:t>%</w:t>
      </w:r>
      <w:r>
        <w:rPr>
          <w:rFonts w:hint="eastAsia" w:ascii="宋体" w:hAnsi="宋体" w:eastAsia="宋体" w:cs="宋体"/>
          <w:sz w:val="32"/>
          <w:szCs w:val="32"/>
          <w:lang w:eastAsia="zh-CN"/>
        </w:rPr>
        <w:t>；国防支出</w:t>
      </w:r>
      <w:r>
        <w:rPr>
          <w:rFonts w:hint="eastAsia" w:ascii="宋体" w:hAnsi="宋体" w:eastAsia="宋体" w:cs="宋体"/>
          <w:sz w:val="32"/>
          <w:szCs w:val="32"/>
          <w:lang w:val="en-US" w:eastAsia="zh-CN"/>
        </w:rPr>
        <w:t>17.7万元，占0.66%；公共安全支出2.4万元，占0.1%；社会保障和就业支出94.6万元，占3.5%；卫生健康支出39.2万元，占1.4%；城乡社区支出87.1万元，占3.2%；农林水支出546.6万元，占20.1%；资源勘探工业信息等支出200万元，占7.4%；灾害防治及应急管理支出10万元，占0.4%；</w:t>
      </w:r>
    </w:p>
    <w:p w14:paraId="0CC86C71">
      <w:pPr>
        <w:pStyle w:val="11"/>
        <w:ind w:firstLine="800" w:firstLineChars="250"/>
        <w:rPr>
          <w:rFonts w:ascii="宋体" w:hAnsi="宋体" w:eastAsia="宋体" w:cs="Times New Roman"/>
          <w:b/>
          <w:bCs/>
          <w:color w:val="auto"/>
          <w:sz w:val="32"/>
          <w:szCs w:val="32"/>
          <w:highlight w:val="none"/>
        </w:rPr>
      </w:pPr>
      <w:r>
        <w:rPr>
          <w:rFonts w:hint="eastAsia" w:ascii="宋体" w:hAnsi="宋体" w:eastAsia="宋体" w:cs="宋体"/>
          <w:b/>
          <w:bCs/>
          <w:color w:val="auto"/>
          <w:sz w:val="32"/>
          <w:szCs w:val="32"/>
          <w:highlight w:val="none"/>
        </w:rPr>
        <w:t>（三）财政拨款支出决算具体情况</w:t>
      </w:r>
    </w:p>
    <w:p w14:paraId="4E4A2512">
      <w:pPr>
        <w:pStyle w:val="11"/>
        <w:ind w:firstLine="800" w:firstLineChars="250"/>
        <w:rPr>
          <w:rFonts w:hint="eastAsia" w:ascii="宋体" w:hAnsi="宋体" w:eastAsia="宋体" w:cs="宋体"/>
          <w:sz w:val="32"/>
          <w:szCs w:val="32"/>
          <w:highlight w:val="none"/>
        </w:rPr>
      </w:pPr>
      <w:r>
        <w:rPr>
          <w:rFonts w:ascii="宋体" w:hAnsi="宋体" w:eastAsia="宋体" w:cs="宋体"/>
          <w:sz w:val="32"/>
          <w:szCs w:val="32"/>
          <w:highlight w:val="none"/>
        </w:rPr>
        <w:t>2021</w:t>
      </w:r>
      <w:r>
        <w:rPr>
          <w:rFonts w:hint="eastAsia" w:ascii="宋体" w:hAnsi="宋体" w:eastAsia="宋体" w:cs="宋体"/>
          <w:sz w:val="32"/>
          <w:szCs w:val="32"/>
          <w:highlight w:val="none"/>
        </w:rPr>
        <w:t>年度财政拨款支出年初预算数为</w:t>
      </w:r>
      <w:r>
        <w:rPr>
          <w:rFonts w:hint="eastAsia" w:ascii="宋体" w:hAnsi="宋体" w:eastAsia="宋体" w:cs="宋体"/>
          <w:color w:val="auto"/>
          <w:sz w:val="32"/>
          <w:szCs w:val="32"/>
          <w:highlight w:val="none"/>
          <w:lang w:val="en-US" w:eastAsia="zh-CN"/>
        </w:rPr>
        <w:t>2718.2</w:t>
      </w:r>
      <w:r>
        <w:rPr>
          <w:rFonts w:hint="eastAsia" w:ascii="宋体" w:hAnsi="宋体" w:eastAsia="宋体" w:cs="宋体"/>
          <w:sz w:val="32"/>
          <w:szCs w:val="32"/>
          <w:highlight w:val="none"/>
        </w:rPr>
        <w:t>万元，支出决算数为</w:t>
      </w:r>
      <w:r>
        <w:rPr>
          <w:rFonts w:hint="eastAsia" w:ascii="宋体" w:hAnsi="宋体" w:eastAsia="宋体" w:cs="宋体"/>
          <w:sz w:val="32"/>
          <w:szCs w:val="32"/>
          <w:highlight w:val="none"/>
          <w:lang w:val="en-US" w:eastAsia="zh-CN"/>
        </w:rPr>
        <w:t>2717.2</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99.96</w:t>
      </w:r>
      <w:r>
        <w:rPr>
          <w:rFonts w:ascii="宋体" w:hAnsi="宋体" w:eastAsia="宋体" w:cs="宋体"/>
          <w:sz w:val="32"/>
          <w:szCs w:val="32"/>
          <w:highlight w:val="none"/>
        </w:rPr>
        <w:t>%</w:t>
      </w:r>
      <w:r>
        <w:rPr>
          <w:rFonts w:hint="eastAsia" w:ascii="宋体" w:hAnsi="宋体" w:eastAsia="宋体" w:cs="宋体"/>
          <w:sz w:val="32"/>
          <w:szCs w:val="32"/>
          <w:highlight w:val="none"/>
        </w:rPr>
        <w:t>，其中：</w:t>
      </w:r>
    </w:p>
    <w:p w14:paraId="7CC7B83D">
      <w:pPr>
        <w:pStyle w:val="11"/>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1</w:t>
      </w:r>
      <w:r>
        <w:rPr>
          <w:rFonts w:hint="eastAsia" w:ascii="宋体" w:hAnsi="宋体" w:eastAsia="宋体" w:cs="宋体"/>
          <w:sz w:val="32"/>
          <w:szCs w:val="32"/>
          <w:highlight w:val="none"/>
        </w:rPr>
        <w:t>、一般公共服务（类）</w:t>
      </w:r>
      <w:r>
        <w:rPr>
          <w:rFonts w:hint="eastAsia" w:ascii="宋体" w:hAnsi="宋体" w:eastAsia="宋体" w:cs="宋体"/>
          <w:i w:val="0"/>
          <w:iCs w:val="0"/>
          <w:color w:val="000000"/>
          <w:kern w:val="0"/>
          <w:sz w:val="32"/>
          <w:szCs w:val="32"/>
          <w:highlight w:val="none"/>
          <w:u w:val="none"/>
          <w:lang w:val="en-US" w:eastAsia="zh-CN" w:bidi="ar"/>
        </w:rPr>
        <w:t>政府办公厅（室）及相关机构事务</w:t>
      </w:r>
      <w:r>
        <w:rPr>
          <w:rFonts w:hint="eastAsia" w:ascii="宋体" w:hAnsi="宋体" w:eastAsia="宋体" w:cs="宋体"/>
          <w:sz w:val="32"/>
          <w:szCs w:val="32"/>
          <w:highlight w:val="none"/>
        </w:rPr>
        <w:t>（款）</w:t>
      </w:r>
      <w:r>
        <w:rPr>
          <w:rFonts w:hint="eastAsia" w:ascii="宋体" w:hAnsi="宋体" w:eastAsia="宋体" w:cs="宋体"/>
          <w:i w:val="0"/>
          <w:iCs w:val="0"/>
          <w:color w:val="000000"/>
          <w:kern w:val="0"/>
          <w:sz w:val="32"/>
          <w:szCs w:val="32"/>
          <w:highlight w:val="none"/>
          <w:u w:val="none"/>
          <w:lang w:val="en-US" w:eastAsia="zh-CN" w:bidi="ar"/>
        </w:rPr>
        <w:t>行政运行</w:t>
      </w:r>
      <w:r>
        <w:rPr>
          <w:rFonts w:hint="eastAsia" w:ascii="宋体" w:hAnsi="宋体" w:eastAsia="宋体" w:cs="宋体"/>
          <w:sz w:val="32"/>
          <w:szCs w:val="32"/>
          <w:highlight w:val="none"/>
        </w:rPr>
        <w:t>（项）。</w:t>
      </w:r>
    </w:p>
    <w:p w14:paraId="3DA6B260">
      <w:pPr>
        <w:pStyle w:val="11"/>
        <w:ind w:firstLine="800" w:firstLineChars="250"/>
        <w:rPr>
          <w:rFonts w:hint="eastAsia" w:ascii="宋体" w:hAnsi="宋体" w:eastAsia="宋体" w:cs="Times New Roman"/>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1422.7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1421.7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99.96</w:t>
      </w:r>
      <w:r>
        <w:rPr>
          <w:rFonts w:ascii="宋体" w:hAnsi="宋体" w:eastAsia="宋体" w:cs="宋体"/>
          <w:sz w:val="32"/>
          <w:szCs w:val="32"/>
          <w:highlight w:val="none"/>
        </w:rPr>
        <w:t>%</w:t>
      </w:r>
      <w:r>
        <w:rPr>
          <w:rFonts w:hint="eastAsia" w:ascii="宋体" w:hAnsi="宋体" w:eastAsia="宋体" w:cs="宋体"/>
          <w:sz w:val="32"/>
          <w:szCs w:val="32"/>
          <w:highlight w:val="none"/>
        </w:rPr>
        <w:t>，决算数</w:t>
      </w:r>
      <w:r>
        <w:rPr>
          <w:rFonts w:hint="eastAsia" w:ascii="宋体" w:hAnsi="宋体" w:eastAsia="宋体" w:cs="宋体"/>
          <w:sz w:val="32"/>
          <w:szCs w:val="32"/>
          <w:highlight w:val="none"/>
          <w:lang w:eastAsia="zh-CN"/>
        </w:rPr>
        <w:t>小于</w:t>
      </w:r>
      <w:r>
        <w:rPr>
          <w:rFonts w:hint="eastAsia" w:ascii="宋体" w:hAnsi="宋体" w:eastAsia="宋体" w:cs="宋体"/>
          <w:sz w:val="32"/>
          <w:szCs w:val="32"/>
          <w:highlight w:val="none"/>
        </w:rPr>
        <w:t>年初预算数的主要原因是：</w:t>
      </w:r>
      <w:r>
        <w:rPr>
          <w:rFonts w:hint="eastAsia" w:ascii="宋体" w:hAnsi="宋体" w:eastAsia="宋体" w:cs="宋体"/>
          <w:sz w:val="32"/>
          <w:szCs w:val="32"/>
          <w:highlight w:val="none"/>
          <w:lang w:eastAsia="zh-CN"/>
        </w:rPr>
        <w:t>办公经费有所缩减。</w:t>
      </w:r>
    </w:p>
    <w:p w14:paraId="2AD7E571">
      <w:pPr>
        <w:pStyle w:val="11"/>
        <w:ind w:firstLine="800" w:firstLineChars="250"/>
        <w:rPr>
          <w:rFonts w:ascii="宋体" w:hAnsi="宋体" w:eastAsia="宋体" w:cs="Times New Roman"/>
          <w:sz w:val="32"/>
          <w:szCs w:val="32"/>
          <w:highlight w:val="none"/>
        </w:rPr>
      </w:pPr>
      <w:r>
        <w:rPr>
          <w:rFonts w:ascii="宋体" w:hAnsi="宋体" w:eastAsia="宋体" w:cs="宋体"/>
          <w:sz w:val="32"/>
          <w:szCs w:val="32"/>
          <w:highlight w:val="none"/>
        </w:rPr>
        <w:t>2</w:t>
      </w:r>
      <w:r>
        <w:rPr>
          <w:rFonts w:hint="eastAsia" w:ascii="宋体" w:hAnsi="宋体" w:eastAsia="宋体" w:cs="宋体"/>
          <w:sz w:val="32"/>
          <w:szCs w:val="32"/>
          <w:highlight w:val="none"/>
        </w:rPr>
        <w:t>、一般公共服务（类）</w:t>
      </w:r>
      <w:r>
        <w:rPr>
          <w:rFonts w:hint="eastAsia" w:ascii="宋体" w:hAnsi="宋体" w:eastAsia="宋体" w:cs="宋体"/>
          <w:i w:val="0"/>
          <w:iCs w:val="0"/>
          <w:color w:val="000000"/>
          <w:kern w:val="0"/>
          <w:sz w:val="32"/>
          <w:szCs w:val="32"/>
          <w:highlight w:val="none"/>
          <w:u w:val="none"/>
          <w:lang w:val="en-US" w:eastAsia="zh-CN" w:bidi="ar"/>
        </w:rPr>
        <w:t>政府办公厅（室）及相关机构事务</w:t>
      </w:r>
      <w:r>
        <w:rPr>
          <w:rFonts w:hint="eastAsia" w:ascii="宋体" w:hAnsi="宋体" w:eastAsia="宋体" w:cs="宋体"/>
          <w:sz w:val="32"/>
          <w:szCs w:val="32"/>
          <w:highlight w:val="none"/>
        </w:rPr>
        <w:t>（款）</w:t>
      </w:r>
      <w:r>
        <w:rPr>
          <w:rFonts w:hint="eastAsia" w:ascii="宋体" w:hAnsi="宋体" w:eastAsia="宋体" w:cs="宋体"/>
          <w:i w:val="0"/>
          <w:iCs w:val="0"/>
          <w:color w:val="000000"/>
          <w:kern w:val="0"/>
          <w:sz w:val="32"/>
          <w:szCs w:val="32"/>
          <w:highlight w:val="none"/>
          <w:u w:val="none"/>
          <w:lang w:val="en-US" w:eastAsia="zh-CN" w:bidi="ar"/>
        </w:rPr>
        <w:t xml:space="preserve"> 其他政府办公厅（室）及相关机构事务支出</w:t>
      </w:r>
      <w:r>
        <w:rPr>
          <w:rFonts w:hint="eastAsia" w:ascii="宋体" w:hAnsi="宋体" w:eastAsia="宋体" w:cs="宋体"/>
          <w:sz w:val="32"/>
          <w:szCs w:val="32"/>
          <w:highlight w:val="none"/>
        </w:rPr>
        <w:t>（项）。</w:t>
      </w:r>
    </w:p>
    <w:p w14:paraId="3BA51481">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57.4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57.4</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BD7B184">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lang w:val="en-US" w:eastAsia="zh-CN"/>
        </w:rPr>
        <w:t>3、</w:t>
      </w:r>
      <w:r>
        <w:rPr>
          <w:rFonts w:hint="eastAsia" w:ascii="宋体" w:hAnsi="宋体" w:eastAsia="宋体" w:cs="宋体"/>
          <w:sz w:val="32"/>
          <w:szCs w:val="32"/>
          <w:highlight w:val="none"/>
        </w:rPr>
        <w:t>一般公共服务（类）发展与改革事务</w:t>
      </w:r>
      <w:r>
        <w:rPr>
          <w:rFonts w:hint="eastAsia" w:ascii="宋体" w:hAnsi="宋体" w:eastAsia="宋体" w:cs="宋体"/>
          <w:sz w:val="32"/>
          <w:szCs w:val="32"/>
          <w:highlight w:val="none"/>
          <w:lang w:eastAsia="zh-CN"/>
        </w:rPr>
        <w:t>（款）其他发展与改革事务支出（项）。</w:t>
      </w:r>
    </w:p>
    <w:p w14:paraId="494A9EC5">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20.1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20.1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0C953A95">
      <w:pPr>
        <w:pStyle w:val="11"/>
        <w:numPr>
          <w:ilvl w:val="0"/>
          <w:numId w:val="3"/>
        </w:numPr>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eastAsia="zh-CN"/>
        </w:rPr>
        <w:t>财政事务（款）行政运行（项）。</w:t>
      </w:r>
    </w:p>
    <w:p w14:paraId="47AF8904">
      <w:pPr>
        <w:pStyle w:val="11"/>
        <w:ind w:firstLine="800" w:firstLineChars="250"/>
        <w:rPr>
          <w:rFonts w:hint="eastAsia" w:ascii="宋体" w:hAnsi="宋体" w:eastAsia="宋体" w:cs="宋体"/>
          <w:sz w:val="32"/>
          <w:szCs w:val="32"/>
          <w:highlight w:val="none"/>
          <w:lang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59.3</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59.3</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C953710">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eastAsia="zh-CN"/>
        </w:rPr>
        <w:t>纪检监察事务（款）一般行政管理事务（项）。</w:t>
      </w:r>
    </w:p>
    <w:p w14:paraId="00CD93B5">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6B6EBD8">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eastAsia="zh-CN"/>
        </w:rPr>
        <w:t>群众团体事务（款）工会事务（项）。</w:t>
      </w:r>
    </w:p>
    <w:p w14:paraId="7ED8C927">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45.1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45.1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AACF750">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一般公共服务（类）</w:t>
      </w:r>
      <w:r>
        <w:rPr>
          <w:rFonts w:hint="eastAsia" w:ascii="宋体" w:hAnsi="宋体" w:eastAsia="宋体" w:cs="宋体"/>
          <w:sz w:val="32"/>
          <w:szCs w:val="32"/>
          <w:highlight w:val="none"/>
          <w:lang w:eastAsia="zh-CN"/>
        </w:rPr>
        <w:t>其他一般公共服务支出（款）其他一般公共服务支出（项）。</w:t>
      </w:r>
    </w:p>
    <w:p w14:paraId="2A214B26">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111.2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111.2</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3750730">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eastAsia="zh-CN"/>
        </w:rPr>
        <w:t>国防支出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eastAsia="zh-CN"/>
        </w:rPr>
        <w:t>国防动员（款）兵役征集（项）。</w:t>
      </w:r>
    </w:p>
    <w:p w14:paraId="33363454">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17.8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17.8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D7468D1">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eastAsia="zh-CN"/>
        </w:rPr>
        <w:t>公共安全支出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eastAsia="zh-CN"/>
        </w:rPr>
        <w:t>其他公共安全支出（款）其他公共安全支出（项）。</w:t>
      </w:r>
    </w:p>
    <w:p w14:paraId="2D001094">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2.4</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911E4E5">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eastAsia="zh-CN"/>
        </w:rPr>
        <w:t>教育支出</w:t>
      </w:r>
      <w:r>
        <w:rPr>
          <w:rFonts w:hint="eastAsia" w:ascii="宋体" w:hAnsi="宋体" w:eastAsia="宋体" w:cs="宋体"/>
          <w:sz w:val="32"/>
          <w:szCs w:val="32"/>
          <w:highlight w:val="none"/>
        </w:rPr>
        <w:t>（类）</w:t>
      </w:r>
      <w:r>
        <w:rPr>
          <w:rFonts w:hint="eastAsia" w:ascii="宋体" w:hAnsi="宋体" w:eastAsia="宋体" w:cs="宋体"/>
          <w:sz w:val="32"/>
          <w:szCs w:val="32"/>
          <w:highlight w:val="none"/>
          <w:lang w:eastAsia="zh-CN"/>
        </w:rPr>
        <w:t>教育管理事务（款）其他教育管理事务支出（项）。</w:t>
      </w:r>
    </w:p>
    <w:p w14:paraId="7036D131">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年初预算为万</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元，支出决算为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40950CF">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社会保障和就业支出（类）</w:t>
      </w:r>
      <w:r>
        <w:rPr>
          <w:rFonts w:hint="eastAsia" w:ascii="宋体" w:hAnsi="宋体" w:eastAsia="宋体" w:cs="宋体"/>
          <w:sz w:val="32"/>
          <w:szCs w:val="32"/>
          <w:highlight w:val="none"/>
          <w:lang w:eastAsia="zh-CN"/>
        </w:rPr>
        <w:t>人力资源和社会保障管理事务（款） 其他人力资源和社会保障管理事务支出（项）。</w:t>
      </w:r>
    </w:p>
    <w:p w14:paraId="349D8E28">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75.1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75.1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EBF8277">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社会保障和就业支出（类）残疾人事业（款）其他残疾人事业支出（项）。</w:t>
      </w:r>
    </w:p>
    <w:p w14:paraId="57790F58">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0.7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7B43E6FB">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社会保障和就业支出（类）退役军人管理事务（款）其他退役军人事务管理支出（项）。</w:t>
      </w:r>
    </w:p>
    <w:p w14:paraId="11419D1E">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18.8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18.8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C460E66">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卫生健康支出（类）基层医疗卫生机构（款）乡镇卫生院（项）。</w:t>
      </w:r>
    </w:p>
    <w:p w14:paraId="43B38BD9">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EACE04D">
      <w:pPr>
        <w:pStyle w:val="11"/>
        <w:numPr>
          <w:ilvl w:val="0"/>
          <w:numId w:val="0"/>
        </w:numPr>
        <w:rPr>
          <w:rFonts w:hint="eastAsia" w:ascii="宋体" w:hAnsi="宋体" w:eastAsia="宋体" w:cs="宋体"/>
          <w:sz w:val="32"/>
          <w:szCs w:val="32"/>
          <w:highlight w:val="none"/>
          <w:lang w:val="en-US" w:eastAsia="zh-CN"/>
        </w:rPr>
      </w:pPr>
    </w:p>
    <w:p w14:paraId="003944EA">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卫生健康支出（类）计划生育事务（款） 计划生育服务（项）。</w:t>
      </w:r>
    </w:p>
    <w:p w14:paraId="5A176E9A">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37.8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37.8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4CCDFA7">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卫生健康支出（类）医疗保障管理事务（款）事业运行（项）。</w:t>
      </w:r>
    </w:p>
    <w:p w14:paraId="4028F6CE">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0.4</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0.4</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16158EB1">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城乡社区支出（类）城乡社区管理事务（款）城管执法（项）。</w:t>
      </w:r>
    </w:p>
    <w:p w14:paraId="50A83206">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47.7</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47.7</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7611B720">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城乡社区支出（类）城乡社区管理事务（款）其他城乡社区管理事务支出（项）。</w:t>
      </w:r>
    </w:p>
    <w:p w14:paraId="14052B3B">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19.5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19.5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239473F5">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城乡社区支出（类）城乡社区环境卫生（款）城乡社区环境卫生（项）。</w:t>
      </w:r>
    </w:p>
    <w:p w14:paraId="414A2FC3">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A326B93">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农林水支出（类）农业农村（款）事业运行（项）。</w:t>
      </w:r>
    </w:p>
    <w:p w14:paraId="08BB2529">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136.2</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136.2</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42752FA2">
      <w:pPr>
        <w:pStyle w:val="11"/>
        <w:numPr>
          <w:ilvl w:val="0"/>
          <w:numId w:val="3"/>
        </w:numPr>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农林水支出（类）农业农村（款）其他农业农村支出（项）。</w:t>
      </w:r>
    </w:p>
    <w:p w14:paraId="75CBA53A">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4.5</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4.5</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339C11B4">
      <w:pPr>
        <w:pStyle w:val="11"/>
        <w:numPr>
          <w:ilvl w:val="0"/>
          <w:numId w:val="3"/>
        </w:numPr>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lang w:val="en-US" w:eastAsia="zh-CN"/>
        </w:rPr>
        <w:t>农林水支出（类）农村综合改革（款）对村民委员会和村党支部的补助（项）。</w:t>
      </w:r>
    </w:p>
    <w:p w14:paraId="28D96B40">
      <w:pPr>
        <w:pStyle w:val="11"/>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405.8</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405.8</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6E245A05">
      <w:pPr>
        <w:pStyle w:val="11"/>
        <w:numPr>
          <w:ilvl w:val="0"/>
          <w:numId w:val="3"/>
        </w:numPr>
        <w:rPr>
          <w:rFonts w:hint="default" w:ascii="宋体" w:hAnsi="宋体" w:eastAsia="宋体" w:cs="宋体"/>
          <w:sz w:val="32"/>
          <w:szCs w:val="32"/>
          <w:highlight w:val="none"/>
          <w:lang w:val="en-US" w:eastAsia="zh-CN"/>
        </w:rPr>
      </w:pPr>
      <w:r>
        <w:rPr>
          <w:rFonts w:hint="default" w:ascii="宋体" w:hAnsi="宋体" w:eastAsia="宋体" w:cs="宋体"/>
          <w:sz w:val="32"/>
          <w:szCs w:val="32"/>
          <w:highlight w:val="none"/>
          <w:lang w:val="en-US" w:eastAsia="zh-CN"/>
        </w:rPr>
        <w:t>资源勘探工业信息等支出</w:t>
      </w:r>
      <w:r>
        <w:rPr>
          <w:rFonts w:hint="eastAsia" w:ascii="宋体" w:hAnsi="宋体" w:eastAsia="宋体" w:cs="宋体"/>
          <w:sz w:val="32"/>
          <w:szCs w:val="32"/>
          <w:highlight w:val="none"/>
          <w:lang w:val="en-US" w:eastAsia="zh-CN"/>
        </w:rPr>
        <w:t>（类）资源勘探开发（款）煤炭勘探开采和洗选（项）。</w:t>
      </w:r>
    </w:p>
    <w:p w14:paraId="772875A3">
      <w:pPr>
        <w:pStyle w:val="11"/>
        <w:ind w:firstLine="800" w:firstLineChars="250"/>
        <w:rPr>
          <w:rFonts w:hint="default"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200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200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079FAE44">
      <w:pPr>
        <w:pStyle w:val="11"/>
        <w:numPr>
          <w:ilvl w:val="0"/>
          <w:numId w:val="3"/>
        </w:numPr>
        <w:rPr>
          <w:rFonts w:hint="default" w:ascii="宋体" w:hAnsi="宋体" w:eastAsia="宋体" w:cs="宋体"/>
          <w:sz w:val="32"/>
          <w:szCs w:val="32"/>
          <w:highlight w:val="none"/>
          <w:lang w:val="en-US" w:eastAsia="zh-CN"/>
        </w:rPr>
      </w:pPr>
      <w:r>
        <w:rPr>
          <w:rFonts w:hint="default" w:ascii="宋体" w:hAnsi="宋体" w:eastAsia="宋体" w:cs="宋体"/>
          <w:sz w:val="32"/>
          <w:szCs w:val="32"/>
          <w:highlight w:val="none"/>
          <w:lang w:val="en-US" w:eastAsia="zh-CN"/>
        </w:rPr>
        <w:t>灾害防治及应急管理支出</w:t>
      </w:r>
      <w:r>
        <w:rPr>
          <w:rFonts w:hint="eastAsia" w:ascii="宋体" w:hAnsi="宋体" w:eastAsia="宋体" w:cs="宋体"/>
          <w:sz w:val="32"/>
          <w:szCs w:val="32"/>
          <w:highlight w:val="none"/>
          <w:lang w:val="en-US" w:eastAsia="zh-CN"/>
        </w:rPr>
        <w:t>（类）消防事务（款）其他消防事务支出（项）。</w:t>
      </w:r>
    </w:p>
    <w:p w14:paraId="690190EA">
      <w:pPr>
        <w:pStyle w:val="11"/>
        <w:ind w:firstLine="800" w:firstLineChars="250"/>
        <w:rPr>
          <w:rFonts w:hint="eastAsia" w:ascii="宋体" w:hAnsi="宋体" w:eastAsia="宋体" w:cs="宋体"/>
          <w:sz w:val="32"/>
          <w:szCs w:val="32"/>
          <w:highlight w:val="none"/>
          <w:lang w:val="en-US" w:eastAsia="zh-CN"/>
        </w:rPr>
      </w:pPr>
      <w:r>
        <w:rPr>
          <w:rFonts w:hint="eastAsia" w:ascii="宋体" w:hAnsi="宋体" w:eastAsia="宋体" w:cs="宋体"/>
          <w:sz w:val="32"/>
          <w:szCs w:val="32"/>
          <w:highlight w:val="none"/>
        </w:rPr>
        <w:t>年初预算为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万元，支出决算为</w:t>
      </w:r>
      <w:r>
        <w:rPr>
          <w:rFonts w:hint="eastAsia" w:ascii="宋体" w:hAnsi="宋体" w:eastAsia="宋体" w:cs="宋体"/>
          <w:sz w:val="32"/>
          <w:szCs w:val="32"/>
          <w:highlight w:val="none"/>
          <w:lang w:val="en-US" w:eastAsia="zh-CN"/>
        </w:rPr>
        <w:t>10</w:t>
      </w:r>
      <w:r>
        <w:rPr>
          <w:rFonts w:hint="eastAsia" w:ascii="宋体" w:hAnsi="宋体" w:eastAsia="宋体" w:cs="宋体"/>
          <w:sz w:val="32"/>
          <w:szCs w:val="32"/>
          <w:highlight w:val="none"/>
        </w:rPr>
        <w:t>万元，完成年初预算的</w:t>
      </w:r>
      <w:r>
        <w:rPr>
          <w:rFonts w:hint="eastAsia" w:ascii="宋体" w:hAnsi="宋体" w:eastAsia="宋体" w:cs="宋体"/>
          <w:sz w:val="32"/>
          <w:szCs w:val="32"/>
          <w:highlight w:val="none"/>
          <w:lang w:val="en-US" w:eastAsia="zh-CN"/>
        </w:rPr>
        <w:t>100</w:t>
      </w:r>
      <w:r>
        <w:rPr>
          <w:rFonts w:ascii="宋体" w:hAnsi="宋体" w:eastAsia="宋体" w:cs="宋体"/>
          <w:sz w:val="32"/>
          <w:szCs w:val="32"/>
          <w:highlight w:val="none"/>
        </w:rPr>
        <w:t>%</w:t>
      </w:r>
      <w:r>
        <w:rPr>
          <w:rFonts w:hint="eastAsia" w:ascii="宋体" w:hAnsi="宋体" w:eastAsia="宋体" w:cs="宋体"/>
          <w:sz w:val="32"/>
          <w:szCs w:val="32"/>
          <w:highlight w:val="none"/>
          <w:lang w:eastAsia="zh-CN"/>
        </w:rPr>
        <w:t>。</w:t>
      </w:r>
    </w:p>
    <w:p w14:paraId="7710EF8F">
      <w:pPr>
        <w:pStyle w:val="11"/>
        <w:numPr>
          <w:ilvl w:val="0"/>
          <w:numId w:val="0"/>
        </w:numPr>
        <w:rPr>
          <w:rFonts w:hint="default" w:ascii="宋体" w:hAnsi="宋体" w:eastAsia="宋体" w:cs="宋体"/>
          <w:sz w:val="32"/>
          <w:szCs w:val="32"/>
          <w:highlight w:val="none"/>
          <w:lang w:val="en-US" w:eastAsia="zh-CN"/>
        </w:rPr>
      </w:pPr>
    </w:p>
    <w:p w14:paraId="69C0CFCD">
      <w:pPr>
        <w:pStyle w:val="11"/>
        <w:rPr>
          <w:rFonts w:hAnsi="黑体" w:cs="Times New Roman"/>
          <w:b/>
          <w:bCs/>
          <w:sz w:val="32"/>
          <w:szCs w:val="32"/>
        </w:rPr>
      </w:pPr>
      <w:r>
        <w:rPr>
          <w:rFonts w:hint="eastAsia" w:hAnsi="黑体"/>
          <w:b/>
          <w:bCs/>
          <w:sz w:val="32"/>
          <w:szCs w:val="32"/>
        </w:rPr>
        <w:t>六、一般公共预算财政拨款基本支出决算情况说明</w:t>
      </w:r>
    </w:p>
    <w:p w14:paraId="5F714FF2">
      <w:pPr>
        <w:pStyle w:val="11"/>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年度财政拨款基本支出</w:t>
      </w:r>
      <w:r>
        <w:rPr>
          <w:rFonts w:hint="eastAsia" w:ascii="宋体" w:hAnsi="宋体" w:eastAsia="宋体" w:cs="宋体"/>
          <w:sz w:val="32"/>
          <w:szCs w:val="32"/>
          <w:lang w:val="en-US" w:eastAsia="zh-CN"/>
        </w:rPr>
        <w:t>2717.2</w:t>
      </w:r>
      <w:r>
        <w:rPr>
          <w:rFonts w:hint="eastAsia" w:ascii="宋体" w:hAnsi="宋体" w:eastAsia="宋体" w:cs="宋体"/>
          <w:sz w:val="32"/>
          <w:szCs w:val="32"/>
        </w:rPr>
        <w:t>万元，其中：人员经费</w:t>
      </w:r>
      <w:r>
        <w:rPr>
          <w:rFonts w:hint="eastAsia" w:ascii="宋体" w:hAnsi="宋体" w:eastAsia="宋体" w:cs="宋体"/>
          <w:sz w:val="32"/>
          <w:szCs w:val="32"/>
          <w:lang w:val="en-US" w:eastAsia="zh-CN"/>
        </w:rPr>
        <w:t>1772.4</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65.2</w:t>
      </w:r>
      <w:r>
        <w:rPr>
          <w:rFonts w:ascii="宋体" w:hAnsi="宋体" w:eastAsia="宋体" w:cs="宋体"/>
          <w:sz w:val="32"/>
          <w:szCs w:val="32"/>
        </w:rPr>
        <w:t>%,</w:t>
      </w:r>
      <w:r>
        <w:rPr>
          <w:rFonts w:hint="eastAsia" w:ascii="宋体" w:hAnsi="宋体" w:eastAsia="宋体" w:cs="宋体"/>
          <w:sz w:val="32"/>
          <w:szCs w:val="32"/>
        </w:rPr>
        <w:t>主要包括基本工资、津贴补贴、奖金、伙食补助</w:t>
      </w:r>
      <w:r>
        <w:rPr>
          <w:rFonts w:hint="eastAsia" w:ascii="宋体" w:hAnsi="宋体" w:eastAsia="宋体" w:cs="宋体"/>
          <w:sz w:val="32"/>
          <w:szCs w:val="32"/>
          <w:lang w:eastAsia="zh-CN"/>
        </w:rPr>
        <w:t>费、绩效工资、机关事业单位基本养老保险缴费、职业年金缴费、职工基本医疗保险缴费、公务员医疗补助缴费、其他社会保障缴费、住房公积金、医疗费、其他工资福支出、抚恤金、生活补助、救济费、医疗费补助、助学金、奖励金、代缴社会保险费、其他对个人和家庭的补助</w:t>
      </w:r>
      <w:r>
        <w:rPr>
          <w:rFonts w:hint="eastAsia" w:ascii="宋体" w:hAnsi="宋体" w:eastAsia="宋体" w:cs="宋体"/>
          <w:sz w:val="32"/>
          <w:szCs w:val="32"/>
        </w:rPr>
        <w:t>；公用经费</w:t>
      </w:r>
      <w:r>
        <w:rPr>
          <w:rFonts w:hint="eastAsia" w:ascii="宋体" w:hAnsi="宋体" w:eastAsia="宋体" w:cs="宋体"/>
          <w:sz w:val="32"/>
          <w:szCs w:val="32"/>
          <w:lang w:val="en-US" w:eastAsia="zh-CN"/>
        </w:rPr>
        <w:t>944.8</w:t>
      </w:r>
      <w:r>
        <w:rPr>
          <w:rFonts w:hint="eastAsia" w:ascii="宋体" w:hAnsi="宋体" w:eastAsia="宋体" w:cs="宋体"/>
          <w:sz w:val="32"/>
          <w:szCs w:val="32"/>
        </w:rPr>
        <w:t>万元，占基本支出的</w:t>
      </w:r>
      <w:r>
        <w:rPr>
          <w:rFonts w:hint="eastAsia" w:ascii="宋体" w:hAnsi="宋体" w:eastAsia="宋体" w:cs="宋体"/>
          <w:sz w:val="32"/>
          <w:szCs w:val="32"/>
          <w:lang w:val="en-US" w:eastAsia="zh-CN"/>
        </w:rPr>
        <w:t>34.8</w:t>
      </w:r>
      <w:r>
        <w:rPr>
          <w:rFonts w:ascii="宋体" w:hAnsi="宋体" w:eastAsia="宋体" w:cs="宋体"/>
          <w:sz w:val="32"/>
          <w:szCs w:val="32"/>
        </w:rPr>
        <w:t>%</w:t>
      </w:r>
      <w:r>
        <w:rPr>
          <w:rFonts w:hint="eastAsia" w:ascii="宋体" w:hAnsi="宋体" w:eastAsia="宋体" w:cs="宋体"/>
          <w:sz w:val="32"/>
          <w:szCs w:val="32"/>
        </w:rPr>
        <w:t>，主要包括办公费、印刷费、咨询费、</w:t>
      </w:r>
      <w:r>
        <w:rPr>
          <w:rFonts w:hint="eastAsia" w:ascii="宋体" w:hAnsi="宋体" w:eastAsia="宋体" w:cs="宋体"/>
          <w:sz w:val="32"/>
          <w:szCs w:val="32"/>
          <w:lang w:eastAsia="zh-CN"/>
        </w:rPr>
        <w:t>水费、电费、邮电费、维修（护）费、租赁费、会议费、培训费、专用材料费、劳务费、委托业务费、其他交通费用、其他商品和服务支出</w:t>
      </w:r>
      <w:r>
        <w:rPr>
          <w:rFonts w:hint="eastAsia" w:ascii="宋体" w:hAnsi="宋体" w:eastAsia="宋体" w:cs="宋体"/>
          <w:sz w:val="32"/>
          <w:szCs w:val="32"/>
        </w:rPr>
        <w:t>。</w:t>
      </w:r>
    </w:p>
    <w:p w14:paraId="5A6A98C5">
      <w:pPr>
        <w:pStyle w:val="11"/>
        <w:rPr>
          <w:rFonts w:hAnsi="黑体" w:cs="Times New Roman"/>
          <w:b/>
          <w:bCs/>
          <w:sz w:val="32"/>
          <w:szCs w:val="32"/>
        </w:rPr>
      </w:pPr>
      <w:r>
        <w:rPr>
          <w:rFonts w:hint="eastAsia" w:hAnsi="黑体"/>
          <w:b/>
          <w:bCs/>
          <w:sz w:val="32"/>
          <w:szCs w:val="32"/>
        </w:rPr>
        <w:t>七、一般公共预算财政拨款三公经费支出决算情况说明</w:t>
      </w:r>
    </w:p>
    <w:p w14:paraId="4F3D9566">
      <w:pPr>
        <w:pStyle w:val="11"/>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053B6A1E">
      <w:pPr>
        <w:pStyle w:val="11"/>
        <w:ind w:firstLine="800" w:firstLineChars="250"/>
        <w:rPr>
          <w:rFonts w:ascii="宋体" w:hAnsi="宋体" w:eastAsia="宋体" w:cs="Times New Roman"/>
          <w:sz w:val="32"/>
          <w:szCs w:val="32"/>
        </w:rPr>
      </w:pPr>
      <w:r>
        <w:rPr>
          <w:rFonts w:hint="eastAsia" w:ascii="宋体" w:hAnsi="宋体" w:eastAsia="宋体" w:cs="宋体"/>
          <w:sz w:val="32"/>
          <w:szCs w:val="32"/>
        </w:rPr>
        <w:t>“三公”经费财政拨款支出预算为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14:paraId="692871B6">
      <w:pPr>
        <w:pStyle w:val="11"/>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因公出国（境）费支出预算为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；与上年相比无变化。</w:t>
      </w:r>
    </w:p>
    <w:p w14:paraId="7F8A69BD">
      <w:pPr>
        <w:pStyle w:val="11"/>
        <w:ind w:firstLine="800" w:firstLineChars="250"/>
        <w:rPr>
          <w:rFonts w:hint="eastAsia" w:ascii="宋体" w:hAnsi="宋体" w:eastAsia="宋体" w:cs="Times New Roman"/>
          <w:sz w:val="32"/>
          <w:szCs w:val="32"/>
          <w:lang w:eastAsia="zh-CN"/>
        </w:rPr>
      </w:pPr>
      <w:r>
        <w:rPr>
          <w:rFonts w:hint="eastAsia" w:ascii="宋体" w:hAnsi="宋体" w:eastAsia="宋体" w:cs="宋体"/>
          <w:sz w:val="32"/>
          <w:szCs w:val="32"/>
        </w:rPr>
        <w:t>公务接待费支出预算为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；与上年相比无变化。</w:t>
      </w:r>
    </w:p>
    <w:p w14:paraId="611C8451">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公务用车购置费及运行维护费支出预算为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万元，完成预算的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lang w:eastAsia="zh-CN"/>
        </w:rPr>
        <w:t>；与上年相比无变化。</w:t>
      </w:r>
    </w:p>
    <w:p w14:paraId="55FF81B1">
      <w:pPr>
        <w:pStyle w:val="11"/>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6EDA793A">
      <w:pPr>
        <w:pStyle w:val="11"/>
        <w:ind w:firstLine="640" w:firstLineChars="200"/>
        <w:rPr>
          <w:rFonts w:ascii="宋体" w:hAnsi="宋体" w:eastAsia="宋体" w:cs="Times New Roman"/>
          <w:sz w:val="32"/>
          <w:szCs w:val="32"/>
        </w:rPr>
      </w:pPr>
      <w:r>
        <w:rPr>
          <w:rFonts w:ascii="宋体" w:hAnsi="宋体" w:eastAsia="宋体" w:cs="宋体"/>
          <w:sz w:val="32"/>
          <w:szCs w:val="32"/>
        </w:rPr>
        <w:t>2021</w:t>
      </w:r>
      <w:r>
        <w:rPr>
          <w:rFonts w:hint="eastAsia" w:ascii="宋体" w:hAnsi="宋体" w:eastAsia="宋体" w:cs="宋体"/>
          <w:sz w:val="32"/>
          <w:szCs w:val="32"/>
        </w:rPr>
        <w:t>年度“三公”经费财政拨款支出决算中，公务接待费支出决算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因公出国（境）费支出决算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公务用车购置费及运行维护费支出决算</w:t>
      </w:r>
      <w:r>
        <w:rPr>
          <w:rFonts w:hint="eastAsia" w:ascii="宋体" w:hAnsi="宋体" w:eastAsia="宋体" w:cs="宋体"/>
          <w:sz w:val="32"/>
          <w:szCs w:val="32"/>
          <w:lang w:val="en-US" w:eastAsia="zh-CN"/>
        </w:rPr>
        <w:t>0</w:t>
      </w:r>
      <w:r>
        <w:rPr>
          <w:rFonts w:hint="eastAsia" w:ascii="宋体" w:hAnsi="宋体" w:eastAsia="宋体" w:cs="宋体"/>
          <w:sz w:val="32"/>
          <w:szCs w:val="32"/>
        </w:rPr>
        <w:t>万元，占</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w:t>
      </w:r>
    </w:p>
    <w:p w14:paraId="5CF4C667">
      <w:pPr>
        <w:pStyle w:val="11"/>
        <w:ind w:firstLine="640" w:firstLineChars="200"/>
        <w:rPr>
          <w:rFonts w:hint="eastAsia" w:ascii="宋体" w:hAnsi="宋体" w:eastAsia="宋体" w:cs="Times New Roman"/>
          <w:b/>
          <w:bCs/>
          <w:sz w:val="32"/>
          <w:szCs w:val="32"/>
          <w:lang w:eastAsia="zh-CN"/>
        </w:rPr>
      </w:pPr>
      <w:r>
        <w:rPr>
          <w:rFonts w:ascii="宋体" w:hAnsi="宋体" w:eastAsia="宋体" w:cs="宋体"/>
          <w:sz w:val="32"/>
          <w:szCs w:val="32"/>
        </w:rPr>
        <w:t>1</w:t>
      </w:r>
      <w:r>
        <w:rPr>
          <w:rFonts w:hint="eastAsia" w:ascii="宋体" w:hAnsi="宋体" w:eastAsia="宋体" w:cs="宋体"/>
          <w:sz w:val="32"/>
          <w:szCs w:val="32"/>
        </w:rPr>
        <w:t>、因公出国（境）费支出决算为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万元，全年安排因公出国（境）团组</w:t>
      </w:r>
      <w:r>
        <w:rPr>
          <w:rFonts w:hint="eastAsia" w:ascii="宋体" w:hAnsi="宋体" w:eastAsia="宋体" w:cs="宋体"/>
          <w:sz w:val="32"/>
          <w:szCs w:val="32"/>
          <w:lang w:val="en-US" w:eastAsia="zh-CN"/>
        </w:rPr>
        <w:t>0</w:t>
      </w:r>
      <w:r>
        <w:rPr>
          <w:rFonts w:hint="eastAsia" w:ascii="宋体" w:hAnsi="宋体" w:eastAsia="宋体" w:cs="宋体"/>
          <w:sz w:val="32"/>
          <w:szCs w:val="32"/>
        </w:rPr>
        <w:t>个，累计</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ascii="宋体" w:hAnsi="宋体" w:eastAsia="宋体" w:cs="宋体"/>
          <w:sz w:val="32"/>
          <w:szCs w:val="32"/>
        </w:rPr>
        <w:t>,</w:t>
      </w:r>
      <w:r>
        <w:rPr>
          <w:rFonts w:hint="eastAsia" w:ascii="宋体" w:hAnsi="宋体" w:eastAsia="宋体" w:cs="宋体"/>
          <w:sz w:val="32"/>
          <w:szCs w:val="32"/>
        </w:rPr>
        <w:t>开支内容包括：</w:t>
      </w:r>
      <w:r>
        <w:rPr>
          <w:rFonts w:hint="eastAsia" w:ascii="宋体" w:hAnsi="宋体" w:eastAsia="宋体" w:cs="宋体"/>
          <w:sz w:val="32"/>
          <w:szCs w:val="32"/>
          <w:lang w:eastAsia="zh-CN"/>
        </w:rPr>
        <w:t>无。</w:t>
      </w:r>
    </w:p>
    <w:p w14:paraId="7BEC2F0B">
      <w:pPr>
        <w:pStyle w:val="11"/>
        <w:ind w:firstLine="800" w:firstLineChars="250"/>
        <w:rPr>
          <w:rFonts w:hint="eastAsia" w:ascii="宋体" w:hAnsi="宋体" w:eastAsia="宋体" w:cs="Times New Roman"/>
          <w:sz w:val="32"/>
          <w:szCs w:val="32"/>
          <w:lang w:eastAsia="zh-CN"/>
        </w:rPr>
      </w:pPr>
      <w:r>
        <w:rPr>
          <w:rFonts w:ascii="宋体" w:hAnsi="宋体" w:eastAsia="宋体" w:cs="宋体"/>
          <w:sz w:val="32"/>
          <w:szCs w:val="32"/>
        </w:rPr>
        <w:t>2</w:t>
      </w:r>
      <w:r>
        <w:rPr>
          <w:rFonts w:hint="eastAsia" w:ascii="宋体" w:hAnsi="宋体" w:eastAsia="宋体" w:cs="宋体"/>
          <w:sz w:val="32"/>
          <w:szCs w:val="32"/>
        </w:rPr>
        <w:t>、公务接待费支出决算为</w:t>
      </w:r>
      <w:r>
        <w:rPr>
          <w:rFonts w:hint="eastAsia" w:ascii="宋体" w:hAnsi="宋体" w:eastAsia="宋体" w:cs="宋体"/>
          <w:sz w:val="32"/>
          <w:szCs w:val="32"/>
          <w:lang w:val="en-US" w:eastAsia="zh-CN"/>
        </w:rPr>
        <w:t>0</w:t>
      </w:r>
      <w:r>
        <w:rPr>
          <w:rFonts w:hint="eastAsia" w:ascii="宋体" w:hAnsi="宋体" w:eastAsia="宋体" w:cs="宋体"/>
          <w:sz w:val="32"/>
          <w:szCs w:val="32"/>
        </w:rPr>
        <w:t>万元，全年共接待来访团组</w:t>
      </w:r>
      <w:r>
        <w:rPr>
          <w:rFonts w:hint="eastAsia" w:ascii="宋体" w:hAnsi="宋体" w:eastAsia="宋体" w:cs="宋体"/>
          <w:sz w:val="32"/>
          <w:szCs w:val="32"/>
          <w:lang w:val="en-US" w:eastAsia="zh-CN"/>
        </w:rPr>
        <w:t>0</w:t>
      </w:r>
      <w:r>
        <w:rPr>
          <w:rFonts w:hint="eastAsia" w:ascii="宋体" w:hAnsi="宋体" w:eastAsia="宋体" w:cs="宋体"/>
          <w:sz w:val="32"/>
          <w:szCs w:val="32"/>
        </w:rPr>
        <w:t>个、来宾</w:t>
      </w:r>
      <w:r>
        <w:rPr>
          <w:rFonts w:hint="eastAsia" w:ascii="宋体" w:hAnsi="宋体" w:eastAsia="宋体" w:cs="宋体"/>
          <w:sz w:val="32"/>
          <w:szCs w:val="32"/>
          <w:lang w:val="en-US" w:eastAsia="zh-CN"/>
        </w:rPr>
        <w:t>0</w:t>
      </w:r>
      <w:r>
        <w:rPr>
          <w:rFonts w:hint="eastAsia" w:ascii="宋体" w:hAnsi="宋体" w:eastAsia="宋体" w:cs="宋体"/>
          <w:sz w:val="32"/>
          <w:szCs w:val="32"/>
        </w:rPr>
        <w:t>人次</w:t>
      </w:r>
      <w:r>
        <w:rPr>
          <w:rFonts w:hint="eastAsia" w:ascii="宋体" w:hAnsi="宋体" w:eastAsia="宋体" w:cs="宋体"/>
          <w:sz w:val="32"/>
          <w:szCs w:val="32"/>
          <w:lang w:eastAsia="zh-CN"/>
        </w:rPr>
        <w:t>。</w:t>
      </w:r>
    </w:p>
    <w:p w14:paraId="55794010">
      <w:pPr>
        <w:ind w:firstLine="800" w:firstLineChars="250"/>
        <w:rPr>
          <w:rFonts w:ascii="宋体" w:cs="Times New Roman"/>
          <w:color w:val="000000"/>
          <w:kern w:val="0"/>
          <w:sz w:val="32"/>
          <w:szCs w:val="32"/>
        </w:rPr>
      </w:pPr>
      <w:r>
        <w:rPr>
          <w:rFonts w:ascii="宋体" w:hAnsi="宋体" w:cs="宋体"/>
          <w:sz w:val="32"/>
          <w:szCs w:val="32"/>
        </w:rPr>
        <w:t>3</w:t>
      </w:r>
      <w:r>
        <w:rPr>
          <w:rFonts w:hint="eastAsia" w:ascii="宋体" w:hAnsi="宋体" w:cs="宋体"/>
          <w:sz w:val="32"/>
          <w:szCs w:val="32"/>
        </w:rPr>
        <w:t>、公务用车购置费及运行维护费支出决算为</w:t>
      </w:r>
      <w:r>
        <w:rPr>
          <w:rFonts w:hint="eastAsia" w:ascii="宋体" w:hAnsi="宋体" w:cs="宋体"/>
          <w:sz w:val="32"/>
          <w:szCs w:val="32"/>
          <w:lang w:val="en-US" w:eastAsia="zh-CN"/>
        </w:rPr>
        <w:t>0</w:t>
      </w:r>
      <w:r>
        <w:rPr>
          <w:rFonts w:hint="eastAsia" w:ascii="宋体" w:hAnsi="宋体" w:cs="宋体"/>
          <w:sz w:val="32"/>
          <w:szCs w:val="32"/>
        </w:rPr>
        <w:t>万元，其中：公务用车购置费</w:t>
      </w:r>
      <w:r>
        <w:rPr>
          <w:rFonts w:hint="eastAsia" w:ascii="宋体" w:hAnsi="宋体" w:cs="宋体"/>
          <w:sz w:val="32"/>
          <w:szCs w:val="32"/>
          <w:lang w:val="en-US" w:eastAsia="zh-CN"/>
        </w:rPr>
        <w:t>0</w:t>
      </w:r>
      <w:r>
        <w:rPr>
          <w:rFonts w:hint="eastAsia" w:ascii="宋体" w:hAnsi="宋体" w:cs="宋体"/>
          <w:sz w:val="32"/>
          <w:szCs w:val="32"/>
        </w:rPr>
        <w:t>万元，更新公务用车</w:t>
      </w:r>
      <w:r>
        <w:rPr>
          <w:rFonts w:hint="eastAsia" w:ascii="宋体" w:hAnsi="宋体" w:cs="宋体"/>
          <w:sz w:val="32"/>
          <w:szCs w:val="32"/>
          <w:lang w:val="en-US" w:eastAsia="zh-CN"/>
        </w:rPr>
        <w:t>0</w:t>
      </w:r>
      <w:r>
        <w:rPr>
          <w:rFonts w:hint="eastAsia" w:ascii="宋体" w:hAnsi="宋体" w:cs="宋体"/>
          <w:sz w:val="32"/>
          <w:szCs w:val="32"/>
        </w:rPr>
        <w:t>辆</w:t>
      </w:r>
      <w:r>
        <w:rPr>
          <w:rFonts w:hint="eastAsia" w:ascii="宋体" w:hAnsi="宋体" w:cs="宋体"/>
          <w:color w:val="000000"/>
          <w:sz w:val="32"/>
          <w:szCs w:val="32"/>
        </w:rPr>
        <w:t>。</w:t>
      </w:r>
      <w:r>
        <w:rPr>
          <w:rFonts w:hint="eastAsia" w:ascii="宋体" w:hAnsi="宋体" w:cs="宋体"/>
          <w:sz w:val="32"/>
          <w:szCs w:val="32"/>
        </w:rPr>
        <w:t>公务用车运行维护费</w:t>
      </w:r>
      <w:r>
        <w:rPr>
          <w:rFonts w:hint="eastAsia" w:ascii="宋体" w:hAnsi="宋体" w:cs="宋体"/>
          <w:sz w:val="32"/>
          <w:szCs w:val="32"/>
          <w:lang w:val="en-US" w:eastAsia="zh-CN"/>
        </w:rPr>
        <w:t>0</w:t>
      </w:r>
      <w:r>
        <w:rPr>
          <w:rFonts w:hint="eastAsia" w:ascii="宋体" w:hAnsi="宋体" w:cs="宋体"/>
          <w:sz w:val="32"/>
          <w:szCs w:val="32"/>
        </w:rPr>
        <w:t>万元，</w:t>
      </w:r>
      <w:r>
        <w:rPr>
          <w:rFonts w:hint="eastAsia" w:ascii="宋体" w:hAnsi="宋体" w:cs="宋体"/>
          <w:sz w:val="32"/>
          <w:szCs w:val="32"/>
          <w:lang w:eastAsia="zh-CN"/>
        </w:rPr>
        <w:t>截至2021年</w:t>
      </w:r>
      <w:r>
        <w:rPr>
          <w:rFonts w:ascii="宋体" w:hAnsi="宋体" w:cs="宋体"/>
          <w:sz w:val="32"/>
          <w:szCs w:val="32"/>
        </w:rPr>
        <w:t>12</w:t>
      </w:r>
      <w:r>
        <w:rPr>
          <w:rFonts w:hint="eastAsia" w:ascii="宋体" w:hAnsi="宋体" w:cs="宋体"/>
          <w:sz w:val="32"/>
          <w:szCs w:val="32"/>
        </w:rPr>
        <w:t>月</w:t>
      </w:r>
      <w:r>
        <w:rPr>
          <w:rFonts w:ascii="宋体" w:hAnsi="宋体" w:cs="宋体"/>
          <w:sz w:val="32"/>
          <w:szCs w:val="32"/>
        </w:rPr>
        <w:t>31</w:t>
      </w:r>
      <w:r>
        <w:rPr>
          <w:rFonts w:hint="eastAsia" w:ascii="宋体" w:hAnsi="宋体" w:cs="宋体"/>
          <w:sz w:val="32"/>
          <w:szCs w:val="32"/>
        </w:rPr>
        <w:t>日，我单位开支财政拨款的公务用车保有量为</w:t>
      </w:r>
      <w:r>
        <w:rPr>
          <w:rFonts w:hint="eastAsia" w:ascii="宋体" w:hAnsi="宋体" w:cs="宋体"/>
          <w:sz w:val="32"/>
          <w:szCs w:val="32"/>
          <w:lang w:val="en-US" w:eastAsia="zh-CN"/>
        </w:rPr>
        <w:t>0</w:t>
      </w:r>
      <w:r>
        <w:rPr>
          <w:rFonts w:hint="eastAsia" w:ascii="宋体" w:hAnsi="宋体" w:cs="宋体"/>
          <w:sz w:val="32"/>
          <w:szCs w:val="32"/>
        </w:rPr>
        <w:t>辆。</w:t>
      </w:r>
    </w:p>
    <w:p w14:paraId="7BC8A63D">
      <w:pPr>
        <w:pStyle w:val="11"/>
        <w:rPr>
          <w:rFonts w:hAnsi="黑体" w:cs="Times New Roman"/>
          <w:b/>
          <w:bCs/>
          <w:sz w:val="32"/>
          <w:szCs w:val="32"/>
        </w:rPr>
      </w:pPr>
      <w:r>
        <w:rPr>
          <w:rFonts w:hint="eastAsia" w:hAnsi="黑体"/>
          <w:b/>
          <w:bCs/>
          <w:sz w:val="32"/>
          <w:szCs w:val="32"/>
        </w:rPr>
        <w:t>八、政府性基金预算收入支出决算情况</w:t>
      </w:r>
    </w:p>
    <w:p w14:paraId="40E5B73D">
      <w:pPr>
        <w:pStyle w:val="11"/>
        <w:rPr>
          <w:rFonts w:ascii="宋体" w:hAnsi="宋体" w:eastAsia="宋体" w:cs="Times New Roman"/>
          <w:i/>
          <w:iCs/>
          <w:color w:val="FF0000"/>
          <w:sz w:val="32"/>
          <w:szCs w:val="32"/>
        </w:rPr>
      </w:pPr>
      <w:r>
        <w:rPr>
          <w:rFonts w:ascii="宋体" w:hAnsi="宋体" w:eastAsia="宋体" w:cs="宋体"/>
          <w:sz w:val="32"/>
          <w:szCs w:val="32"/>
        </w:rPr>
        <w:t xml:space="preserve">     2021</w:t>
      </w:r>
      <w:r>
        <w:rPr>
          <w:rFonts w:hint="eastAsia" w:ascii="宋体" w:hAnsi="宋体" w:eastAsia="宋体" w:cs="宋体"/>
          <w:sz w:val="32"/>
          <w:szCs w:val="32"/>
        </w:rPr>
        <w:t>年度政府性基金预算财政拨款收入</w:t>
      </w:r>
      <w:r>
        <w:rPr>
          <w:rFonts w:hint="eastAsia" w:ascii="宋体" w:hAnsi="宋体" w:eastAsia="宋体" w:cs="宋体"/>
          <w:sz w:val="32"/>
          <w:szCs w:val="32"/>
          <w:lang w:val="en-US" w:eastAsia="zh-CN"/>
        </w:rPr>
        <w:t>0</w:t>
      </w:r>
      <w:r>
        <w:rPr>
          <w:rFonts w:hint="eastAsia" w:ascii="宋体" w:hAnsi="宋体" w:eastAsia="宋体" w:cs="宋体"/>
          <w:sz w:val="32"/>
          <w:szCs w:val="32"/>
        </w:rPr>
        <w:t>万元；年初结转和结余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万元，其中基本支出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万元，项目支出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万元；年末结转和结余</w:t>
      </w:r>
      <w:r>
        <w:rPr>
          <w:rFonts w:hint="eastAsia" w:ascii="宋体" w:hAnsi="宋体" w:eastAsia="宋体" w:cs="宋体"/>
          <w:sz w:val="32"/>
          <w:szCs w:val="32"/>
          <w:lang w:val="en-US" w:eastAsia="zh-CN"/>
        </w:rPr>
        <w:t>0</w:t>
      </w:r>
      <w:r>
        <w:rPr>
          <w:rFonts w:hint="eastAsia" w:ascii="宋体" w:hAnsi="宋体" w:eastAsia="宋体" w:cs="宋体"/>
          <w:sz w:val="32"/>
          <w:szCs w:val="32"/>
        </w:rPr>
        <w:t>万元。</w:t>
      </w:r>
    </w:p>
    <w:p w14:paraId="1F4DFA48">
      <w:pPr>
        <w:pStyle w:val="11"/>
        <w:rPr>
          <w:rFonts w:hAnsi="黑体" w:cs="Times New Roman"/>
          <w:b/>
          <w:bCs/>
          <w:sz w:val="32"/>
          <w:szCs w:val="32"/>
        </w:rPr>
      </w:pPr>
      <w:r>
        <w:rPr>
          <w:rFonts w:hint="eastAsia" w:hAnsi="黑体"/>
          <w:b/>
          <w:bCs/>
          <w:sz w:val="32"/>
          <w:szCs w:val="32"/>
        </w:rPr>
        <w:t>九、关于机关运行经费支出说明</w:t>
      </w:r>
    </w:p>
    <w:p w14:paraId="1E21D16C">
      <w:pPr>
        <w:pStyle w:val="11"/>
        <w:ind w:firstLine="640"/>
        <w:rPr>
          <w:rFonts w:hint="default" w:ascii="宋体" w:hAnsi="宋体" w:eastAsia="宋体" w:cs="Times New Roman"/>
          <w:sz w:val="32"/>
          <w:szCs w:val="32"/>
          <w:lang w:val="en-US" w:eastAsia="zh-CN"/>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年度机关运行经费支出</w:t>
      </w:r>
      <w:r>
        <w:rPr>
          <w:rFonts w:hint="eastAsia" w:ascii="宋体" w:hAnsi="宋体" w:eastAsia="宋体" w:cs="宋体"/>
          <w:sz w:val="32"/>
          <w:szCs w:val="32"/>
          <w:lang w:val="en-US" w:eastAsia="zh-CN"/>
        </w:rPr>
        <w:t>944.8</w:t>
      </w:r>
      <w:r>
        <w:rPr>
          <w:rFonts w:hint="eastAsia" w:ascii="宋体" w:hAnsi="宋体" w:eastAsia="宋体" w:cs="宋体"/>
          <w:sz w:val="32"/>
          <w:szCs w:val="32"/>
        </w:rPr>
        <w:t>万元，比年初预算数（或者上年决算数）</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534</w:t>
      </w:r>
      <w:r>
        <w:rPr>
          <w:rFonts w:hint="eastAsia" w:ascii="宋体" w:hAnsi="宋体" w:eastAsia="宋体" w:cs="宋体"/>
          <w:sz w:val="32"/>
          <w:szCs w:val="32"/>
        </w:rPr>
        <w:t>万元，</w:t>
      </w:r>
      <w:r>
        <w:rPr>
          <w:rFonts w:hint="eastAsia" w:ascii="宋体" w:hAnsi="宋体" w:eastAsia="宋体" w:cs="宋体"/>
          <w:sz w:val="32"/>
          <w:szCs w:val="32"/>
          <w:lang w:eastAsia="zh-CN"/>
        </w:rPr>
        <w:t>增加</w:t>
      </w:r>
      <w:r>
        <w:rPr>
          <w:rFonts w:hint="eastAsia" w:ascii="宋体" w:hAnsi="宋体" w:eastAsia="宋体" w:cs="宋体"/>
          <w:sz w:val="32"/>
          <w:szCs w:val="32"/>
          <w:lang w:val="en-US" w:eastAsia="zh-CN"/>
        </w:rPr>
        <w:t>130%</w:t>
      </w:r>
      <w:r>
        <w:rPr>
          <w:rFonts w:hint="eastAsia" w:ascii="宋体" w:hAnsi="宋体" w:eastAsia="宋体" w:cs="宋体"/>
          <w:sz w:val="32"/>
          <w:szCs w:val="32"/>
        </w:rPr>
        <w:t>。主要原因是：</w:t>
      </w:r>
      <w:r>
        <w:rPr>
          <w:rFonts w:hint="eastAsia" w:ascii="宋体" w:hAnsi="宋体" w:eastAsia="宋体" w:cs="宋体"/>
          <w:sz w:val="32"/>
          <w:szCs w:val="32"/>
          <w:lang w:val="en-US" w:eastAsia="zh-CN"/>
        </w:rPr>
        <w:t>2021年未做项目，项目入机关运行经费中的委托劳务费中，故导致今年机关运行经费开支比上年翻了一番。</w:t>
      </w:r>
    </w:p>
    <w:p w14:paraId="43182934">
      <w:pPr>
        <w:pStyle w:val="11"/>
        <w:rPr>
          <w:rFonts w:hAnsi="黑体" w:cs="Times New Roman"/>
          <w:b/>
          <w:bCs/>
          <w:sz w:val="32"/>
          <w:szCs w:val="32"/>
        </w:rPr>
      </w:pPr>
      <w:r>
        <w:rPr>
          <w:rFonts w:hint="eastAsia" w:hAnsi="黑体"/>
          <w:b/>
          <w:bCs/>
          <w:sz w:val="32"/>
          <w:szCs w:val="32"/>
        </w:rPr>
        <w:t>十、一般性支出情况</w:t>
      </w:r>
    </w:p>
    <w:p w14:paraId="30486741">
      <w:pPr>
        <w:pStyle w:val="11"/>
        <w:ind w:firstLine="640" w:firstLineChars="200"/>
        <w:rPr>
          <w:rFonts w:asciiTheme="minorEastAsia" w:hAnsiTheme="minorEastAsia" w:eastAsiaTheme="minorEastAsia"/>
          <w:sz w:val="32"/>
          <w:szCs w:val="32"/>
        </w:rPr>
      </w:pPr>
      <w:r>
        <w:rPr>
          <w:rFonts w:ascii="宋体" w:hAnsi="宋体" w:eastAsia="宋体" w:cs="宋体"/>
          <w:sz w:val="32"/>
          <w:szCs w:val="32"/>
        </w:rPr>
        <w:t>2021</w:t>
      </w:r>
      <w:r>
        <w:rPr>
          <w:rFonts w:hint="eastAsia" w:ascii="宋体" w:hAnsi="宋体" w:eastAsia="宋体" w:cs="宋体"/>
          <w:sz w:val="32"/>
          <w:szCs w:val="32"/>
        </w:rPr>
        <w:t>年本部门开支会议费</w:t>
      </w:r>
      <w:r>
        <w:rPr>
          <w:rFonts w:hint="eastAsia" w:ascii="宋体" w:hAnsi="宋体" w:eastAsia="宋体" w:cs="宋体"/>
          <w:sz w:val="32"/>
          <w:szCs w:val="32"/>
          <w:lang w:val="en-US" w:eastAsia="zh-CN"/>
        </w:rPr>
        <w:t>0.4</w:t>
      </w:r>
      <w:r>
        <w:rPr>
          <w:rFonts w:hint="eastAsia" w:ascii="宋体" w:hAnsi="宋体" w:eastAsia="宋体" w:cs="宋体"/>
          <w:sz w:val="32"/>
          <w:szCs w:val="32"/>
        </w:rPr>
        <w:t>万元，</w:t>
      </w:r>
      <w:r>
        <w:rPr>
          <w:rFonts w:hint="eastAsia" w:ascii="宋体" w:hAnsi="宋体" w:eastAsia="宋体" w:cs="宋体"/>
          <w:sz w:val="32"/>
          <w:szCs w:val="32"/>
          <w:lang w:eastAsia="zh-CN"/>
        </w:rPr>
        <w:t>用于召开</w:t>
      </w:r>
      <w:r>
        <w:rPr>
          <w:rFonts w:hint="eastAsia" w:asciiTheme="minorEastAsia" w:hAnsiTheme="minorEastAsia" w:eastAsiaTheme="minorEastAsia"/>
          <w:sz w:val="32"/>
          <w:szCs w:val="32"/>
          <w:lang w:eastAsia="zh-CN"/>
        </w:rPr>
        <w:t>疫情防控、防汛抗旱、信访维稳等</w:t>
      </w:r>
      <w:r>
        <w:rPr>
          <w:rFonts w:hint="eastAsia" w:asciiTheme="minorEastAsia" w:hAnsiTheme="minorEastAsia" w:eastAsiaTheme="minorEastAsia"/>
          <w:sz w:val="32"/>
          <w:szCs w:val="32"/>
        </w:rPr>
        <w:t>会议，人数</w:t>
      </w:r>
      <w:r>
        <w:rPr>
          <w:rFonts w:hint="eastAsia" w:asciiTheme="minorEastAsia" w:hAnsiTheme="minorEastAsia" w:eastAsiaTheme="minorEastAsia"/>
          <w:sz w:val="32"/>
          <w:szCs w:val="32"/>
          <w:lang w:val="en-US" w:eastAsia="zh-CN"/>
        </w:rPr>
        <w:t>400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eastAsia="zh-CN"/>
        </w:rPr>
        <w:t>左右</w:t>
      </w:r>
      <w:r>
        <w:rPr>
          <w:rFonts w:hint="eastAsia" w:asciiTheme="minorEastAsia" w:hAnsiTheme="minorEastAsia" w:eastAsiaTheme="minorEastAsia"/>
          <w:sz w:val="32"/>
          <w:szCs w:val="32"/>
        </w:rPr>
        <w:t>，内容为</w:t>
      </w:r>
      <w:r>
        <w:rPr>
          <w:rFonts w:hint="eastAsia" w:asciiTheme="minorEastAsia" w:hAnsiTheme="minorEastAsia" w:eastAsiaTheme="minorEastAsia"/>
          <w:sz w:val="32"/>
          <w:szCs w:val="32"/>
          <w:lang w:eastAsia="zh-CN"/>
        </w:rPr>
        <w:t>部署镇村干部做好疫情防控、防汛抗旱、信访维稳等工作</w:t>
      </w:r>
      <w:r>
        <w:rPr>
          <w:rFonts w:hint="eastAsia" w:asciiTheme="minorEastAsia" w:hAnsiTheme="minorEastAsia" w:eastAsiaTheme="minorEastAsia"/>
          <w:sz w:val="32"/>
          <w:szCs w:val="32"/>
        </w:rPr>
        <w:t>；</w:t>
      </w:r>
      <w:r>
        <w:rPr>
          <w:rFonts w:hint="eastAsia" w:ascii="宋体" w:hAnsi="宋体" w:eastAsia="宋体" w:cs="宋体"/>
          <w:sz w:val="32"/>
          <w:szCs w:val="32"/>
        </w:rPr>
        <w:t>开支培训费</w:t>
      </w:r>
      <w:r>
        <w:rPr>
          <w:rFonts w:hint="eastAsia" w:ascii="宋体" w:hAnsi="宋体" w:eastAsia="宋体" w:cs="宋体"/>
          <w:sz w:val="32"/>
          <w:szCs w:val="32"/>
          <w:lang w:val="en-US" w:eastAsia="zh-CN"/>
        </w:rPr>
        <w:t>1.5</w:t>
      </w:r>
      <w:r>
        <w:rPr>
          <w:rFonts w:hint="eastAsia" w:ascii="宋体" w:hAnsi="宋体" w:eastAsia="宋体" w:cs="宋体"/>
          <w:sz w:val="32"/>
          <w:szCs w:val="32"/>
        </w:rPr>
        <w:t>万元，</w:t>
      </w:r>
      <w:r>
        <w:rPr>
          <w:rFonts w:hint="eastAsia" w:asciiTheme="minorEastAsia" w:hAnsiTheme="minorEastAsia" w:eastAsiaTheme="minorEastAsia"/>
          <w:sz w:val="32"/>
          <w:szCs w:val="32"/>
        </w:rPr>
        <w:t>用于开展</w:t>
      </w:r>
      <w:r>
        <w:rPr>
          <w:rFonts w:hint="eastAsia" w:asciiTheme="minorEastAsia" w:hAnsiTheme="minorEastAsia" w:eastAsiaTheme="minorEastAsia"/>
          <w:sz w:val="32"/>
          <w:szCs w:val="32"/>
          <w:lang w:eastAsia="zh-CN"/>
        </w:rPr>
        <w:t>农业综合服务中心、社会事务服务中心</w:t>
      </w:r>
      <w:r>
        <w:rPr>
          <w:rFonts w:hint="eastAsia" w:asciiTheme="minorEastAsia" w:hAnsiTheme="minorEastAsia" w:eastAsiaTheme="minorEastAsia"/>
          <w:sz w:val="32"/>
          <w:szCs w:val="32"/>
        </w:rPr>
        <w:t>培训，人数</w:t>
      </w:r>
      <w:r>
        <w:rPr>
          <w:rFonts w:hint="eastAsia" w:asciiTheme="minorEastAsia" w:hAnsiTheme="minorEastAsia" w:eastAsiaTheme="minorEastAsia"/>
          <w:sz w:val="32"/>
          <w:szCs w:val="32"/>
          <w:lang w:val="en-US" w:eastAsia="zh-CN"/>
        </w:rPr>
        <w:t>1500</w:t>
      </w:r>
      <w:r>
        <w:rPr>
          <w:rFonts w:hint="eastAsia" w:asciiTheme="minorEastAsia" w:hAnsiTheme="minorEastAsia" w:eastAsiaTheme="minorEastAsia"/>
          <w:sz w:val="32"/>
          <w:szCs w:val="32"/>
        </w:rPr>
        <w:t>人</w:t>
      </w:r>
      <w:r>
        <w:rPr>
          <w:rFonts w:hint="eastAsia" w:asciiTheme="minorEastAsia" w:hAnsiTheme="minorEastAsia" w:eastAsiaTheme="minorEastAsia"/>
          <w:sz w:val="32"/>
          <w:szCs w:val="32"/>
          <w:lang w:eastAsia="zh-CN"/>
        </w:rPr>
        <w:t>左右</w:t>
      </w:r>
      <w:r>
        <w:rPr>
          <w:rFonts w:hint="eastAsia" w:asciiTheme="minorEastAsia" w:hAnsiTheme="minorEastAsia" w:eastAsiaTheme="minorEastAsia"/>
          <w:sz w:val="32"/>
          <w:szCs w:val="32"/>
        </w:rPr>
        <w:t>，内容为</w:t>
      </w:r>
      <w:r>
        <w:rPr>
          <w:rFonts w:hint="eastAsia" w:asciiTheme="minorEastAsia" w:hAnsiTheme="minorEastAsia" w:eastAsiaTheme="minorEastAsia"/>
          <w:sz w:val="32"/>
          <w:szCs w:val="32"/>
          <w:lang w:eastAsia="zh-CN"/>
        </w:rPr>
        <w:t>农业技术及疫情防控培训等</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举办节庆、晚会、论坛、赛事活动，开支</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万元，主要是</w:t>
      </w:r>
      <w:r>
        <w:rPr>
          <w:rFonts w:hint="eastAsia" w:asciiTheme="minorEastAsia" w:hAnsiTheme="minorEastAsia" w:eastAsiaTheme="minorEastAsia"/>
          <w:sz w:val="32"/>
          <w:szCs w:val="32"/>
          <w:lang w:eastAsia="zh-CN"/>
        </w:rPr>
        <w:t>：无</w:t>
      </w:r>
      <w:r>
        <w:rPr>
          <w:rFonts w:hint="eastAsia" w:asciiTheme="minorEastAsia" w:hAnsiTheme="minorEastAsia" w:eastAsiaTheme="minorEastAsia"/>
          <w:sz w:val="32"/>
          <w:szCs w:val="32"/>
        </w:rPr>
        <w:t>。</w:t>
      </w:r>
    </w:p>
    <w:p w14:paraId="497D4060">
      <w:pPr>
        <w:pStyle w:val="11"/>
        <w:rPr>
          <w:rFonts w:hAnsi="黑体" w:cs="Times New Roman"/>
          <w:b/>
          <w:bCs/>
          <w:color w:val="auto"/>
          <w:sz w:val="32"/>
          <w:szCs w:val="32"/>
          <w:highlight w:val="none"/>
        </w:rPr>
      </w:pPr>
      <w:r>
        <w:rPr>
          <w:rFonts w:hint="eastAsia" w:hAnsi="黑体"/>
          <w:b/>
          <w:bCs/>
          <w:color w:val="auto"/>
          <w:sz w:val="32"/>
          <w:szCs w:val="32"/>
          <w:highlight w:val="none"/>
        </w:rPr>
        <w:t>十一、关于政府采购支出说明</w:t>
      </w:r>
    </w:p>
    <w:p w14:paraId="5614FAFD">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本部门</w:t>
      </w:r>
      <w:r>
        <w:rPr>
          <w:rFonts w:ascii="宋体" w:hAnsi="宋体" w:eastAsia="宋体" w:cs="宋体"/>
          <w:sz w:val="32"/>
          <w:szCs w:val="32"/>
        </w:rPr>
        <w:t>2021</w:t>
      </w:r>
      <w:r>
        <w:rPr>
          <w:rFonts w:hint="eastAsia" w:ascii="宋体" w:hAnsi="宋体" w:eastAsia="宋体" w:cs="宋体"/>
          <w:sz w:val="32"/>
          <w:szCs w:val="32"/>
        </w:rPr>
        <w:t>年度政府采购支出总额</w:t>
      </w:r>
      <w:r>
        <w:rPr>
          <w:rFonts w:hint="eastAsia" w:ascii="宋体" w:hAnsi="宋体" w:eastAsia="宋体" w:cs="宋体"/>
          <w:sz w:val="32"/>
          <w:szCs w:val="32"/>
          <w:lang w:val="en-US" w:eastAsia="zh-CN"/>
        </w:rPr>
        <w:t>72</w:t>
      </w:r>
      <w:r>
        <w:rPr>
          <w:rFonts w:hint="eastAsia" w:ascii="宋体" w:hAnsi="宋体" w:eastAsia="宋体" w:cs="宋体"/>
          <w:sz w:val="32"/>
          <w:szCs w:val="32"/>
        </w:rPr>
        <w:t>万元，其中：政府采购货物支出</w:t>
      </w:r>
      <w:r>
        <w:rPr>
          <w:rFonts w:hint="eastAsia" w:ascii="宋体" w:hAnsi="宋体" w:eastAsia="宋体" w:cs="宋体"/>
          <w:sz w:val="32"/>
          <w:szCs w:val="32"/>
          <w:lang w:val="en-US" w:eastAsia="zh-CN"/>
        </w:rPr>
        <w:t>0</w:t>
      </w:r>
      <w:r>
        <w:rPr>
          <w:rFonts w:hint="eastAsia" w:ascii="宋体" w:hAnsi="宋体" w:eastAsia="宋体" w:cs="宋体"/>
          <w:sz w:val="32"/>
          <w:szCs w:val="32"/>
        </w:rPr>
        <w:t>万元、政府采购工程支出</w:t>
      </w:r>
      <w:r>
        <w:rPr>
          <w:rFonts w:hint="eastAsia" w:ascii="宋体" w:hAnsi="宋体" w:eastAsia="宋体" w:cs="宋体"/>
          <w:sz w:val="32"/>
          <w:szCs w:val="32"/>
          <w:lang w:val="en-US" w:eastAsia="zh-CN"/>
        </w:rPr>
        <w:t>00</w:t>
      </w:r>
      <w:r>
        <w:rPr>
          <w:rFonts w:hint="eastAsia" w:ascii="宋体" w:hAnsi="宋体" w:eastAsia="宋体" w:cs="宋体"/>
          <w:sz w:val="32"/>
          <w:szCs w:val="32"/>
        </w:rPr>
        <w:t>万元、政府采购服务支出</w:t>
      </w:r>
      <w:r>
        <w:rPr>
          <w:rFonts w:hint="eastAsia" w:ascii="宋体" w:hAnsi="宋体" w:eastAsia="宋体" w:cs="宋体"/>
          <w:sz w:val="32"/>
          <w:szCs w:val="32"/>
          <w:lang w:val="en-US" w:eastAsia="zh-CN"/>
        </w:rPr>
        <w:t>72</w:t>
      </w:r>
      <w:r>
        <w:rPr>
          <w:rFonts w:hint="eastAsia" w:ascii="宋体" w:hAnsi="宋体" w:eastAsia="宋体" w:cs="宋体"/>
          <w:sz w:val="32"/>
          <w:szCs w:val="32"/>
        </w:rPr>
        <w:t>万元。授予中小企业合同金额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，其中：授予小微企业合同金额</w:t>
      </w:r>
      <w:r>
        <w:rPr>
          <w:rFonts w:hint="eastAsia" w:ascii="宋体" w:hAnsi="宋体" w:eastAsia="宋体" w:cs="宋体"/>
          <w:sz w:val="32"/>
          <w:szCs w:val="32"/>
          <w:lang w:val="en-US" w:eastAsia="zh-CN"/>
        </w:rPr>
        <w:t>0</w:t>
      </w:r>
      <w:r>
        <w:rPr>
          <w:rFonts w:hint="eastAsia" w:ascii="宋体" w:hAnsi="宋体" w:eastAsia="宋体" w:cs="宋体"/>
          <w:sz w:val="32"/>
          <w:szCs w:val="32"/>
        </w:rPr>
        <w:t>万元，占政府采购支出总额的</w:t>
      </w:r>
      <w:r>
        <w:rPr>
          <w:rFonts w:hint="eastAsia" w:ascii="宋体" w:hAnsi="宋体" w:eastAsia="宋体" w:cs="宋体"/>
          <w:sz w:val="32"/>
          <w:szCs w:val="32"/>
          <w:lang w:val="en-US" w:eastAsia="zh-CN"/>
        </w:rPr>
        <w:t>0</w:t>
      </w:r>
      <w:r>
        <w:rPr>
          <w:rFonts w:ascii="宋体" w:hAnsi="宋体" w:eastAsia="宋体" w:cs="宋体"/>
          <w:sz w:val="32"/>
          <w:szCs w:val="32"/>
        </w:rPr>
        <w:t>%</w:t>
      </w:r>
      <w:r>
        <w:rPr>
          <w:rFonts w:hint="eastAsia" w:ascii="宋体" w:hAnsi="宋体" w:eastAsia="宋体" w:cs="宋体"/>
          <w:sz w:val="32"/>
          <w:szCs w:val="32"/>
        </w:rPr>
        <w:t>。</w:t>
      </w:r>
    </w:p>
    <w:p w14:paraId="6E725D9C">
      <w:pPr>
        <w:pStyle w:val="11"/>
        <w:rPr>
          <w:rFonts w:hAnsi="黑体" w:cs="Times New Roman"/>
          <w:b/>
          <w:bCs/>
          <w:sz w:val="32"/>
          <w:szCs w:val="32"/>
        </w:rPr>
      </w:pPr>
      <w:r>
        <w:rPr>
          <w:rFonts w:hint="eastAsia" w:hAnsi="黑体"/>
          <w:b/>
          <w:bCs/>
          <w:sz w:val="32"/>
          <w:szCs w:val="32"/>
        </w:rPr>
        <w:t>十二、关于国有资产占用情况说明</w:t>
      </w:r>
    </w:p>
    <w:p w14:paraId="3FA9D1FB">
      <w:pPr>
        <w:pStyle w:val="11"/>
        <w:ind w:firstLine="640" w:firstLineChars="200"/>
        <w:rPr>
          <w:rFonts w:ascii="宋体" w:hAnsi="宋体" w:eastAsia="宋体" w:cs="Times New Roman"/>
          <w:sz w:val="32"/>
          <w:szCs w:val="32"/>
        </w:rPr>
      </w:pPr>
      <w:r>
        <w:rPr>
          <w:rFonts w:hint="eastAsia" w:ascii="宋体" w:hAnsi="宋体" w:eastAsia="宋体" w:cs="宋体"/>
          <w:sz w:val="32"/>
          <w:szCs w:val="32"/>
        </w:rPr>
        <w:t>截至</w:t>
      </w:r>
      <w:r>
        <w:rPr>
          <w:rFonts w:ascii="宋体" w:hAnsi="宋体" w:eastAsia="宋体" w:cs="宋体"/>
          <w:sz w:val="32"/>
          <w:szCs w:val="32"/>
        </w:rPr>
        <w:t>2021</w:t>
      </w:r>
      <w:r>
        <w:rPr>
          <w:rFonts w:hint="eastAsia" w:ascii="宋体" w:hAnsi="宋体" w:eastAsia="宋体" w:cs="宋体"/>
          <w:sz w:val="32"/>
          <w:szCs w:val="32"/>
        </w:rPr>
        <w:t>年</w:t>
      </w:r>
      <w:r>
        <w:rPr>
          <w:rFonts w:ascii="宋体" w:hAnsi="宋体" w:eastAsia="宋体" w:cs="宋体"/>
          <w:sz w:val="32"/>
          <w:szCs w:val="32"/>
        </w:rPr>
        <w:t>12</w:t>
      </w:r>
      <w:r>
        <w:rPr>
          <w:rFonts w:hint="eastAsia" w:ascii="宋体" w:hAnsi="宋体" w:eastAsia="宋体" w:cs="宋体"/>
          <w:sz w:val="32"/>
          <w:szCs w:val="32"/>
        </w:rPr>
        <w:t>月</w:t>
      </w:r>
      <w:r>
        <w:rPr>
          <w:rFonts w:ascii="宋体" w:hAnsi="宋体" w:eastAsia="宋体" w:cs="宋体"/>
          <w:sz w:val="32"/>
          <w:szCs w:val="32"/>
        </w:rPr>
        <w:t>31</w:t>
      </w:r>
      <w:r>
        <w:rPr>
          <w:rFonts w:hint="eastAsia" w:ascii="宋体" w:hAnsi="宋体" w:eastAsia="宋体" w:cs="宋体"/>
          <w:sz w:val="32"/>
          <w:szCs w:val="32"/>
        </w:rPr>
        <w:t>日，本单位共有车辆</w:t>
      </w:r>
      <w:r>
        <w:rPr>
          <w:rFonts w:hint="eastAsia" w:ascii="宋体" w:hAnsi="宋体" w:eastAsia="宋体" w:cs="宋体"/>
          <w:sz w:val="32"/>
          <w:szCs w:val="32"/>
          <w:lang w:val="en-US" w:eastAsia="zh-CN"/>
        </w:rPr>
        <w:t>0</w:t>
      </w:r>
      <w:r>
        <w:rPr>
          <w:rFonts w:hint="eastAsia" w:ascii="宋体" w:hAnsi="宋体" w:eastAsia="宋体" w:cs="宋体"/>
          <w:sz w:val="32"/>
          <w:szCs w:val="32"/>
        </w:rPr>
        <w:t>辆，其中，主要领导干部用车</w:t>
      </w:r>
      <w:r>
        <w:rPr>
          <w:rFonts w:hint="eastAsia" w:ascii="宋体" w:hAnsi="宋体" w:eastAsia="宋体" w:cs="宋体"/>
          <w:sz w:val="32"/>
          <w:szCs w:val="32"/>
          <w:lang w:val="en-US" w:eastAsia="zh-CN"/>
        </w:rPr>
        <w:t>0</w:t>
      </w:r>
      <w:r>
        <w:rPr>
          <w:rFonts w:hint="eastAsia" w:ascii="宋体" w:hAnsi="宋体" w:eastAsia="宋体" w:cs="宋体"/>
          <w:sz w:val="32"/>
          <w:szCs w:val="32"/>
        </w:rPr>
        <w:t>辆，机要通信用车</w:t>
      </w:r>
      <w:r>
        <w:rPr>
          <w:rFonts w:hint="eastAsia" w:ascii="宋体" w:hAnsi="宋体" w:eastAsia="宋体" w:cs="宋体"/>
          <w:sz w:val="32"/>
          <w:szCs w:val="32"/>
          <w:lang w:val="en-US" w:eastAsia="zh-CN"/>
        </w:rPr>
        <w:t>0</w:t>
      </w:r>
      <w:r>
        <w:rPr>
          <w:rFonts w:hint="eastAsia" w:ascii="宋体" w:hAnsi="宋体" w:eastAsia="宋体" w:cs="宋体"/>
          <w:sz w:val="32"/>
          <w:szCs w:val="32"/>
        </w:rPr>
        <w:t>辆、应急保障用车</w:t>
      </w:r>
      <w:r>
        <w:rPr>
          <w:rFonts w:hint="eastAsia" w:ascii="宋体" w:hAnsi="宋体" w:eastAsia="宋体" w:cs="宋体"/>
          <w:sz w:val="32"/>
          <w:szCs w:val="32"/>
          <w:lang w:val="en-US" w:eastAsia="zh-CN"/>
        </w:rPr>
        <w:t>0</w:t>
      </w:r>
      <w:r>
        <w:rPr>
          <w:rFonts w:hint="eastAsia" w:ascii="宋体" w:hAnsi="宋体" w:eastAsia="宋体" w:cs="宋体"/>
          <w:sz w:val="32"/>
          <w:szCs w:val="32"/>
        </w:rPr>
        <w:t>辆、执法执勤用车</w:t>
      </w:r>
      <w:r>
        <w:rPr>
          <w:rFonts w:hint="eastAsia" w:ascii="宋体" w:hAnsi="宋体" w:eastAsia="宋体" w:cs="宋体"/>
          <w:sz w:val="32"/>
          <w:szCs w:val="32"/>
          <w:lang w:val="en-US" w:eastAsia="zh-CN"/>
        </w:rPr>
        <w:t>0</w:t>
      </w:r>
      <w:r>
        <w:rPr>
          <w:rFonts w:hint="eastAsia" w:ascii="宋体" w:hAnsi="宋体" w:eastAsia="宋体" w:cs="宋体"/>
          <w:sz w:val="32"/>
          <w:szCs w:val="32"/>
        </w:rPr>
        <w:t>辆、特种专业技术用车</w:t>
      </w:r>
      <w:r>
        <w:rPr>
          <w:rFonts w:hint="eastAsia" w:ascii="宋体" w:hAnsi="宋体" w:eastAsia="宋体" w:cs="宋体"/>
          <w:sz w:val="32"/>
          <w:szCs w:val="32"/>
          <w:lang w:val="en-US" w:eastAsia="zh-CN"/>
        </w:rPr>
        <w:t>0</w:t>
      </w:r>
      <w:r>
        <w:rPr>
          <w:rFonts w:hint="eastAsia" w:ascii="宋体" w:hAnsi="宋体" w:eastAsia="宋体" w:cs="宋体"/>
          <w:sz w:val="32"/>
          <w:szCs w:val="32"/>
        </w:rPr>
        <w:t>辆、其他用车</w:t>
      </w:r>
      <w:r>
        <w:rPr>
          <w:rFonts w:hint="eastAsia" w:ascii="宋体" w:hAnsi="宋体" w:eastAsia="宋体" w:cs="宋体"/>
          <w:sz w:val="32"/>
          <w:szCs w:val="32"/>
          <w:lang w:val="en-US" w:eastAsia="zh-CN"/>
        </w:rPr>
        <w:t>0</w:t>
      </w:r>
      <w:r>
        <w:rPr>
          <w:rFonts w:hint="eastAsia" w:ascii="宋体" w:hAnsi="宋体" w:eastAsia="宋体" w:cs="宋体"/>
          <w:sz w:val="32"/>
          <w:szCs w:val="32"/>
        </w:rPr>
        <w:t>辆；单位价值</w:t>
      </w:r>
      <w:r>
        <w:rPr>
          <w:rFonts w:ascii="宋体" w:hAnsi="宋体" w:eastAsia="宋体" w:cs="宋体"/>
          <w:sz w:val="32"/>
          <w:szCs w:val="32"/>
        </w:rPr>
        <w:t>50</w:t>
      </w:r>
      <w:r>
        <w:rPr>
          <w:rFonts w:hint="eastAsia" w:ascii="宋体" w:hAnsi="宋体" w:eastAsia="宋体" w:cs="宋体"/>
          <w:sz w:val="32"/>
          <w:szCs w:val="32"/>
        </w:rPr>
        <w:t>万元以上通用设备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台（套）；单位价值</w:t>
      </w:r>
      <w:r>
        <w:rPr>
          <w:rFonts w:ascii="宋体" w:hAnsi="宋体" w:eastAsia="宋体" w:cs="宋体"/>
          <w:sz w:val="32"/>
          <w:szCs w:val="32"/>
        </w:rPr>
        <w:t>100</w:t>
      </w:r>
      <w:r>
        <w:rPr>
          <w:rFonts w:hint="eastAsia" w:ascii="宋体" w:hAnsi="宋体" w:eastAsia="宋体" w:cs="宋体"/>
          <w:sz w:val="32"/>
          <w:szCs w:val="32"/>
        </w:rPr>
        <w:t>万元以上专用设备</w:t>
      </w:r>
      <w:r>
        <w:rPr>
          <w:rFonts w:hint="eastAsia" w:ascii="宋体" w:hAnsi="宋体" w:eastAsia="宋体" w:cs="宋体"/>
          <w:sz w:val="32"/>
          <w:szCs w:val="32"/>
          <w:lang w:val="en-US" w:eastAsia="zh-CN"/>
        </w:rPr>
        <w:t>0</w:t>
      </w:r>
      <w:r>
        <w:rPr>
          <w:rFonts w:hint="eastAsia" w:ascii="宋体" w:hAnsi="宋体" w:eastAsia="宋体" w:cs="宋体"/>
          <w:sz w:val="32"/>
          <w:szCs w:val="32"/>
        </w:rPr>
        <w:t>台（套）。</w:t>
      </w:r>
    </w:p>
    <w:p w14:paraId="228A6DC3">
      <w:pPr>
        <w:pStyle w:val="11"/>
        <w:rPr>
          <w:rFonts w:hAnsi="黑体" w:cs="Times New Roman"/>
          <w:b/>
          <w:bCs/>
          <w:sz w:val="32"/>
          <w:szCs w:val="32"/>
          <w:highlight w:val="none"/>
        </w:rPr>
      </w:pPr>
      <w:r>
        <w:rPr>
          <w:rFonts w:hint="eastAsia" w:hAnsi="黑体"/>
          <w:b/>
          <w:bCs/>
          <w:sz w:val="32"/>
          <w:szCs w:val="32"/>
          <w:highlight w:val="none"/>
        </w:rPr>
        <w:t>十三、关于</w:t>
      </w:r>
      <w:r>
        <w:rPr>
          <w:rFonts w:hAnsi="黑体"/>
          <w:b/>
          <w:bCs/>
          <w:sz w:val="32"/>
          <w:szCs w:val="32"/>
          <w:highlight w:val="none"/>
        </w:rPr>
        <w:t>2021</w:t>
      </w:r>
      <w:r>
        <w:rPr>
          <w:rFonts w:hint="eastAsia" w:hAnsi="黑体"/>
          <w:b/>
          <w:bCs/>
          <w:sz w:val="32"/>
          <w:szCs w:val="32"/>
          <w:highlight w:val="none"/>
        </w:rPr>
        <w:t>年度预算绩效情况的说明</w:t>
      </w:r>
    </w:p>
    <w:p w14:paraId="2F87245A">
      <w:pPr>
        <w:spacing w:line="576" w:lineRule="exact"/>
        <w:ind w:firstLine="640" w:firstLineChars="200"/>
        <w:rPr>
          <w:rFonts w:hint="eastAsia" w:ascii="宋体" w:hAnsi="宋体" w:eastAsia="宋体" w:cs="宋体"/>
          <w:sz w:val="32"/>
          <w:szCs w:val="32"/>
        </w:rPr>
      </w:pPr>
      <w:r>
        <w:rPr>
          <w:rFonts w:hint="eastAsia" w:ascii="宋体" w:hAnsi="宋体" w:eastAsia="宋体" w:cs="宋体"/>
          <w:sz w:val="32"/>
          <w:szCs w:val="32"/>
        </w:rPr>
        <w:t>202</w:t>
      </w:r>
      <w:r>
        <w:rPr>
          <w:rFonts w:hint="eastAsia" w:ascii="宋体" w:hAnsi="宋体" w:cs="宋体"/>
          <w:sz w:val="32"/>
          <w:szCs w:val="32"/>
          <w:lang w:val="en-US" w:eastAsia="zh-CN"/>
        </w:rPr>
        <w:t>1</w:t>
      </w:r>
      <w:r>
        <w:rPr>
          <w:rFonts w:hint="eastAsia" w:ascii="宋体" w:hAnsi="宋体" w:eastAsia="宋体" w:cs="宋体"/>
          <w:sz w:val="32"/>
          <w:szCs w:val="32"/>
        </w:rPr>
        <w:t>年度我单位无重点绩效，</w:t>
      </w:r>
      <w:r>
        <w:rPr>
          <w:rFonts w:hint="eastAsia" w:asciiTheme="minorEastAsia" w:hAnsiTheme="minorEastAsia" w:eastAsiaTheme="minorEastAsia" w:cstheme="minorEastAsia"/>
          <w:sz w:val="32"/>
          <w:szCs w:val="32"/>
        </w:rPr>
        <w:t>所有项目资金符合国家政策需求，目标明确，组织管理到位，执行项目有力，在资金使用过程中</w:t>
      </w:r>
      <w:r>
        <w:rPr>
          <w:rFonts w:hint="eastAsia" w:asciiTheme="minorEastAsia" w:hAnsiTheme="minorEastAsia" w:cstheme="minorEastAsia"/>
          <w:sz w:val="32"/>
          <w:szCs w:val="32"/>
          <w:lang w:val="en-US" w:eastAsia="zh-CN"/>
        </w:rPr>
        <w:t>，</w:t>
      </w:r>
      <w:r>
        <w:rPr>
          <w:rFonts w:hint="eastAsia" w:asciiTheme="minorEastAsia" w:hAnsiTheme="minorEastAsia" w:eastAsiaTheme="minorEastAsia" w:cstheme="minorEastAsia"/>
          <w:sz w:val="32"/>
          <w:szCs w:val="32"/>
        </w:rPr>
        <w:t>实际支出与计划规定的用途一致，收支平衡，资金使用都能做到公开透明。本单位按照财政绩效管理股的要求对 20</w:t>
      </w:r>
      <w:r>
        <w:rPr>
          <w:rFonts w:hint="eastAsia" w:asciiTheme="minorEastAsia" w:hAnsiTheme="minorEastAsia" w:eastAsiaTheme="minorEastAsia" w:cstheme="minorEastAsia"/>
          <w:sz w:val="32"/>
          <w:szCs w:val="32"/>
          <w:lang w:val="en-US" w:eastAsia="zh-CN"/>
        </w:rPr>
        <w:t>21</w:t>
      </w:r>
      <w:r>
        <w:rPr>
          <w:rFonts w:hint="eastAsia" w:asciiTheme="minorEastAsia" w:hAnsiTheme="minorEastAsia" w:eastAsiaTheme="minorEastAsia" w:cstheme="minorEastAsia"/>
          <w:sz w:val="32"/>
          <w:szCs w:val="32"/>
        </w:rPr>
        <w:t xml:space="preserve"> 年相关项目做了绩效评价并公开在政府门户网站。</w:t>
      </w:r>
      <w:r>
        <w:rPr>
          <w:rFonts w:hint="eastAsia" w:ascii="宋体" w:hAnsi="宋体" w:eastAsia="宋体" w:cs="宋体"/>
          <w:color w:val="auto"/>
          <w:sz w:val="32"/>
          <w:szCs w:val="32"/>
          <w:lang w:val="en-US" w:eastAsia="zh-CN"/>
        </w:rPr>
        <w:t>（见第五部分附件）</w:t>
      </w:r>
    </w:p>
    <w:p w14:paraId="3DB04785">
      <w:pPr>
        <w:pStyle w:val="11"/>
        <w:rPr>
          <w:rFonts w:hAnsi="黑体" w:cs="Times New Roman"/>
          <w:b/>
          <w:bCs/>
          <w:sz w:val="32"/>
          <w:szCs w:val="32"/>
        </w:rPr>
      </w:pPr>
    </w:p>
    <w:p w14:paraId="1B292D23">
      <w:pPr>
        <w:pStyle w:val="11"/>
        <w:jc w:val="center"/>
        <w:rPr>
          <w:rFonts w:cs="Times New Roman"/>
          <w:sz w:val="72"/>
          <w:szCs w:val="72"/>
        </w:rPr>
        <w:sectPr>
          <w:pgSz w:w="11906" w:h="16838"/>
          <w:pgMar w:top="1440" w:right="1797" w:bottom="1440" w:left="1797" w:header="851" w:footer="992" w:gutter="0"/>
          <w:cols w:space="0" w:num="1"/>
          <w:docGrid w:type="linesAndChars" w:linePitch="312" w:charSpace="0"/>
        </w:sectPr>
      </w:pPr>
    </w:p>
    <w:p w14:paraId="75CD6DCE">
      <w:pPr>
        <w:pStyle w:val="11"/>
        <w:ind w:firstLine="3600" w:firstLineChars="500"/>
        <w:jc w:val="both"/>
        <w:rPr>
          <w:rFonts w:ascii="宋体" w:hAnsi="宋体" w:eastAsia="宋体" w:cs="Times New Roman"/>
          <w:sz w:val="72"/>
          <w:szCs w:val="72"/>
          <w:highlight w:val="none"/>
        </w:rPr>
      </w:pPr>
      <w:r>
        <w:rPr>
          <w:rFonts w:hint="eastAsia" w:ascii="宋体" w:hAnsi="宋体" w:eastAsia="宋体" w:cs="宋体"/>
          <w:sz w:val="72"/>
          <w:szCs w:val="72"/>
          <w:highlight w:val="none"/>
        </w:rPr>
        <w:t>第四部分</w:t>
      </w:r>
    </w:p>
    <w:p w14:paraId="4FC865CE">
      <w:pPr>
        <w:jc w:val="center"/>
        <w:rPr>
          <w:rFonts w:ascii="宋体" w:cs="Times New Roman"/>
          <w:color w:val="000000"/>
          <w:kern w:val="0"/>
          <w:sz w:val="72"/>
          <w:szCs w:val="72"/>
        </w:rPr>
      </w:pPr>
    </w:p>
    <w:p w14:paraId="7762B02B">
      <w:pPr>
        <w:jc w:val="center"/>
        <w:rPr>
          <w:rFonts w:ascii="宋体" w:cs="Times New Roman"/>
          <w:color w:val="000000"/>
          <w:kern w:val="0"/>
          <w:sz w:val="72"/>
          <w:szCs w:val="72"/>
        </w:rPr>
      </w:pPr>
      <w:r>
        <w:rPr>
          <w:rFonts w:hint="eastAsia" w:ascii="宋体" w:hAnsi="宋体" w:cs="宋体"/>
          <w:color w:val="000000"/>
          <w:kern w:val="0"/>
          <w:sz w:val="72"/>
          <w:szCs w:val="72"/>
        </w:rPr>
        <w:t>名词解释</w:t>
      </w:r>
    </w:p>
    <w:p w14:paraId="77BEDF1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p>
    <w:p w14:paraId="59B6997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1、机关运行经费：是指各部门的公用经费，包括办公费、印刷费、邮电费、差旅费、会议费、福利费、水电费、日常维修费、一般设备购置费、办公用房物理管理费、公务用车运行维护费及其他费用。</w:t>
      </w:r>
    </w:p>
    <w:p w14:paraId="1A59E49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hint="eastAsia" w:ascii="宋体" w:hAnsi="宋体" w:eastAsia="宋体" w:cs="宋体"/>
          <w:kern w:val="0"/>
          <w:sz w:val="32"/>
          <w:szCs w:val="32"/>
          <w:lang w:val="en-US" w:eastAsia="zh-CN" w:bidi="ar-SA"/>
        </w:rPr>
      </w:pPr>
      <w:r>
        <w:rPr>
          <w:rFonts w:hint="eastAsia" w:ascii="宋体" w:hAnsi="宋体" w:eastAsia="宋体" w:cs="宋体"/>
          <w:kern w:val="0"/>
          <w:sz w:val="32"/>
          <w:szCs w:val="32"/>
          <w:lang w:val="en-US" w:eastAsia="zh-CN" w:bidi="ar-SA"/>
        </w:rPr>
        <w:t>2、“三公”经费：纳入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过桥过路费、安全奖励费等 支出；因公出国（境）费反映单位公务出国（境）的国际旅费、国外城市间交通费、食宿费等支出。</w:t>
      </w:r>
    </w:p>
    <w:p w14:paraId="05A733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line="33" w:lineRule="atLeast"/>
        <w:ind w:left="0" w:right="0" w:firstLine="420"/>
        <w:jc w:val="left"/>
        <w:rPr>
          <w:rFonts w:ascii="宋体" w:hAnsi="宋体" w:eastAsia="黑体" w:cs="Times New Roman"/>
          <w:color w:val="000000"/>
          <w:kern w:val="0"/>
          <w:sz w:val="28"/>
          <w:szCs w:val="28"/>
        </w:rPr>
      </w:pPr>
      <w:r>
        <w:rPr>
          <w:rFonts w:hint="eastAsia" w:ascii="宋体" w:hAnsi="宋体" w:eastAsia="宋体" w:cs="宋体"/>
          <w:kern w:val="0"/>
          <w:sz w:val="32"/>
          <w:szCs w:val="32"/>
          <w:lang w:val="en-US" w:eastAsia="zh-CN" w:bidi="ar-SA"/>
        </w:rPr>
        <w:t>3、基本支出：是指为保障机构正常运转、完成日常工作任务而发生的人员支出和公用支出。</w:t>
      </w:r>
    </w:p>
    <w:p w14:paraId="41C3BF00">
      <w:pPr>
        <w:pStyle w:val="11"/>
        <w:jc w:val="both"/>
        <w:rPr>
          <w:rFonts w:cs="Times New Roman"/>
          <w:sz w:val="72"/>
          <w:szCs w:val="72"/>
        </w:rPr>
      </w:pPr>
    </w:p>
    <w:p w14:paraId="3B75B9AD">
      <w:pPr>
        <w:pStyle w:val="11"/>
        <w:jc w:val="both"/>
        <w:rPr>
          <w:rFonts w:cs="Times New Roman"/>
          <w:sz w:val="72"/>
          <w:szCs w:val="72"/>
        </w:rPr>
      </w:pPr>
    </w:p>
    <w:p w14:paraId="3CDF4321">
      <w:pPr>
        <w:pStyle w:val="11"/>
        <w:jc w:val="both"/>
        <w:rPr>
          <w:rFonts w:cs="Times New Roman"/>
          <w:sz w:val="72"/>
          <w:szCs w:val="72"/>
        </w:rPr>
      </w:pPr>
    </w:p>
    <w:p w14:paraId="7DC11972">
      <w:pPr>
        <w:pStyle w:val="11"/>
        <w:jc w:val="center"/>
        <w:rPr>
          <w:rFonts w:cs="Times New Roman"/>
          <w:sz w:val="72"/>
          <w:szCs w:val="72"/>
        </w:rPr>
      </w:pPr>
    </w:p>
    <w:p w14:paraId="6C217001">
      <w:pPr>
        <w:pStyle w:val="11"/>
        <w:ind w:firstLine="3960" w:firstLineChars="550"/>
        <w:rPr>
          <w:rFonts w:hint="eastAsia" w:ascii="宋体" w:hAnsi="宋体" w:eastAsia="宋体" w:cs="宋体"/>
          <w:sz w:val="72"/>
          <w:szCs w:val="72"/>
          <w:highlight w:val="none"/>
        </w:rPr>
      </w:pPr>
    </w:p>
    <w:p w14:paraId="78AE583E">
      <w:pPr>
        <w:pStyle w:val="11"/>
        <w:ind w:firstLine="3960" w:firstLineChars="550"/>
        <w:rPr>
          <w:rFonts w:hint="eastAsia" w:ascii="宋体" w:hAnsi="宋体" w:eastAsia="宋体" w:cs="宋体"/>
          <w:sz w:val="72"/>
          <w:szCs w:val="72"/>
          <w:highlight w:val="none"/>
        </w:rPr>
      </w:pPr>
    </w:p>
    <w:p w14:paraId="3B35F90C">
      <w:pPr>
        <w:pStyle w:val="11"/>
        <w:ind w:firstLine="3960" w:firstLineChars="550"/>
        <w:rPr>
          <w:rFonts w:hint="eastAsia" w:ascii="宋体" w:hAnsi="宋体" w:eastAsia="宋体" w:cs="宋体"/>
          <w:sz w:val="72"/>
          <w:szCs w:val="72"/>
          <w:highlight w:val="none"/>
        </w:rPr>
      </w:pPr>
    </w:p>
    <w:p w14:paraId="5DA8B858">
      <w:pPr>
        <w:pStyle w:val="11"/>
        <w:ind w:firstLine="3960" w:firstLineChars="550"/>
        <w:rPr>
          <w:rFonts w:hint="eastAsia" w:ascii="宋体" w:hAnsi="宋体" w:eastAsia="宋体" w:cs="宋体"/>
          <w:sz w:val="72"/>
          <w:szCs w:val="72"/>
          <w:highlight w:val="none"/>
        </w:rPr>
      </w:pPr>
    </w:p>
    <w:p w14:paraId="69D83585">
      <w:pPr>
        <w:pStyle w:val="11"/>
        <w:ind w:firstLine="3960" w:firstLineChars="550"/>
        <w:rPr>
          <w:rFonts w:hint="eastAsia" w:ascii="宋体" w:hAnsi="宋体" w:eastAsia="宋体" w:cs="宋体"/>
          <w:sz w:val="72"/>
          <w:szCs w:val="72"/>
          <w:highlight w:val="none"/>
        </w:rPr>
      </w:pPr>
    </w:p>
    <w:p w14:paraId="2B33D7CC">
      <w:pPr>
        <w:pStyle w:val="11"/>
        <w:ind w:firstLine="3960" w:firstLineChars="550"/>
        <w:rPr>
          <w:rFonts w:hint="eastAsia" w:ascii="宋体" w:hAnsi="宋体" w:eastAsia="宋体" w:cs="宋体"/>
          <w:sz w:val="72"/>
          <w:szCs w:val="72"/>
          <w:highlight w:val="none"/>
        </w:rPr>
      </w:pPr>
    </w:p>
    <w:p w14:paraId="1C293730">
      <w:pPr>
        <w:pStyle w:val="11"/>
        <w:ind w:firstLine="3960" w:firstLineChars="550"/>
        <w:rPr>
          <w:rFonts w:ascii="宋体" w:hAnsi="宋体" w:eastAsia="宋体" w:cs="Times New Roman"/>
          <w:sz w:val="72"/>
          <w:szCs w:val="72"/>
          <w:highlight w:val="none"/>
        </w:rPr>
      </w:pPr>
      <w:r>
        <w:rPr>
          <w:rFonts w:hint="eastAsia" w:ascii="宋体" w:hAnsi="宋体" w:eastAsia="宋体" w:cs="宋体"/>
          <w:sz w:val="72"/>
          <w:szCs w:val="72"/>
          <w:highlight w:val="none"/>
        </w:rPr>
        <w:t>第五部分</w:t>
      </w:r>
    </w:p>
    <w:p w14:paraId="0B83E88E">
      <w:pPr>
        <w:jc w:val="center"/>
        <w:rPr>
          <w:rFonts w:ascii="宋体" w:cs="Times New Roman"/>
          <w:color w:val="000000"/>
          <w:kern w:val="0"/>
          <w:sz w:val="72"/>
          <w:szCs w:val="72"/>
        </w:rPr>
      </w:pPr>
    </w:p>
    <w:p w14:paraId="3FF98E71">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7E28F457">
      <w:pPr>
        <w:widowControl/>
        <w:shd w:val="clear" w:color="auto" w:fill="FFFFFF"/>
        <w:jc w:val="both"/>
        <w:outlineLvl w:val="1"/>
        <w:rPr>
          <w:rFonts w:hint="eastAsia" w:ascii="微软雅黑" w:hAnsi="微软雅黑" w:cs="宋体"/>
          <w:b/>
          <w:bCs/>
          <w:color w:val="000000" w:themeColor="text1"/>
          <w:kern w:val="0"/>
          <w:sz w:val="39"/>
          <w:szCs w:val="39"/>
          <w14:textFill>
            <w14:solidFill>
              <w14:schemeClr w14:val="tx1"/>
            </w14:solidFill>
          </w14:textFill>
        </w:rPr>
      </w:pPr>
    </w:p>
    <w:p w14:paraId="33C28B1B">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49F9E24D">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65BDAE7B">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1A277E37">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59062F73">
      <w:pPr>
        <w:widowControl/>
        <w:shd w:val="clear" w:color="auto" w:fill="FFFFFF"/>
        <w:jc w:val="center"/>
        <w:outlineLvl w:val="1"/>
        <w:rPr>
          <w:rFonts w:hint="eastAsia" w:ascii="微软雅黑" w:hAnsi="微软雅黑" w:cs="宋体"/>
          <w:b/>
          <w:bCs/>
          <w:color w:val="000000" w:themeColor="text1"/>
          <w:kern w:val="0"/>
          <w:sz w:val="39"/>
          <w:szCs w:val="39"/>
          <w14:textFill>
            <w14:solidFill>
              <w14:schemeClr w14:val="tx1"/>
            </w14:solidFill>
          </w14:textFill>
        </w:rPr>
      </w:pPr>
    </w:p>
    <w:p w14:paraId="2735AD98">
      <w:pPr>
        <w:widowControl/>
        <w:shd w:val="clear" w:color="auto" w:fill="FFFFFF"/>
        <w:jc w:val="center"/>
        <w:outlineLvl w:val="1"/>
        <w:rPr>
          <w:rFonts w:ascii="微软雅黑" w:hAnsi="微软雅黑" w:cs="宋体"/>
          <w:b/>
          <w:bCs/>
          <w:color w:val="000000" w:themeColor="text1"/>
          <w:kern w:val="0"/>
          <w:sz w:val="39"/>
          <w:szCs w:val="39"/>
          <w14:textFill>
            <w14:solidFill>
              <w14:schemeClr w14:val="tx1"/>
            </w14:solidFill>
          </w14:textFill>
        </w:rPr>
      </w:pPr>
      <w:r>
        <w:rPr>
          <w:rFonts w:hint="eastAsia" w:ascii="微软雅黑" w:hAnsi="微软雅黑" w:cs="宋体"/>
          <w:b/>
          <w:bCs/>
          <w:color w:val="000000" w:themeColor="text1"/>
          <w:kern w:val="0"/>
          <w:sz w:val="39"/>
          <w:szCs w:val="39"/>
          <w14:textFill>
            <w14:solidFill>
              <w14:schemeClr w14:val="tx1"/>
            </w14:solidFill>
          </w14:textFill>
        </w:rPr>
        <w:t>湘潭县2021年度谭家山镇人民政府部门整体支出绩效评价报告</w:t>
      </w:r>
    </w:p>
    <w:tbl>
      <w:tblPr>
        <w:tblStyle w:val="6"/>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4"/>
        <w:gridCol w:w="1697"/>
        <w:gridCol w:w="5958"/>
      </w:tblGrid>
      <w:tr w14:paraId="1BC77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restart"/>
            <w:vAlign w:val="center"/>
          </w:tcPr>
          <w:p w14:paraId="7613F274">
            <w:pPr>
              <w:spacing w:line="576" w:lineRule="exact"/>
              <w:jc w:val="center"/>
              <w:rPr>
                <w:rFonts w:ascii="仿宋_GB2312" w:hAnsi="宋体" w:eastAsia="仿宋_GB2312" w:cs="宋体"/>
                <w:sz w:val="24"/>
              </w:rPr>
            </w:pPr>
            <w:r>
              <w:rPr>
                <w:rFonts w:hint="eastAsia" w:ascii="仿宋_GB2312" w:hAnsi="宋体" w:eastAsia="仿宋_GB2312" w:cs="宋体"/>
                <w:sz w:val="24"/>
              </w:rPr>
              <w:t>部门概况</w:t>
            </w:r>
          </w:p>
        </w:tc>
        <w:tc>
          <w:tcPr>
            <w:tcW w:w="1697" w:type="dxa"/>
            <w:vAlign w:val="center"/>
          </w:tcPr>
          <w:p w14:paraId="64CF0AB1">
            <w:pPr>
              <w:spacing w:line="576" w:lineRule="exact"/>
              <w:jc w:val="center"/>
              <w:rPr>
                <w:rFonts w:ascii="仿宋_GB2312" w:hAnsi="宋体" w:eastAsia="仿宋_GB2312" w:cs="宋体"/>
                <w:sz w:val="24"/>
              </w:rPr>
            </w:pPr>
            <w:r>
              <w:rPr>
                <w:rFonts w:hint="eastAsia" w:ascii="仿宋_GB2312" w:hAnsi="宋体" w:eastAsia="仿宋_GB2312" w:cs="宋体"/>
                <w:sz w:val="24"/>
              </w:rPr>
              <w:t>单位名称</w:t>
            </w:r>
          </w:p>
        </w:tc>
        <w:tc>
          <w:tcPr>
            <w:tcW w:w="5958" w:type="dxa"/>
            <w:vAlign w:val="center"/>
          </w:tcPr>
          <w:p w14:paraId="1B1AE532">
            <w:pPr>
              <w:widowControl/>
              <w:spacing w:line="480" w:lineRule="auto"/>
              <w:jc w:val="center"/>
              <w:rPr>
                <w:rFonts w:ascii="仿宋_GB2312" w:hAnsi="宋体" w:eastAsia="仿宋_GB2312" w:cs="宋体"/>
                <w:sz w:val="24"/>
              </w:rPr>
            </w:pPr>
            <w:r>
              <w:rPr>
                <w:rFonts w:hint="eastAsia" w:ascii="仿宋_GB2312" w:eastAsia="仿宋_GB2312"/>
                <w:sz w:val="24"/>
              </w:rPr>
              <w:t>湘潭县谭家山镇人民政府</w:t>
            </w:r>
          </w:p>
        </w:tc>
      </w:tr>
      <w:tr w14:paraId="3996F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53862E8A">
            <w:pPr>
              <w:spacing w:line="576" w:lineRule="exact"/>
              <w:jc w:val="center"/>
              <w:rPr>
                <w:rFonts w:ascii="仿宋_GB2312" w:hAnsi="宋体" w:eastAsia="仿宋_GB2312" w:cs="宋体"/>
                <w:sz w:val="24"/>
              </w:rPr>
            </w:pPr>
          </w:p>
        </w:tc>
        <w:tc>
          <w:tcPr>
            <w:tcW w:w="1697" w:type="dxa"/>
            <w:vAlign w:val="center"/>
          </w:tcPr>
          <w:p w14:paraId="471D4616">
            <w:pPr>
              <w:spacing w:line="576" w:lineRule="exact"/>
              <w:jc w:val="center"/>
              <w:rPr>
                <w:rFonts w:ascii="仿宋_GB2312" w:hAnsi="宋体" w:eastAsia="仿宋_GB2312" w:cs="宋体"/>
                <w:sz w:val="24"/>
              </w:rPr>
            </w:pPr>
            <w:r>
              <w:rPr>
                <w:rFonts w:hint="eastAsia" w:ascii="仿宋_GB2312" w:hAnsi="宋体" w:eastAsia="仿宋_GB2312" w:cs="宋体"/>
                <w:sz w:val="24"/>
              </w:rPr>
              <w:t>年度预算金额</w:t>
            </w:r>
          </w:p>
        </w:tc>
        <w:tc>
          <w:tcPr>
            <w:tcW w:w="5958" w:type="dxa"/>
            <w:vAlign w:val="center"/>
          </w:tcPr>
          <w:p w14:paraId="28BAB658">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kern w:val="0"/>
                <w:sz w:val="24"/>
              </w:rPr>
              <w:t>57,210,729.00元</w:t>
            </w:r>
          </w:p>
        </w:tc>
      </w:tr>
      <w:tr w14:paraId="74CA52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jc w:val="center"/>
        </w:trPr>
        <w:tc>
          <w:tcPr>
            <w:tcW w:w="1384" w:type="dxa"/>
            <w:vMerge w:val="continue"/>
          </w:tcPr>
          <w:p w14:paraId="3F2409EF">
            <w:pPr>
              <w:spacing w:line="576" w:lineRule="exact"/>
              <w:jc w:val="center"/>
              <w:rPr>
                <w:rFonts w:ascii="仿宋_GB2312" w:hAnsi="宋体" w:eastAsia="仿宋_GB2312" w:cs="宋体"/>
                <w:sz w:val="24"/>
              </w:rPr>
            </w:pPr>
          </w:p>
        </w:tc>
        <w:tc>
          <w:tcPr>
            <w:tcW w:w="1697" w:type="dxa"/>
            <w:vAlign w:val="center"/>
          </w:tcPr>
          <w:p w14:paraId="02ADB1CD">
            <w:pPr>
              <w:spacing w:line="576" w:lineRule="exact"/>
              <w:jc w:val="center"/>
              <w:rPr>
                <w:rFonts w:ascii="仿宋_GB2312" w:hAnsi="宋体" w:eastAsia="仿宋_GB2312" w:cs="宋体"/>
                <w:sz w:val="24"/>
              </w:rPr>
            </w:pPr>
            <w:r>
              <w:rPr>
                <w:rFonts w:hint="eastAsia" w:ascii="仿宋_GB2312" w:hAnsi="宋体" w:eastAsia="仿宋_GB2312" w:cs="宋体"/>
                <w:sz w:val="24"/>
              </w:rPr>
              <w:t>主管部门</w:t>
            </w:r>
          </w:p>
        </w:tc>
        <w:tc>
          <w:tcPr>
            <w:tcW w:w="5958" w:type="dxa"/>
            <w:vAlign w:val="center"/>
          </w:tcPr>
          <w:p w14:paraId="7220E9C9">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湘潭县人民政府</w:t>
            </w:r>
          </w:p>
        </w:tc>
      </w:tr>
      <w:tr w14:paraId="5E8B3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0" w:hRule="atLeast"/>
          <w:jc w:val="center"/>
        </w:trPr>
        <w:tc>
          <w:tcPr>
            <w:tcW w:w="1384" w:type="dxa"/>
            <w:vMerge w:val="continue"/>
          </w:tcPr>
          <w:p w14:paraId="1B65C099">
            <w:pPr>
              <w:spacing w:line="576" w:lineRule="exact"/>
              <w:jc w:val="center"/>
              <w:rPr>
                <w:rFonts w:ascii="仿宋_GB2312" w:hAnsi="宋体" w:eastAsia="仿宋_GB2312" w:cs="宋体"/>
                <w:sz w:val="24"/>
              </w:rPr>
            </w:pPr>
          </w:p>
        </w:tc>
        <w:tc>
          <w:tcPr>
            <w:tcW w:w="1697" w:type="dxa"/>
            <w:vAlign w:val="center"/>
          </w:tcPr>
          <w:p w14:paraId="56CF6938">
            <w:pPr>
              <w:spacing w:line="576" w:lineRule="exact"/>
              <w:jc w:val="center"/>
              <w:rPr>
                <w:rFonts w:ascii="仿宋_GB2312" w:hAnsi="宋体" w:eastAsia="仿宋_GB2312" w:cs="宋体"/>
                <w:sz w:val="24"/>
              </w:rPr>
            </w:pPr>
            <w:r>
              <w:rPr>
                <w:rFonts w:hint="eastAsia" w:ascii="仿宋_GB2312" w:hAnsi="宋体" w:eastAsia="仿宋_GB2312" w:cs="宋体"/>
                <w:sz w:val="24"/>
              </w:rPr>
              <w:t>单位基本职能</w:t>
            </w:r>
          </w:p>
        </w:tc>
        <w:tc>
          <w:tcPr>
            <w:tcW w:w="5958" w:type="dxa"/>
            <w:vAlign w:val="center"/>
          </w:tcPr>
          <w:p w14:paraId="48769F52">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1.制定和组织实施经济、科技和社会发展计划，制定矿区综合治理改造和产业结构调整方案，组织指导好各业生产，搞好商品流通，协调好本镇与外地区的经济交流与合作，抓好招商引资，人才引进项目开发，不断培育市场体系，组织经济运行，促进经济发展。  </w:t>
            </w:r>
          </w:p>
          <w:p w14:paraId="52AF04B6">
            <w:pPr>
              <w:widowControl/>
              <w:spacing w:line="360" w:lineRule="auto"/>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2.制定并组织实施村镇建设规划，部署重点工程建设，地方道路建设及公共设施，水利设施的管理，负责土地、林木、水等自然资源和生态环境的保护，做好护林防火工作。    </w:t>
            </w:r>
          </w:p>
          <w:p w14:paraId="267264C1">
            <w:pPr>
              <w:widowControl/>
              <w:spacing w:line="360" w:lineRule="auto"/>
              <w:ind w:firstLine="480" w:firstLineChars="200"/>
              <w:jc w:val="left"/>
              <w:rPr>
                <w:rFonts w:hint="eastAsia" w:ascii="仿宋_GB2312" w:hAnsi="宋体" w:eastAsia="仿宋_GB2312" w:cs="宋体"/>
                <w:kern w:val="0"/>
                <w:sz w:val="24"/>
              </w:rPr>
            </w:pPr>
            <w:r>
              <w:rPr>
                <w:rFonts w:hint="eastAsia" w:ascii="仿宋_GB2312" w:hAnsi="宋体" w:eastAsia="仿宋_GB2312" w:cs="宋体"/>
                <w:kern w:val="0"/>
                <w:sz w:val="24"/>
              </w:rPr>
              <w:t>3.负责本行政区域内的民政、计划生育、文化教育、卫生、体育等社会公益事业的综合性工作，维护一切经济单位和个人的正当经济权益，取缔非法经济活动，调解和处理民事纠纷，打击刑事犯罪维护社会稳定。    </w:t>
            </w:r>
          </w:p>
          <w:p w14:paraId="77385207">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4.按计划组织本级财政收入和地方税的征收，完成国家财政计划，不断培植税源，管好财政资金，增强财政实力。</w:t>
            </w:r>
          </w:p>
        </w:tc>
      </w:tr>
      <w:tr w14:paraId="1F536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84" w:type="dxa"/>
            <w:vMerge w:val="restart"/>
            <w:vAlign w:val="center"/>
          </w:tcPr>
          <w:p w14:paraId="14914F1F">
            <w:pPr>
              <w:spacing w:line="576" w:lineRule="exact"/>
              <w:jc w:val="center"/>
              <w:rPr>
                <w:rFonts w:ascii="仿宋_GB2312" w:hAnsi="宋体" w:eastAsia="仿宋_GB2312" w:cs="宋体"/>
                <w:sz w:val="24"/>
              </w:rPr>
            </w:pPr>
            <w:r>
              <w:rPr>
                <w:rFonts w:hint="eastAsia" w:ascii="仿宋_GB2312" w:hAnsi="宋体" w:eastAsia="仿宋_GB2312" w:cs="宋体"/>
                <w:sz w:val="24"/>
              </w:rPr>
              <w:t>绩效完成情况</w:t>
            </w:r>
          </w:p>
        </w:tc>
        <w:tc>
          <w:tcPr>
            <w:tcW w:w="1697" w:type="dxa"/>
            <w:vAlign w:val="center"/>
          </w:tcPr>
          <w:p w14:paraId="2CE5A4DC">
            <w:pPr>
              <w:spacing w:line="576" w:lineRule="exact"/>
              <w:jc w:val="center"/>
              <w:rPr>
                <w:rFonts w:ascii="仿宋_GB2312" w:hAnsi="宋体" w:eastAsia="仿宋_GB2312" w:cs="宋体"/>
                <w:sz w:val="24"/>
              </w:rPr>
            </w:pPr>
            <w:r>
              <w:rPr>
                <w:rFonts w:hint="eastAsia" w:ascii="仿宋_GB2312" w:hAnsi="宋体" w:eastAsia="仿宋_GB2312" w:cs="宋体"/>
                <w:sz w:val="24"/>
              </w:rPr>
              <w:t>部门整体支出管理和使用基本情况</w:t>
            </w:r>
          </w:p>
        </w:tc>
        <w:tc>
          <w:tcPr>
            <w:tcW w:w="5958" w:type="dxa"/>
            <w:shd w:val="clear" w:color="auto" w:fill="auto"/>
            <w:vAlign w:val="center"/>
          </w:tcPr>
          <w:p w14:paraId="32A7F47F">
            <w:pPr>
              <w:spacing w:line="360" w:lineRule="auto"/>
              <w:ind w:firstLine="480" w:firstLineChars="200"/>
              <w:rPr>
                <w:rFonts w:ascii="仿宋_GB2312" w:hAnsi="仿宋_GB2312" w:eastAsia="仿宋_GB2312" w:cs="仿宋_GB2312"/>
                <w:sz w:val="24"/>
              </w:rPr>
            </w:pPr>
            <w:r>
              <w:rPr>
                <w:rFonts w:hint="eastAsia" w:ascii="仿宋_GB2312" w:hAnsi="宋体" w:eastAsia="仿宋_GB2312" w:cs="宋体"/>
                <w:kern w:val="0"/>
                <w:sz w:val="24"/>
              </w:rPr>
              <w:t>始终认真贯彻执行《会计法》、《预算法》、《行政单位会计制度》等法律法规，各项经费支出严格按照政府采购、国库集中支付等有关规定执行。同时我镇先后</w:t>
            </w:r>
            <w:r>
              <w:rPr>
                <w:rFonts w:hint="eastAsia" w:ascii="仿宋_GB2312" w:hAnsi="宋体" w:eastAsia="仿宋_GB2312" w:cs="宋体"/>
                <w:kern w:val="0"/>
                <w:sz w:val="24"/>
                <w:lang w:eastAsia="zh-CN"/>
              </w:rPr>
              <w:t>制定了</w:t>
            </w:r>
            <w:r>
              <w:rPr>
                <w:rFonts w:hint="eastAsia" w:ascii="仿宋_GB2312" w:hAnsi="宋体" w:eastAsia="仿宋_GB2312" w:cs="宋体"/>
                <w:kern w:val="0"/>
                <w:sz w:val="24"/>
              </w:rPr>
              <w:t>《湘潭县谭家山镇预算管理制度》、《湘潭县谭家山镇政府采购管理办法》、《湘潭县谭家山镇财务管理制度》、《湘潭县谭家山镇支出管理制度》、《湘潭县谭家山镇固定资产管理办法》等相关制度，明确了经费审批权限及程序，经费预算、核算管理、资产购置与处置、财务监督等。在“三公”经费管理方面，规范了公务接待的审批管理，较好地控制了行政运行成本。2021年部门整体支出3985.83万元，支出按支出性质分类为：基本支出3985.83万元（其中：人员经费1863.45万元，日常公用经费2122.38万元，项目支出：无）。支出按经济分类为：工资福利支出1692.19万元，商品和服务支出2118.19万元，对个人和家庭的补助171.26万元，资本性支出4.19万元。2021年“三公”经费支出：无。</w:t>
            </w:r>
          </w:p>
        </w:tc>
      </w:tr>
      <w:tr w14:paraId="29C21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384" w:type="dxa"/>
            <w:vMerge w:val="continue"/>
          </w:tcPr>
          <w:p w14:paraId="5E6824EE">
            <w:pPr>
              <w:spacing w:line="576" w:lineRule="exact"/>
              <w:jc w:val="center"/>
              <w:rPr>
                <w:rFonts w:ascii="仿宋_GB2312" w:hAnsi="宋体" w:eastAsia="仿宋_GB2312" w:cs="宋体"/>
                <w:sz w:val="24"/>
              </w:rPr>
            </w:pPr>
          </w:p>
        </w:tc>
        <w:tc>
          <w:tcPr>
            <w:tcW w:w="1697" w:type="dxa"/>
            <w:vAlign w:val="center"/>
          </w:tcPr>
          <w:p w14:paraId="04260901">
            <w:pPr>
              <w:spacing w:line="576" w:lineRule="exact"/>
              <w:jc w:val="center"/>
              <w:rPr>
                <w:rFonts w:ascii="仿宋_GB2312" w:hAnsi="宋体" w:eastAsia="仿宋_GB2312" w:cs="宋体"/>
                <w:sz w:val="24"/>
              </w:rPr>
            </w:pPr>
            <w:r>
              <w:rPr>
                <w:rFonts w:hint="eastAsia" w:ascii="仿宋_GB2312" w:hAnsi="宋体" w:eastAsia="仿宋_GB2312" w:cs="宋体"/>
                <w:sz w:val="24"/>
              </w:rPr>
              <w:t>绩效目标完成情况</w:t>
            </w:r>
          </w:p>
        </w:tc>
        <w:tc>
          <w:tcPr>
            <w:tcW w:w="5958" w:type="dxa"/>
            <w:vAlign w:val="center"/>
          </w:tcPr>
          <w:p w14:paraId="331E512A">
            <w:pPr>
              <w:widowControl/>
              <w:spacing w:line="360" w:lineRule="auto"/>
              <w:ind w:firstLine="480" w:firstLineChars="200"/>
              <w:jc w:val="left"/>
              <w:rPr>
                <w:rFonts w:ascii="仿宋_GB2312" w:hAnsi="宋体" w:eastAsia="仿宋_GB2312" w:cs="宋体"/>
                <w:kern w:val="0"/>
                <w:sz w:val="24"/>
              </w:rPr>
            </w:pPr>
            <w:r>
              <w:rPr>
                <w:rFonts w:hint="eastAsia" w:ascii="仿宋_GB2312" w:hAnsi="宋体" w:eastAsia="仿宋_GB2312" w:cs="宋体"/>
                <w:kern w:val="0"/>
                <w:sz w:val="24"/>
              </w:rPr>
              <w:t>2021年，谭家山镇在县委、县政府的正确领导下，深入学习贯彻习近平新时代中国特色社会主义思想，以“三提一领”为导向，转作风、提效能、促转型、强振兴，务实推动各项工作，较好地完成了全年各项目标任务。</w:t>
            </w:r>
          </w:p>
          <w:p w14:paraId="28475557">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一、持续增强组织建设，构筑繁荣谭家山</w:t>
            </w:r>
          </w:p>
          <w:p w14:paraId="41AAE421">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1.党建工作扎实推进。一是全面压实责任。镇党委始终将抓党建摆在首位，制定了党建、党风廉政建设、意识形态工作计划，对全年工作进行了安排部署，进一步明确了党委、机关党支部、村（社区）党组织的工作任务。完善党建联系点制度，认真落实“一岗双责”，推进党建与其他业务工作深入融合。二是强化学习教育。镇党委全年组织召开12次理论中心组学习。镇村两级全面开展党史学习教育，开展学史明理、学史增信、学史崇德、学史力行专题学习，开展镇党委书记上党课4次。党政负责人及联点干部到各村（社区）开展“村社课堂”宣讲共40余次。4月8日，组织到彭德怀纪念馆，开展体验式党史学习教育。4月12日，寻访到谭明德、谭桂林烈士之墓，完成烈士墓修缮，召开专题教育活动。8月全镇各级党总支（支部）组织开展“学党史、悟思想、办实事、开新局”专题组织生活会。全力推进“我为群众办实事”实践活动，我镇全年梳理服务事项清单47项，均已办结，办结率100%，满意度100%。三是狠抓组织建设。今年我镇圆满完成镇村两级换届工作，完成村（社区）第一书记、驻村工作队、驻村纪检员选派工作，进一步对镇村两级人员选优配强。严格落实“三会一课”制度，严把党员发展入口关，全年开展入党积极分子培训2次，累计培训入党积极分子和发展对象共计160余人，全年共发展党员49名，转正20名。狠抓软弱涣散基层党组织整顿，严格落实“五个一”整顿措施，进一步增强基层党组织凝聚力，提升工作积极性、主动性和责任心。深入推进“双联共建、五个到户”，进一步提升我镇党员干部服务社会、服务基层、服务群众的能力。扎实开展“导师帮带制”，通过帮带助力基层干部提升成长。今年，我镇非公支部湘中建筑有限公司党支部被评选为县级标杆党组织。</w:t>
            </w:r>
          </w:p>
          <w:p w14:paraId="111CF851">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2.意识形态不断强化。一是深化组织领导。镇党委高度重视意识形态工作，严格按照“四个纳入”工作要求，定期研究工作、定期解决问题、定期通报情况，从制度上、措施上、问责上对意识形态工作进行全面强化。二是紧抓舆情管控。今年针对疫情防控、疫苗接种、深化文明城市建设、建党一百周年、镇村各级换届、矿区生态治理、醴娄高速、光伏发电等重要工作，召开3次意识形态分析研判会议。进一步完善舆情处置流程规范，今年共接到26条舆情信息（其中舆情系统12条），严格按照四级审核的程序对舆情进行回复，确保回复处理及时、投诉人满意。全年接到市长热线274条，均以按程序处理。宣传上，全年政府门户网站上稿93条，县级媒体共上稿74条，市级以上媒体共上稿13条，其中《你知道一个灯罩是怎么制作出来的吗？》《山青了水绿了！看湖南矿区如何“换新装”》被中央级媒体刊发推介。三是严守关口阵地。依托新时代文明实践所(站)、道德讲堂、农家书屋等平台，深化学习教育。严格要求按照三审制度审核通过“村村响”播放内容，并对全镇18处自主播放平台进行安全隐患排查和整改。充分利用“学习强国”平台，出台“积分奖励方案，激发干部学习热情。严格按规定使用网络平台，提高网络防病毒安全级别，加强微信群、QQ群和各类新媒体的融合建设管理，管好网、用好网，守住网络阵地。</w:t>
            </w:r>
          </w:p>
          <w:p w14:paraId="38EEEDD6">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3.党风廉政持续深入。一是注重廉政教育。重要节前组织学习 “十不准”，制定完善驻村纪检员工作制度。镇纪委书记、纪委委员、派驻村纪检员分批到村开展“廉政微党课”宣讲。落实任前谈话、廉政谈话、提醒谈话等措施，全程监督参与助力镇村各级班子换届工作，对新一届村支两委成员进行集体廉政谈话。二是深入排查整顿。全面排查农村发展党员违规违纪问题工作，对涉及61名党员的89条线索开展调查核实，召开会议专题研究，对26名党员及相关责任人出具了初步处理意见，待上级审查后，将按相关程序落实到位。三是严肃执纪问责。对铁竹村6名村干部涉嫌多领取村公益林补偿金进行党纪立案。6月对涉及3个村的6名村干部涉嫌违规接受宴请的问题给予提醒谈话。10月开展以违规吃喝为重点的“四风”问题专项整治行动中，对存在报账费用明细存在不合理支出的问题3个站办所负责人进行提醒谈话。四是强化监督检查。紧扣春节、五一、端午等重要时间节点，切实做好作风纪律督查，开展纠“四风”明察暗访10轮次；五是严处纪检信访。全年受理群众信访40余人次，受理信访举报9件，其中上级交办件7件，自办件2件，共处置问题线索37条，经初核后转立案25件，现已全部办结；</w:t>
            </w:r>
          </w:p>
          <w:p w14:paraId="1EE7FFC2">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4.党管武装落到实处。一是加强武装教育。全年组织镇村干部、基干民兵学习国防和军队建设、武装工作会议精神12场，开展“学条令、正秩序、保稳定”和党的基本路线、形势、国防和光荣传统“四项”教育。二是强化征兵动员。根据“一季两征、全面准备”理念，加大对征兵政策规定的宣传力度，对225适龄青年进行网上兵役登记。今年应征报名104人，体检、政审“双合格”23人，向部队输送兵源20人，超额完成征兵任务。三是提升备战水平。5月，结合民兵进出队训练，对全镇84名基干民兵进行集中训练，进一步增强民兵应战能力。按月例会要求，每月组织镇专武干部召开例会，通过以会代训形势，增强专武干部的业务知识与国防知识。为有效应对火灾、洪涝灾害、雨雪冰冻灾害等，我镇充实物资储备，组织基干民兵进行防灾演练，12月雨雪冰冻时期，我镇基干民兵以临战姿态参与扫雪除冰工作，保障了交通道路畅通和人民群众生命财产安全。</w:t>
            </w:r>
          </w:p>
          <w:p w14:paraId="3DD5D200">
            <w:pPr>
              <w:widowControl/>
              <w:spacing w:line="360" w:lineRule="auto"/>
              <w:jc w:val="left"/>
              <w:rPr>
                <w:rFonts w:hint="eastAsia" w:ascii="仿宋_GB2312" w:hAnsi="宋体" w:eastAsia="仿宋_GB2312" w:cs="宋体"/>
                <w:kern w:val="0"/>
                <w:sz w:val="24"/>
                <w:lang w:val="zh-CN"/>
              </w:rPr>
            </w:pPr>
            <w:r>
              <w:rPr>
                <w:rFonts w:hint="eastAsia" w:ascii="仿宋_GB2312" w:hAnsi="宋体" w:eastAsia="仿宋_GB2312" w:cs="宋体"/>
                <w:kern w:val="0"/>
                <w:sz w:val="24"/>
              </w:rPr>
              <w:t xml:space="preserve">    5.人大、政协、统战、工青妇等工作积极展开。今年我镇全面完成人大、政协、商会、妇联换届工作，严把政治关、品行关、能力关、作风关、廉洁关，全面优化年龄、学历、经历等方面结构，确保选出新一届结构优、功能强的班子。通过人大加强对人居环境整治、乡村振兴、疫情防控等工作的监督，今年共办理意见建议16件。通过政协强化群众联系，发挥桥梁纽带作用。</w:t>
            </w:r>
            <w:r>
              <w:rPr>
                <w:rFonts w:hint="eastAsia" w:ascii="仿宋_GB2312" w:hAnsi="宋体" w:eastAsia="仿宋_GB2312" w:cs="宋体"/>
                <w:kern w:val="0"/>
                <w:sz w:val="24"/>
                <w:lang w:val="zh-CN"/>
              </w:rPr>
              <w:t>全面落实宗教工作</w:t>
            </w:r>
            <w:r>
              <w:rPr>
                <w:rFonts w:hint="eastAsia" w:ascii="仿宋_GB2312" w:hAnsi="宋体" w:eastAsia="仿宋_GB2312" w:cs="宋体"/>
                <w:kern w:val="0"/>
                <w:sz w:val="24"/>
                <w:lang w:val="zh-TW" w:eastAsia="zh-TW"/>
              </w:rPr>
              <w:t>三级网络两级责任制</w:t>
            </w:r>
            <w:r>
              <w:rPr>
                <w:rFonts w:hint="eastAsia" w:ascii="仿宋_GB2312" w:hAnsi="宋体" w:eastAsia="仿宋_GB2312" w:cs="宋体"/>
                <w:kern w:val="0"/>
                <w:sz w:val="24"/>
                <w:lang w:eastAsia="zh-TW"/>
              </w:rPr>
              <w:t>,</w:t>
            </w:r>
            <w:r>
              <w:rPr>
                <w:rFonts w:hint="eastAsia" w:ascii="仿宋_GB2312" w:hAnsi="宋体" w:eastAsia="仿宋_GB2312" w:cs="宋体"/>
                <w:kern w:val="0"/>
                <w:sz w:val="24"/>
                <w:lang w:val="zh-TW"/>
              </w:rPr>
              <w:t>加强信教人员及少数民族人员管理，</w:t>
            </w:r>
            <w:r>
              <w:rPr>
                <w:rFonts w:hint="eastAsia" w:ascii="仿宋_GB2312" w:hAnsi="宋体" w:eastAsia="仿宋_GB2312" w:cs="宋体"/>
                <w:kern w:val="0"/>
                <w:sz w:val="24"/>
                <w:lang w:val="zh-TW" w:eastAsia="zh-TW"/>
              </w:rPr>
              <w:t>确保宗教领域和顺稳定</w:t>
            </w:r>
            <w:r>
              <w:rPr>
                <w:rFonts w:hint="eastAsia" w:ascii="仿宋_GB2312" w:hAnsi="宋体" w:eastAsia="仿宋_GB2312" w:cs="宋体"/>
                <w:kern w:val="0"/>
                <w:sz w:val="24"/>
                <w:lang w:val="zh-TW"/>
              </w:rPr>
              <w:t>。</w:t>
            </w:r>
            <w:r>
              <w:rPr>
                <w:rFonts w:hint="eastAsia" w:ascii="仿宋_GB2312" w:hAnsi="宋体" w:eastAsia="仿宋_GB2312" w:cs="宋体"/>
                <w:kern w:val="0"/>
                <w:sz w:val="24"/>
              </w:rPr>
              <w:t>7月，我镇成立谭家山镇侨联，进一步</w:t>
            </w:r>
            <w:r>
              <w:rPr>
                <w:rFonts w:hint="eastAsia" w:ascii="仿宋_GB2312" w:hAnsi="宋体" w:eastAsia="仿宋_GB2312" w:cs="宋体"/>
                <w:kern w:val="0"/>
                <w:sz w:val="24"/>
                <w:lang w:val="zh-CN"/>
              </w:rPr>
              <w:t>服务好广大侨胞侨眷。</w:t>
            </w:r>
            <w:r>
              <w:rPr>
                <w:rFonts w:hint="eastAsia" w:ascii="仿宋_GB2312" w:hAnsi="宋体" w:eastAsia="仿宋_GB2312" w:cs="宋体"/>
                <w:kern w:val="0"/>
                <w:sz w:val="24"/>
              </w:rPr>
              <w:t>8月，成立志愿者协会，吸收</w:t>
            </w:r>
            <w:r>
              <w:rPr>
                <w:rFonts w:hint="eastAsia" w:ascii="仿宋_GB2312" w:hAnsi="宋体" w:eastAsia="仿宋_GB2312" w:cs="宋体"/>
                <w:kern w:val="0"/>
                <w:sz w:val="24"/>
                <w:lang w:val="zh-CN"/>
              </w:rPr>
              <w:t>注册113名志愿者。组织志愿者积极参与疫情防控、疫苗接种、扫雪除冰、“河小青”等志愿活动。开展“圆梦微心愿，你我心连心”助学活动。开展希望工程“一元捐”活动，筹集助学金1</w:t>
            </w:r>
            <w:r>
              <w:rPr>
                <w:rFonts w:hint="eastAsia" w:ascii="仿宋_GB2312" w:hAnsi="宋体" w:eastAsia="仿宋_GB2312" w:cs="宋体"/>
                <w:kern w:val="0"/>
                <w:sz w:val="24"/>
              </w:rPr>
              <w:t>.5万</w:t>
            </w:r>
            <w:r>
              <w:rPr>
                <w:rFonts w:hint="eastAsia" w:ascii="仿宋_GB2312" w:hAnsi="宋体" w:eastAsia="仿宋_GB2312" w:cs="宋体"/>
                <w:kern w:val="0"/>
                <w:sz w:val="24"/>
                <w:lang w:val="zh-CN"/>
              </w:rPr>
              <w:t>元。通过工会为全体机关在职干部14</w:t>
            </w:r>
            <w:r>
              <w:rPr>
                <w:rFonts w:hint="eastAsia" w:ascii="仿宋_GB2312" w:hAnsi="宋体" w:eastAsia="仿宋_GB2312" w:cs="宋体"/>
                <w:kern w:val="0"/>
                <w:sz w:val="24"/>
              </w:rPr>
              <w:t>9</w:t>
            </w:r>
            <w:r>
              <w:rPr>
                <w:rFonts w:hint="eastAsia" w:ascii="仿宋_GB2312" w:hAnsi="宋体" w:eastAsia="仿宋_GB2312" w:cs="宋体"/>
                <w:kern w:val="0"/>
                <w:sz w:val="24"/>
                <w:lang w:val="zh-CN"/>
              </w:rPr>
              <w:t>人购买医疗互助保险，</w:t>
            </w:r>
            <w:r>
              <w:rPr>
                <w:rFonts w:hint="eastAsia" w:ascii="仿宋_GB2312" w:hAnsi="宋体" w:eastAsia="仿宋_GB2312" w:cs="宋体"/>
                <w:kern w:val="0"/>
                <w:sz w:val="24"/>
              </w:rPr>
              <w:t>全年职工报销补助共计1.28万元。</w:t>
            </w:r>
            <w:r>
              <w:rPr>
                <w:rFonts w:hint="eastAsia" w:ascii="仿宋_GB2312" w:hAnsi="宋体" w:eastAsia="仿宋_GB2312" w:cs="宋体"/>
                <w:kern w:val="0"/>
                <w:sz w:val="24"/>
                <w:lang w:val="zh-CN"/>
              </w:rPr>
              <w:t>通过妇联</w:t>
            </w:r>
            <w:r>
              <w:rPr>
                <w:rFonts w:hint="eastAsia" w:ascii="仿宋_GB2312" w:hAnsi="宋体" w:eastAsia="仿宋_GB2312" w:cs="宋体"/>
                <w:kern w:val="0"/>
                <w:sz w:val="24"/>
              </w:rPr>
              <w:t>为652名农村</w:t>
            </w:r>
            <w:r>
              <w:rPr>
                <w:rFonts w:hint="eastAsia" w:ascii="仿宋_GB2312" w:hAnsi="宋体" w:eastAsia="仿宋_GB2312" w:cs="宋体"/>
                <w:kern w:val="0"/>
                <w:sz w:val="24"/>
                <w:lang w:val="zh-CN"/>
              </w:rPr>
              <w:t>适龄妇女开展“两癌”免费检查，开展巾帼志愿者清洁行</w:t>
            </w:r>
            <w:r>
              <w:rPr>
                <w:rFonts w:hint="eastAsia" w:ascii="仿宋_GB2312" w:hAnsi="宋体" w:eastAsia="仿宋_GB2312" w:cs="宋体"/>
                <w:kern w:val="0"/>
                <w:sz w:val="24"/>
              </w:rPr>
              <w:t>动50余次，创建三星“美丽庭院”720户，四星“美丽庭院”72户，五星“美丽庭院”7户</w:t>
            </w:r>
            <w:r>
              <w:rPr>
                <w:rFonts w:hint="eastAsia" w:ascii="仿宋_GB2312" w:hAnsi="宋体" w:eastAsia="仿宋_GB2312" w:cs="宋体"/>
                <w:kern w:val="0"/>
                <w:sz w:val="24"/>
                <w:lang w:val="zh-CN"/>
              </w:rPr>
              <w:t>。</w:t>
            </w:r>
          </w:p>
          <w:p w14:paraId="7ED268B9">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二、稳步推动经济发展，建设富裕谭家山</w:t>
            </w:r>
          </w:p>
          <w:p w14:paraId="26F1756E">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1.经济形势稳步发展。2021年我镇完成税收收入2434万元（按税收政策缓缴94.41万元），占年度任务82.6%，非税收入完成180.48万，占年度任务112.8%。固定资产投资完成5.1亿元，占年度任务102%。规模工业总产值4.05亿元，同比增长12%。全年接待招商引资18批次，完成招商引资项目2个（分别为石坝口水库渔光互补光伏发电项目和谭家山村现代农业</w:t>
            </w:r>
            <w:r>
              <w:rPr>
                <w:rFonts w:hint="eastAsia" w:ascii="仿宋_GB2312" w:hAnsi="宋体" w:eastAsia="仿宋_GB2312" w:cs="宋体"/>
                <w:kern w:val="0"/>
                <w:sz w:val="24"/>
                <w:lang w:eastAsia="zh-CN"/>
              </w:rPr>
              <w:t>种植</w:t>
            </w:r>
            <w:r>
              <w:rPr>
                <w:rFonts w:hint="eastAsia" w:ascii="仿宋_GB2312" w:hAnsi="宋体" w:eastAsia="仿宋_GB2312" w:cs="宋体"/>
                <w:kern w:val="0"/>
                <w:sz w:val="24"/>
              </w:rPr>
              <w:t>养殖基地建设项目），在谈项目2个（广东安立工程建设</w:t>
            </w:r>
            <w:r>
              <w:rPr>
                <w:rFonts w:hint="eastAsia" w:ascii="仿宋_GB2312" w:hAnsi="宋体" w:eastAsia="仿宋_GB2312" w:cs="宋体"/>
                <w:kern w:val="0"/>
                <w:sz w:val="24"/>
                <w:lang w:eastAsia="zh-CN"/>
              </w:rPr>
              <w:t>有限公司</w:t>
            </w:r>
            <w:r>
              <w:rPr>
                <w:rFonts w:hint="eastAsia" w:ascii="仿宋_GB2312" w:hAnsi="宋体" w:eastAsia="仿宋_GB2312" w:cs="宋体"/>
                <w:kern w:val="0"/>
                <w:sz w:val="24"/>
              </w:rPr>
              <w:t>的桥梁构件生产项目、湘伊建材实业总公司）。</w:t>
            </w:r>
          </w:p>
          <w:p w14:paraId="1A521B8B">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2.重点项目推进有力。一是配合做好矿区生态保护修复项目扫尾工作，谭家山煤矿生态展示暨国土资源保护教育馆已完成建设，并将在移交后全面对外开放。二是全面推进醴娄高速项目建设，我镇共有100个编号征收任务，截至12月31日，已完成94个编号，全面完成现阶段征收任务（另有3户为非农户，3户为评估户，在测勘数据出具后，我镇将及时推进下一步征收工作），此外我镇完成房屋拆除21栋，完成霞峰村、棠霞村、铁竹村320座坟墓迁移工作，完成222亩油茶林搬迁工作。三是大唐光伏发电项目土地流转已基本完成，输出线路已全部施工完毕。完成光伏地桩架设600亩，8000余根，1、2号方阵光伏板已安装完毕，首块方阵顺利完成并网。</w:t>
            </w:r>
          </w:p>
          <w:p w14:paraId="4BC0C5C1">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3.集体经济持续壮大。我镇以“村集体+基地+农户”“村集体+培训机构”等多种模式，发展</w:t>
            </w:r>
            <w:r>
              <w:rPr>
                <w:rFonts w:hint="eastAsia" w:ascii="仿宋_GB2312" w:hAnsi="宋体" w:eastAsia="仿宋_GB2312" w:cs="宋体"/>
                <w:kern w:val="0"/>
                <w:sz w:val="24"/>
                <w:lang w:eastAsia="zh-CN"/>
              </w:rPr>
              <w:t>各具</w:t>
            </w:r>
            <w:r>
              <w:rPr>
                <w:rFonts w:hint="eastAsia" w:ascii="仿宋_GB2312" w:hAnsi="宋体" w:eastAsia="仿宋_GB2312" w:cs="宋体"/>
                <w:kern w:val="0"/>
                <w:sz w:val="24"/>
              </w:rPr>
              <w:t>特色的产业项目。如，月仙村与花艺苗圃合作社合作打造“悦鑫田园山庄”，打造集特色餐饮、住宿、垂钓、采摘、观光、田间劳动课堂、民俗文化体验等于一体的田园综合体；紫竹村盘活肖冲小学闲置楼房，吸引县级武术、舞蹈等艺术类培训机构来村合作办学；石荷村利用乡村振兴省重点帮扶村30万元扶持资金，通过组建施工队、入股家庭农场等方式发展村集体经济；红星村通过整村土地流转、打造苗圃基地、承担基建工程等项目，集体经济收入可观；高丰村计划入股冯赛、唐栩夫妇创办的腊肉小作坊，乘“网红”东风，带火村级经济。全镇现已有5个村的集体经济经营性收入均突破了10万元，其中1家突破30万元，4个集体经济薄弱村通过发展产业、收取租金、提供服务等方式，达到了5万元以上的集体经济收入。</w:t>
            </w:r>
          </w:p>
          <w:p w14:paraId="2680A98F">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三、统筹推进乡村振兴，激发活力谭家山</w:t>
            </w:r>
          </w:p>
          <w:p w14:paraId="6983768C">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1.全面巩固脱贫成效。全镇纳入监测的有27户37人，今年共摸排问题11个，其中疑似安全饮水问题5个（经县镇两级核实，不存在安全饮水问题）、住房问题2个，均已完成改造修缮工作。今年申报“雨露计划”共62人次，享受义务教育资助259人（其中脱贫人口43人，其他四类人员216人），送教上门5人。脱贫人口四类慢性病共计442人，全部完成</w:t>
            </w:r>
            <w:r>
              <w:rPr>
                <w:rFonts w:hint="eastAsia" w:ascii="仿宋_GB2312" w:hAnsi="宋体" w:eastAsia="仿宋_GB2312" w:cs="宋体"/>
                <w:kern w:val="0"/>
                <w:sz w:val="24"/>
                <w:lang w:eastAsia="zh-CN"/>
              </w:rPr>
              <w:t>慢性病</w:t>
            </w:r>
            <w:r>
              <w:rPr>
                <w:rFonts w:hint="eastAsia" w:ascii="仿宋_GB2312" w:hAnsi="宋体" w:eastAsia="仿宋_GB2312" w:cs="宋体"/>
                <w:kern w:val="0"/>
                <w:sz w:val="24"/>
              </w:rPr>
              <w:t>签约，每季度对签约对象进行随访。全镇危房改造17户，其中新建7户，修缮10户。</w:t>
            </w:r>
          </w:p>
          <w:p w14:paraId="569D4A6C">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2.提升优化产业结构。一是提高产量，稳定粮食生产。我镇全年完成粮食播种面积33742亩，其中早稻8690亩，一季稻11720亩，晚稻9300亩，旱粮4032亩，实现粮食总产1.641万吨。细化生产指标，将粮食生产各项指标分解量化到各村，书记、镇长分别办好一个连片500亩双季稻“早专晚优”示范片，村党组织书记至少办一个早稻生产100亩双季稻示范片。发展旱粮生产，开发利用矿区及种植结构调整区的耕地，在紫竹村、谭家山村、龙亭村累计流转耕地2400亩，种植高粱、玉米等旱地农作物。从严治理抛荒，积极推动土地流转，培育新型经营主体，种粮大户主体从去年的32户增加至今年的60余户，共流转土地1.2万亩。调整种植结构，今年新增种植结构调整面积2110亩，调整作物主要以高粱、罗汉果、蔬菜为主，全部完成县级验收。治理受污染耕地，我镇严格管控类耕地1120.3亩，我镇已全面完成严格管控类耕地水稻种植退出工作，改种苗木、高粱、蔬菜等，并通过实施“淹水灌溉”项目和秸秆综合利用项目，持续优化耕地质量。推动水稻保险，我镇完成水稻保险投保面积1.5万余亩，其中入保险村2个，参保面积4097.61亩，种粮大户38户，入保面积8525.11亩，合作社3家、公司1家，参保面积2538.76亩，极大提高了农民种粮的抗风险能力。二是持续壮大，发展畜牧生产。全年改造标准化猪场5户，可养生猪5200余头，新建现代化猪场一座，可养生猪12000余头，助力立华牧业年出栏量30万羽肉鸡标准化养殖场投产达效。注射口蹄疫疫苗并发放生猪耳标1.25万头，注射禽流感疫苗41.4万羽，注射牛羊口蹄疫疫苗400头，注射羊小反刍疫苗2000头，实现100%免疫率和挂标率。严查非洲猪瘟，对121户规模养殖场疫情逐一排查，共计排查210次。降低养殖风险，严格执行参保政策，15户规模养殖户均购买育猪保险，承保能繁母猪451头。对2019年疑似非洲猪瘟扑杀补助资金，共28.99万元，全部发放到位。三是加快步伐，推进林业生产。在花塘村、铁竹村完成油茶带状更新2600亩，在棠霞村完成600亩封山育林，全面完成2021年春季造林工作任务。全年开展森林病虫害普查工作3次，组织爱鸟周宣传活动1次。全年未发生森林火灾，无过火面积，无受灾面积,没有发生重特大火灾及人员伤亡事故，切实维护好我镇生态安全。</w:t>
            </w:r>
          </w:p>
          <w:p w14:paraId="43204F3B">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3.农村环境日新月异。一是全面覆盖“垃圾付费制”，全年完成1.257万户共计56万余元费用收缴，群众参与率及收费率近100%。14个村均设立垃圾分类回收站，年处理生活垃圾7500吨。二是深入开展“厕所革命”，我镇今年完成610座改厕任务（两年任务共900户），顺利通过市级、县级验收。三是全力推进污染防治，全年处理焚烧</w:t>
            </w:r>
            <w:r>
              <w:rPr>
                <w:rFonts w:hint="eastAsia" w:ascii="仿宋_GB2312" w:hAnsi="宋体" w:eastAsia="仿宋_GB2312" w:cs="宋体"/>
                <w:kern w:val="0"/>
                <w:sz w:val="24"/>
                <w:lang w:eastAsia="zh-CN"/>
              </w:rPr>
              <w:t>秸秆</w:t>
            </w:r>
            <w:r>
              <w:rPr>
                <w:rFonts w:hint="eastAsia" w:ascii="仿宋_GB2312" w:hAnsi="宋体" w:eastAsia="仿宋_GB2312" w:cs="宋体"/>
                <w:kern w:val="0"/>
                <w:sz w:val="24"/>
              </w:rPr>
              <w:t>垃圾29起，处理各类环保问题16个。在中央环保督察期间共收到投诉10次4件，全部妥善处理。四是基础设施全面提升，修复C149、土地庙、Y099破损道路，养护40.64公里乡道，完成小水源供水能力恢复工程11处。镇区生活污水处理厂主体建设完成90%。五是全员参与环境整治，全镇党员干部带头，群众积极参与节假日人居环境整治工作，有效完成卫生死角（盲区）、道路两边杂草灌木的清理清除，共计清理陈年垃圾、日常垃圾近3000吨，清理河塘沟渠800处，清理卫生死角600处。</w:t>
            </w:r>
            <w:r>
              <w:rPr>
                <w:rFonts w:hint="eastAsia" w:ascii="仿宋_GB2312" w:hAnsi="宋体" w:eastAsia="仿宋_GB2312" w:cs="宋体"/>
                <w:kern w:val="0"/>
                <w:sz w:val="24"/>
                <w:lang w:val="zh-TW" w:eastAsia="zh-TW"/>
              </w:rPr>
              <w:t>明确</w:t>
            </w:r>
            <w:r>
              <w:rPr>
                <w:rFonts w:hint="eastAsia" w:ascii="仿宋_GB2312" w:hAnsi="宋体" w:eastAsia="仿宋_GB2312" w:cs="宋体"/>
                <w:kern w:val="0"/>
                <w:sz w:val="24"/>
                <w:lang w:val="zh-TW"/>
              </w:rPr>
              <w:t>霞峰村、月仙村</w:t>
            </w:r>
            <w:r>
              <w:rPr>
                <w:rFonts w:hint="eastAsia" w:ascii="仿宋_GB2312" w:hAnsi="宋体" w:eastAsia="仿宋_GB2312" w:cs="宋体"/>
                <w:kern w:val="0"/>
                <w:sz w:val="24"/>
                <w:lang w:val="zh-TW" w:eastAsia="zh-TW"/>
              </w:rPr>
              <w:t>为</w:t>
            </w:r>
            <w:r>
              <w:rPr>
                <w:rFonts w:hint="eastAsia" w:ascii="仿宋_GB2312" w:hAnsi="宋体" w:eastAsia="仿宋_GB2312" w:cs="宋体"/>
                <w:kern w:val="0"/>
                <w:sz w:val="24"/>
                <w:lang w:val="zh-TW"/>
              </w:rPr>
              <w:t>市</w:t>
            </w:r>
            <w:r>
              <w:rPr>
                <w:rFonts w:hint="eastAsia" w:ascii="仿宋_GB2312" w:hAnsi="宋体" w:eastAsia="仿宋_GB2312" w:cs="宋体"/>
                <w:kern w:val="0"/>
                <w:sz w:val="24"/>
                <w:lang w:val="zh-TW" w:eastAsia="zh-TW"/>
              </w:rPr>
              <w:t>级</w:t>
            </w:r>
            <w:r>
              <w:rPr>
                <w:rFonts w:hint="eastAsia" w:ascii="仿宋_GB2312" w:hAnsi="宋体" w:eastAsia="仿宋_GB2312" w:cs="宋体"/>
                <w:kern w:val="0"/>
                <w:sz w:val="24"/>
              </w:rPr>
              <w:t>“</w:t>
            </w:r>
            <w:r>
              <w:rPr>
                <w:rFonts w:hint="eastAsia" w:ascii="仿宋_GB2312" w:hAnsi="宋体" w:eastAsia="仿宋_GB2312" w:cs="宋体"/>
                <w:kern w:val="0"/>
                <w:sz w:val="24"/>
                <w:lang w:val="zh-TW" w:eastAsia="zh-TW"/>
              </w:rPr>
              <w:t>同心美丽乡村</w:t>
            </w:r>
            <w:r>
              <w:rPr>
                <w:rFonts w:hint="eastAsia" w:ascii="仿宋_GB2312" w:hAnsi="宋体" w:eastAsia="仿宋_GB2312" w:cs="宋体"/>
                <w:kern w:val="0"/>
                <w:sz w:val="24"/>
              </w:rPr>
              <w:t>”</w:t>
            </w:r>
            <w:r>
              <w:rPr>
                <w:rFonts w:hint="eastAsia" w:ascii="仿宋_GB2312" w:hAnsi="宋体" w:eastAsia="仿宋_GB2312" w:cs="宋体"/>
                <w:kern w:val="0"/>
                <w:sz w:val="24"/>
                <w:lang w:val="zh-TW" w:eastAsia="zh-TW"/>
              </w:rPr>
              <w:t>巩固提质村</w:t>
            </w:r>
            <w:r>
              <w:rPr>
                <w:rFonts w:hint="eastAsia" w:ascii="仿宋_GB2312" w:hAnsi="宋体" w:eastAsia="仿宋_GB2312" w:cs="宋体"/>
                <w:kern w:val="0"/>
                <w:sz w:val="24"/>
                <w:lang w:val="zh-TW"/>
              </w:rPr>
              <w:t>，打造紫竹村为县级美丽乡村示范村，进一步提升村居环境。</w:t>
            </w:r>
            <w:r>
              <w:rPr>
                <w:rFonts w:hint="eastAsia" w:ascii="仿宋_GB2312" w:hAnsi="宋体" w:eastAsia="仿宋_GB2312" w:cs="宋体"/>
                <w:kern w:val="0"/>
                <w:sz w:val="24"/>
              </w:rPr>
              <w:t>六是乡贤出资共建家乡</w:t>
            </w:r>
            <w:r>
              <w:rPr>
                <w:rFonts w:hint="eastAsia" w:ascii="仿宋_GB2312" w:hAnsi="宋体" w:eastAsia="仿宋_GB2312" w:cs="宋体"/>
                <w:kern w:val="0"/>
                <w:sz w:val="24"/>
                <w:lang w:val="zh-CN"/>
              </w:rPr>
              <w:t>。积极</w:t>
            </w:r>
            <w:r>
              <w:rPr>
                <w:rFonts w:hint="eastAsia" w:ascii="仿宋_GB2312" w:hAnsi="宋体" w:eastAsia="仿宋_GB2312" w:cs="宋体"/>
                <w:kern w:val="0"/>
                <w:sz w:val="24"/>
              </w:rPr>
              <w:t>引导乡贤投身家乡建设。其中，</w:t>
            </w:r>
            <w:r>
              <w:rPr>
                <w:rFonts w:hint="eastAsia" w:ascii="仿宋_GB2312" w:hAnsi="宋体" w:eastAsia="仿宋_GB2312" w:cs="宋体"/>
                <w:kern w:val="0"/>
                <w:sz w:val="24"/>
                <w:lang w:val="zh-CN"/>
              </w:rPr>
              <w:t>棠霞村乡贤龙希，先后出资</w:t>
            </w:r>
            <w:r>
              <w:rPr>
                <w:rFonts w:hint="eastAsia" w:ascii="仿宋_GB2312" w:hAnsi="宋体" w:eastAsia="仿宋_GB2312" w:cs="宋体"/>
                <w:kern w:val="0"/>
                <w:sz w:val="24"/>
              </w:rPr>
              <w:t>50万元，带动其他乡贤共同参与，于棠霞村修建910米环形健康步道、铺设100盏太阳能路灯，硬化塘基、栽种花木、修整美化菜地篱笆等。</w:t>
            </w:r>
          </w:p>
          <w:p w14:paraId="136278F8">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四、全面提升民生福祉，打造幸福谭家山</w:t>
            </w:r>
          </w:p>
          <w:p w14:paraId="5BD71553">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1.疫情防控落实得力。一是凝心聚力，全民抗疫。全力做好疫情防控常态化工作，全年摸排大数据5000多人次，重点管控500余人，管控黄码人员110人，红码人员1人，对红黄码人员严格落实“七包一”工作，张贴隔离公示牌，安排卫生院上门进行核酸采样。8月，</w:t>
            </w:r>
            <w:r>
              <w:rPr>
                <w:rFonts w:hint="eastAsia" w:ascii="仿宋_GB2312" w:hAnsi="宋体" w:eastAsia="仿宋_GB2312" w:cs="宋体"/>
                <w:kern w:val="0"/>
                <w:sz w:val="24"/>
                <w:lang w:val="zh-CN"/>
              </w:rPr>
              <w:t>我镇非公有制经济人士自发组织捐款18.2万元。</w:t>
            </w:r>
            <w:r>
              <w:rPr>
                <w:rFonts w:hint="eastAsia" w:ascii="仿宋_GB2312" w:hAnsi="宋体" w:eastAsia="仿宋_GB2312" w:cs="宋体"/>
                <w:kern w:val="0"/>
                <w:sz w:val="24"/>
              </w:rPr>
              <w:t>二是全面动员，共筑屏障。截至1月13日，我镇共完成49360人次疫苗接种工作（其中第一针22398人，第二针19183，第三针7778人）。目前，我镇正积极推进二、三针以及加强针接种工作，确保切实构筑全民免疫屏障。</w:t>
            </w:r>
          </w:p>
          <w:p w14:paraId="5480AB86">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2.民生福祉稳步提升。一是持续开展社会救助。深入推进农村低保和社会救助兜底保障专项工作，全镇享受农村低保435户，752人。全面排查“五类人员”，走访排查脱贫不稳定户51人，边缘易致贫户10人，突发严重困难户97人，一级视力残47人，一、二级肢体残212人，一、二、三级智力精神残220人，低收入65人。全年对基本生活陷入困难群众实施临时救助365人次，共计救助金额39.11万元。二是稳步推进社会事务。儿童工作方面，全镇有留守儿童53名，困境儿童2人，事实无人抚养儿童14人，孤儿1人。组织开展暑假爱心课堂、六一慰问、周末课堂、“微心愿”等活动，为儿童送去爱心带去关怀。老龄工作方面，全镇全年发放照料护理费16.587万元，发放基本养老服务补贴5.7万元。积极推动“党建+莲乡颐老”实事项目，建设5个村级邻里互助点，40个守望之家服务点。助残工作方面，今年向残疾人赠送10台轮椅、10件拐杖、5个坐便器、2个助听器。对10户困难残疾人家庭进行无障碍改造。殡葬改革方面，拆除违法违规私建活人墓12座，积极推行火化政策，全年火化25人。三是就业措施精准有效。全年新增农村劳动力转移就业150人。新增城镇转移就业207人，失业人员再就业40人，困难人员再就业5人。举办招聘会1场、保健按摩培训班一期、SYB培训班2期、电子商务师2期。全面推进养老保险核查“回头看”工作，对我镇养老保险情况进行稽核，追缴多发社保金8.5万元。四是移民项目落实到位。</w:t>
            </w:r>
            <w:r>
              <w:rPr>
                <w:rFonts w:hint="eastAsia" w:ascii="仿宋_GB2312" w:hAnsi="宋体" w:eastAsia="仿宋_GB2312" w:cs="宋体"/>
                <w:kern w:val="0"/>
                <w:sz w:val="24"/>
                <w:lang w:val="zh-CN"/>
              </w:rPr>
              <w:t>做好移民人口摸底及异动申报工作，发放移民直补资金</w:t>
            </w:r>
            <w:r>
              <w:rPr>
                <w:rFonts w:hint="eastAsia" w:ascii="仿宋_GB2312" w:hAnsi="宋体" w:eastAsia="仿宋_GB2312" w:cs="宋体"/>
                <w:kern w:val="0"/>
                <w:sz w:val="24"/>
              </w:rPr>
              <w:t>64.8万元。申报各项移民补贴19人，申报补贴资金6.45万元。移民避险解困申报1户，补贴资金1.2万元。移民危房改造1户，补贴资金5000元。3.公共服务全面进步。一是推进落实计生政策。组织免费孕前检查110对，孕产妇免费产前筛查140例。慰问计划生育特殊家庭、困难家庭72户，发放慰问金2.64万元。今年享受奖扶人数705人，享受特扶人数51人，享受独生子女保健费189人。二是全面铺开医保工作。2021年全镇应参保37285人，实际参保34994人，参保率93.86%。其中民政资助人数648人（其中五保户120人、低保对象248人、优抚对象280人），资助金额6.94万元。残联资助人数891人（其中残一、二级298人，残三、四级593人），资助金额17.24万元。财政资助精准扶贫对象778户，人数1556人，资助金额43.57万元。三是精简政务优化服务。完善政务服务体系建设，全年受理各类行政审批和服务事项3200余件。扎实推进基层政务服务（一门式）全覆盖，实现村（社区）45项高频服务事项“一站式”办结，全年在一体化平台中办结2982件事项，办结率达100%。</w:t>
            </w:r>
          </w:p>
          <w:p w14:paraId="1C1516AF">
            <w:pPr>
              <w:widowControl/>
              <w:spacing w:line="360" w:lineRule="auto"/>
              <w:jc w:val="left"/>
              <w:rPr>
                <w:rFonts w:hint="eastAsia" w:ascii="仿宋_GB2312" w:hAnsi="宋体" w:eastAsia="仿宋_GB2312" w:cs="宋体"/>
                <w:kern w:val="0"/>
                <w:sz w:val="24"/>
              </w:rPr>
            </w:pPr>
            <w:r>
              <w:rPr>
                <w:rFonts w:hint="eastAsia" w:ascii="仿宋_GB2312" w:hAnsi="宋体" w:eastAsia="仿宋_GB2312" w:cs="宋体"/>
                <w:kern w:val="0"/>
                <w:sz w:val="24"/>
              </w:rPr>
              <w:t xml:space="preserve">    五、坚决维护社会安定，锻造和谐谭家山</w:t>
            </w:r>
          </w:p>
          <w:p w14:paraId="6AD404CE">
            <w:pPr>
              <w:widowControl/>
              <w:spacing w:line="360" w:lineRule="auto"/>
              <w:jc w:val="left"/>
              <w:rPr>
                <w:rFonts w:hint="eastAsia" w:ascii="仿宋_GB2312" w:hAnsi="宋体" w:eastAsia="仿宋_GB2312" w:cs="宋体"/>
                <w:kern w:val="0"/>
                <w:sz w:val="24"/>
                <w:lang w:val="zh-CN"/>
              </w:rPr>
            </w:pPr>
            <w:r>
              <w:rPr>
                <w:rFonts w:hint="eastAsia" w:ascii="仿宋_GB2312" w:hAnsi="宋体" w:eastAsia="仿宋_GB2312" w:cs="宋体"/>
                <w:kern w:val="0"/>
                <w:sz w:val="24"/>
              </w:rPr>
              <w:t xml:space="preserve">    1.安全形势持续向好。一是全面强化宣传教育。全年组织召开4次安委会全会，6次安全生产专项会议，分析研判镇域内各行业领域安全生产形式。对全镇13家烟花爆竹零售店、2家加油站、19家工贸企业进了3次安全生产宣传培训，2次应急演练。结合“安全生产活动月”、防灾减灾宣传日、“119”宣传月活动，组织企业主、烟花爆竹零售主、加油站负责人进行了3批次安全生产知识专题学习。二是严肃开展安全执法。持续开展好“强执法、防事故”专项执法工作，全年开展安全生产检查执法活动15批次，出动执法人员120人次，检查生产经营单位98家，查出各类安全隐患121条，立案调查7起，下达责令限期整改决定书46份，行政处罚6.82万元。全面开展各行业经营门店消防安全摸排整改工作，对138家“下店上宅”“前店后宅”经营门店进行登记造册，并录入消防系统。开展非法采砂整治行动，立案3起，关闭非法采砂场3处。开展烟花鞭炮行业整治，罚没“三无”烟花爆竹50多件，收缴无证销售非法储存的烟花鞭炮350余件，责令2家无证经营烟花爆竹店关停，3家非法储存烟花爆竹店整改。三是整治交通顽瘴痼疾。加强源头治超工作，对源头企业进行突击检查40次，要求整改12起，从源头杜绝货车超限超载现象。整治农贸集市周边交通问题，全年查处摩托车电动车非法行为68起，查处摩托车电动车无证驾驶23起，酒驾6起，违法接送学生车辆14台次。四是保障燃气管网安全。</w:t>
            </w:r>
            <w:r>
              <w:rPr>
                <w:rFonts w:hint="eastAsia" w:ascii="仿宋_GB2312" w:hAnsi="宋体" w:eastAsia="仿宋_GB2312" w:cs="宋体"/>
                <w:kern w:val="0"/>
                <w:sz w:val="24"/>
                <w:lang w:val="zh-CN"/>
              </w:rPr>
              <w:t>全年开展了25次燃气安全巡查工作，出动106人，发出2份巡查整改指令，2份整改复查意见书，取缔</w:t>
            </w:r>
            <w:r>
              <w:rPr>
                <w:rFonts w:hint="eastAsia" w:ascii="仿宋_GB2312" w:hAnsi="宋体" w:eastAsia="仿宋_GB2312" w:cs="宋体"/>
                <w:kern w:val="0"/>
                <w:sz w:val="24"/>
              </w:rPr>
              <w:t>1</w:t>
            </w:r>
            <w:r>
              <w:rPr>
                <w:rFonts w:hint="eastAsia" w:ascii="仿宋_GB2312" w:hAnsi="宋体" w:eastAsia="仿宋_GB2312" w:cs="宋体"/>
                <w:kern w:val="0"/>
                <w:sz w:val="24"/>
                <w:lang w:val="zh-CN"/>
              </w:rPr>
              <w:t>个液化气非法送气点。对全镇餐饮企业的燃气管网、灶具进行检查，共发现5户5处安全隐患，及时完成整改，解除事故隐患。五是多方合力共保安全。防溺水方面，对全镇水域进行摸排，制作防溺水横幅105条，防溺水宣传牌225块，发放宣传资料1.5万份，对全镇16个临水临崖安装防护措施，加强暑假与学生家长联系，走访留守儿童，切实形成防溺水合力。</w:t>
            </w:r>
            <w:r>
              <w:rPr>
                <w:rFonts w:hint="eastAsia" w:ascii="仿宋_GB2312" w:hAnsi="宋体" w:eastAsia="仿宋_GB2312" w:cs="宋体"/>
                <w:kern w:val="0"/>
                <w:sz w:val="24"/>
              </w:rPr>
              <w:t>防灾减灾方面，</w:t>
            </w:r>
            <w:r>
              <w:rPr>
                <w:rFonts w:hint="eastAsia" w:ascii="仿宋_GB2312" w:hAnsi="宋体" w:eastAsia="仿宋_GB2312" w:cs="宋体"/>
                <w:kern w:val="0"/>
                <w:sz w:val="24"/>
                <w:lang w:val="zh-CN"/>
              </w:rPr>
              <w:t>全年对346户受灾群众进行救助，落实救灾资金20.11万元。对15个山洪灾害危险区和小二型水库周边村，分村组织了安全转移演练。对全镇范围内的水库、骨干山塘、撇洪渠等工程进行4次全面检查。开展好冬春火灾防控工作，加强对森林防火、家庭用电用气、敬老院用电等相关火灾重点监控点的防火宣传工作。</w:t>
            </w:r>
          </w:p>
          <w:p w14:paraId="48DAD9A6">
            <w:pPr>
              <w:spacing w:line="360" w:lineRule="auto"/>
              <w:jc w:val="left"/>
              <w:rPr>
                <w:rFonts w:ascii="仿宋_GB2312" w:hAnsi="仿宋_GB2312" w:eastAsia="仿宋_GB2312" w:cs="仿宋_GB2312"/>
                <w:sz w:val="24"/>
              </w:rPr>
            </w:pPr>
            <w:r>
              <w:rPr>
                <w:rFonts w:hint="eastAsia" w:ascii="仿宋_GB2312" w:hAnsi="宋体" w:eastAsia="仿宋_GB2312" w:cs="宋体"/>
                <w:kern w:val="0"/>
                <w:sz w:val="24"/>
              </w:rPr>
              <w:t xml:space="preserve">    2.综治水平显著提升。一是全力推进依法治镇。</w:t>
            </w:r>
            <w:r>
              <w:rPr>
                <w:rFonts w:hint="eastAsia" w:ascii="仿宋_GB2312" w:hAnsi="宋体" w:eastAsia="仿宋_GB2312" w:cs="宋体"/>
                <w:kern w:val="0"/>
                <w:sz w:val="24"/>
                <w:lang w:val="zh-CN"/>
              </w:rPr>
              <w:t>开展法治讲座1次，村级法治讲堂5次。参与村矛盾纠纷调处36件。提供法律咨询65次，修改法律文书6件，提供法律援助5起。开展民情走访工作，发放170余本民情走访记录本，3万份宣传资料。</w:t>
            </w:r>
            <w:r>
              <w:rPr>
                <w:rFonts w:hint="eastAsia" w:ascii="仿宋_GB2312" w:hAnsi="宋体" w:eastAsia="仿宋_GB2312" w:cs="宋体"/>
                <w:kern w:val="0"/>
                <w:sz w:val="24"/>
              </w:rPr>
              <w:t>二是扎实做好信访维稳。</w:t>
            </w:r>
            <w:r>
              <w:rPr>
                <w:rFonts w:hint="eastAsia" w:ascii="仿宋_GB2312" w:hAnsi="宋体" w:eastAsia="仿宋_GB2312" w:cs="宋体"/>
                <w:kern w:val="0"/>
                <w:sz w:val="24"/>
                <w:lang w:val="zh-CN"/>
              </w:rPr>
              <w:t>全年办理来访、投诉、网信信访件31件，办理中央集中交办信访件5件，办结率达100%。组织信访集中宣传3次，引导广大群众依法逐级走访，自觉遵守信访秩序。梳理出62名重点稳控人员和5个重点群体，其中中央四部委交办7人，省市交办14人，县交办16人。排查25人，拦截赴省进京信访43人次，5次陪同进京正常信访。实现了全国两会期间实现零到京、零逗留、零非访的工作目标。</w:t>
            </w:r>
            <w:r>
              <w:rPr>
                <w:rFonts w:hint="eastAsia" w:ascii="仿宋_GB2312" w:hAnsi="宋体" w:eastAsia="仿宋_GB2312" w:cs="宋体"/>
                <w:kern w:val="0"/>
                <w:sz w:val="24"/>
              </w:rPr>
              <w:t>三是全面开展禁毒工作。</w:t>
            </w:r>
            <w:r>
              <w:rPr>
                <w:rFonts w:hint="eastAsia" w:ascii="仿宋_GB2312" w:hAnsi="宋体" w:eastAsia="仿宋_GB2312" w:cs="宋体"/>
                <w:kern w:val="0"/>
                <w:sz w:val="24"/>
                <w:lang w:val="zh-CN"/>
              </w:rPr>
              <w:t>开展禁毒“流动课堂”、禁种铲毒大排查、社区戒毒/社区康复脱失人员“清零”、打击整治外流贩毒专项行动、“2021年全民禁毒宣传月”、农村毒品问题大清除专项行动、“6·26”国际禁毒日专场宣传、“12·4”宪法宣传日现场宣传等活动。落实好高、中风险18人稳控措施，确保六个不发生。</w:t>
            </w:r>
            <w:bookmarkStart w:id="4" w:name="_GoBack"/>
            <w:bookmarkEnd w:id="4"/>
          </w:p>
        </w:tc>
      </w:tr>
      <w:tr w14:paraId="61CF3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jc w:val="center"/>
        </w:trPr>
        <w:tc>
          <w:tcPr>
            <w:tcW w:w="1384" w:type="dxa"/>
            <w:vMerge w:val="restart"/>
            <w:vAlign w:val="center"/>
          </w:tcPr>
          <w:p w14:paraId="668C9D2E">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存在的问题分析及改进措施</w:t>
            </w:r>
          </w:p>
        </w:tc>
        <w:tc>
          <w:tcPr>
            <w:tcW w:w="1697" w:type="dxa"/>
            <w:vAlign w:val="center"/>
          </w:tcPr>
          <w:p w14:paraId="7DE38F87">
            <w:pPr>
              <w:spacing w:line="576" w:lineRule="exact"/>
              <w:jc w:val="center"/>
              <w:rPr>
                <w:rFonts w:ascii="仿宋_GB2312" w:hAnsi="宋体" w:eastAsia="仿宋_GB2312" w:cs="宋体"/>
                <w:sz w:val="24"/>
              </w:rPr>
            </w:pPr>
            <w:r>
              <w:rPr>
                <w:rFonts w:hint="eastAsia" w:ascii="仿宋_GB2312" w:hAnsi="宋体" w:eastAsia="仿宋_GB2312" w:cs="宋体"/>
                <w:sz w:val="24"/>
              </w:rPr>
              <w:t>存在的问题</w:t>
            </w:r>
          </w:p>
        </w:tc>
        <w:tc>
          <w:tcPr>
            <w:tcW w:w="5958" w:type="dxa"/>
            <w:vAlign w:val="center"/>
          </w:tcPr>
          <w:p w14:paraId="7709CA8E">
            <w:pPr>
              <w:spacing w:line="360" w:lineRule="auto"/>
              <w:ind w:firstLine="480" w:firstLineChars="200"/>
              <w:rPr>
                <w:rFonts w:ascii="仿宋_GB2312" w:hAnsi="宋体" w:eastAsia="仿宋_GB2312" w:cs="宋体"/>
                <w:sz w:val="24"/>
              </w:rPr>
            </w:pPr>
            <w:r>
              <w:rPr>
                <w:rFonts w:hint="eastAsia" w:ascii="仿宋_GB2312" w:hAnsi="宋体" w:eastAsia="仿宋_GB2312" w:cs="宋体"/>
                <w:kern w:val="0"/>
                <w:sz w:val="24"/>
              </w:rPr>
              <w:t>在肯定成绩的同时，我们必须清醒地认识到我们的工作还存在着一些困难和不足，主要表现在以下几个方面：一是预算控制有待加强：体制基数与财政总预算支出不匹配</w:t>
            </w:r>
            <w:r>
              <w:rPr>
                <w:rFonts w:hint="eastAsia" w:ascii="仿宋_GB2312" w:hAnsi="宋体" w:eastAsia="仿宋_GB2312" w:cs="宋体"/>
                <w:kern w:val="0"/>
                <w:sz w:val="24"/>
                <w:lang w:eastAsia="zh-CN"/>
              </w:rPr>
              <w:t>，专项资金难预计和难确定资金来源</w:t>
            </w:r>
            <w:r>
              <w:rPr>
                <w:rFonts w:hint="eastAsia" w:ascii="仿宋_GB2312" w:hAnsi="宋体" w:eastAsia="仿宋_GB2312" w:cs="宋体"/>
                <w:kern w:val="0"/>
                <w:sz w:val="24"/>
              </w:rPr>
              <w:t>；二是重点项目建设资金缺口较大，工程进展较慢；三是预算编制工作有待细化，预算编制不够科学合理。</w:t>
            </w:r>
          </w:p>
        </w:tc>
      </w:tr>
      <w:tr w14:paraId="4E8C4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jc w:val="center"/>
        </w:trPr>
        <w:tc>
          <w:tcPr>
            <w:tcW w:w="1384" w:type="dxa"/>
            <w:vMerge w:val="continue"/>
          </w:tcPr>
          <w:p w14:paraId="5809F742">
            <w:pPr>
              <w:spacing w:line="576" w:lineRule="exact"/>
              <w:jc w:val="center"/>
              <w:rPr>
                <w:rFonts w:ascii="仿宋_GB2312" w:hAnsi="宋体" w:eastAsia="仿宋_GB2312" w:cs="宋体"/>
                <w:sz w:val="24"/>
              </w:rPr>
            </w:pPr>
          </w:p>
        </w:tc>
        <w:tc>
          <w:tcPr>
            <w:tcW w:w="1697" w:type="dxa"/>
            <w:vAlign w:val="center"/>
          </w:tcPr>
          <w:p w14:paraId="34C911A9">
            <w:pPr>
              <w:spacing w:line="576" w:lineRule="exact"/>
              <w:jc w:val="center"/>
              <w:rPr>
                <w:rFonts w:ascii="仿宋_GB2312" w:hAnsi="宋体" w:eastAsia="仿宋_GB2312" w:cs="宋体"/>
                <w:sz w:val="24"/>
              </w:rPr>
            </w:pPr>
            <w:r>
              <w:rPr>
                <w:rFonts w:hint="eastAsia" w:ascii="仿宋_GB2312" w:hAnsi="宋体" w:eastAsia="仿宋_GB2312" w:cs="宋体"/>
                <w:sz w:val="24"/>
              </w:rPr>
              <w:t>改进措施</w:t>
            </w:r>
          </w:p>
        </w:tc>
        <w:tc>
          <w:tcPr>
            <w:tcW w:w="5958" w:type="dxa"/>
            <w:vAlign w:val="center"/>
          </w:tcPr>
          <w:p w14:paraId="30C46C82">
            <w:pPr>
              <w:pStyle w:val="14"/>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这些问题，是本单位工作的重中之重，镇党委、政府必将高度重视，并切实加以解决。</w:t>
            </w:r>
          </w:p>
          <w:p w14:paraId="77CE80FC">
            <w:pPr>
              <w:pStyle w:val="14"/>
              <w:spacing w:line="360" w:lineRule="auto"/>
              <w:ind w:firstLine="480" w:firstLineChars="200"/>
              <w:rPr>
                <w:rFonts w:hint="eastAsia" w:ascii="仿宋_GB2312" w:hAnsi="宋体" w:eastAsia="仿宋_GB2312" w:cs="宋体"/>
                <w:kern w:val="0"/>
                <w:sz w:val="24"/>
                <w:szCs w:val="24"/>
                <w:lang w:val="en-US" w:eastAsia="zh-CN" w:bidi="ar-SA"/>
              </w:rPr>
            </w:pPr>
            <w:r>
              <w:rPr>
                <w:rFonts w:hint="eastAsia" w:ascii="仿宋_GB2312" w:hAnsi="宋体" w:eastAsia="仿宋_GB2312" w:cs="宋体"/>
                <w:kern w:val="0"/>
                <w:sz w:val="24"/>
                <w:szCs w:val="24"/>
                <w:lang w:val="en-US" w:eastAsia="zh-CN" w:bidi="ar-SA"/>
              </w:rPr>
              <w:t>1、加强预算的科学性、计划性。坚守“先有预算，后有支出”的底线，无预算不得支出，且严格要求在预算范围内开支；优化预算编制的合理性，强化内部控制制度。预算的合理性是行政事业单位内部控制的精髓，应重视部门预算，增强预算业务控制，充分发挥预算控制在内部控制中的重要作用。本单位在部门预算编制环节，均采用“二上二下”的形式进行编制。</w:t>
            </w:r>
          </w:p>
          <w:p w14:paraId="48374D3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firstLineChars="200"/>
              <w:jc w:val="both"/>
              <w:rPr>
                <w:rFonts w:ascii="仿宋_GB2312" w:hAnsi="宋体" w:eastAsia="仿宋_GB2312" w:cs="宋体"/>
                <w:sz w:val="24"/>
              </w:rPr>
            </w:pPr>
            <w:r>
              <w:rPr>
                <w:rFonts w:hint="eastAsia" w:ascii="仿宋_GB2312" w:hAnsi="宋体" w:eastAsia="仿宋_GB2312" w:cs="宋体"/>
                <w:kern w:val="0"/>
                <w:sz w:val="24"/>
                <w:szCs w:val="24"/>
                <w:lang w:val="en-US" w:eastAsia="zh-CN" w:bidi="ar-SA"/>
              </w:rPr>
              <w:t>2、乡镇专项资金应在年初的时候根据政府下达的工作任务，合理的预算好专项项目的成本费用列支情况，必要的时候聘请中介机构进行造价的合理估算，集体决议后统一上报，大力整合各项财政资金，集中投向专项项目，保证项目的正常运作。</w:t>
            </w:r>
          </w:p>
        </w:tc>
      </w:tr>
      <w:tr w14:paraId="3376F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0" w:hRule="atLeast"/>
          <w:jc w:val="center"/>
        </w:trPr>
        <w:tc>
          <w:tcPr>
            <w:tcW w:w="1384" w:type="dxa"/>
            <w:vMerge w:val="continue"/>
          </w:tcPr>
          <w:p w14:paraId="74B5332D">
            <w:pPr>
              <w:spacing w:line="576" w:lineRule="exact"/>
              <w:jc w:val="center"/>
              <w:rPr>
                <w:rFonts w:ascii="仿宋_GB2312" w:hAnsi="宋体" w:eastAsia="仿宋_GB2312" w:cs="宋体"/>
                <w:sz w:val="24"/>
              </w:rPr>
            </w:pPr>
          </w:p>
        </w:tc>
        <w:tc>
          <w:tcPr>
            <w:tcW w:w="1697" w:type="dxa"/>
            <w:vAlign w:val="center"/>
          </w:tcPr>
          <w:p w14:paraId="6B8DB0A6">
            <w:pPr>
              <w:spacing w:line="576" w:lineRule="exact"/>
              <w:jc w:val="center"/>
              <w:rPr>
                <w:rFonts w:ascii="仿宋_GB2312" w:hAnsi="宋体" w:eastAsia="仿宋_GB2312" w:cs="宋体"/>
                <w:sz w:val="24"/>
              </w:rPr>
            </w:pPr>
            <w:r>
              <w:rPr>
                <w:rFonts w:hint="eastAsia" w:ascii="仿宋_GB2312" w:hAnsi="宋体" w:eastAsia="仿宋_GB2312" w:cs="宋体"/>
                <w:sz w:val="24"/>
              </w:rPr>
              <w:t>其他需要说明问题</w:t>
            </w:r>
          </w:p>
        </w:tc>
        <w:tc>
          <w:tcPr>
            <w:tcW w:w="5958" w:type="dxa"/>
            <w:vAlign w:val="center"/>
          </w:tcPr>
          <w:p w14:paraId="2CB34D4B">
            <w:pPr>
              <w:spacing w:line="576" w:lineRule="exact"/>
              <w:ind w:right="879" w:rightChars="419"/>
              <w:jc w:val="center"/>
              <w:rPr>
                <w:rFonts w:ascii="仿宋_GB2312" w:hAnsi="宋体" w:eastAsia="仿宋_GB2312" w:cs="宋体"/>
                <w:sz w:val="24"/>
              </w:rPr>
            </w:pPr>
            <w:r>
              <w:rPr>
                <w:rFonts w:hint="eastAsia" w:ascii="仿宋_GB2312" w:hAnsi="宋体" w:eastAsia="仿宋_GB2312" w:cs="宋体"/>
                <w:sz w:val="24"/>
              </w:rPr>
              <w:t>无</w:t>
            </w:r>
          </w:p>
        </w:tc>
      </w:tr>
    </w:tbl>
    <w:p w14:paraId="520D3A7D">
      <w:pPr>
        <w:ind w:firstLine="640" w:firstLineChars="200"/>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519D485D"/>
    <w:multiLevelType w:val="singleLevel"/>
    <w:tmpl w:val="519D485D"/>
    <w:lvl w:ilvl="0" w:tentative="0">
      <w:start w:val="2"/>
      <w:numFmt w:val="chineseCounting"/>
      <w:suff w:val="nothing"/>
      <w:lvlText w:val="（%1）"/>
      <w:lvlJc w:val="left"/>
      <w:rPr>
        <w:rFonts w:hint="eastAsia"/>
      </w:rPr>
    </w:lvl>
  </w:abstractNum>
  <w:abstractNum w:abstractNumId="2">
    <w:nsid w:val="74F1FE63"/>
    <w:multiLevelType w:val="singleLevel"/>
    <w:tmpl w:val="74F1FE63"/>
    <w:lvl w:ilvl="0" w:tentative="0">
      <w:start w:val="4"/>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2MmJhYmFiNWE5OTdhM2M5YzBmN2I5NTEzZmQ3YmY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87B42"/>
    <w:rsid w:val="007C4539"/>
    <w:rsid w:val="007F3657"/>
    <w:rsid w:val="00812ED5"/>
    <w:rsid w:val="008204F3"/>
    <w:rsid w:val="008277D9"/>
    <w:rsid w:val="0084478C"/>
    <w:rsid w:val="0086638C"/>
    <w:rsid w:val="008A3E8D"/>
    <w:rsid w:val="009237C4"/>
    <w:rsid w:val="00944C48"/>
    <w:rsid w:val="00950252"/>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81B82"/>
    <w:rsid w:val="00FB462F"/>
    <w:rsid w:val="00FE16FA"/>
    <w:rsid w:val="00FE328A"/>
    <w:rsid w:val="00FE6269"/>
    <w:rsid w:val="04C01239"/>
    <w:rsid w:val="09537273"/>
    <w:rsid w:val="0C2D44FF"/>
    <w:rsid w:val="0CD90DA6"/>
    <w:rsid w:val="0D20483F"/>
    <w:rsid w:val="0E5139F9"/>
    <w:rsid w:val="11E52786"/>
    <w:rsid w:val="124B7C08"/>
    <w:rsid w:val="157D7403"/>
    <w:rsid w:val="1602382A"/>
    <w:rsid w:val="169E2D10"/>
    <w:rsid w:val="16C04B60"/>
    <w:rsid w:val="18567E5D"/>
    <w:rsid w:val="190C4B49"/>
    <w:rsid w:val="1A2A2597"/>
    <w:rsid w:val="230C5F4A"/>
    <w:rsid w:val="234A42B4"/>
    <w:rsid w:val="2485605B"/>
    <w:rsid w:val="26CA0473"/>
    <w:rsid w:val="26E076D5"/>
    <w:rsid w:val="27422166"/>
    <w:rsid w:val="279D456E"/>
    <w:rsid w:val="284E65ED"/>
    <w:rsid w:val="2878209C"/>
    <w:rsid w:val="2F992CD6"/>
    <w:rsid w:val="2FA00B16"/>
    <w:rsid w:val="31087684"/>
    <w:rsid w:val="330130C3"/>
    <w:rsid w:val="37E3006C"/>
    <w:rsid w:val="3ABA5DB9"/>
    <w:rsid w:val="3F44019D"/>
    <w:rsid w:val="453E262B"/>
    <w:rsid w:val="45EC3911"/>
    <w:rsid w:val="471555E0"/>
    <w:rsid w:val="474B2221"/>
    <w:rsid w:val="47913A11"/>
    <w:rsid w:val="47C90F83"/>
    <w:rsid w:val="4A235B57"/>
    <w:rsid w:val="51A843B4"/>
    <w:rsid w:val="5242686E"/>
    <w:rsid w:val="53690593"/>
    <w:rsid w:val="55294DB5"/>
    <w:rsid w:val="55CB540B"/>
    <w:rsid w:val="572975E8"/>
    <w:rsid w:val="59D74806"/>
    <w:rsid w:val="5CF42B4B"/>
    <w:rsid w:val="5F70492E"/>
    <w:rsid w:val="5FBE4232"/>
    <w:rsid w:val="60BD00EB"/>
    <w:rsid w:val="63F77DB4"/>
    <w:rsid w:val="664B5560"/>
    <w:rsid w:val="66703367"/>
    <w:rsid w:val="6D5C7184"/>
    <w:rsid w:val="6DF00653"/>
    <w:rsid w:val="6F6F0FFB"/>
    <w:rsid w:val="7F5B081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qFormat/>
    <w:uiPriority w:val="99"/>
    <w:rPr>
      <w:sz w:val="18"/>
      <w:szCs w:val="18"/>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8">
    <w:name w:val="Balloon Text Char"/>
    <w:basedOn w:val="7"/>
    <w:link w:val="2"/>
    <w:semiHidden/>
    <w:qFormat/>
    <w:locked/>
    <w:uiPriority w:val="99"/>
    <w:rPr>
      <w:sz w:val="18"/>
      <w:szCs w:val="18"/>
    </w:rPr>
  </w:style>
  <w:style w:type="character" w:customStyle="1" w:styleId="9">
    <w:name w:val="Footer Char"/>
    <w:basedOn w:val="7"/>
    <w:link w:val="3"/>
    <w:qFormat/>
    <w:locked/>
    <w:uiPriority w:val="99"/>
    <w:rPr>
      <w:sz w:val="18"/>
      <w:szCs w:val="18"/>
    </w:rPr>
  </w:style>
  <w:style w:type="character" w:customStyle="1" w:styleId="10">
    <w:name w:val="Header Char"/>
    <w:basedOn w:val="7"/>
    <w:link w:val="4"/>
    <w:qFormat/>
    <w:locked/>
    <w:uiPriority w:val="99"/>
    <w:rPr>
      <w:sz w:val="18"/>
      <w:szCs w:val="18"/>
    </w:rPr>
  </w:style>
  <w:style w:type="paragraph" w:customStyle="1" w:styleId="11">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2">
    <w:name w:val="List Paragraph"/>
    <w:basedOn w:val="1"/>
    <w:qFormat/>
    <w:uiPriority w:val="99"/>
    <w:pPr>
      <w:ind w:firstLine="420" w:firstLineChars="200"/>
    </w:pPr>
  </w:style>
  <w:style w:type="paragraph" w:customStyle="1" w:styleId="13">
    <w:name w:val="List Paragraph1"/>
    <w:basedOn w:val="1"/>
    <w:qFormat/>
    <w:uiPriority w:val="99"/>
    <w:pPr>
      <w:ind w:firstLine="420" w:firstLineChars="200"/>
    </w:pPr>
  </w:style>
  <w:style w:type="paragraph" w:customStyle="1" w:styleId="14">
    <w:name w:val="无间隔1"/>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52</Pages>
  <Words>1682</Words>
  <Characters>1795</Characters>
  <Lines>0</Lines>
  <Paragraphs>0</Paragraphs>
  <TotalTime>1</TotalTime>
  <ScaleCrop>false</ScaleCrop>
  <LinksUpToDate>false</LinksUpToDate>
  <CharactersWithSpaces>1929</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KAI</cp:lastModifiedBy>
  <cp:lastPrinted>2022-08-01T01:15:00Z</cp:lastPrinted>
  <dcterms:modified xsi:type="dcterms:W3CDTF">2025-03-17T01:41:30Z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2052-12.1.0.20305</vt:lpwstr>
  </property>
  <property fmtid="{D5CDD505-2E9C-101B-9397-08002B2CF9AE}" pid="4" name="ICV">
    <vt:lpwstr>5F05394A7E1E420796ECC719F46E3427</vt:lpwstr>
  </property>
  <property fmtid="{D5CDD505-2E9C-101B-9397-08002B2CF9AE}" pid="5" name="KSOTemplateDocerSaveRecord">
    <vt:lpwstr>eyJoZGlkIjoiMjE2N2YyMTMwMTYyMjFjMzU0OTc3YzgxN2Y4ZDNjNWQiLCJ1c2VySWQiOiI1NjM2OTc0MjgifQ==</vt:lpwstr>
  </property>
</Properties>
</file>