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39"/>
          <w:szCs w:val="39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39"/>
          <w:szCs w:val="39"/>
          <w:shd w:val="clear" w:fill="FFFFFF"/>
          <w:lang w:eastAsia="zh-CN"/>
          <w14:textFill>
            <w14:solidFill>
              <w14:schemeClr w14:val="tx1"/>
            </w14:solidFill>
          </w14:textFill>
        </w:rPr>
        <w:t>易俗河镇人民政府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39"/>
          <w:szCs w:val="39"/>
          <w:shd w:val="clear" w:fill="FFFFFF"/>
          <w14:textFill>
            <w14:solidFill>
              <w14:schemeClr w14:val="tx1"/>
            </w14:solidFill>
          </w14:textFill>
        </w:rPr>
        <w:t>发布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39"/>
          <w:szCs w:val="39"/>
          <w:shd w:val="clear" w:fill="FFFFFF"/>
          <w:lang w:eastAsia="zh-CN"/>
          <w14:textFill>
            <w14:solidFill>
              <w14:schemeClr w14:val="tx1"/>
            </w14:solidFill>
          </w14:textFill>
        </w:rPr>
        <w:t>涓水河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39"/>
          <w:szCs w:val="39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39"/>
          <w:szCs w:val="39"/>
          <w:shd w:val="clear" w:fill="FFFFFF"/>
          <w:lang w:eastAsia="zh-CN"/>
          <w14:textFill>
            <w14:solidFill>
              <w14:schemeClr w14:val="tx1"/>
            </w14:solidFill>
          </w14:textFill>
        </w:rPr>
        <w:t>杨溪堤段”一乡一亮点“河长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39"/>
          <w:szCs w:val="39"/>
          <w:shd w:val="clear" w:fill="FFFFFF"/>
          <w14:textFill>
            <w14:solidFill>
              <w14:schemeClr w14:val="tx1"/>
            </w14:solidFill>
          </w14:textFill>
        </w:rPr>
        <w:t>公示牌信息</w:t>
      </w:r>
    </w:p>
    <w:p>
      <w:pPr>
        <w:ind w:firstLine="480" w:firstLineChars="200"/>
        <w:jc w:val="both"/>
        <w:rPr>
          <w:rFonts w:hint="eastAsia"/>
          <w:sz w:val="24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涓水河杨溪堤段位于涓水的右岸，</w:t>
      </w:r>
      <w:r>
        <w:rPr>
          <w:rFonts w:hint="eastAsia" w:ascii="仿宋" w:hAnsi="仿宋" w:eastAsia="仿宋" w:cs="仿宋"/>
          <w:sz w:val="32"/>
          <w:szCs w:val="32"/>
        </w:rPr>
        <w:t>起点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为银塘村和平组</w:t>
      </w:r>
      <w:r>
        <w:rPr>
          <w:rFonts w:hint="eastAsia" w:ascii="仿宋" w:hAnsi="仿宋" w:eastAsia="仿宋" w:cs="仿宋"/>
          <w:sz w:val="32"/>
          <w:szCs w:val="32"/>
        </w:rPr>
        <w:t>，止点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为银塘村伏仁组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，全长为2.3KM。</w:t>
      </w:r>
    </w:p>
    <w:p>
      <w:pPr>
        <w:rPr>
          <w:vanish/>
          <w:sz w:val="24"/>
          <w:szCs w:val="24"/>
        </w:rPr>
      </w:pPr>
    </w:p>
    <w:tbl>
      <w:tblPr>
        <w:tblStyle w:val="4"/>
        <w:tblW w:w="5001" w:type="pct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2722"/>
        <w:gridCol w:w="3463"/>
        <w:gridCol w:w="3096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镇</w:t>
            </w:r>
            <w:r>
              <w:rPr>
                <w:rFonts w:hint="eastAsia"/>
                <w:sz w:val="24"/>
              </w:rPr>
              <w:t>级河长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李嘉璇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何  韬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银塘村支部书记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河长警长</w:t>
            </w:r>
          </w:p>
        </w:tc>
        <w:tc>
          <w:tcPr>
            <w:tcW w:w="34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赵伟兵</w:t>
            </w:r>
          </w:p>
        </w:tc>
        <w:tc>
          <w:tcPr>
            <w:tcW w:w="31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易俗河镇派出所所长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77" w:hRule="atLeast"/>
        </w:trPr>
        <w:tc>
          <w:tcPr>
            <w:tcW w:w="2722" w:type="dxa"/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564" w:type="dxa"/>
            <w:gridSpan w:val="3"/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文育群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8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</w:t>
            </w:r>
          </w:p>
        </w:tc>
        <w:tc>
          <w:tcPr>
            <w:tcW w:w="6564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2.3公里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河流起止点</w:t>
            </w:r>
          </w:p>
        </w:tc>
        <w:tc>
          <w:tcPr>
            <w:tcW w:w="65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起点银塘村和平组，止点为银塘村伏仁组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27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564" w:type="dxa"/>
            <w:gridSpan w:val="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eastAsia="zh-CN"/>
              </w:rPr>
              <w:t>涓水</w:t>
            </w:r>
            <w:r>
              <w:rPr>
                <w:rFonts w:hint="eastAsia"/>
                <w:sz w:val="24"/>
                <w:lang w:val="en-US" w:eastAsia="zh-CN"/>
              </w:rPr>
              <w:t>河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7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56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及时受理涉河湖类报警求助；依法打击涉河湖类违法犯罪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7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56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928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6559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6559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6559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6559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6559" w:type="dxa"/>
            <w:gridSpan w:val="2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default" w:eastAsiaTheme="minorEastAsia"/>
                <w:sz w:val="24"/>
                <w:lang w:val="en-US" w:eastAsia="zh-CN"/>
              </w:rPr>
              <w:t>0731-57881254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54" w:hRule="atLeast"/>
        </w:trPr>
        <w:tc>
          <w:tcPr>
            <w:tcW w:w="2724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6559" w:type="dxa"/>
            <w:gridSpan w:val="2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/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xMzdmYmI3NDIwYjQ2OGIwZjZlYWQ2ZGM0NjRkY2EifQ=="/>
  </w:docVars>
  <w:rsids>
    <w:rsidRoot w:val="00000000"/>
    <w:rsid w:val="1C4C3AFB"/>
    <w:rsid w:val="27D6FE2A"/>
    <w:rsid w:val="3317019B"/>
    <w:rsid w:val="399C64D3"/>
    <w:rsid w:val="45A9301E"/>
    <w:rsid w:val="533A5695"/>
    <w:rsid w:val="63D50A24"/>
    <w:rsid w:val="659F7554"/>
    <w:rsid w:val="70587D65"/>
    <w:rsid w:val="71B5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572</Words>
  <Characters>631</Characters>
  <Lines>0</Lines>
  <Paragraphs>0</Paragraphs>
  <TotalTime>5</TotalTime>
  <ScaleCrop>false</ScaleCrop>
  <LinksUpToDate>false</LinksUpToDate>
  <CharactersWithSpaces>648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2024-04-02T17:15:00Z</dcterms:created>
  <dc:creator>Administrator</dc:creator>
  <cp:lastModifiedBy>kyin-dzb</cp:lastModifiedBy>
  <dcterms:modified xsi:type="dcterms:W3CDTF">2024-09-30T16:12:02Z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EFA8D34250A540D082C7875262F38EE6_13</vt:lpwstr>
  </property>
</Properties>
</file>