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6E104">
      <w:pPr>
        <w:pStyle w:val="13"/>
        <w:jc w:val="both"/>
        <w:rPr>
          <w:rFonts w:cs="Times New Roman"/>
          <w:sz w:val="84"/>
          <w:szCs w:val="84"/>
          <w:highlight w:val="none"/>
        </w:rPr>
      </w:pPr>
    </w:p>
    <w:p w14:paraId="5F601085">
      <w:pPr>
        <w:pStyle w:val="13"/>
        <w:jc w:val="center"/>
        <w:rPr>
          <w:rFonts w:ascii="宋体" w:hAnsi="宋体" w:eastAsia="宋体" w:cs="Times New Roman"/>
          <w:sz w:val="72"/>
          <w:szCs w:val="72"/>
          <w:highlight w:val="none"/>
        </w:rPr>
      </w:pPr>
      <w:r>
        <w:rPr>
          <w:rFonts w:hint="eastAsia" w:ascii="宋体" w:hAnsi="宋体" w:eastAsia="宋体" w:cs="宋体"/>
          <w:sz w:val="72"/>
          <w:szCs w:val="72"/>
          <w:highlight w:val="none"/>
          <w:lang w:eastAsia="zh-CN"/>
        </w:rPr>
        <w:t>湘潭县民政局</w:t>
      </w:r>
    </w:p>
    <w:p w14:paraId="28202DC2">
      <w:pPr>
        <w:pStyle w:val="13"/>
        <w:jc w:val="center"/>
        <w:rPr>
          <w:rFonts w:hint="eastAsia" w:ascii="宋体" w:hAnsi="宋体" w:eastAsia="宋体" w:cs="Times New Roman"/>
          <w:sz w:val="72"/>
          <w:szCs w:val="72"/>
          <w:highlight w:val="none"/>
          <w:lang w:eastAsia="zh-CN"/>
        </w:rPr>
      </w:pPr>
      <w:r>
        <w:rPr>
          <w:rFonts w:ascii="宋体" w:hAnsi="宋体" w:eastAsia="宋体" w:cs="宋体"/>
          <w:sz w:val="72"/>
          <w:szCs w:val="72"/>
          <w:highlight w:val="none"/>
        </w:rPr>
        <w:t>202</w:t>
      </w:r>
      <w:r>
        <w:rPr>
          <w:rFonts w:hint="eastAsia" w:ascii="宋体" w:hAnsi="宋体" w:eastAsia="宋体" w:cs="宋体"/>
          <w:sz w:val="72"/>
          <w:szCs w:val="72"/>
          <w:highlight w:val="none"/>
          <w:lang w:val="en-US" w:eastAsia="zh-CN"/>
        </w:rPr>
        <w:t>3</w:t>
      </w:r>
      <w:r>
        <w:rPr>
          <w:rFonts w:hint="eastAsia" w:ascii="宋体" w:hAnsi="宋体" w:eastAsia="宋体" w:cs="宋体"/>
          <w:sz w:val="72"/>
          <w:szCs w:val="72"/>
          <w:highlight w:val="none"/>
        </w:rPr>
        <w:t>年部门决算</w:t>
      </w:r>
      <w:r>
        <w:rPr>
          <w:rFonts w:hint="eastAsia" w:ascii="宋体" w:hAnsi="宋体" w:eastAsia="宋体" w:cs="宋体"/>
          <w:sz w:val="72"/>
          <w:szCs w:val="72"/>
          <w:highlight w:val="none"/>
          <w:lang w:eastAsia="zh-CN"/>
        </w:rPr>
        <w:t>公开</w:t>
      </w:r>
    </w:p>
    <w:p w14:paraId="7E000736">
      <w:pPr>
        <w:pStyle w:val="13"/>
        <w:jc w:val="center"/>
        <w:rPr>
          <w:rFonts w:ascii="宋体" w:hAnsi="宋体" w:eastAsia="宋体" w:cs="Times New Roman"/>
          <w:sz w:val="72"/>
          <w:szCs w:val="72"/>
          <w:highlight w:val="none"/>
        </w:rPr>
      </w:pPr>
    </w:p>
    <w:p w14:paraId="46548567">
      <w:pPr>
        <w:pStyle w:val="13"/>
        <w:jc w:val="center"/>
        <w:rPr>
          <w:rFonts w:cs="Times New Roman"/>
          <w:sz w:val="56"/>
          <w:szCs w:val="56"/>
          <w:highlight w:val="none"/>
        </w:rPr>
      </w:pPr>
    </w:p>
    <w:p w14:paraId="732AFCBD">
      <w:pPr>
        <w:pStyle w:val="13"/>
        <w:jc w:val="center"/>
        <w:rPr>
          <w:rFonts w:cs="Times New Roman"/>
          <w:sz w:val="56"/>
          <w:szCs w:val="56"/>
          <w:highlight w:val="none"/>
        </w:rPr>
      </w:pPr>
    </w:p>
    <w:p w14:paraId="5A24B129">
      <w:pPr>
        <w:pStyle w:val="13"/>
        <w:jc w:val="center"/>
        <w:rPr>
          <w:rFonts w:cs="Times New Roman"/>
          <w:sz w:val="32"/>
          <w:szCs w:val="32"/>
          <w:highlight w:val="none"/>
        </w:rPr>
      </w:pPr>
    </w:p>
    <w:p w14:paraId="5259B0C1">
      <w:pPr>
        <w:pStyle w:val="13"/>
        <w:jc w:val="center"/>
        <w:rPr>
          <w:rFonts w:cs="Times New Roman"/>
          <w:sz w:val="32"/>
          <w:szCs w:val="32"/>
          <w:highlight w:val="none"/>
        </w:rPr>
      </w:pPr>
    </w:p>
    <w:p w14:paraId="293F04D5">
      <w:pPr>
        <w:pStyle w:val="13"/>
        <w:jc w:val="center"/>
        <w:rPr>
          <w:rFonts w:cs="Times New Roman"/>
          <w:sz w:val="32"/>
          <w:szCs w:val="32"/>
          <w:highlight w:val="none"/>
        </w:rPr>
      </w:pPr>
    </w:p>
    <w:p w14:paraId="697832C6">
      <w:pPr>
        <w:pStyle w:val="13"/>
        <w:spacing w:line="540" w:lineRule="exact"/>
        <w:jc w:val="center"/>
        <w:rPr>
          <w:rFonts w:cs="Times New Roman"/>
          <w:sz w:val="56"/>
          <w:szCs w:val="56"/>
          <w:highlight w:val="none"/>
        </w:rPr>
      </w:pPr>
    </w:p>
    <w:p w14:paraId="78430288">
      <w:pPr>
        <w:pStyle w:val="13"/>
        <w:spacing w:line="540" w:lineRule="exact"/>
        <w:jc w:val="center"/>
        <w:rPr>
          <w:rFonts w:cs="Times New Roman"/>
          <w:sz w:val="56"/>
          <w:szCs w:val="56"/>
          <w:highlight w:val="none"/>
        </w:rPr>
      </w:pPr>
    </w:p>
    <w:p w14:paraId="33A69BC6">
      <w:pPr>
        <w:pStyle w:val="13"/>
        <w:spacing w:line="540" w:lineRule="exact"/>
        <w:jc w:val="center"/>
        <w:rPr>
          <w:rFonts w:cs="Times New Roman"/>
          <w:sz w:val="56"/>
          <w:szCs w:val="56"/>
          <w:highlight w:val="none"/>
        </w:rPr>
      </w:pPr>
    </w:p>
    <w:p w14:paraId="24309479">
      <w:pPr>
        <w:pStyle w:val="13"/>
        <w:spacing w:line="540" w:lineRule="exact"/>
        <w:jc w:val="center"/>
        <w:rPr>
          <w:rFonts w:cs="Times New Roman"/>
          <w:sz w:val="56"/>
          <w:szCs w:val="56"/>
          <w:highlight w:val="none"/>
        </w:rPr>
      </w:pPr>
    </w:p>
    <w:p w14:paraId="1EFFEAEF">
      <w:pPr>
        <w:pStyle w:val="13"/>
        <w:spacing w:line="540" w:lineRule="exact"/>
        <w:jc w:val="center"/>
        <w:rPr>
          <w:rFonts w:cs="Times New Roman"/>
          <w:sz w:val="56"/>
          <w:szCs w:val="56"/>
          <w:highlight w:val="none"/>
        </w:rPr>
      </w:pPr>
    </w:p>
    <w:p w14:paraId="355050E6">
      <w:pPr>
        <w:pStyle w:val="13"/>
        <w:spacing w:line="540" w:lineRule="exact"/>
        <w:jc w:val="center"/>
        <w:rPr>
          <w:rFonts w:cs="Times New Roman"/>
          <w:sz w:val="56"/>
          <w:szCs w:val="56"/>
          <w:highlight w:val="none"/>
        </w:rPr>
      </w:pPr>
    </w:p>
    <w:p w14:paraId="566DF6B2">
      <w:pPr>
        <w:pStyle w:val="13"/>
        <w:spacing w:line="540" w:lineRule="exact"/>
        <w:jc w:val="center"/>
        <w:rPr>
          <w:rFonts w:cs="Times New Roman"/>
          <w:sz w:val="56"/>
          <w:szCs w:val="56"/>
          <w:highlight w:val="none"/>
        </w:rPr>
      </w:pPr>
    </w:p>
    <w:p w14:paraId="37464F00">
      <w:pPr>
        <w:pStyle w:val="13"/>
        <w:spacing w:line="540" w:lineRule="exact"/>
        <w:jc w:val="center"/>
        <w:rPr>
          <w:rFonts w:cs="Times New Roman"/>
          <w:sz w:val="56"/>
          <w:szCs w:val="56"/>
          <w:highlight w:val="none"/>
        </w:rPr>
      </w:pPr>
    </w:p>
    <w:p w14:paraId="43A7F838">
      <w:pPr>
        <w:pStyle w:val="13"/>
        <w:spacing w:line="540" w:lineRule="exact"/>
        <w:jc w:val="center"/>
        <w:rPr>
          <w:rFonts w:cs="Times New Roman"/>
          <w:sz w:val="56"/>
          <w:szCs w:val="56"/>
          <w:highlight w:val="none"/>
        </w:rPr>
      </w:pPr>
    </w:p>
    <w:p w14:paraId="620AF1BF">
      <w:pPr>
        <w:pStyle w:val="13"/>
        <w:spacing w:line="540" w:lineRule="exact"/>
        <w:jc w:val="center"/>
        <w:rPr>
          <w:rFonts w:cs="Times New Roman"/>
          <w:sz w:val="56"/>
          <w:szCs w:val="56"/>
          <w:highlight w:val="none"/>
        </w:rPr>
      </w:pPr>
    </w:p>
    <w:p w14:paraId="08CCBA5E">
      <w:pPr>
        <w:pStyle w:val="13"/>
        <w:spacing w:line="500" w:lineRule="exact"/>
        <w:jc w:val="center"/>
        <w:rPr>
          <w:rFonts w:cs="Times New Roman"/>
          <w:b/>
          <w:bCs/>
          <w:sz w:val="36"/>
          <w:szCs w:val="36"/>
          <w:highlight w:val="none"/>
        </w:rPr>
      </w:pPr>
    </w:p>
    <w:p w14:paraId="02B8A324">
      <w:pPr>
        <w:pStyle w:val="13"/>
        <w:keepNext w:val="0"/>
        <w:keepLines w:val="0"/>
        <w:pageBreakBefore w:val="0"/>
        <w:widowControl w:val="0"/>
        <w:kinsoku/>
        <w:wordWrap/>
        <w:overflowPunct/>
        <w:topLinePunct w:val="0"/>
        <w:bidi w:val="0"/>
        <w:snapToGrid/>
        <w:spacing w:line="440" w:lineRule="exact"/>
        <w:jc w:val="center"/>
        <w:textAlignment w:val="auto"/>
        <w:rPr>
          <w:rFonts w:cs="Times New Roman"/>
          <w:b/>
          <w:bCs/>
          <w:sz w:val="36"/>
          <w:szCs w:val="36"/>
          <w:highlight w:val="none"/>
        </w:rPr>
      </w:pPr>
      <w:r>
        <w:rPr>
          <w:rFonts w:hint="eastAsia"/>
          <w:b/>
          <w:bCs/>
          <w:sz w:val="36"/>
          <w:szCs w:val="36"/>
          <w:highlight w:val="none"/>
        </w:rPr>
        <w:t>目录</w:t>
      </w:r>
    </w:p>
    <w:p w14:paraId="6BB2C548">
      <w:pPr>
        <w:pStyle w:val="13"/>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highlight w:val="none"/>
        </w:rPr>
      </w:pPr>
      <w:r>
        <w:rPr>
          <w:rFonts w:hint="eastAsia"/>
          <w:b/>
          <w:bCs/>
          <w:sz w:val="28"/>
          <w:szCs w:val="28"/>
          <w:highlight w:val="none"/>
        </w:rPr>
        <w:t>第一部分</w:t>
      </w:r>
      <w:r>
        <w:rPr>
          <w:rFonts w:hint="eastAsia"/>
          <w:b/>
          <w:bCs/>
          <w:sz w:val="28"/>
          <w:szCs w:val="28"/>
          <w:highlight w:val="none"/>
          <w:lang w:eastAsia="zh-CN"/>
        </w:rPr>
        <w:t>湘潭县民政局</w:t>
      </w:r>
      <w:r>
        <w:rPr>
          <w:rFonts w:hint="eastAsia"/>
          <w:b/>
          <w:bCs/>
          <w:sz w:val="28"/>
          <w:szCs w:val="28"/>
          <w:highlight w:val="none"/>
        </w:rPr>
        <w:t>单位概况</w:t>
      </w:r>
    </w:p>
    <w:p w14:paraId="272683CC">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一、部门职责</w:t>
      </w:r>
    </w:p>
    <w:p w14:paraId="10E05236">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二、机构设置</w:t>
      </w:r>
    </w:p>
    <w:p w14:paraId="348BB78E">
      <w:pPr>
        <w:pStyle w:val="13"/>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highlight w:val="none"/>
        </w:rPr>
      </w:pPr>
      <w:r>
        <w:rPr>
          <w:rFonts w:hint="eastAsia" w:hAnsi="仿宋_GB2312"/>
          <w:b/>
          <w:bCs/>
          <w:sz w:val="28"/>
          <w:szCs w:val="28"/>
          <w:highlight w:val="none"/>
        </w:rPr>
        <w:t>第二部分</w:t>
      </w:r>
      <w:r>
        <w:rPr>
          <w:rFonts w:hAnsi="仿宋_GB2312"/>
          <w:b/>
          <w:bCs/>
          <w:sz w:val="28"/>
          <w:szCs w:val="28"/>
          <w:highlight w:val="none"/>
        </w:rPr>
        <w:t>202</w:t>
      </w:r>
      <w:r>
        <w:rPr>
          <w:rFonts w:hint="eastAsia" w:hAnsi="仿宋_GB2312"/>
          <w:b/>
          <w:bCs/>
          <w:sz w:val="28"/>
          <w:szCs w:val="28"/>
          <w:highlight w:val="none"/>
          <w:lang w:val="en-US" w:eastAsia="zh-CN"/>
        </w:rPr>
        <w:t>3</w:t>
      </w:r>
      <w:r>
        <w:rPr>
          <w:rFonts w:hint="eastAsia" w:hAnsi="仿宋_GB2312"/>
          <w:b/>
          <w:bCs/>
          <w:sz w:val="28"/>
          <w:szCs w:val="28"/>
          <w:highlight w:val="none"/>
        </w:rPr>
        <w:t>年度部门决算表</w:t>
      </w:r>
    </w:p>
    <w:p w14:paraId="00763228">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一、收入支出决算总表</w:t>
      </w:r>
    </w:p>
    <w:p w14:paraId="06166037">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二、收入决算表</w:t>
      </w:r>
    </w:p>
    <w:p w14:paraId="4088C2C7">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三、支出决算表</w:t>
      </w:r>
    </w:p>
    <w:p w14:paraId="59F6A4AC">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四、财政拨款收入支出决算总表</w:t>
      </w:r>
    </w:p>
    <w:p w14:paraId="366FFAE8">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五、一般公共预算财政拨款支出决算表</w:t>
      </w:r>
    </w:p>
    <w:p w14:paraId="423A5DBA">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六、一般公共预算财政拨款基本支出决算表</w:t>
      </w:r>
    </w:p>
    <w:p w14:paraId="76F0FFD3">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七、一般公共预算财政拨款“三公”经费支出决算表</w:t>
      </w:r>
    </w:p>
    <w:p w14:paraId="1EA2897C">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八、政府性基金预算财政拨款收入支出决算表</w:t>
      </w:r>
    </w:p>
    <w:p w14:paraId="00704FC8">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九、国有资本经营预算财政拨款支出决算表</w:t>
      </w:r>
    </w:p>
    <w:p w14:paraId="1C0DFE44">
      <w:pPr>
        <w:pStyle w:val="13"/>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highlight w:val="none"/>
        </w:rPr>
      </w:pPr>
      <w:r>
        <w:rPr>
          <w:rFonts w:hint="eastAsia" w:hAnsi="仿宋_GB2312"/>
          <w:b/>
          <w:bCs/>
          <w:sz w:val="28"/>
          <w:szCs w:val="28"/>
          <w:highlight w:val="none"/>
        </w:rPr>
        <w:t>第三部分</w:t>
      </w:r>
      <w:r>
        <w:rPr>
          <w:rFonts w:hAnsi="仿宋_GB2312"/>
          <w:b/>
          <w:bCs/>
          <w:sz w:val="28"/>
          <w:szCs w:val="28"/>
          <w:highlight w:val="none"/>
        </w:rPr>
        <w:t>202</w:t>
      </w:r>
      <w:r>
        <w:rPr>
          <w:rFonts w:hint="eastAsia" w:hAnsi="仿宋_GB2312"/>
          <w:b/>
          <w:bCs/>
          <w:sz w:val="28"/>
          <w:szCs w:val="28"/>
          <w:highlight w:val="none"/>
          <w:lang w:val="en-US" w:eastAsia="zh-CN"/>
        </w:rPr>
        <w:t>3</w:t>
      </w:r>
      <w:r>
        <w:rPr>
          <w:rFonts w:hint="eastAsia" w:hAnsi="仿宋_GB2312"/>
          <w:b/>
          <w:bCs/>
          <w:sz w:val="28"/>
          <w:szCs w:val="28"/>
          <w:highlight w:val="none"/>
        </w:rPr>
        <w:t>年度部门决算情况说明</w:t>
      </w:r>
    </w:p>
    <w:p w14:paraId="74819FEE">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highlight w:val="none"/>
        </w:rPr>
      </w:pPr>
      <w:r>
        <w:rPr>
          <w:rFonts w:hint="eastAsia" w:ascii="宋体" w:hAnsi="宋体" w:eastAsia="宋体" w:cs="宋体"/>
          <w:sz w:val="28"/>
          <w:szCs w:val="28"/>
          <w:highlight w:val="none"/>
        </w:rPr>
        <w:t>一、收入支出决算总体情况说明</w:t>
      </w:r>
    </w:p>
    <w:p w14:paraId="03FB4784">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ascii="仿宋_GB2312" w:eastAsia="仿宋_GB2312" w:cs="Times New Roman"/>
          <w:sz w:val="28"/>
          <w:szCs w:val="28"/>
          <w:highlight w:val="none"/>
        </w:rPr>
      </w:pPr>
      <w:r>
        <w:rPr>
          <w:rFonts w:hint="eastAsia" w:ascii="仿宋_GB2312" w:hAnsi="仿宋_GB2312" w:cs="宋体"/>
          <w:sz w:val="28"/>
          <w:szCs w:val="28"/>
          <w:highlight w:val="none"/>
        </w:rPr>
        <w:t>二、收入决算情况说明</w:t>
      </w:r>
    </w:p>
    <w:p w14:paraId="32A2A3D8">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三、支出决算情况说明</w:t>
      </w:r>
    </w:p>
    <w:p w14:paraId="4766FB4A">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四、财政拨款收入支出决算总体情况说明</w:t>
      </w:r>
    </w:p>
    <w:p w14:paraId="25FEF4A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五、一般公共预算财政拨款支出决算情况说明</w:t>
      </w:r>
    </w:p>
    <w:p w14:paraId="5DF39974">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六、一般公共预算财政拨款基本支出决算情况说明</w:t>
      </w:r>
    </w:p>
    <w:p w14:paraId="7293D4CA">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七、一般公共预算财政拨款三公经费支出决算情况说明</w:t>
      </w:r>
    </w:p>
    <w:p w14:paraId="26C1F736">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cs="宋体"/>
          <w:color w:val="000000"/>
          <w:kern w:val="0"/>
          <w:sz w:val="28"/>
          <w:szCs w:val="28"/>
          <w:highlight w:val="none"/>
        </w:rPr>
      </w:pPr>
      <w:r>
        <w:rPr>
          <w:rFonts w:hint="eastAsia" w:ascii="仿宋_GB2312" w:hAnsi="仿宋_GB2312" w:cs="宋体"/>
          <w:color w:val="000000"/>
          <w:kern w:val="0"/>
          <w:sz w:val="28"/>
          <w:szCs w:val="28"/>
          <w:highlight w:val="none"/>
        </w:rPr>
        <w:t>八、政府性基金预算收入支出决算情况</w:t>
      </w:r>
    </w:p>
    <w:p w14:paraId="30634C51">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cs="宋体"/>
          <w:color w:val="000000"/>
          <w:kern w:val="0"/>
          <w:sz w:val="28"/>
          <w:szCs w:val="28"/>
          <w:highlight w:val="none"/>
        </w:rPr>
      </w:pPr>
      <w:r>
        <w:rPr>
          <w:rFonts w:hint="eastAsia" w:ascii="宋体" w:hAnsi="宋体" w:eastAsia="宋体" w:cs="宋体"/>
          <w:sz w:val="28"/>
          <w:szCs w:val="28"/>
          <w:highlight w:val="none"/>
        </w:rPr>
        <w:t>九、国有资本经营预算财政拨款支出</w:t>
      </w:r>
      <w:r>
        <w:rPr>
          <w:rFonts w:hint="eastAsia" w:ascii="仿宋_GB2312" w:hAnsi="仿宋_GB2312" w:eastAsia="宋体" w:cs="宋体"/>
          <w:color w:val="000000"/>
          <w:kern w:val="0"/>
          <w:sz w:val="28"/>
          <w:szCs w:val="28"/>
          <w:highlight w:val="none"/>
          <w:lang w:val="en-US" w:eastAsia="zh-CN" w:bidi="ar-SA"/>
        </w:rPr>
        <w:t>决算情况</w:t>
      </w:r>
    </w:p>
    <w:p w14:paraId="31645362">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十、关于机关运行经费支出说明</w:t>
      </w:r>
    </w:p>
    <w:p w14:paraId="50CC9BFD">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十一、一般性支出情况</w:t>
      </w:r>
    </w:p>
    <w:p w14:paraId="304FBDCE">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highlight w:val="none"/>
        </w:rPr>
      </w:pPr>
      <w:r>
        <w:rPr>
          <w:rFonts w:hint="eastAsia" w:ascii="仿宋_GB2312" w:hAnsi="仿宋_GB2312" w:eastAsia="宋体" w:cs="宋体"/>
          <w:sz w:val="28"/>
          <w:szCs w:val="28"/>
          <w:highlight w:val="none"/>
        </w:rPr>
        <w:t>十二</w:t>
      </w:r>
      <w:r>
        <w:rPr>
          <w:rFonts w:hint="eastAsia" w:ascii="仿宋_GB2312" w:hAnsi="仿宋_GB2312" w:cs="宋体"/>
          <w:color w:val="000000"/>
          <w:kern w:val="0"/>
          <w:sz w:val="28"/>
          <w:szCs w:val="28"/>
          <w:highlight w:val="none"/>
        </w:rPr>
        <w:t>、关于政府采购支出说明</w:t>
      </w:r>
    </w:p>
    <w:p w14:paraId="1E0388BF">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highlight w:val="none"/>
        </w:rPr>
      </w:pPr>
      <w:r>
        <w:rPr>
          <w:rFonts w:hint="eastAsia" w:ascii="仿宋_GB2312" w:hAnsi="仿宋_GB2312" w:eastAsia="宋体" w:cs="宋体"/>
          <w:sz w:val="28"/>
          <w:szCs w:val="28"/>
          <w:highlight w:val="none"/>
        </w:rPr>
        <w:t>十三、关于国有资产占用情况说明</w:t>
      </w:r>
    </w:p>
    <w:p w14:paraId="223CC67B">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highlight w:val="none"/>
        </w:rPr>
      </w:pPr>
      <w:r>
        <w:rPr>
          <w:rFonts w:hint="eastAsia" w:ascii="仿宋_GB2312" w:hAnsi="仿宋_GB2312" w:eastAsia="宋体" w:cs="宋体"/>
          <w:sz w:val="28"/>
          <w:szCs w:val="28"/>
          <w:highlight w:val="none"/>
        </w:rPr>
        <w:t>十</w:t>
      </w:r>
      <w:r>
        <w:rPr>
          <w:rFonts w:hint="eastAsia" w:ascii="仿宋_GB2312" w:hAnsi="仿宋_GB2312" w:eastAsia="宋体" w:cs="宋体"/>
          <w:sz w:val="28"/>
          <w:szCs w:val="28"/>
          <w:highlight w:val="none"/>
          <w:lang w:eastAsia="zh-CN"/>
        </w:rPr>
        <w:t>四</w:t>
      </w:r>
      <w:r>
        <w:rPr>
          <w:rFonts w:hint="eastAsia" w:ascii="仿宋_GB2312" w:hAnsi="仿宋_GB2312" w:eastAsia="宋体" w:cs="宋体"/>
          <w:sz w:val="28"/>
          <w:szCs w:val="28"/>
          <w:highlight w:val="none"/>
        </w:rPr>
        <w:t>、关</w:t>
      </w:r>
      <w:r>
        <w:rPr>
          <w:rFonts w:hint="eastAsia" w:ascii="宋体" w:hAnsi="宋体" w:eastAsia="宋体" w:cs="宋体"/>
          <w:sz w:val="28"/>
          <w:szCs w:val="28"/>
          <w:highlight w:val="none"/>
        </w:rPr>
        <w:t>于</w:t>
      </w:r>
      <w:r>
        <w:rPr>
          <w:rFonts w:ascii="宋体" w:hAnsi="宋体" w:eastAsia="宋体" w:cs="宋体"/>
          <w:sz w:val="28"/>
          <w:szCs w:val="28"/>
          <w:highlight w:val="none"/>
        </w:rPr>
        <w:t>202</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年</w:t>
      </w:r>
      <w:r>
        <w:rPr>
          <w:rFonts w:hint="eastAsia" w:ascii="仿宋_GB2312" w:hAnsi="仿宋_GB2312" w:eastAsia="宋体" w:cs="宋体"/>
          <w:sz w:val="28"/>
          <w:szCs w:val="28"/>
          <w:highlight w:val="none"/>
        </w:rPr>
        <w:t>度预算绩效情况的说明</w:t>
      </w:r>
    </w:p>
    <w:p w14:paraId="7FECF7F0">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ascii="黑体" w:hAnsi="黑体" w:eastAsia="黑体" w:cs="Times New Roman"/>
          <w:b/>
          <w:bCs/>
          <w:color w:val="000000"/>
          <w:kern w:val="0"/>
          <w:sz w:val="28"/>
          <w:szCs w:val="28"/>
          <w:highlight w:val="none"/>
        </w:rPr>
      </w:pPr>
      <w:r>
        <w:rPr>
          <w:rFonts w:hint="eastAsia" w:ascii="黑体" w:hAnsi="黑体" w:eastAsia="黑体" w:cs="黑体"/>
          <w:b/>
          <w:bCs/>
          <w:color w:val="000000"/>
          <w:kern w:val="0"/>
          <w:sz w:val="28"/>
          <w:szCs w:val="28"/>
          <w:highlight w:val="none"/>
        </w:rPr>
        <w:t>第四部分名词解释</w:t>
      </w:r>
    </w:p>
    <w:p w14:paraId="15D67979">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ascii="黑体" w:hAnsi="黑体" w:eastAsia="黑体" w:cs="Times New Roman"/>
          <w:b/>
          <w:bCs/>
          <w:color w:val="000000"/>
          <w:kern w:val="0"/>
          <w:sz w:val="28"/>
          <w:szCs w:val="28"/>
          <w:highlight w:val="none"/>
        </w:rPr>
      </w:pPr>
      <w:r>
        <w:rPr>
          <w:rFonts w:hint="eastAsia" w:ascii="黑体" w:hAnsi="黑体" w:eastAsia="黑体" w:cs="黑体"/>
          <w:b/>
          <w:bCs/>
          <w:color w:val="000000"/>
          <w:kern w:val="0"/>
          <w:sz w:val="28"/>
          <w:szCs w:val="28"/>
          <w:highlight w:val="none"/>
        </w:rPr>
        <w:t>第五部分附件</w:t>
      </w:r>
    </w:p>
    <w:p w14:paraId="7A0FEEE0">
      <w:pPr>
        <w:pStyle w:val="13"/>
        <w:jc w:val="center"/>
        <w:rPr>
          <w:rFonts w:ascii="宋体" w:hAnsi="宋体" w:eastAsia="宋体" w:cs="Times New Roman"/>
          <w:sz w:val="72"/>
          <w:szCs w:val="72"/>
          <w:highlight w:val="none"/>
        </w:rPr>
      </w:pPr>
      <w:r>
        <w:rPr>
          <w:rFonts w:hint="eastAsia" w:ascii="宋体" w:hAnsi="宋体" w:eastAsia="宋体" w:cs="宋体"/>
          <w:sz w:val="72"/>
          <w:szCs w:val="72"/>
          <w:highlight w:val="none"/>
        </w:rPr>
        <w:t>第一部分</w:t>
      </w:r>
    </w:p>
    <w:p w14:paraId="07552B81">
      <w:pPr>
        <w:pStyle w:val="13"/>
        <w:jc w:val="center"/>
        <w:rPr>
          <w:rFonts w:ascii="宋体" w:hAnsi="宋体" w:eastAsia="宋体" w:cs="Times New Roman"/>
          <w:sz w:val="72"/>
          <w:szCs w:val="72"/>
          <w:highlight w:val="none"/>
        </w:rPr>
      </w:pPr>
    </w:p>
    <w:p w14:paraId="5DE09045">
      <w:pPr>
        <w:pStyle w:val="13"/>
        <w:jc w:val="center"/>
        <w:rPr>
          <w:rFonts w:cs="Times New Roman"/>
          <w:sz w:val="84"/>
          <w:szCs w:val="84"/>
          <w:highlight w:val="none"/>
        </w:rPr>
      </w:pPr>
      <w:r>
        <w:rPr>
          <w:rFonts w:hint="eastAsia" w:ascii="宋体" w:hAnsi="宋体" w:eastAsia="宋体" w:cs="宋体"/>
          <w:sz w:val="72"/>
          <w:szCs w:val="72"/>
          <w:highlight w:val="none"/>
          <w:lang w:eastAsia="zh-CN"/>
        </w:rPr>
        <w:t>湘潭县民政局</w:t>
      </w:r>
      <w:r>
        <w:rPr>
          <w:rFonts w:hint="eastAsia" w:ascii="宋体" w:hAnsi="宋体" w:eastAsia="宋体" w:cs="宋体"/>
          <w:sz w:val="72"/>
          <w:szCs w:val="72"/>
          <w:highlight w:val="none"/>
        </w:rPr>
        <w:t>单位概况</w:t>
      </w:r>
    </w:p>
    <w:p w14:paraId="41E92883">
      <w:pPr>
        <w:jc w:val="center"/>
        <w:rPr>
          <w:rFonts w:cs="Times New Roman"/>
          <w:sz w:val="72"/>
          <w:szCs w:val="72"/>
          <w:highlight w:val="none"/>
        </w:rPr>
      </w:pPr>
    </w:p>
    <w:p w14:paraId="719DBE7D">
      <w:pPr>
        <w:jc w:val="center"/>
        <w:rPr>
          <w:rFonts w:cs="Times New Roman"/>
          <w:sz w:val="72"/>
          <w:szCs w:val="72"/>
          <w:highlight w:val="none"/>
        </w:rPr>
      </w:pPr>
    </w:p>
    <w:p w14:paraId="42347491">
      <w:pPr>
        <w:jc w:val="center"/>
        <w:rPr>
          <w:rFonts w:cs="Times New Roman"/>
          <w:sz w:val="72"/>
          <w:szCs w:val="72"/>
          <w:highlight w:val="none"/>
        </w:rPr>
      </w:pPr>
    </w:p>
    <w:p w14:paraId="7810F470">
      <w:pPr>
        <w:jc w:val="center"/>
        <w:rPr>
          <w:rFonts w:cs="Times New Roman"/>
          <w:sz w:val="72"/>
          <w:szCs w:val="72"/>
          <w:highlight w:val="none"/>
        </w:rPr>
      </w:pPr>
    </w:p>
    <w:p w14:paraId="5E1F3D53">
      <w:pPr>
        <w:jc w:val="center"/>
        <w:rPr>
          <w:rFonts w:cs="Times New Roman"/>
          <w:sz w:val="72"/>
          <w:szCs w:val="72"/>
          <w:highlight w:val="none"/>
        </w:rPr>
      </w:pPr>
    </w:p>
    <w:p w14:paraId="183B2824">
      <w:pPr>
        <w:jc w:val="center"/>
        <w:rPr>
          <w:rFonts w:cs="Times New Roman"/>
          <w:sz w:val="72"/>
          <w:szCs w:val="72"/>
          <w:highlight w:val="none"/>
        </w:rPr>
      </w:pPr>
    </w:p>
    <w:p w14:paraId="5E767E5F">
      <w:pPr>
        <w:jc w:val="center"/>
        <w:rPr>
          <w:rFonts w:cs="Times New Roman"/>
          <w:sz w:val="72"/>
          <w:szCs w:val="72"/>
          <w:highlight w:val="none"/>
        </w:rPr>
      </w:pPr>
    </w:p>
    <w:p w14:paraId="3EB74E12">
      <w:pPr>
        <w:jc w:val="center"/>
        <w:rPr>
          <w:rFonts w:cs="Times New Roman"/>
          <w:sz w:val="72"/>
          <w:szCs w:val="72"/>
          <w:highlight w:val="none"/>
        </w:rPr>
      </w:pPr>
    </w:p>
    <w:p w14:paraId="5578DFBD">
      <w:pPr>
        <w:jc w:val="center"/>
        <w:rPr>
          <w:rFonts w:cs="Times New Roman"/>
          <w:sz w:val="72"/>
          <w:szCs w:val="72"/>
          <w:highlight w:val="none"/>
        </w:rPr>
      </w:pPr>
    </w:p>
    <w:p w14:paraId="41665E4D">
      <w:pPr>
        <w:jc w:val="center"/>
        <w:rPr>
          <w:rFonts w:cs="Times New Roman"/>
          <w:sz w:val="72"/>
          <w:szCs w:val="72"/>
          <w:highlight w:val="none"/>
        </w:rPr>
      </w:pPr>
    </w:p>
    <w:p w14:paraId="4DC995D9">
      <w:pPr>
        <w:jc w:val="center"/>
        <w:rPr>
          <w:rFonts w:cs="Times New Roman"/>
          <w:sz w:val="72"/>
          <w:szCs w:val="72"/>
          <w:highlight w:val="none"/>
        </w:rPr>
      </w:pPr>
    </w:p>
    <w:p w14:paraId="03FC8DC7">
      <w:pPr>
        <w:pStyle w:val="14"/>
        <w:ind w:left="720" w:firstLine="0" w:firstLineChars="0"/>
        <w:jc w:val="left"/>
        <w:rPr>
          <w:rFonts w:ascii="黑体" w:hAnsi="黑体" w:eastAsia="黑体" w:cs="Times New Roman"/>
          <w:sz w:val="32"/>
          <w:szCs w:val="32"/>
          <w:highlight w:val="none"/>
        </w:rPr>
      </w:pPr>
    </w:p>
    <w:p w14:paraId="35E1C351">
      <w:pPr>
        <w:pStyle w:val="14"/>
        <w:numPr>
          <w:ilvl w:val="0"/>
          <w:numId w:val="1"/>
        </w:numPr>
        <w:ind w:firstLineChars="0"/>
        <w:jc w:val="left"/>
        <w:rPr>
          <w:rFonts w:ascii="黑体" w:hAnsi="黑体" w:eastAsia="黑体" w:cs="Times New Roman"/>
          <w:sz w:val="32"/>
          <w:szCs w:val="32"/>
          <w:highlight w:val="none"/>
        </w:rPr>
      </w:pPr>
      <w:r>
        <w:rPr>
          <w:rFonts w:hint="eastAsia" w:ascii="黑体" w:hAnsi="黑体" w:eastAsia="黑体" w:cs="黑体"/>
          <w:sz w:val="32"/>
          <w:szCs w:val="32"/>
          <w:highlight w:val="none"/>
        </w:rPr>
        <w:t>部门职责</w:t>
      </w:r>
    </w:p>
    <w:p w14:paraId="5B3543B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宋体" w:hAnsi="宋体" w:eastAsia="宋体" w:cs="宋体"/>
          <w:i w:val="0"/>
          <w:iCs w:val="0"/>
          <w:caps w:val="0"/>
          <w:color w:val="333333"/>
          <w:spacing w:val="0"/>
          <w:sz w:val="24"/>
          <w:szCs w:val="24"/>
          <w:shd w:val="clear" w:fill="FFFFFF"/>
        </w:rPr>
        <w:t>　</w:t>
      </w:r>
      <w:r>
        <w:rPr>
          <w:rFonts w:hint="eastAsia" w:ascii="仿宋_GB2312" w:hAnsi="仿宋_GB2312" w:eastAsia="宋体" w:cs="宋体"/>
          <w:color w:val="000000"/>
          <w:kern w:val="0"/>
          <w:sz w:val="28"/>
          <w:szCs w:val="28"/>
          <w:highlight w:val="none"/>
          <w:lang w:val="en-US" w:eastAsia="zh-CN" w:bidi="ar-SA"/>
        </w:rPr>
        <w:t>1、贯彻执行国家、省、市、县关于民政工作的方针政策和法律法规。拟订全县民政事业发展规划和政策，并组织实施和监督检查。推进民政科技和民政行业标准化工作。</w:t>
      </w:r>
    </w:p>
    <w:p w14:paraId="3C44F54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2、依法承担对全县社会团体、基金会、民办非企业单位的登记管理和相应的监督管理责任。负责开展、推动本系统社会组织党建工作。</w:t>
      </w:r>
    </w:p>
    <w:p w14:paraId="6E042E3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3、承办上级民政部门和县政府交办的革命老区的调查研究、资料收集、宣传教育及老区开发项目的考察论证、评估审核、资金的监督管理工作。</w:t>
      </w:r>
    </w:p>
    <w:p w14:paraId="6AB1A0D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4、拟订全县社会救助规划。统筹全县社会救助体系建设。负责城乡居民最低生活保障、临时救助、救急难工作。负责特困人员供养工作。拟订救助申请家庭收入核查办法和程序并组织实施。管理和发放上级下拨及县级安排的社会救助资金。</w:t>
      </w:r>
    </w:p>
    <w:p w14:paraId="27C9D1D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5、拟订全县社会福利事业发展规划、政策并组织实施。指导全县社会福利机构的建设和管理。指导老年人、留守儿童、儿和残疾人等特殊群体的权益保障工作。指导和监督社会福利资金的管理使用。</w:t>
      </w:r>
    </w:p>
    <w:p w14:paraId="7CD4D3C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6、拟订促进慈善事业发展的规划、政策。组织、指导公益性社会捐助工作。负责全县性社会福利募捐的管理。</w:t>
      </w:r>
    </w:p>
    <w:p w14:paraId="3E82FBF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7、推进全县养老服务体系建设。负责全县民办养老机构的备案，指导养老服务、老年人福利、特困人员救助供养机构的建设和监督管理。</w:t>
      </w:r>
    </w:p>
    <w:p w14:paraId="5E6AF10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8、协调相关部门指导、监管民政系统的安全生产工作。</w:t>
      </w:r>
    </w:p>
    <w:p w14:paraId="3D5DF66A">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9、拟订全县城乡基层群众自治组织建设和社区治理相关制度并组织实施。提出加强和改进城乡基层政权建设的建议。指导城乡社区治理和服务管理工作。推动村(居)务公开和基层民主政治建设。指导基层群众自治组织和社区居委会干部的培训和表彰。</w:t>
      </w:r>
    </w:p>
    <w:p w14:paraId="7457817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10、拟订全县行政区划总体规划、地名管理办法并组织实施。负责行政区域界线的勘定和管理工作。负责全县法定行政区域界线争议的调查和调处工作。负责地名管理工作。组织建立和管理地名信息资料、档案。开展地名文化的搜集、整理、宣传、保护工作。</w:t>
      </w:r>
    </w:p>
    <w:p w14:paraId="5EF38B6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11、贯彻执行婚姻登记、殡葬管理和收养政策并组织实施。推进婚俗和殡葬改革。负责全县收养登记工作。配合有关部门保护妇女儿童的合法权益。牵头负责全县生活无着的流浪乞讨人员和流浪未成年人等的救助管理和救助保护工作。</w:t>
      </w:r>
    </w:p>
    <w:p w14:paraId="660E7C3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12、拟订全县福利彩票销售规划，组织指导和规范管理全县福利彩票销售工作。指导、监督全县福彩公益金的管理和使用。</w:t>
      </w:r>
    </w:p>
    <w:p w14:paraId="568CF8E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仿宋_GB2312" w:hAnsi="仿宋_GB2312" w:eastAsia="宋体" w:cs="宋体"/>
          <w:color w:val="000000"/>
          <w:kern w:val="0"/>
          <w:sz w:val="28"/>
          <w:szCs w:val="28"/>
          <w:highlight w:val="none"/>
          <w:lang w:val="en-US" w:eastAsia="zh-CN" w:bidi="ar-SA"/>
        </w:rPr>
        <w:t>　　13、完成县委、县人民政府交办的其他任务。</w:t>
      </w:r>
    </w:p>
    <w:p w14:paraId="3894A764">
      <w:pPr>
        <w:pStyle w:val="14"/>
        <w:numPr>
          <w:ilvl w:val="0"/>
          <w:numId w:val="0"/>
        </w:numPr>
        <w:ind w:leftChars="0"/>
        <w:jc w:val="left"/>
        <w:rPr>
          <w:rFonts w:hint="eastAsia" w:ascii="仿宋_GB2312" w:hAnsi="仿宋_GB2312" w:eastAsia="宋体" w:cs="宋体"/>
          <w:color w:val="000000"/>
          <w:kern w:val="0"/>
          <w:sz w:val="28"/>
          <w:szCs w:val="28"/>
          <w:highlight w:val="none"/>
          <w:lang w:val="en-US" w:eastAsia="zh-CN" w:bidi="ar-SA"/>
        </w:rPr>
      </w:pPr>
    </w:p>
    <w:p w14:paraId="1314F6C6">
      <w:pPr>
        <w:widowControl/>
        <w:spacing w:line="600" w:lineRule="exact"/>
        <w:rPr>
          <w:rFonts w:ascii="黑体" w:hAnsi="黑体" w:eastAsia="黑体" w:cs="Times New Roman"/>
          <w:kern w:val="0"/>
          <w:sz w:val="32"/>
          <w:szCs w:val="32"/>
          <w:highlight w:val="none"/>
        </w:rPr>
      </w:pPr>
      <w:r>
        <w:rPr>
          <w:rFonts w:hint="eastAsia" w:ascii="黑体" w:hAnsi="黑体" w:eastAsia="黑体" w:cs="黑体"/>
          <w:kern w:val="0"/>
          <w:sz w:val="32"/>
          <w:szCs w:val="32"/>
          <w:highlight w:val="none"/>
        </w:rPr>
        <w:t>二、机构设置及决算单位构成</w:t>
      </w:r>
    </w:p>
    <w:p w14:paraId="542E36D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_GB2312" w:hAnsi="仿宋_GB2312" w:eastAsia="宋体" w:cs="宋体"/>
          <w:color w:val="000000"/>
          <w:kern w:val="0"/>
          <w:sz w:val="28"/>
          <w:szCs w:val="28"/>
          <w:highlight w:val="none"/>
          <w:lang w:val="en-US" w:eastAsia="zh-CN" w:bidi="ar-SA"/>
        </w:rPr>
      </w:pPr>
      <w:r>
        <w:rPr>
          <w:rFonts w:hint="eastAsia" w:ascii="宋体" w:hAnsi="宋体" w:eastAsia="宋体" w:cs="宋体"/>
          <w:i w:val="0"/>
          <w:iCs w:val="0"/>
          <w:caps w:val="0"/>
          <w:color w:val="333333"/>
          <w:spacing w:val="0"/>
          <w:sz w:val="24"/>
          <w:szCs w:val="24"/>
          <w:shd w:val="clear" w:fill="FFFFFF"/>
        </w:rPr>
        <w:t>　　</w:t>
      </w:r>
      <w:r>
        <w:rPr>
          <w:rFonts w:hint="eastAsia" w:asciiTheme="minorEastAsia" w:hAnsiTheme="minorEastAsia"/>
          <w:bCs/>
          <w:color w:val="auto"/>
          <w:kern w:val="0"/>
          <w:sz w:val="32"/>
          <w:szCs w:val="32"/>
          <w:highlight w:val="none"/>
        </w:rPr>
        <w:t>（一）内设机构设置。湘潭县民政局内设机构包括：</w:t>
      </w:r>
      <w:r>
        <w:rPr>
          <w:rFonts w:hint="eastAsia" w:ascii="仿宋_GB2312" w:hAnsi="仿宋_GB2312" w:eastAsia="宋体" w:cs="宋体"/>
          <w:color w:val="000000"/>
          <w:kern w:val="0"/>
          <w:sz w:val="28"/>
          <w:szCs w:val="28"/>
          <w:highlight w:val="none"/>
          <w:lang w:val="en-US" w:eastAsia="zh-CN" w:bidi="ar-SA"/>
        </w:rPr>
        <w:t>湘潭县民政局机关内设办公室、政策法规股（审批服务股）、规划财务股、社会组织管理股（社会组织综合党委办公室）、社会救助股、基层政权和社区治理股（老区办）、区划地名股、社会事务（儿童福利股）、养老服务股（县慈善办）、离退休人员管理股（党务人事股）、湘潭县救助申请家庭经济状况核对中心、湘潭县殡葬执法大队、湘潭县民政局婚姻登记中心、湘潭县慈善会服务中心、湘潭县福利彩票中心、湘潭县城市生活无着流浪乞讨人员救助站、湘潭县留守人员关爱保护中心、湘潭县社会福利中心（湘潭县儿童福利院）。</w:t>
      </w:r>
    </w:p>
    <w:p w14:paraId="6106704D">
      <w:pPr>
        <w:widowControl/>
        <w:shd w:val="clear" w:color="auto" w:fill="FFFFFF"/>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Theme="minorEastAsia" w:hAnsiTheme="minorEastAsia"/>
          <w:bCs/>
          <w:color w:val="auto"/>
          <w:kern w:val="0"/>
          <w:sz w:val="32"/>
          <w:szCs w:val="32"/>
          <w:highlight w:val="none"/>
        </w:rPr>
        <w:t>（二）决算单位构成。</w:t>
      </w:r>
      <w:r>
        <w:rPr>
          <w:rFonts w:hint="eastAsia" w:ascii="仿宋_GB2312" w:hAnsi="仿宋_GB2312" w:eastAsia="仿宋_GB2312" w:cs="仿宋_GB2312"/>
          <w:color w:val="auto"/>
          <w:kern w:val="0"/>
          <w:sz w:val="32"/>
          <w:szCs w:val="32"/>
          <w:highlight w:val="none"/>
        </w:rPr>
        <w:t>湘潭县民政局202</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rPr>
        <w:t>年部门决算汇总公开单位构成包括：湘潭县民政局本级及福利中心一个二级机构。</w:t>
      </w:r>
    </w:p>
    <w:p w14:paraId="69E25ED9">
      <w:pPr>
        <w:jc w:val="left"/>
        <w:rPr>
          <w:rFonts w:ascii="仿宋_GB2312" w:hAnsi="宋体" w:eastAsia="仿宋_GB2312" w:cs="Times New Roman"/>
          <w:sz w:val="28"/>
          <w:szCs w:val="28"/>
          <w:highlight w:val="none"/>
        </w:rPr>
      </w:pPr>
    </w:p>
    <w:p w14:paraId="360328B1">
      <w:pPr>
        <w:jc w:val="center"/>
        <w:rPr>
          <w:rFonts w:ascii="黑体" w:hAnsi="黑体" w:eastAsia="黑体" w:cs="Times New Roman"/>
          <w:sz w:val="28"/>
          <w:szCs w:val="28"/>
          <w:highlight w:val="none"/>
        </w:rPr>
      </w:pPr>
    </w:p>
    <w:p w14:paraId="521BE17C">
      <w:pPr>
        <w:jc w:val="center"/>
        <w:rPr>
          <w:rFonts w:ascii="黑体" w:hAnsi="黑体" w:eastAsia="黑体" w:cs="Times New Roman"/>
          <w:sz w:val="28"/>
          <w:szCs w:val="28"/>
          <w:highlight w:val="none"/>
        </w:rPr>
      </w:pPr>
    </w:p>
    <w:p w14:paraId="6BA1B105">
      <w:pPr>
        <w:jc w:val="center"/>
        <w:rPr>
          <w:rFonts w:ascii="黑体" w:hAnsi="黑体" w:eastAsia="黑体" w:cs="Times New Roman"/>
          <w:sz w:val="28"/>
          <w:szCs w:val="28"/>
          <w:highlight w:val="none"/>
        </w:rPr>
      </w:pPr>
    </w:p>
    <w:p w14:paraId="318911D0">
      <w:pPr>
        <w:jc w:val="center"/>
        <w:rPr>
          <w:rFonts w:cs="Times New Roman"/>
          <w:sz w:val="72"/>
          <w:szCs w:val="72"/>
          <w:highlight w:val="none"/>
        </w:rPr>
      </w:pPr>
      <w:r>
        <w:rPr>
          <w:rFonts w:hint="eastAsia" w:cs="宋体"/>
          <w:sz w:val="72"/>
          <w:szCs w:val="72"/>
          <w:highlight w:val="none"/>
        </w:rPr>
        <w:t>第二部分</w:t>
      </w:r>
    </w:p>
    <w:p w14:paraId="33077A39">
      <w:pPr>
        <w:jc w:val="center"/>
        <w:rPr>
          <w:rFonts w:cs="Times New Roman"/>
          <w:sz w:val="72"/>
          <w:szCs w:val="72"/>
          <w:highlight w:val="none"/>
        </w:rPr>
      </w:pPr>
    </w:p>
    <w:p w14:paraId="06274D76">
      <w:pPr>
        <w:jc w:val="center"/>
        <w:rPr>
          <w:rFonts w:cs="Times New Roman"/>
          <w:sz w:val="72"/>
          <w:szCs w:val="72"/>
          <w:highlight w:val="none"/>
        </w:rPr>
      </w:pPr>
      <w:r>
        <w:rPr>
          <w:rFonts w:hint="eastAsia" w:cs="宋体"/>
          <w:sz w:val="72"/>
          <w:szCs w:val="72"/>
          <w:highlight w:val="none"/>
        </w:rPr>
        <w:t>部门决算表</w:t>
      </w:r>
    </w:p>
    <w:p w14:paraId="05D3C22A">
      <w:pPr>
        <w:jc w:val="center"/>
        <w:rPr>
          <w:rFonts w:cs="Times New Roman"/>
          <w:sz w:val="72"/>
          <w:szCs w:val="72"/>
          <w:highlight w:val="none"/>
        </w:rPr>
      </w:pPr>
    </w:p>
    <w:p w14:paraId="188C712D">
      <w:pPr>
        <w:spacing w:line="560" w:lineRule="exact"/>
        <w:jc w:val="center"/>
        <w:rPr>
          <w:rFonts w:cs="Times New Roman"/>
          <w:sz w:val="72"/>
          <w:szCs w:val="72"/>
          <w:highlight w:val="none"/>
        </w:rPr>
      </w:pPr>
    </w:p>
    <w:p w14:paraId="0E864C78">
      <w:pPr>
        <w:spacing w:line="560" w:lineRule="exact"/>
        <w:jc w:val="center"/>
        <w:rPr>
          <w:rFonts w:cs="Times New Roman"/>
          <w:sz w:val="72"/>
          <w:szCs w:val="72"/>
          <w:highlight w:val="none"/>
        </w:rPr>
      </w:pPr>
    </w:p>
    <w:p w14:paraId="340C3F27">
      <w:pPr>
        <w:spacing w:line="560" w:lineRule="exact"/>
        <w:jc w:val="center"/>
        <w:rPr>
          <w:rFonts w:cs="Times New Roman"/>
          <w:sz w:val="72"/>
          <w:szCs w:val="72"/>
          <w:highlight w:val="none"/>
        </w:rPr>
      </w:pPr>
    </w:p>
    <w:p w14:paraId="54B3D7A5">
      <w:pPr>
        <w:jc w:val="left"/>
        <w:rPr>
          <w:rFonts w:ascii="宋体" w:cs="Times New Roman"/>
          <w:sz w:val="32"/>
          <w:szCs w:val="32"/>
          <w:highlight w:val="none"/>
        </w:rPr>
        <w:sectPr>
          <w:pgSz w:w="11906" w:h="16838"/>
          <w:pgMar w:top="1440" w:right="1797" w:bottom="1440" w:left="1797" w:header="851" w:footer="992" w:gutter="0"/>
          <w:cols w:space="0" w:num="1"/>
          <w:docGrid w:type="lines" w:linePitch="312" w:charSpace="0"/>
        </w:sectPr>
      </w:pPr>
    </w:p>
    <w:tbl>
      <w:tblPr>
        <w:tblStyle w:val="8"/>
        <w:tblW w:w="14167" w:type="dxa"/>
        <w:tblInd w:w="-106" w:type="dxa"/>
        <w:tblLayout w:type="fixed"/>
        <w:tblCellMar>
          <w:top w:w="0" w:type="dxa"/>
          <w:left w:w="108" w:type="dxa"/>
          <w:bottom w:w="0" w:type="dxa"/>
          <w:right w:w="108" w:type="dxa"/>
        </w:tblCellMar>
      </w:tblPr>
      <w:tblGrid>
        <w:gridCol w:w="3707"/>
        <w:gridCol w:w="684"/>
        <w:gridCol w:w="859"/>
        <w:gridCol w:w="731"/>
        <w:gridCol w:w="240"/>
        <w:gridCol w:w="3468"/>
        <w:gridCol w:w="845"/>
        <w:gridCol w:w="1460"/>
        <w:gridCol w:w="657"/>
        <w:gridCol w:w="1516"/>
      </w:tblGrid>
      <w:tr w14:paraId="0385891C">
        <w:tblPrEx>
          <w:tblCellMar>
            <w:top w:w="0" w:type="dxa"/>
            <w:left w:w="108" w:type="dxa"/>
            <w:bottom w:w="0" w:type="dxa"/>
            <w:right w:w="108" w:type="dxa"/>
          </w:tblCellMar>
        </w:tblPrEx>
        <w:trPr>
          <w:trHeight w:val="508" w:hRule="atLeast"/>
        </w:trPr>
        <w:tc>
          <w:tcPr>
            <w:tcW w:w="14167" w:type="dxa"/>
            <w:gridSpan w:val="10"/>
            <w:tcBorders>
              <w:top w:val="nil"/>
              <w:left w:val="nil"/>
              <w:bottom w:val="nil"/>
              <w:right w:val="nil"/>
            </w:tcBorders>
            <w:noWrap/>
            <w:vAlign w:val="center"/>
          </w:tcPr>
          <w:p w14:paraId="694241F5">
            <w:pPr>
              <w:widowControl/>
              <w:jc w:val="center"/>
              <w:rPr>
                <w:rFonts w:ascii="STZhongsong" w:hAnsi="STZhongsong" w:eastAsia="STZhongsong" w:cs="Times New Roman"/>
                <w:color w:val="000000"/>
                <w:kern w:val="0"/>
                <w:sz w:val="32"/>
                <w:szCs w:val="32"/>
                <w:highlight w:val="none"/>
              </w:rPr>
            </w:pPr>
            <w:r>
              <w:rPr>
                <w:rFonts w:hint="eastAsia" w:ascii="STZhongsong" w:hAnsi="STZhongsong" w:eastAsia="STZhongsong" w:cs="STZhongsong"/>
                <w:color w:val="000000"/>
                <w:kern w:val="0"/>
                <w:sz w:val="32"/>
                <w:szCs w:val="32"/>
                <w:highlight w:val="none"/>
              </w:rPr>
              <w:t>收入支出决算总表</w:t>
            </w:r>
          </w:p>
        </w:tc>
      </w:tr>
      <w:tr w14:paraId="06865D32">
        <w:tblPrEx>
          <w:tblCellMar>
            <w:top w:w="0" w:type="dxa"/>
            <w:left w:w="108" w:type="dxa"/>
            <w:bottom w:w="0" w:type="dxa"/>
            <w:right w:w="108" w:type="dxa"/>
          </w:tblCellMar>
        </w:tblPrEx>
        <w:trPr>
          <w:trHeight w:val="245" w:hRule="atLeast"/>
        </w:trPr>
        <w:tc>
          <w:tcPr>
            <w:tcW w:w="5250" w:type="dxa"/>
            <w:gridSpan w:val="3"/>
            <w:tcBorders>
              <w:top w:val="nil"/>
              <w:left w:val="nil"/>
              <w:bottom w:val="nil"/>
              <w:right w:val="nil"/>
            </w:tcBorders>
            <w:shd w:val="clear" w:color="000000" w:fill="FFFFFF"/>
            <w:noWrap/>
            <w:vAlign w:val="center"/>
          </w:tcPr>
          <w:p w14:paraId="1446FEBB">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731" w:type="dxa"/>
            <w:tcBorders>
              <w:top w:val="nil"/>
              <w:left w:val="nil"/>
              <w:bottom w:val="nil"/>
              <w:right w:val="nil"/>
            </w:tcBorders>
            <w:shd w:val="clear" w:color="000000" w:fill="FFFFFF"/>
            <w:noWrap/>
            <w:vAlign w:val="center"/>
          </w:tcPr>
          <w:p w14:paraId="56843F0F">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240" w:type="dxa"/>
            <w:tcBorders>
              <w:top w:val="nil"/>
              <w:left w:val="nil"/>
              <w:bottom w:val="nil"/>
              <w:right w:val="nil"/>
            </w:tcBorders>
            <w:shd w:val="clear" w:color="000000" w:fill="FFFFFF"/>
            <w:noWrap/>
            <w:vAlign w:val="center"/>
          </w:tcPr>
          <w:p w14:paraId="42CC6E1B">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5773" w:type="dxa"/>
            <w:gridSpan w:val="3"/>
            <w:tcBorders>
              <w:top w:val="nil"/>
              <w:left w:val="nil"/>
              <w:bottom w:val="nil"/>
              <w:right w:val="nil"/>
            </w:tcBorders>
            <w:shd w:val="clear" w:color="000000" w:fill="FFFFFF"/>
            <w:noWrap/>
            <w:vAlign w:val="center"/>
          </w:tcPr>
          <w:p w14:paraId="26FA4868">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657" w:type="dxa"/>
            <w:tcBorders>
              <w:top w:val="nil"/>
              <w:left w:val="nil"/>
              <w:bottom w:val="nil"/>
              <w:right w:val="nil"/>
            </w:tcBorders>
            <w:shd w:val="clear" w:color="000000" w:fill="FFFFFF"/>
            <w:noWrap/>
            <w:vAlign w:val="center"/>
          </w:tcPr>
          <w:p w14:paraId="570451A4">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516" w:type="dxa"/>
            <w:tcBorders>
              <w:top w:val="nil"/>
              <w:left w:val="nil"/>
              <w:bottom w:val="nil"/>
              <w:right w:val="nil"/>
            </w:tcBorders>
            <w:shd w:val="clear" w:color="000000" w:fill="FFFFFF"/>
            <w:noWrap/>
            <w:vAlign w:val="center"/>
          </w:tcPr>
          <w:p w14:paraId="21CD224A">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公开</w:t>
            </w:r>
            <w:r>
              <w:rPr>
                <w:rFonts w:ascii="宋体" w:hAnsi="宋体" w:cs="宋体"/>
                <w:color w:val="000000"/>
                <w:kern w:val="0"/>
                <w:sz w:val="20"/>
                <w:szCs w:val="20"/>
                <w:highlight w:val="none"/>
              </w:rPr>
              <w:t>01</w:t>
            </w:r>
            <w:r>
              <w:rPr>
                <w:rFonts w:hint="eastAsia" w:ascii="宋体" w:hAnsi="宋体" w:cs="宋体"/>
                <w:color w:val="000000"/>
                <w:kern w:val="0"/>
                <w:sz w:val="20"/>
                <w:szCs w:val="20"/>
                <w:highlight w:val="none"/>
              </w:rPr>
              <w:t>表</w:t>
            </w:r>
          </w:p>
        </w:tc>
      </w:tr>
      <w:tr w14:paraId="5619A072">
        <w:tblPrEx>
          <w:tblCellMar>
            <w:top w:w="0" w:type="dxa"/>
            <w:left w:w="108" w:type="dxa"/>
            <w:bottom w:w="0" w:type="dxa"/>
            <w:right w:w="108" w:type="dxa"/>
          </w:tblCellMar>
        </w:tblPrEx>
        <w:trPr>
          <w:trHeight w:val="300" w:hRule="atLeast"/>
        </w:trPr>
        <w:tc>
          <w:tcPr>
            <w:tcW w:w="5250" w:type="dxa"/>
            <w:gridSpan w:val="3"/>
            <w:tcBorders>
              <w:top w:val="nil"/>
              <w:left w:val="nil"/>
              <w:bottom w:val="nil"/>
              <w:right w:val="nil"/>
            </w:tcBorders>
            <w:shd w:val="clear" w:color="000000" w:fill="FFFFFF"/>
            <w:noWrap/>
            <w:vAlign w:val="center"/>
          </w:tcPr>
          <w:p w14:paraId="38D102B3">
            <w:pPr>
              <w:widowControl/>
              <w:jc w:val="left"/>
              <w:rPr>
                <w:rFonts w:hint="eastAsia" w:ascii="宋体" w:eastAsia="宋体" w:cs="Times New Roman"/>
                <w:color w:val="000000"/>
                <w:kern w:val="0"/>
                <w:sz w:val="20"/>
                <w:szCs w:val="20"/>
                <w:highlight w:val="none"/>
                <w:lang w:eastAsia="zh-CN"/>
              </w:rPr>
            </w:pPr>
            <w:r>
              <w:rPr>
                <w:rFonts w:hint="eastAsia" w:ascii="宋体" w:hAnsi="宋体" w:cs="宋体"/>
                <w:color w:val="000000"/>
                <w:kern w:val="0"/>
                <w:sz w:val="20"/>
                <w:szCs w:val="20"/>
                <w:highlight w:val="none"/>
              </w:rPr>
              <w:t>部门：</w:t>
            </w:r>
            <w:r>
              <w:rPr>
                <w:rFonts w:hint="eastAsia" w:ascii="宋体" w:hAnsi="宋体" w:cs="宋体"/>
                <w:color w:val="000000"/>
                <w:kern w:val="0"/>
                <w:sz w:val="20"/>
                <w:szCs w:val="20"/>
                <w:highlight w:val="none"/>
                <w:lang w:eastAsia="zh-CN"/>
              </w:rPr>
              <w:t>湘潭县民政局</w:t>
            </w:r>
          </w:p>
        </w:tc>
        <w:tc>
          <w:tcPr>
            <w:tcW w:w="731" w:type="dxa"/>
            <w:tcBorders>
              <w:top w:val="nil"/>
              <w:left w:val="nil"/>
              <w:bottom w:val="nil"/>
              <w:right w:val="nil"/>
            </w:tcBorders>
            <w:shd w:val="clear" w:color="000000" w:fill="FFFFFF"/>
            <w:noWrap/>
            <w:vAlign w:val="center"/>
          </w:tcPr>
          <w:p w14:paraId="1EF1733B">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240" w:type="dxa"/>
            <w:tcBorders>
              <w:top w:val="nil"/>
              <w:left w:val="nil"/>
              <w:bottom w:val="nil"/>
              <w:right w:val="nil"/>
            </w:tcBorders>
            <w:shd w:val="clear" w:color="000000" w:fill="FFFFFF"/>
            <w:noWrap/>
            <w:vAlign w:val="center"/>
          </w:tcPr>
          <w:p w14:paraId="6AD42D3C">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5773" w:type="dxa"/>
            <w:gridSpan w:val="3"/>
            <w:tcBorders>
              <w:top w:val="nil"/>
              <w:left w:val="nil"/>
              <w:bottom w:val="nil"/>
              <w:right w:val="nil"/>
            </w:tcBorders>
            <w:shd w:val="clear" w:color="000000" w:fill="FFFFFF"/>
            <w:noWrap/>
            <w:vAlign w:val="center"/>
          </w:tcPr>
          <w:p w14:paraId="5F798968">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657" w:type="dxa"/>
            <w:tcBorders>
              <w:top w:val="nil"/>
              <w:left w:val="nil"/>
              <w:bottom w:val="nil"/>
              <w:right w:val="nil"/>
            </w:tcBorders>
            <w:shd w:val="clear" w:color="000000" w:fill="FFFFFF"/>
            <w:noWrap/>
            <w:vAlign w:val="center"/>
          </w:tcPr>
          <w:p w14:paraId="062961BC">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516" w:type="dxa"/>
            <w:tcBorders>
              <w:top w:val="nil"/>
              <w:left w:val="nil"/>
              <w:bottom w:val="nil"/>
              <w:right w:val="nil"/>
            </w:tcBorders>
            <w:shd w:val="clear" w:color="000000" w:fill="FFFFFF"/>
            <w:noWrap/>
            <w:vAlign w:val="center"/>
          </w:tcPr>
          <w:p w14:paraId="6AC5F7EC">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单位：万元</w:t>
            </w:r>
          </w:p>
        </w:tc>
      </w:tr>
      <w:tr w14:paraId="3FC5E7E8">
        <w:tblPrEx>
          <w:tblCellMar>
            <w:top w:w="0" w:type="dxa"/>
            <w:left w:w="108" w:type="dxa"/>
            <w:bottom w:w="0" w:type="dxa"/>
            <w:right w:w="108" w:type="dxa"/>
          </w:tblCellMar>
        </w:tblPrEx>
        <w:trPr>
          <w:trHeight w:val="172" w:hRule="atLeast"/>
        </w:trPr>
        <w:tc>
          <w:tcPr>
            <w:tcW w:w="5981"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2F010ADD">
            <w:pPr>
              <w:widowControl/>
              <w:jc w:val="center"/>
              <w:rPr>
                <w:rFonts w:ascii="宋体" w:cs="Times New Roman"/>
                <w:kern w:val="0"/>
                <w:sz w:val="24"/>
                <w:szCs w:val="24"/>
                <w:highlight w:val="none"/>
              </w:rPr>
            </w:pPr>
            <w:r>
              <w:rPr>
                <w:rFonts w:hint="eastAsia" w:ascii="宋体" w:hAnsi="宋体" w:cs="宋体"/>
                <w:kern w:val="0"/>
                <w:sz w:val="24"/>
                <w:szCs w:val="24"/>
                <w:highlight w:val="none"/>
              </w:rPr>
              <w:t>收入</w:t>
            </w:r>
          </w:p>
        </w:tc>
        <w:tc>
          <w:tcPr>
            <w:tcW w:w="8186" w:type="dxa"/>
            <w:gridSpan w:val="6"/>
            <w:tcBorders>
              <w:top w:val="single" w:color="auto" w:sz="4" w:space="0"/>
              <w:left w:val="nil"/>
              <w:bottom w:val="single" w:color="auto" w:sz="4" w:space="0"/>
              <w:right w:val="single" w:color="auto" w:sz="4" w:space="0"/>
            </w:tcBorders>
            <w:shd w:val="clear" w:color="000000" w:fill="FFFFFF"/>
            <w:noWrap/>
            <w:vAlign w:val="center"/>
          </w:tcPr>
          <w:p w14:paraId="155C46F4">
            <w:pPr>
              <w:widowControl/>
              <w:jc w:val="center"/>
              <w:rPr>
                <w:rFonts w:ascii="宋体" w:cs="Times New Roman"/>
                <w:kern w:val="0"/>
                <w:sz w:val="24"/>
                <w:szCs w:val="24"/>
                <w:highlight w:val="none"/>
              </w:rPr>
            </w:pPr>
            <w:r>
              <w:rPr>
                <w:rFonts w:hint="eastAsia" w:ascii="宋体" w:hAnsi="宋体" w:cs="宋体"/>
                <w:kern w:val="0"/>
                <w:sz w:val="24"/>
                <w:szCs w:val="24"/>
                <w:highlight w:val="none"/>
              </w:rPr>
              <w:t>支出</w:t>
            </w:r>
          </w:p>
        </w:tc>
      </w:tr>
      <w:tr w14:paraId="171A2D65">
        <w:tblPrEx>
          <w:tblCellMar>
            <w:top w:w="0" w:type="dxa"/>
            <w:left w:w="108" w:type="dxa"/>
            <w:bottom w:w="0" w:type="dxa"/>
            <w:right w:w="108" w:type="dxa"/>
          </w:tblCellMar>
        </w:tblPrEx>
        <w:trPr>
          <w:trHeight w:val="449"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25772B60">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684" w:type="dxa"/>
            <w:tcBorders>
              <w:top w:val="nil"/>
              <w:left w:val="nil"/>
              <w:bottom w:val="single" w:color="auto" w:sz="4" w:space="0"/>
              <w:right w:val="single" w:color="auto" w:sz="4" w:space="0"/>
            </w:tcBorders>
            <w:shd w:val="clear" w:color="000000" w:fill="FFFFFF"/>
            <w:noWrap/>
            <w:vAlign w:val="center"/>
          </w:tcPr>
          <w:p w14:paraId="13E40186">
            <w:pPr>
              <w:widowControl/>
              <w:jc w:val="center"/>
              <w:rPr>
                <w:rFonts w:ascii="宋体" w:cs="Times New Roman"/>
                <w:kern w:val="0"/>
                <w:sz w:val="20"/>
                <w:szCs w:val="20"/>
                <w:highlight w:val="none"/>
              </w:rPr>
            </w:pPr>
            <w:r>
              <w:rPr>
                <w:rFonts w:hint="eastAsia" w:ascii="宋体" w:hAnsi="宋体" w:cs="宋体"/>
                <w:kern w:val="0"/>
                <w:sz w:val="20"/>
                <w:szCs w:val="20"/>
                <w:highlight w:val="none"/>
              </w:rPr>
              <w:t>行次</w:t>
            </w:r>
          </w:p>
        </w:tc>
        <w:tc>
          <w:tcPr>
            <w:tcW w:w="1590" w:type="dxa"/>
            <w:gridSpan w:val="2"/>
            <w:tcBorders>
              <w:top w:val="nil"/>
              <w:left w:val="nil"/>
              <w:bottom w:val="single" w:color="auto" w:sz="4" w:space="0"/>
              <w:right w:val="single" w:color="auto" w:sz="4" w:space="0"/>
            </w:tcBorders>
            <w:shd w:val="clear" w:color="000000" w:fill="FFFFFF"/>
            <w:noWrap/>
            <w:vAlign w:val="center"/>
          </w:tcPr>
          <w:p w14:paraId="102D5155">
            <w:pPr>
              <w:widowControl/>
              <w:jc w:val="center"/>
              <w:rPr>
                <w:rFonts w:ascii="宋体" w:cs="Times New Roman"/>
                <w:kern w:val="0"/>
                <w:sz w:val="24"/>
                <w:szCs w:val="24"/>
                <w:highlight w:val="none"/>
              </w:rPr>
            </w:pPr>
            <w:r>
              <w:rPr>
                <w:rFonts w:hint="eastAsia" w:ascii="宋体" w:hAnsi="宋体" w:cs="宋体"/>
                <w:kern w:val="0"/>
                <w:sz w:val="24"/>
                <w:szCs w:val="24"/>
                <w:highlight w:val="none"/>
              </w:rPr>
              <w:t>决算数</w:t>
            </w:r>
          </w:p>
        </w:tc>
        <w:tc>
          <w:tcPr>
            <w:tcW w:w="3708" w:type="dxa"/>
            <w:gridSpan w:val="2"/>
            <w:tcBorders>
              <w:top w:val="nil"/>
              <w:left w:val="nil"/>
              <w:bottom w:val="single" w:color="auto" w:sz="4" w:space="0"/>
              <w:right w:val="single" w:color="auto" w:sz="4" w:space="0"/>
            </w:tcBorders>
            <w:shd w:val="clear" w:color="000000" w:fill="FFFFFF"/>
            <w:noWrap/>
            <w:vAlign w:val="center"/>
          </w:tcPr>
          <w:p w14:paraId="3451E01F">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845" w:type="dxa"/>
            <w:tcBorders>
              <w:top w:val="nil"/>
              <w:left w:val="nil"/>
              <w:bottom w:val="single" w:color="auto" w:sz="4" w:space="0"/>
              <w:right w:val="single" w:color="auto" w:sz="4" w:space="0"/>
            </w:tcBorders>
            <w:shd w:val="clear" w:color="000000" w:fill="FFFFFF"/>
            <w:noWrap/>
            <w:vAlign w:val="center"/>
          </w:tcPr>
          <w:p w14:paraId="69ABB9D8">
            <w:pPr>
              <w:widowControl/>
              <w:jc w:val="center"/>
              <w:rPr>
                <w:rFonts w:ascii="宋体" w:cs="Times New Roman"/>
                <w:kern w:val="0"/>
                <w:sz w:val="20"/>
                <w:szCs w:val="20"/>
                <w:highlight w:val="none"/>
              </w:rPr>
            </w:pPr>
            <w:r>
              <w:rPr>
                <w:rFonts w:hint="eastAsia" w:ascii="宋体" w:hAnsi="宋体" w:cs="宋体"/>
                <w:kern w:val="0"/>
                <w:sz w:val="20"/>
                <w:szCs w:val="20"/>
                <w:highlight w:val="none"/>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776DB3B8">
            <w:pPr>
              <w:widowControl/>
              <w:jc w:val="center"/>
              <w:rPr>
                <w:rFonts w:ascii="宋体" w:cs="Times New Roman"/>
                <w:kern w:val="0"/>
                <w:sz w:val="24"/>
                <w:szCs w:val="24"/>
                <w:highlight w:val="none"/>
              </w:rPr>
            </w:pPr>
            <w:r>
              <w:rPr>
                <w:rFonts w:hint="eastAsia" w:ascii="宋体" w:hAnsi="宋体" w:cs="宋体"/>
                <w:kern w:val="0"/>
                <w:sz w:val="24"/>
                <w:szCs w:val="24"/>
                <w:highlight w:val="none"/>
              </w:rPr>
              <w:t>决算数</w:t>
            </w:r>
          </w:p>
        </w:tc>
      </w:tr>
      <w:tr w14:paraId="7F277395">
        <w:tblPrEx>
          <w:tblCellMar>
            <w:top w:w="0" w:type="dxa"/>
            <w:left w:w="108" w:type="dxa"/>
            <w:bottom w:w="0" w:type="dxa"/>
            <w:right w:w="108" w:type="dxa"/>
          </w:tblCellMar>
        </w:tblPrEx>
        <w:trPr>
          <w:trHeight w:val="248"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51EF5C83">
            <w:pPr>
              <w:widowControl/>
              <w:jc w:val="center"/>
              <w:rPr>
                <w:rFonts w:ascii="宋体" w:cs="Times New Roman"/>
                <w:kern w:val="0"/>
                <w:sz w:val="24"/>
                <w:szCs w:val="24"/>
                <w:highlight w:val="none"/>
              </w:rPr>
            </w:pPr>
            <w:r>
              <w:rPr>
                <w:rFonts w:hint="eastAsia" w:ascii="宋体" w:hAnsi="宋体" w:cs="宋体"/>
                <w:kern w:val="0"/>
                <w:sz w:val="24"/>
                <w:szCs w:val="24"/>
                <w:highlight w:val="none"/>
              </w:rPr>
              <w:t>栏</w:t>
            </w:r>
            <w:r>
              <w:rPr>
                <w:rFonts w:ascii="宋体" w:hAnsi="宋体" w:cs="宋体"/>
                <w:kern w:val="0"/>
                <w:sz w:val="24"/>
                <w:szCs w:val="24"/>
                <w:highlight w:val="none"/>
              </w:rPr>
              <w:t xml:space="preserve">    </w:t>
            </w:r>
            <w:r>
              <w:rPr>
                <w:rFonts w:hint="eastAsia" w:ascii="宋体" w:hAnsi="宋体" w:cs="宋体"/>
                <w:kern w:val="0"/>
                <w:sz w:val="24"/>
                <w:szCs w:val="24"/>
                <w:highlight w:val="none"/>
              </w:rPr>
              <w:t>次</w:t>
            </w:r>
          </w:p>
        </w:tc>
        <w:tc>
          <w:tcPr>
            <w:tcW w:w="684" w:type="dxa"/>
            <w:tcBorders>
              <w:top w:val="nil"/>
              <w:left w:val="nil"/>
              <w:bottom w:val="single" w:color="auto" w:sz="4" w:space="0"/>
              <w:right w:val="single" w:color="auto" w:sz="4" w:space="0"/>
            </w:tcBorders>
            <w:shd w:val="clear" w:color="000000" w:fill="FFFFFF"/>
            <w:noWrap/>
            <w:vAlign w:val="center"/>
          </w:tcPr>
          <w:p w14:paraId="612821B0">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1590" w:type="dxa"/>
            <w:gridSpan w:val="2"/>
            <w:tcBorders>
              <w:top w:val="nil"/>
              <w:left w:val="nil"/>
              <w:bottom w:val="single" w:color="auto" w:sz="4" w:space="0"/>
              <w:right w:val="single" w:color="auto" w:sz="4" w:space="0"/>
            </w:tcBorders>
            <w:shd w:val="clear" w:color="000000" w:fill="FFFFFF"/>
            <w:noWrap/>
            <w:vAlign w:val="center"/>
          </w:tcPr>
          <w:p w14:paraId="57791ED2">
            <w:pPr>
              <w:widowControl/>
              <w:jc w:val="center"/>
              <w:rPr>
                <w:rFonts w:ascii="宋体" w:cs="Times New Roman"/>
                <w:kern w:val="0"/>
                <w:sz w:val="24"/>
                <w:szCs w:val="24"/>
                <w:highlight w:val="none"/>
              </w:rPr>
            </w:pPr>
            <w:r>
              <w:rPr>
                <w:rFonts w:ascii="宋体" w:hAnsi="宋体" w:cs="宋体"/>
                <w:kern w:val="0"/>
                <w:sz w:val="24"/>
                <w:szCs w:val="24"/>
                <w:highlight w:val="none"/>
              </w:rPr>
              <w:t>1</w:t>
            </w:r>
          </w:p>
        </w:tc>
        <w:tc>
          <w:tcPr>
            <w:tcW w:w="3708" w:type="dxa"/>
            <w:gridSpan w:val="2"/>
            <w:tcBorders>
              <w:top w:val="nil"/>
              <w:left w:val="nil"/>
              <w:bottom w:val="single" w:color="auto" w:sz="4" w:space="0"/>
              <w:right w:val="single" w:color="auto" w:sz="4" w:space="0"/>
            </w:tcBorders>
            <w:shd w:val="clear" w:color="000000" w:fill="FFFFFF"/>
            <w:noWrap/>
            <w:vAlign w:val="center"/>
          </w:tcPr>
          <w:p w14:paraId="6E35A5F4">
            <w:pPr>
              <w:widowControl/>
              <w:jc w:val="center"/>
              <w:rPr>
                <w:rFonts w:ascii="宋体" w:cs="Times New Roman"/>
                <w:kern w:val="0"/>
                <w:sz w:val="24"/>
                <w:szCs w:val="24"/>
                <w:highlight w:val="none"/>
              </w:rPr>
            </w:pPr>
            <w:r>
              <w:rPr>
                <w:rFonts w:hint="eastAsia" w:ascii="宋体" w:hAnsi="宋体" w:cs="宋体"/>
                <w:kern w:val="0"/>
                <w:sz w:val="24"/>
                <w:szCs w:val="24"/>
                <w:highlight w:val="none"/>
              </w:rPr>
              <w:t>栏</w:t>
            </w:r>
            <w:r>
              <w:rPr>
                <w:rFonts w:ascii="宋体" w:hAnsi="宋体" w:cs="宋体"/>
                <w:kern w:val="0"/>
                <w:sz w:val="24"/>
                <w:szCs w:val="24"/>
                <w:highlight w:val="none"/>
              </w:rPr>
              <w:t xml:space="preserve">    </w:t>
            </w:r>
            <w:r>
              <w:rPr>
                <w:rFonts w:hint="eastAsia" w:ascii="宋体" w:hAnsi="宋体" w:cs="宋体"/>
                <w:kern w:val="0"/>
                <w:sz w:val="24"/>
                <w:szCs w:val="24"/>
                <w:highlight w:val="none"/>
              </w:rPr>
              <w:t>次</w:t>
            </w:r>
          </w:p>
        </w:tc>
        <w:tc>
          <w:tcPr>
            <w:tcW w:w="845" w:type="dxa"/>
            <w:tcBorders>
              <w:top w:val="nil"/>
              <w:left w:val="nil"/>
              <w:bottom w:val="single" w:color="auto" w:sz="4" w:space="0"/>
              <w:right w:val="single" w:color="auto" w:sz="4" w:space="0"/>
            </w:tcBorders>
            <w:shd w:val="clear" w:color="000000" w:fill="FFFFFF"/>
            <w:noWrap/>
            <w:vAlign w:val="center"/>
          </w:tcPr>
          <w:p w14:paraId="5967AEC7">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7C48D6FB">
            <w:pPr>
              <w:widowControl/>
              <w:jc w:val="center"/>
              <w:rPr>
                <w:rFonts w:ascii="宋体" w:cs="Times New Roman"/>
                <w:kern w:val="0"/>
                <w:sz w:val="24"/>
                <w:szCs w:val="24"/>
                <w:highlight w:val="none"/>
              </w:rPr>
            </w:pPr>
            <w:r>
              <w:rPr>
                <w:rFonts w:ascii="宋体" w:hAnsi="宋体" w:cs="宋体"/>
                <w:kern w:val="0"/>
                <w:sz w:val="24"/>
                <w:szCs w:val="24"/>
                <w:highlight w:val="none"/>
              </w:rPr>
              <w:t>2</w:t>
            </w:r>
          </w:p>
        </w:tc>
      </w:tr>
      <w:tr w14:paraId="1F0868C0">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noWrap/>
            <w:vAlign w:val="center"/>
          </w:tcPr>
          <w:p w14:paraId="68081399">
            <w:pPr>
              <w:widowControl/>
              <w:jc w:val="left"/>
              <w:rPr>
                <w:rFonts w:ascii="宋体" w:cs="Times New Roman"/>
                <w:kern w:val="0"/>
                <w:sz w:val="22"/>
                <w:szCs w:val="22"/>
                <w:highlight w:val="none"/>
              </w:rPr>
            </w:pPr>
            <w:r>
              <w:rPr>
                <w:rFonts w:hint="eastAsia" w:ascii="宋体" w:hAnsi="宋体" w:cs="宋体"/>
                <w:kern w:val="0"/>
                <w:sz w:val="22"/>
                <w:szCs w:val="22"/>
                <w:highlight w:val="none"/>
              </w:rPr>
              <w:t>一、一般公共预算财政拨款收入</w:t>
            </w:r>
          </w:p>
        </w:tc>
        <w:tc>
          <w:tcPr>
            <w:tcW w:w="684" w:type="dxa"/>
            <w:tcBorders>
              <w:top w:val="nil"/>
              <w:left w:val="nil"/>
              <w:bottom w:val="single" w:color="auto" w:sz="4" w:space="0"/>
              <w:right w:val="single" w:color="auto" w:sz="4" w:space="0"/>
            </w:tcBorders>
            <w:shd w:val="clear" w:color="000000" w:fill="FFFFFF"/>
            <w:noWrap/>
            <w:vAlign w:val="center"/>
          </w:tcPr>
          <w:p w14:paraId="6F3421E0">
            <w:pPr>
              <w:widowControl/>
              <w:jc w:val="center"/>
              <w:rPr>
                <w:rFonts w:ascii="宋体" w:cs="Times New Roman"/>
                <w:kern w:val="0"/>
                <w:sz w:val="22"/>
                <w:szCs w:val="22"/>
                <w:highlight w:val="none"/>
              </w:rPr>
            </w:pPr>
            <w:r>
              <w:rPr>
                <w:rFonts w:ascii="宋体" w:hAnsi="宋体" w:cs="宋体"/>
                <w:kern w:val="0"/>
                <w:sz w:val="22"/>
                <w:szCs w:val="22"/>
                <w:highlight w:val="none"/>
              </w:rPr>
              <w:t>1</w:t>
            </w:r>
          </w:p>
        </w:tc>
        <w:tc>
          <w:tcPr>
            <w:tcW w:w="1590" w:type="dxa"/>
            <w:gridSpan w:val="2"/>
            <w:tcBorders>
              <w:top w:val="nil"/>
              <w:left w:val="nil"/>
              <w:bottom w:val="single" w:color="auto" w:sz="4" w:space="0"/>
              <w:right w:val="single" w:color="auto" w:sz="4" w:space="0"/>
            </w:tcBorders>
            <w:noWrap/>
            <w:vAlign w:val="center"/>
          </w:tcPr>
          <w:p w14:paraId="100FD28F">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19667.43</w:t>
            </w:r>
          </w:p>
        </w:tc>
        <w:tc>
          <w:tcPr>
            <w:tcW w:w="3708" w:type="dxa"/>
            <w:gridSpan w:val="2"/>
            <w:tcBorders>
              <w:top w:val="nil"/>
              <w:left w:val="nil"/>
              <w:bottom w:val="single" w:color="auto" w:sz="4" w:space="0"/>
              <w:right w:val="single" w:color="auto" w:sz="4" w:space="0"/>
            </w:tcBorders>
            <w:shd w:val="clear" w:color="000000" w:fill="FFFFFF"/>
            <w:noWrap/>
            <w:vAlign w:val="center"/>
          </w:tcPr>
          <w:p w14:paraId="60D37166">
            <w:pPr>
              <w:widowControl/>
              <w:jc w:val="left"/>
              <w:rPr>
                <w:rFonts w:ascii="宋体" w:cs="Times New Roman"/>
                <w:kern w:val="0"/>
                <w:sz w:val="22"/>
                <w:szCs w:val="22"/>
                <w:highlight w:val="none"/>
              </w:rPr>
            </w:pPr>
            <w:r>
              <w:rPr>
                <w:rFonts w:hint="eastAsia" w:ascii="宋体" w:hAnsi="宋体" w:cs="宋体"/>
                <w:kern w:val="0"/>
                <w:sz w:val="22"/>
                <w:szCs w:val="22"/>
                <w:highlight w:val="none"/>
              </w:rPr>
              <w:t>一、社会保障和就业支出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34F23914">
            <w:pPr>
              <w:widowControl/>
              <w:jc w:val="center"/>
              <w:rPr>
                <w:rFonts w:ascii="宋体" w:cs="Times New Roman"/>
                <w:kern w:val="0"/>
                <w:sz w:val="22"/>
                <w:szCs w:val="22"/>
                <w:highlight w:val="none"/>
              </w:rPr>
            </w:pPr>
            <w:r>
              <w:rPr>
                <w:rFonts w:ascii="宋体" w:hAnsi="宋体" w:cs="宋体"/>
                <w:kern w:val="0"/>
                <w:sz w:val="22"/>
                <w:szCs w:val="22"/>
                <w:highlight w:val="none"/>
              </w:rPr>
              <w:t>14</w:t>
            </w:r>
          </w:p>
        </w:tc>
        <w:tc>
          <w:tcPr>
            <w:tcW w:w="3633" w:type="dxa"/>
            <w:gridSpan w:val="3"/>
            <w:tcBorders>
              <w:top w:val="nil"/>
              <w:left w:val="nil"/>
              <w:bottom w:val="single" w:color="auto" w:sz="4" w:space="0"/>
              <w:right w:val="single" w:color="auto" w:sz="4" w:space="0"/>
            </w:tcBorders>
            <w:noWrap/>
            <w:vAlign w:val="center"/>
          </w:tcPr>
          <w:p w14:paraId="43AD5962">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21725.46</w:t>
            </w:r>
          </w:p>
        </w:tc>
      </w:tr>
      <w:tr w14:paraId="404642FC">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28420B62">
            <w:pPr>
              <w:widowControl/>
              <w:jc w:val="left"/>
              <w:rPr>
                <w:rFonts w:ascii="宋体" w:cs="Times New Roman"/>
                <w:kern w:val="0"/>
                <w:sz w:val="22"/>
                <w:szCs w:val="22"/>
                <w:highlight w:val="none"/>
              </w:rPr>
            </w:pPr>
            <w:r>
              <w:rPr>
                <w:rFonts w:hint="eastAsia" w:ascii="宋体" w:hAnsi="宋体" w:cs="宋体"/>
                <w:kern w:val="0"/>
                <w:sz w:val="22"/>
                <w:szCs w:val="22"/>
                <w:highlight w:val="none"/>
              </w:rPr>
              <w:t>二、政府性基金预算财政拨款收入</w:t>
            </w:r>
          </w:p>
        </w:tc>
        <w:tc>
          <w:tcPr>
            <w:tcW w:w="684" w:type="dxa"/>
            <w:tcBorders>
              <w:top w:val="nil"/>
              <w:left w:val="nil"/>
              <w:bottom w:val="single" w:color="auto" w:sz="4" w:space="0"/>
              <w:right w:val="single" w:color="auto" w:sz="4" w:space="0"/>
            </w:tcBorders>
            <w:shd w:val="clear" w:color="000000" w:fill="FFFFFF"/>
            <w:noWrap/>
            <w:vAlign w:val="center"/>
          </w:tcPr>
          <w:p w14:paraId="000495FC">
            <w:pPr>
              <w:widowControl/>
              <w:jc w:val="center"/>
              <w:rPr>
                <w:rFonts w:ascii="宋体" w:cs="Times New Roman"/>
                <w:kern w:val="0"/>
                <w:sz w:val="22"/>
                <w:szCs w:val="22"/>
                <w:highlight w:val="none"/>
              </w:rPr>
            </w:pPr>
            <w:r>
              <w:rPr>
                <w:rFonts w:ascii="宋体" w:hAnsi="宋体" w:cs="宋体"/>
                <w:kern w:val="0"/>
                <w:sz w:val="22"/>
                <w:szCs w:val="22"/>
                <w:highlight w:val="none"/>
              </w:rPr>
              <w:t>2</w:t>
            </w:r>
          </w:p>
        </w:tc>
        <w:tc>
          <w:tcPr>
            <w:tcW w:w="1590" w:type="dxa"/>
            <w:gridSpan w:val="2"/>
            <w:tcBorders>
              <w:top w:val="nil"/>
              <w:left w:val="nil"/>
              <w:bottom w:val="single" w:color="auto" w:sz="4" w:space="0"/>
              <w:right w:val="single" w:color="auto" w:sz="4" w:space="0"/>
            </w:tcBorders>
            <w:noWrap/>
            <w:vAlign w:val="center"/>
          </w:tcPr>
          <w:p w14:paraId="05804784">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p>
        </w:tc>
        <w:tc>
          <w:tcPr>
            <w:tcW w:w="3708" w:type="dxa"/>
            <w:gridSpan w:val="2"/>
            <w:tcBorders>
              <w:top w:val="nil"/>
              <w:left w:val="nil"/>
              <w:bottom w:val="single" w:color="auto" w:sz="4" w:space="0"/>
              <w:right w:val="single" w:color="auto" w:sz="4" w:space="0"/>
            </w:tcBorders>
            <w:shd w:val="clear" w:color="000000" w:fill="FFFFFF"/>
            <w:noWrap/>
            <w:vAlign w:val="center"/>
          </w:tcPr>
          <w:p w14:paraId="34CA1DBD">
            <w:pPr>
              <w:widowControl/>
              <w:jc w:val="left"/>
              <w:rPr>
                <w:rFonts w:ascii="宋体" w:cs="Times New Roman"/>
                <w:kern w:val="0"/>
                <w:sz w:val="22"/>
                <w:szCs w:val="22"/>
                <w:highlight w:val="none"/>
              </w:rPr>
            </w:pPr>
            <w:r>
              <w:rPr>
                <w:rFonts w:hint="eastAsia" w:ascii="宋体" w:hAnsi="宋体" w:cs="宋体"/>
                <w:kern w:val="0"/>
                <w:sz w:val="22"/>
                <w:szCs w:val="22"/>
                <w:highlight w:val="none"/>
              </w:rPr>
              <w:t>二、农林水支出</w:t>
            </w:r>
          </w:p>
        </w:tc>
        <w:tc>
          <w:tcPr>
            <w:tcW w:w="845" w:type="dxa"/>
            <w:tcBorders>
              <w:top w:val="nil"/>
              <w:left w:val="nil"/>
              <w:bottom w:val="single" w:color="auto" w:sz="4" w:space="0"/>
              <w:right w:val="single" w:color="auto" w:sz="4" w:space="0"/>
            </w:tcBorders>
            <w:shd w:val="clear" w:color="000000" w:fill="FFFFFF"/>
            <w:noWrap/>
            <w:vAlign w:val="center"/>
          </w:tcPr>
          <w:p w14:paraId="5456E0BF">
            <w:pPr>
              <w:widowControl/>
              <w:jc w:val="center"/>
              <w:rPr>
                <w:rFonts w:ascii="宋体" w:cs="Times New Roman"/>
                <w:kern w:val="0"/>
                <w:sz w:val="22"/>
                <w:szCs w:val="22"/>
                <w:highlight w:val="none"/>
              </w:rPr>
            </w:pPr>
            <w:r>
              <w:rPr>
                <w:rFonts w:ascii="宋体" w:hAnsi="宋体" w:cs="宋体"/>
                <w:kern w:val="0"/>
                <w:sz w:val="22"/>
                <w:szCs w:val="22"/>
                <w:highlight w:val="none"/>
              </w:rPr>
              <w:t>15</w:t>
            </w:r>
          </w:p>
        </w:tc>
        <w:tc>
          <w:tcPr>
            <w:tcW w:w="3633" w:type="dxa"/>
            <w:gridSpan w:val="3"/>
            <w:tcBorders>
              <w:top w:val="nil"/>
              <w:left w:val="nil"/>
              <w:bottom w:val="single" w:color="auto" w:sz="4" w:space="0"/>
              <w:right w:val="single" w:color="auto" w:sz="4" w:space="0"/>
            </w:tcBorders>
            <w:noWrap/>
            <w:vAlign w:val="center"/>
          </w:tcPr>
          <w:p w14:paraId="08256A23">
            <w:pPr>
              <w:widowControl/>
              <w:jc w:val="right"/>
              <w:rPr>
                <w:rFonts w:ascii="宋体" w:cs="Times New Roman"/>
                <w:kern w:val="0"/>
                <w:sz w:val="22"/>
                <w:szCs w:val="22"/>
                <w:highlight w:val="none"/>
              </w:rPr>
            </w:pPr>
            <w:r>
              <w:rPr>
                <w:rFonts w:hint="eastAsia" w:ascii="宋体" w:hAnsi="宋体" w:cs="宋体"/>
                <w:kern w:val="0"/>
                <w:sz w:val="22"/>
                <w:szCs w:val="22"/>
                <w:highlight w:val="none"/>
                <w:lang w:val="en-US" w:eastAsia="zh-CN"/>
              </w:rPr>
              <w:t>20</w:t>
            </w:r>
            <w:r>
              <w:rPr>
                <w:rFonts w:hint="eastAsia" w:ascii="宋体" w:hAnsi="宋体" w:cs="宋体"/>
                <w:kern w:val="0"/>
                <w:sz w:val="22"/>
                <w:szCs w:val="22"/>
                <w:highlight w:val="none"/>
              </w:rPr>
              <w:t>　</w:t>
            </w:r>
          </w:p>
        </w:tc>
      </w:tr>
      <w:tr w14:paraId="1BC02961">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noWrap/>
            <w:vAlign w:val="center"/>
          </w:tcPr>
          <w:p w14:paraId="7E918094">
            <w:pPr>
              <w:widowControl/>
              <w:jc w:val="left"/>
              <w:rPr>
                <w:rFonts w:ascii="宋体" w:cs="Times New Roman"/>
                <w:kern w:val="0"/>
                <w:sz w:val="22"/>
                <w:szCs w:val="22"/>
                <w:highlight w:val="none"/>
              </w:rPr>
            </w:pPr>
            <w:r>
              <w:rPr>
                <w:rFonts w:hint="eastAsia" w:ascii="宋体" w:hAnsi="宋体" w:cs="宋体"/>
                <w:kern w:val="0"/>
                <w:sz w:val="22"/>
                <w:szCs w:val="22"/>
                <w:highlight w:val="none"/>
              </w:rPr>
              <w:t>三、国有资本经营预算财政拨款收入</w:t>
            </w:r>
          </w:p>
        </w:tc>
        <w:tc>
          <w:tcPr>
            <w:tcW w:w="684" w:type="dxa"/>
            <w:tcBorders>
              <w:top w:val="nil"/>
              <w:left w:val="nil"/>
              <w:bottom w:val="single" w:color="auto" w:sz="4" w:space="0"/>
              <w:right w:val="single" w:color="auto" w:sz="4" w:space="0"/>
            </w:tcBorders>
            <w:shd w:val="clear" w:color="000000" w:fill="FFFFFF"/>
            <w:noWrap/>
            <w:vAlign w:val="center"/>
          </w:tcPr>
          <w:p w14:paraId="49C62A5C">
            <w:pPr>
              <w:widowControl/>
              <w:jc w:val="center"/>
              <w:rPr>
                <w:rFonts w:ascii="宋体" w:cs="Times New Roman"/>
                <w:kern w:val="0"/>
                <w:sz w:val="22"/>
                <w:szCs w:val="22"/>
                <w:highlight w:val="none"/>
              </w:rPr>
            </w:pPr>
            <w:r>
              <w:rPr>
                <w:rFonts w:ascii="宋体" w:hAnsi="宋体" w:cs="宋体"/>
                <w:kern w:val="0"/>
                <w:sz w:val="22"/>
                <w:szCs w:val="22"/>
                <w:highlight w:val="none"/>
              </w:rPr>
              <w:t>3</w:t>
            </w:r>
          </w:p>
        </w:tc>
        <w:tc>
          <w:tcPr>
            <w:tcW w:w="1590" w:type="dxa"/>
            <w:gridSpan w:val="2"/>
            <w:tcBorders>
              <w:top w:val="nil"/>
              <w:left w:val="nil"/>
              <w:bottom w:val="single" w:color="auto" w:sz="4" w:space="0"/>
              <w:right w:val="single" w:color="auto" w:sz="4" w:space="0"/>
            </w:tcBorders>
            <w:noWrap/>
            <w:vAlign w:val="center"/>
          </w:tcPr>
          <w:p w14:paraId="4A1ADBFE">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025EA594">
            <w:pPr>
              <w:widowControl/>
              <w:jc w:val="left"/>
              <w:rPr>
                <w:rFonts w:ascii="宋体" w:cs="Times New Roman"/>
                <w:kern w:val="0"/>
                <w:sz w:val="22"/>
                <w:szCs w:val="22"/>
                <w:highlight w:val="none"/>
              </w:rPr>
            </w:pPr>
            <w:r>
              <w:rPr>
                <w:rFonts w:hint="eastAsia" w:ascii="宋体" w:hAnsi="宋体" w:cs="宋体"/>
                <w:kern w:val="0"/>
                <w:sz w:val="22"/>
                <w:szCs w:val="22"/>
                <w:highlight w:val="none"/>
              </w:rPr>
              <w:t>三、其他支出</w:t>
            </w:r>
          </w:p>
        </w:tc>
        <w:tc>
          <w:tcPr>
            <w:tcW w:w="845" w:type="dxa"/>
            <w:tcBorders>
              <w:top w:val="nil"/>
              <w:left w:val="nil"/>
              <w:bottom w:val="single" w:color="auto" w:sz="4" w:space="0"/>
              <w:right w:val="single" w:color="auto" w:sz="4" w:space="0"/>
            </w:tcBorders>
            <w:shd w:val="clear" w:color="000000" w:fill="FFFFFF"/>
            <w:noWrap/>
            <w:vAlign w:val="center"/>
          </w:tcPr>
          <w:p w14:paraId="2475D36F">
            <w:pPr>
              <w:widowControl/>
              <w:jc w:val="center"/>
              <w:rPr>
                <w:rFonts w:ascii="宋体" w:cs="Times New Roman"/>
                <w:kern w:val="0"/>
                <w:sz w:val="22"/>
                <w:szCs w:val="22"/>
                <w:highlight w:val="none"/>
              </w:rPr>
            </w:pPr>
            <w:r>
              <w:rPr>
                <w:rFonts w:ascii="宋体" w:hAnsi="宋体" w:cs="宋体"/>
                <w:kern w:val="0"/>
                <w:sz w:val="22"/>
                <w:szCs w:val="22"/>
                <w:highlight w:val="none"/>
              </w:rPr>
              <w:t>16</w:t>
            </w:r>
          </w:p>
        </w:tc>
        <w:tc>
          <w:tcPr>
            <w:tcW w:w="3633" w:type="dxa"/>
            <w:gridSpan w:val="3"/>
            <w:tcBorders>
              <w:top w:val="nil"/>
              <w:left w:val="nil"/>
              <w:bottom w:val="single" w:color="auto" w:sz="4" w:space="0"/>
              <w:right w:val="single" w:color="auto" w:sz="4" w:space="0"/>
            </w:tcBorders>
            <w:noWrap/>
            <w:vAlign w:val="center"/>
          </w:tcPr>
          <w:p w14:paraId="2A233DF6">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p>
        </w:tc>
      </w:tr>
      <w:tr w14:paraId="776DDBE4">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3DF5D6CD">
            <w:pPr>
              <w:widowControl/>
              <w:jc w:val="left"/>
              <w:rPr>
                <w:rFonts w:ascii="宋体" w:cs="Times New Roman"/>
                <w:kern w:val="0"/>
                <w:sz w:val="22"/>
                <w:szCs w:val="22"/>
                <w:highlight w:val="none"/>
              </w:rPr>
            </w:pPr>
            <w:r>
              <w:rPr>
                <w:rFonts w:hint="eastAsia" w:ascii="宋体" w:hAnsi="宋体" w:cs="宋体"/>
                <w:kern w:val="0"/>
                <w:sz w:val="22"/>
                <w:szCs w:val="22"/>
                <w:highlight w:val="none"/>
              </w:rPr>
              <w:t>四、上级补助收入</w:t>
            </w:r>
          </w:p>
        </w:tc>
        <w:tc>
          <w:tcPr>
            <w:tcW w:w="684" w:type="dxa"/>
            <w:tcBorders>
              <w:top w:val="nil"/>
              <w:left w:val="nil"/>
              <w:bottom w:val="single" w:color="auto" w:sz="4" w:space="0"/>
              <w:right w:val="single" w:color="auto" w:sz="4" w:space="0"/>
            </w:tcBorders>
            <w:shd w:val="clear" w:color="000000" w:fill="FFFFFF"/>
            <w:noWrap/>
            <w:vAlign w:val="center"/>
          </w:tcPr>
          <w:p w14:paraId="617DAA43">
            <w:pPr>
              <w:widowControl/>
              <w:jc w:val="center"/>
              <w:rPr>
                <w:rFonts w:ascii="宋体" w:cs="Times New Roman"/>
                <w:kern w:val="0"/>
                <w:sz w:val="22"/>
                <w:szCs w:val="22"/>
                <w:highlight w:val="none"/>
              </w:rPr>
            </w:pPr>
            <w:r>
              <w:rPr>
                <w:rFonts w:ascii="宋体" w:hAnsi="宋体" w:cs="宋体"/>
                <w:kern w:val="0"/>
                <w:sz w:val="22"/>
                <w:szCs w:val="22"/>
                <w:highlight w:val="none"/>
              </w:rPr>
              <w:t>4</w:t>
            </w:r>
          </w:p>
        </w:tc>
        <w:tc>
          <w:tcPr>
            <w:tcW w:w="1590" w:type="dxa"/>
            <w:gridSpan w:val="2"/>
            <w:tcBorders>
              <w:top w:val="nil"/>
              <w:left w:val="nil"/>
              <w:bottom w:val="single" w:color="auto" w:sz="4" w:space="0"/>
              <w:right w:val="single" w:color="auto" w:sz="4" w:space="0"/>
            </w:tcBorders>
            <w:noWrap/>
            <w:vAlign w:val="center"/>
          </w:tcPr>
          <w:p w14:paraId="3F462ED3">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3D3346E0">
            <w:pPr>
              <w:keepNext w:val="0"/>
              <w:keepLines w:val="0"/>
              <w:widowControl/>
              <w:suppressLineNumbers w:val="0"/>
              <w:jc w:val="lef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四</w:t>
            </w:r>
            <w:r>
              <w:rPr>
                <w:rFonts w:hint="eastAsia" w:ascii="宋体" w:hAnsi="宋体" w:eastAsia="宋体" w:cs="宋体"/>
                <w:i w:val="0"/>
                <w:iCs w:val="0"/>
                <w:color w:val="000000"/>
                <w:kern w:val="0"/>
                <w:sz w:val="22"/>
                <w:szCs w:val="22"/>
                <w:highlight w:val="none"/>
                <w:u w:val="none"/>
                <w:lang w:val="en-US" w:eastAsia="zh-CN" w:bidi="ar"/>
              </w:rPr>
              <w:t>、卫生健康支出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6511B760">
            <w:pPr>
              <w:widowControl/>
              <w:jc w:val="center"/>
              <w:rPr>
                <w:rFonts w:ascii="宋体" w:cs="Times New Roman"/>
                <w:kern w:val="0"/>
                <w:sz w:val="22"/>
                <w:szCs w:val="22"/>
                <w:highlight w:val="none"/>
              </w:rPr>
            </w:pPr>
            <w:r>
              <w:rPr>
                <w:rFonts w:ascii="宋体" w:hAnsi="宋体" w:cs="宋体"/>
                <w:kern w:val="0"/>
                <w:sz w:val="22"/>
                <w:szCs w:val="22"/>
                <w:highlight w:val="none"/>
              </w:rPr>
              <w:t>17</w:t>
            </w:r>
          </w:p>
        </w:tc>
        <w:tc>
          <w:tcPr>
            <w:tcW w:w="3633" w:type="dxa"/>
            <w:gridSpan w:val="3"/>
            <w:tcBorders>
              <w:top w:val="nil"/>
              <w:left w:val="nil"/>
              <w:bottom w:val="single" w:color="auto" w:sz="4" w:space="0"/>
              <w:right w:val="single" w:color="auto" w:sz="4" w:space="0"/>
            </w:tcBorders>
            <w:noWrap/>
            <w:vAlign w:val="center"/>
          </w:tcPr>
          <w:p w14:paraId="3C41CC9E">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36.75</w:t>
            </w:r>
          </w:p>
        </w:tc>
      </w:tr>
      <w:tr w14:paraId="7859DD7D">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500C094B">
            <w:pPr>
              <w:widowControl/>
              <w:jc w:val="left"/>
              <w:rPr>
                <w:rFonts w:ascii="宋体" w:cs="Times New Roman"/>
                <w:kern w:val="0"/>
                <w:sz w:val="22"/>
                <w:szCs w:val="22"/>
                <w:highlight w:val="none"/>
              </w:rPr>
            </w:pPr>
            <w:r>
              <w:rPr>
                <w:rFonts w:hint="eastAsia" w:ascii="宋体" w:hAnsi="宋体" w:cs="宋体"/>
                <w:kern w:val="0"/>
                <w:sz w:val="22"/>
                <w:szCs w:val="22"/>
                <w:highlight w:val="none"/>
              </w:rPr>
              <w:t>五、事业收入</w:t>
            </w:r>
          </w:p>
        </w:tc>
        <w:tc>
          <w:tcPr>
            <w:tcW w:w="684" w:type="dxa"/>
            <w:tcBorders>
              <w:top w:val="nil"/>
              <w:left w:val="nil"/>
              <w:bottom w:val="single" w:color="auto" w:sz="4" w:space="0"/>
              <w:right w:val="single" w:color="auto" w:sz="4" w:space="0"/>
            </w:tcBorders>
            <w:shd w:val="clear" w:color="000000" w:fill="FFFFFF"/>
            <w:noWrap/>
            <w:vAlign w:val="center"/>
          </w:tcPr>
          <w:p w14:paraId="75CA2A8D">
            <w:pPr>
              <w:widowControl/>
              <w:jc w:val="center"/>
              <w:rPr>
                <w:rFonts w:ascii="宋体" w:cs="Times New Roman"/>
                <w:kern w:val="0"/>
                <w:sz w:val="22"/>
                <w:szCs w:val="22"/>
                <w:highlight w:val="none"/>
              </w:rPr>
            </w:pPr>
            <w:r>
              <w:rPr>
                <w:rFonts w:ascii="宋体" w:hAnsi="宋体" w:cs="宋体"/>
                <w:kern w:val="0"/>
                <w:sz w:val="22"/>
                <w:szCs w:val="22"/>
                <w:highlight w:val="none"/>
              </w:rPr>
              <w:t>5</w:t>
            </w:r>
          </w:p>
        </w:tc>
        <w:tc>
          <w:tcPr>
            <w:tcW w:w="1590" w:type="dxa"/>
            <w:gridSpan w:val="2"/>
            <w:tcBorders>
              <w:top w:val="nil"/>
              <w:left w:val="nil"/>
              <w:bottom w:val="single" w:color="auto" w:sz="4" w:space="0"/>
              <w:right w:val="single" w:color="auto" w:sz="4" w:space="0"/>
            </w:tcBorders>
            <w:noWrap/>
            <w:vAlign w:val="center"/>
          </w:tcPr>
          <w:p w14:paraId="7577361B">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31539776">
            <w:pPr>
              <w:keepNext w:val="0"/>
              <w:keepLines w:val="0"/>
              <w:widowControl/>
              <w:suppressLineNumbers w:val="0"/>
              <w:jc w:val="left"/>
              <w:textAlignment w:val="center"/>
              <w:rPr>
                <w:rFonts w:hint="default" w:ascii="宋体" w:eastAsia="宋体" w:cs="Times New Roman"/>
                <w:kern w:val="0"/>
                <w:sz w:val="22"/>
                <w:szCs w:val="22"/>
                <w:highlight w:val="none"/>
                <w:lang w:val="en-US" w:eastAsia="zh-CN"/>
              </w:rPr>
            </w:pPr>
            <w:r>
              <w:rPr>
                <w:rFonts w:hint="eastAsia" w:ascii="宋体" w:hAnsi="宋体" w:cs="宋体"/>
                <w:i w:val="0"/>
                <w:iCs w:val="0"/>
                <w:color w:val="000000"/>
                <w:kern w:val="0"/>
                <w:sz w:val="22"/>
                <w:szCs w:val="22"/>
                <w:highlight w:val="none"/>
                <w:u w:val="none"/>
                <w:lang w:val="en-US" w:eastAsia="zh-CN" w:bidi="ar"/>
              </w:rPr>
              <w:t>五</w:t>
            </w:r>
            <w:r>
              <w:rPr>
                <w:rFonts w:hint="eastAsia" w:ascii="宋体" w:hAnsi="宋体" w:eastAsia="宋体" w:cs="宋体"/>
                <w:i w:val="0"/>
                <w:iCs w:val="0"/>
                <w:color w:val="000000"/>
                <w:kern w:val="0"/>
                <w:sz w:val="22"/>
                <w:szCs w:val="22"/>
                <w:highlight w:val="none"/>
                <w:u w:val="none"/>
                <w:lang w:val="en-US" w:eastAsia="zh-CN" w:bidi="ar"/>
              </w:rPr>
              <w:t>、住房保障支出</w:t>
            </w:r>
          </w:p>
        </w:tc>
        <w:tc>
          <w:tcPr>
            <w:tcW w:w="845" w:type="dxa"/>
            <w:tcBorders>
              <w:top w:val="nil"/>
              <w:left w:val="nil"/>
              <w:bottom w:val="single" w:color="auto" w:sz="4" w:space="0"/>
              <w:right w:val="single" w:color="auto" w:sz="4" w:space="0"/>
            </w:tcBorders>
            <w:shd w:val="clear" w:color="000000" w:fill="FFFFFF"/>
            <w:noWrap/>
            <w:vAlign w:val="center"/>
          </w:tcPr>
          <w:p w14:paraId="46D43ADA">
            <w:pPr>
              <w:widowControl/>
              <w:jc w:val="center"/>
              <w:rPr>
                <w:rFonts w:ascii="宋体" w:cs="Times New Roman"/>
                <w:kern w:val="0"/>
                <w:sz w:val="22"/>
                <w:szCs w:val="22"/>
                <w:highlight w:val="none"/>
              </w:rPr>
            </w:pPr>
            <w:r>
              <w:rPr>
                <w:rFonts w:ascii="宋体" w:hAnsi="宋体" w:cs="宋体"/>
                <w:kern w:val="0"/>
                <w:sz w:val="22"/>
                <w:szCs w:val="22"/>
                <w:highlight w:val="none"/>
              </w:rPr>
              <w:t>18</w:t>
            </w:r>
          </w:p>
        </w:tc>
        <w:tc>
          <w:tcPr>
            <w:tcW w:w="3633" w:type="dxa"/>
            <w:gridSpan w:val="3"/>
            <w:tcBorders>
              <w:top w:val="nil"/>
              <w:left w:val="nil"/>
              <w:bottom w:val="single" w:color="auto" w:sz="4" w:space="0"/>
              <w:right w:val="single" w:color="auto" w:sz="4" w:space="0"/>
            </w:tcBorders>
            <w:noWrap/>
            <w:vAlign w:val="center"/>
          </w:tcPr>
          <w:p w14:paraId="5ADC43BB">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54.93</w:t>
            </w:r>
          </w:p>
        </w:tc>
      </w:tr>
      <w:tr w14:paraId="180EBC6F">
        <w:tblPrEx>
          <w:tblCellMar>
            <w:top w:w="0" w:type="dxa"/>
            <w:left w:w="108" w:type="dxa"/>
            <w:bottom w:w="0" w:type="dxa"/>
            <w:right w:w="108" w:type="dxa"/>
          </w:tblCellMar>
        </w:tblPrEx>
        <w:trPr>
          <w:trHeight w:val="355"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680BA455">
            <w:pPr>
              <w:widowControl/>
              <w:jc w:val="left"/>
              <w:rPr>
                <w:rFonts w:ascii="宋体" w:cs="Times New Roman"/>
                <w:kern w:val="0"/>
                <w:sz w:val="22"/>
                <w:szCs w:val="22"/>
                <w:highlight w:val="none"/>
              </w:rPr>
            </w:pPr>
            <w:r>
              <w:rPr>
                <w:rFonts w:hint="eastAsia" w:ascii="宋体" w:hAnsi="宋体" w:cs="宋体"/>
                <w:kern w:val="0"/>
                <w:sz w:val="22"/>
                <w:szCs w:val="22"/>
                <w:highlight w:val="none"/>
              </w:rPr>
              <w:t>六、经营收入</w:t>
            </w:r>
          </w:p>
        </w:tc>
        <w:tc>
          <w:tcPr>
            <w:tcW w:w="684" w:type="dxa"/>
            <w:tcBorders>
              <w:top w:val="nil"/>
              <w:left w:val="nil"/>
              <w:bottom w:val="single" w:color="auto" w:sz="4" w:space="0"/>
              <w:right w:val="single" w:color="auto" w:sz="4" w:space="0"/>
            </w:tcBorders>
            <w:shd w:val="clear" w:color="000000" w:fill="FFFFFF"/>
            <w:noWrap/>
            <w:vAlign w:val="center"/>
          </w:tcPr>
          <w:p w14:paraId="34110EDC">
            <w:pPr>
              <w:widowControl/>
              <w:jc w:val="center"/>
              <w:rPr>
                <w:rFonts w:ascii="宋体" w:cs="Times New Roman"/>
                <w:kern w:val="0"/>
                <w:sz w:val="22"/>
                <w:szCs w:val="22"/>
                <w:highlight w:val="none"/>
              </w:rPr>
            </w:pPr>
            <w:r>
              <w:rPr>
                <w:rFonts w:ascii="宋体" w:hAnsi="宋体" w:cs="宋体"/>
                <w:kern w:val="0"/>
                <w:sz w:val="22"/>
                <w:szCs w:val="22"/>
                <w:highlight w:val="none"/>
              </w:rPr>
              <w:t>6</w:t>
            </w:r>
          </w:p>
        </w:tc>
        <w:tc>
          <w:tcPr>
            <w:tcW w:w="1590" w:type="dxa"/>
            <w:gridSpan w:val="2"/>
            <w:tcBorders>
              <w:top w:val="nil"/>
              <w:left w:val="nil"/>
              <w:bottom w:val="single" w:color="auto" w:sz="4" w:space="0"/>
              <w:right w:val="single" w:color="auto" w:sz="4" w:space="0"/>
            </w:tcBorders>
            <w:noWrap/>
            <w:vAlign w:val="center"/>
          </w:tcPr>
          <w:p w14:paraId="682EF5D0">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685BB5A9">
            <w:pPr>
              <w:widowControl/>
              <w:jc w:val="left"/>
              <w:rPr>
                <w:rFonts w:ascii="宋体" w:cs="Times New Roman"/>
                <w:kern w:val="0"/>
                <w:sz w:val="22"/>
                <w:szCs w:val="22"/>
                <w:highlight w:val="none"/>
              </w:rPr>
            </w:pPr>
          </w:p>
        </w:tc>
        <w:tc>
          <w:tcPr>
            <w:tcW w:w="845" w:type="dxa"/>
            <w:tcBorders>
              <w:top w:val="nil"/>
              <w:left w:val="nil"/>
              <w:bottom w:val="single" w:color="auto" w:sz="4" w:space="0"/>
              <w:right w:val="single" w:color="auto" w:sz="4" w:space="0"/>
            </w:tcBorders>
            <w:shd w:val="clear" w:color="000000" w:fill="FFFFFF"/>
            <w:noWrap/>
            <w:vAlign w:val="center"/>
          </w:tcPr>
          <w:p w14:paraId="1CB0D996">
            <w:pPr>
              <w:widowControl/>
              <w:jc w:val="center"/>
              <w:rPr>
                <w:rFonts w:ascii="宋体" w:cs="Times New Roman"/>
                <w:kern w:val="0"/>
                <w:sz w:val="22"/>
                <w:szCs w:val="22"/>
                <w:highlight w:val="none"/>
              </w:rPr>
            </w:pPr>
            <w:r>
              <w:rPr>
                <w:rFonts w:ascii="宋体" w:hAnsi="宋体" w:cs="宋体"/>
                <w:kern w:val="0"/>
                <w:sz w:val="22"/>
                <w:szCs w:val="22"/>
                <w:highlight w:val="none"/>
              </w:rPr>
              <w:t>19</w:t>
            </w:r>
          </w:p>
        </w:tc>
        <w:tc>
          <w:tcPr>
            <w:tcW w:w="3633" w:type="dxa"/>
            <w:gridSpan w:val="3"/>
            <w:tcBorders>
              <w:top w:val="nil"/>
              <w:left w:val="nil"/>
              <w:bottom w:val="single" w:color="auto" w:sz="4" w:space="0"/>
              <w:right w:val="single" w:color="auto" w:sz="4" w:space="0"/>
            </w:tcBorders>
            <w:noWrap/>
            <w:vAlign w:val="center"/>
          </w:tcPr>
          <w:p w14:paraId="55FB528F">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335FD2D6">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362B2AB1">
            <w:pPr>
              <w:widowControl/>
              <w:jc w:val="left"/>
              <w:rPr>
                <w:rFonts w:ascii="宋体" w:cs="Times New Roman"/>
                <w:kern w:val="0"/>
                <w:sz w:val="22"/>
                <w:szCs w:val="22"/>
                <w:highlight w:val="none"/>
              </w:rPr>
            </w:pPr>
            <w:r>
              <w:rPr>
                <w:rFonts w:hint="eastAsia" w:ascii="宋体" w:hAnsi="宋体" w:cs="宋体"/>
                <w:kern w:val="0"/>
                <w:sz w:val="22"/>
                <w:szCs w:val="22"/>
                <w:highlight w:val="none"/>
              </w:rPr>
              <w:t>七、附属单位上缴收入</w:t>
            </w:r>
          </w:p>
        </w:tc>
        <w:tc>
          <w:tcPr>
            <w:tcW w:w="684" w:type="dxa"/>
            <w:tcBorders>
              <w:top w:val="nil"/>
              <w:left w:val="nil"/>
              <w:bottom w:val="single" w:color="auto" w:sz="4" w:space="0"/>
              <w:right w:val="single" w:color="auto" w:sz="4" w:space="0"/>
            </w:tcBorders>
            <w:shd w:val="clear" w:color="000000" w:fill="FFFFFF"/>
            <w:noWrap/>
            <w:vAlign w:val="center"/>
          </w:tcPr>
          <w:p w14:paraId="135C5D73">
            <w:pPr>
              <w:widowControl/>
              <w:jc w:val="center"/>
              <w:rPr>
                <w:rFonts w:ascii="宋体" w:cs="Times New Roman"/>
                <w:kern w:val="0"/>
                <w:sz w:val="22"/>
                <w:szCs w:val="22"/>
                <w:highlight w:val="none"/>
              </w:rPr>
            </w:pPr>
            <w:r>
              <w:rPr>
                <w:rFonts w:ascii="宋体" w:hAnsi="宋体" w:cs="宋体"/>
                <w:kern w:val="0"/>
                <w:sz w:val="22"/>
                <w:szCs w:val="22"/>
                <w:highlight w:val="none"/>
              </w:rPr>
              <w:t>7</w:t>
            </w:r>
          </w:p>
        </w:tc>
        <w:tc>
          <w:tcPr>
            <w:tcW w:w="1590" w:type="dxa"/>
            <w:gridSpan w:val="2"/>
            <w:tcBorders>
              <w:top w:val="nil"/>
              <w:left w:val="nil"/>
              <w:bottom w:val="single" w:color="auto" w:sz="4" w:space="0"/>
              <w:right w:val="single" w:color="auto" w:sz="4" w:space="0"/>
            </w:tcBorders>
            <w:noWrap/>
            <w:vAlign w:val="center"/>
          </w:tcPr>
          <w:p w14:paraId="624ACD90">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noWrap/>
            <w:vAlign w:val="center"/>
          </w:tcPr>
          <w:p w14:paraId="6C022C4A">
            <w:pPr>
              <w:widowControl/>
              <w:jc w:val="left"/>
              <w:rPr>
                <w:rFonts w:ascii="宋体" w:cs="Times New Roman"/>
                <w:kern w:val="0"/>
                <w:sz w:val="24"/>
                <w:szCs w:val="24"/>
                <w:highlight w:val="none"/>
              </w:rPr>
            </w:pPr>
          </w:p>
        </w:tc>
        <w:tc>
          <w:tcPr>
            <w:tcW w:w="845" w:type="dxa"/>
            <w:tcBorders>
              <w:top w:val="nil"/>
              <w:left w:val="nil"/>
              <w:bottom w:val="single" w:color="auto" w:sz="4" w:space="0"/>
              <w:right w:val="single" w:color="auto" w:sz="4" w:space="0"/>
            </w:tcBorders>
            <w:shd w:val="clear" w:color="000000" w:fill="FFFFFF"/>
            <w:noWrap/>
            <w:vAlign w:val="center"/>
          </w:tcPr>
          <w:p w14:paraId="3D41F541">
            <w:pPr>
              <w:widowControl/>
              <w:jc w:val="center"/>
              <w:rPr>
                <w:rFonts w:ascii="宋体" w:cs="Times New Roman"/>
                <w:kern w:val="0"/>
                <w:sz w:val="22"/>
                <w:szCs w:val="22"/>
                <w:highlight w:val="none"/>
              </w:rPr>
            </w:pPr>
            <w:r>
              <w:rPr>
                <w:rFonts w:ascii="宋体" w:hAnsi="宋体" w:cs="宋体"/>
                <w:kern w:val="0"/>
                <w:sz w:val="22"/>
                <w:szCs w:val="22"/>
                <w:highlight w:val="none"/>
              </w:rPr>
              <w:t>20</w:t>
            </w:r>
          </w:p>
        </w:tc>
        <w:tc>
          <w:tcPr>
            <w:tcW w:w="3633" w:type="dxa"/>
            <w:gridSpan w:val="3"/>
            <w:tcBorders>
              <w:top w:val="nil"/>
              <w:left w:val="nil"/>
              <w:bottom w:val="single" w:color="auto" w:sz="4" w:space="0"/>
              <w:right w:val="single" w:color="auto" w:sz="4" w:space="0"/>
            </w:tcBorders>
            <w:noWrap/>
            <w:vAlign w:val="center"/>
          </w:tcPr>
          <w:p w14:paraId="188C87A9">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14531C5E">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71AE524B">
            <w:pPr>
              <w:widowControl/>
              <w:jc w:val="left"/>
              <w:rPr>
                <w:rFonts w:ascii="宋体" w:cs="Times New Roman"/>
                <w:kern w:val="0"/>
                <w:sz w:val="22"/>
                <w:szCs w:val="22"/>
                <w:highlight w:val="none"/>
              </w:rPr>
            </w:pPr>
            <w:r>
              <w:rPr>
                <w:rFonts w:hint="eastAsia" w:ascii="宋体" w:hAnsi="宋体" w:cs="宋体"/>
                <w:kern w:val="0"/>
                <w:sz w:val="22"/>
                <w:szCs w:val="22"/>
                <w:highlight w:val="none"/>
              </w:rPr>
              <w:t>八、其他收入</w:t>
            </w:r>
          </w:p>
        </w:tc>
        <w:tc>
          <w:tcPr>
            <w:tcW w:w="684" w:type="dxa"/>
            <w:tcBorders>
              <w:top w:val="nil"/>
              <w:left w:val="nil"/>
              <w:bottom w:val="single" w:color="auto" w:sz="4" w:space="0"/>
              <w:right w:val="single" w:color="auto" w:sz="4" w:space="0"/>
            </w:tcBorders>
            <w:shd w:val="clear" w:color="000000" w:fill="FFFFFF"/>
            <w:noWrap/>
            <w:vAlign w:val="center"/>
          </w:tcPr>
          <w:p w14:paraId="3D162885">
            <w:pPr>
              <w:widowControl/>
              <w:jc w:val="center"/>
              <w:rPr>
                <w:rFonts w:ascii="宋体" w:cs="Times New Roman"/>
                <w:kern w:val="0"/>
                <w:sz w:val="22"/>
                <w:szCs w:val="22"/>
                <w:highlight w:val="none"/>
              </w:rPr>
            </w:pPr>
            <w:r>
              <w:rPr>
                <w:rFonts w:ascii="宋体" w:hAnsi="宋体" w:cs="宋体"/>
                <w:kern w:val="0"/>
                <w:sz w:val="22"/>
                <w:szCs w:val="22"/>
                <w:highlight w:val="none"/>
              </w:rPr>
              <w:t>8</w:t>
            </w:r>
          </w:p>
        </w:tc>
        <w:tc>
          <w:tcPr>
            <w:tcW w:w="1590" w:type="dxa"/>
            <w:gridSpan w:val="2"/>
            <w:tcBorders>
              <w:top w:val="nil"/>
              <w:left w:val="nil"/>
              <w:bottom w:val="single" w:color="auto" w:sz="4" w:space="0"/>
              <w:right w:val="single" w:color="auto" w:sz="4" w:space="0"/>
            </w:tcBorders>
            <w:noWrap/>
            <w:vAlign w:val="center"/>
          </w:tcPr>
          <w:p w14:paraId="4743F425">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2169.71</w:t>
            </w:r>
          </w:p>
        </w:tc>
        <w:tc>
          <w:tcPr>
            <w:tcW w:w="3708" w:type="dxa"/>
            <w:gridSpan w:val="2"/>
            <w:tcBorders>
              <w:top w:val="nil"/>
              <w:left w:val="nil"/>
              <w:bottom w:val="single" w:color="auto" w:sz="4" w:space="0"/>
              <w:right w:val="single" w:color="auto" w:sz="4" w:space="0"/>
            </w:tcBorders>
            <w:noWrap/>
            <w:vAlign w:val="center"/>
          </w:tcPr>
          <w:p w14:paraId="613FEBEF">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845" w:type="dxa"/>
            <w:tcBorders>
              <w:top w:val="nil"/>
              <w:left w:val="nil"/>
              <w:bottom w:val="single" w:color="auto" w:sz="4" w:space="0"/>
              <w:right w:val="single" w:color="auto" w:sz="4" w:space="0"/>
            </w:tcBorders>
            <w:shd w:val="clear" w:color="000000" w:fill="FFFFFF"/>
            <w:noWrap/>
            <w:vAlign w:val="center"/>
          </w:tcPr>
          <w:p w14:paraId="4D41D47C">
            <w:pPr>
              <w:widowControl/>
              <w:jc w:val="center"/>
              <w:rPr>
                <w:rFonts w:ascii="宋体" w:cs="Times New Roman"/>
                <w:kern w:val="0"/>
                <w:sz w:val="22"/>
                <w:szCs w:val="22"/>
                <w:highlight w:val="none"/>
              </w:rPr>
            </w:pPr>
            <w:r>
              <w:rPr>
                <w:rFonts w:ascii="宋体" w:hAnsi="宋体" w:cs="宋体"/>
                <w:kern w:val="0"/>
                <w:sz w:val="22"/>
                <w:szCs w:val="22"/>
                <w:highlight w:val="none"/>
              </w:rPr>
              <w:t>21</w:t>
            </w:r>
          </w:p>
        </w:tc>
        <w:tc>
          <w:tcPr>
            <w:tcW w:w="3633" w:type="dxa"/>
            <w:gridSpan w:val="3"/>
            <w:tcBorders>
              <w:top w:val="nil"/>
              <w:left w:val="nil"/>
              <w:bottom w:val="single" w:color="auto" w:sz="4" w:space="0"/>
              <w:right w:val="single" w:color="auto" w:sz="4" w:space="0"/>
            </w:tcBorders>
            <w:noWrap/>
            <w:vAlign w:val="center"/>
          </w:tcPr>
          <w:p w14:paraId="60B1F6B0">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r>
      <w:tr w14:paraId="7134682E">
        <w:tblPrEx>
          <w:tblCellMar>
            <w:top w:w="0" w:type="dxa"/>
            <w:left w:w="108" w:type="dxa"/>
            <w:bottom w:w="0" w:type="dxa"/>
            <w:right w:w="108" w:type="dxa"/>
          </w:tblCellMar>
        </w:tblPrEx>
        <w:trPr>
          <w:trHeight w:val="256" w:hRule="atLeast"/>
        </w:trPr>
        <w:tc>
          <w:tcPr>
            <w:tcW w:w="3707" w:type="dxa"/>
            <w:tcBorders>
              <w:top w:val="nil"/>
              <w:left w:val="single" w:color="auto" w:sz="4" w:space="0"/>
              <w:bottom w:val="single" w:color="auto" w:sz="4" w:space="0"/>
              <w:right w:val="single" w:color="auto" w:sz="4" w:space="0"/>
            </w:tcBorders>
            <w:noWrap/>
            <w:vAlign w:val="center"/>
          </w:tcPr>
          <w:p w14:paraId="2FABE610">
            <w:pPr>
              <w:widowControl/>
              <w:jc w:val="right"/>
              <w:rPr>
                <w:rFonts w:ascii="宋体" w:cs="Times New Roman"/>
                <w:kern w:val="0"/>
                <w:sz w:val="20"/>
                <w:szCs w:val="20"/>
                <w:highlight w:val="none"/>
              </w:rPr>
            </w:pPr>
            <w:r>
              <w:rPr>
                <w:rFonts w:hint="eastAsia" w:ascii="宋体" w:hAnsi="宋体" w:cs="宋体"/>
                <w:kern w:val="0"/>
                <w:sz w:val="20"/>
                <w:szCs w:val="20"/>
                <w:highlight w:val="none"/>
              </w:rPr>
              <w:t>　</w:t>
            </w:r>
          </w:p>
        </w:tc>
        <w:tc>
          <w:tcPr>
            <w:tcW w:w="684" w:type="dxa"/>
            <w:tcBorders>
              <w:top w:val="nil"/>
              <w:left w:val="nil"/>
              <w:bottom w:val="single" w:color="auto" w:sz="4" w:space="0"/>
              <w:right w:val="single" w:color="auto" w:sz="4" w:space="0"/>
            </w:tcBorders>
            <w:shd w:val="clear" w:color="000000" w:fill="FFFFFF"/>
            <w:noWrap/>
            <w:vAlign w:val="center"/>
          </w:tcPr>
          <w:p w14:paraId="427B3C9A">
            <w:pPr>
              <w:widowControl/>
              <w:jc w:val="center"/>
              <w:rPr>
                <w:rFonts w:ascii="宋体" w:cs="Times New Roman"/>
                <w:kern w:val="0"/>
                <w:sz w:val="22"/>
                <w:szCs w:val="22"/>
                <w:highlight w:val="none"/>
              </w:rPr>
            </w:pPr>
            <w:r>
              <w:rPr>
                <w:rFonts w:ascii="宋体" w:hAnsi="宋体" w:cs="宋体"/>
                <w:kern w:val="0"/>
                <w:sz w:val="22"/>
                <w:szCs w:val="22"/>
                <w:highlight w:val="none"/>
              </w:rPr>
              <w:t>9</w:t>
            </w:r>
          </w:p>
        </w:tc>
        <w:tc>
          <w:tcPr>
            <w:tcW w:w="1590" w:type="dxa"/>
            <w:gridSpan w:val="2"/>
            <w:tcBorders>
              <w:top w:val="nil"/>
              <w:left w:val="nil"/>
              <w:bottom w:val="single" w:color="auto" w:sz="4" w:space="0"/>
              <w:right w:val="single" w:color="auto" w:sz="4" w:space="0"/>
            </w:tcBorders>
            <w:noWrap/>
            <w:vAlign w:val="center"/>
          </w:tcPr>
          <w:p w14:paraId="78C5B858">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noWrap/>
            <w:vAlign w:val="center"/>
          </w:tcPr>
          <w:p w14:paraId="7C014374">
            <w:pPr>
              <w:widowControl/>
              <w:jc w:val="right"/>
              <w:rPr>
                <w:rFonts w:ascii="宋体" w:cs="Times New Roman"/>
                <w:kern w:val="0"/>
                <w:sz w:val="20"/>
                <w:szCs w:val="20"/>
                <w:highlight w:val="none"/>
              </w:rPr>
            </w:pPr>
            <w:r>
              <w:rPr>
                <w:rFonts w:hint="eastAsia" w:ascii="宋体" w:hAnsi="宋体" w:cs="宋体"/>
                <w:kern w:val="0"/>
                <w:sz w:val="20"/>
                <w:szCs w:val="20"/>
                <w:highlight w:val="none"/>
              </w:rPr>
              <w:t>　</w:t>
            </w:r>
          </w:p>
        </w:tc>
        <w:tc>
          <w:tcPr>
            <w:tcW w:w="845" w:type="dxa"/>
            <w:tcBorders>
              <w:top w:val="nil"/>
              <w:left w:val="nil"/>
              <w:bottom w:val="single" w:color="auto" w:sz="4" w:space="0"/>
              <w:right w:val="single" w:color="auto" w:sz="4" w:space="0"/>
            </w:tcBorders>
            <w:shd w:val="clear" w:color="000000" w:fill="FFFFFF"/>
            <w:noWrap/>
            <w:vAlign w:val="center"/>
          </w:tcPr>
          <w:p w14:paraId="58D12C62">
            <w:pPr>
              <w:widowControl/>
              <w:jc w:val="center"/>
              <w:rPr>
                <w:rFonts w:ascii="宋体" w:cs="Times New Roman"/>
                <w:kern w:val="0"/>
                <w:sz w:val="22"/>
                <w:szCs w:val="22"/>
                <w:highlight w:val="none"/>
              </w:rPr>
            </w:pPr>
            <w:r>
              <w:rPr>
                <w:rFonts w:ascii="宋体" w:hAnsi="宋体" w:cs="宋体"/>
                <w:kern w:val="0"/>
                <w:sz w:val="22"/>
                <w:szCs w:val="22"/>
                <w:highlight w:val="none"/>
              </w:rPr>
              <w:t>22</w:t>
            </w:r>
          </w:p>
        </w:tc>
        <w:tc>
          <w:tcPr>
            <w:tcW w:w="3633" w:type="dxa"/>
            <w:gridSpan w:val="3"/>
            <w:tcBorders>
              <w:top w:val="nil"/>
              <w:left w:val="nil"/>
              <w:bottom w:val="single" w:color="auto" w:sz="4" w:space="0"/>
              <w:right w:val="single" w:color="auto" w:sz="4" w:space="0"/>
            </w:tcBorders>
            <w:noWrap/>
            <w:vAlign w:val="center"/>
          </w:tcPr>
          <w:p w14:paraId="52DF3FBF">
            <w:pPr>
              <w:widowControl/>
              <w:jc w:val="left"/>
              <w:rPr>
                <w:rFonts w:ascii="宋体" w:cs="Times New Roman"/>
                <w:b/>
                <w:bCs/>
                <w:kern w:val="0"/>
                <w:sz w:val="22"/>
                <w:szCs w:val="22"/>
                <w:highlight w:val="none"/>
              </w:rPr>
            </w:pPr>
            <w:r>
              <w:rPr>
                <w:rFonts w:hint="eastAsia" w:ascii="宋体" w:hAnsi="宋体" w:cs="宋体"/>
                <w:b/>
                <w:bCs/>
                <w:kern w:val="0"/>
                <w:sz w:val="22"/>
                <w:szCs w:val="22"/>
                <w:highlight w:val="none"/>
              </w:rPr>
              <w:t>　</w:t>
            </w:r>
          </w:p>
        </w:tc>
      </w:tr>
      <w:tr w14:paraId="67E31A18">
        <w:tblPrEx>
          <w:tblCellMar>
            <w:top w:w="0" w:type="dxa"/>
            <w:left w:w="108" w:type="dxa"/>
            <w:bottom w:w="0" w:type="dxa"/>
            <w:right w:w="108" w:type="dxa"/>
          </w:tblCellMar>
        </w:tblPrEx>
        <w:trPr>
          <w:trHeight w:val="499" w:hRule="atLeast"/>
        </w:trPr>
        <w:tc>
          <w:tcPr>
            <w:tcW w:w="3707" w:type="dxa"/>
            <w:tcBorders>
              <w:top w:val="nil"/>
              <w:left w:val="single" w:color="auto" w:sz="4" w:space="0"/>
              <w:bottom w:val="single" w:color="auto" w:sz="4" w:space="0"/>
              <w:right w:val="single" w:color="auto" w:sz="4" w:space="0"/>
            </w:tcBorders>
            <w:noWrap/>
            <w:vAlign w:val="center"/>
          </w:tcPr>
          <w:p w14:paraId="384C169D">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本年收入合计</w:t>
            </w:r>
          </w:p>
        </w:tc>
        <w:tc>
          <w:tcPr>
            <w:tcW w:w="684" w:type="dxa"/>
            <w:tcBorders>
              <w:top w:val="nil"/>
              <w:left w:val="nil"/>
              <w:bottom w:val="single" w:color="auto" w:sz="4" w:space="0"/>
              <w:right w:val="single" w:color="auto" w:sz="4" w:space="0"/>
            </w:tcBorders>
            <w:shd w:val="clear" w:color="000000" w:fill="FFFFFF"/>
            <w:noWrap/>
            <w:vAlign w:val="center"/>
          </w:tcPr>
          <w:p w14:paraId="5992AC35">
            <w:pPr>
              <w:widowControl/>
              <w:jc w:val="center"/>
              <w:rPr>
                <w:rFonts w:ascii="宋体" w:cs="Times New Roman"/>
                <w:kern w:val="0"/>
                <w:sz w:val="22"/>
                <w:szCs w:val="22"/>
                <w:highlight w:val="none"/>
              </w:rPr>
            </w:pPr>
            <w:r>
              <w:rPr>
                <w:rFonts w:ascii="宋体" w:hAnsi="宋体" w:cs="宋体"/>
                <w:kern w:val="0"/>
                <w:sz w:val="22"/>
                <w:szCs w:val="22"/>
                <w:highlight w:val="none"/>
              </w:rPr>
              <w:t>10</w:t>
            </w:r>
          </w:p>
        </w:tc>
        <w:tc>
          <w:tcPr>
            <w:tcW w:w="1590" w:type="dxa"/>
            <w:gridSpan w:val="2"/>
            <w:tcBorders>
              <w:top w:val="nil"/>
              <w:left w:val="nil"/>
              <w:bottom w:val="single" w:color="auto" w:sz="4" w:space="0"/>
              <w:right w:val="single" w:color="auto" w:sz="4" w:space="0"/>
            </w:tcBorders>
            <w:noWrap/>
            <w:vAlign w:val="center"/>
          </w:tcPr>
          <w:p w14:paraId="34903F86">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22552.22</w:t>
            </w:r>
          </w:p>
        </w:tc>
        <w:tc>
          <w:tcPr>
            <w:tcW w:w="3708" w:type="dxa"/>
            <w:gridSpan w:val="2"/>
            <w:tcBorders>
              <w:top w:val="nil"/>
              <w:left w:val="nil"/>
              <w:bottom w:val="single" w:color="auto" w:sz="4" w:space="0"/>
              <w:right w:val="single" w:color="auto" w:sz="4" w:space="0"/>
            </w:tcBorders>
            <w:noWrap/>
            <w:vAlign w:val="center"/>
          </w:tcPr>
          <w:p w14:paraId="652EB18B">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4C558E6A">
            <w:pPr>
              <w:widowControl/>
              <w:jc w:val="center"/>
              <w:rPr>
                <w:rFonts w:ascii="宋体" w:cs="Times New Roman"/>
                <w:kern w:val="0"/>
                <w:sz w:val="22"/>
                <w:szCs w:val="22"/>
                <w:highlight w:val="none"/>
              </w:rPr>
            </w:pPr>
            <w:r>
              <w:rPr>
                <w:rFonts w:ascii="宋体" w:hAnsi="宋体" w:cs="宋体"/>
                <w:kern w:val="0"/>
                <w:sz w:val="22"/>
                <w:szCs w:val="22"/>
                <w:highlight w:val="none"/>
              </w:rPr>
              <w:t>23</w:t>
            </w:r>
          </w:p>
        </w:tc>
        <w:tc>
          <w:tcPr>
            <w:tcW w:w="3633" w:type="dxa"/>
            <w:gridSpan w:val="3"/>
            <w:tcBorders>
              <w:top w:val="nil"/>
              <w:left w:val="nil"/>
              <w:bottom w:val="single" w:color="auto" w:sz="4" w:space="0"/>
              <w:right w:val="single" w:color="auto" w:sz="4" w:space="0"/>
            </w:tcBorders>
            <w:shd w:val="clear" w:color="auto" w:fill="auto"/>
            <w:noWrap/>
            <w:vAlign w:val="center"/>
          </w:tcPr>
          <w:p w14:paraId="5702AE62">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22552.22</w:t>
            </w:r>
          </w:p>
        </w:tc>
      </w:tr>
      <w:tr w14:paraId="45E4B15E">
        <w:tblPrEx>
          <w:tblCellMar>
            <w:top w:w="0" w:type="dxa"/>
            <w:left w:w="108" w:type="dxa"/>
            <w:bottom w:w="0" w:type="dxa"/>
            <w:right w:w="108" w:type="dxa"/>
          </w:tblCellMar>
        </w:tblPrEx>
        <w:trPr>
          <w:trHeight w:val="449" w:hRule="atLeast"/>
        </w:trPr>
        <w:tc>
          <w:tcPr>
            <w:tcW w:w="3707" w:type="dxa"/>
            <w:tcBorders>
              <w:top w:val="nil"/>
              <w:left w:val="single" w:color="auto" w:sz="4" w:space="0"/>
              <w:bottom w:val="single" w:color="auto" w:sz="4" w:space="0"/>
              <w:right w:val="single" w:color="auto" w:sz="4" w:space="0"/>
            </w:tcBorders>
            <w:noWrap/>
            <w:vAlign w:val="center"/>
          </w:tcPr>
          <w:p w14:paraId="2EF19A55">
            <w:pPr>
              <w:widowControl/>
              <w:jc w:val="left"/>
              <w:rPr>
                <w:rFonts w:ascii="宋体" w:cs="Times New Roman"/>
                <w:kern w:val="0"/>
                <w:sz w:val="22"/>
                <w:szCs w:val="22"/>
                <w:highlight w:val="none"/>
              </w:rPr>
            </w:pPr>
            <w:r>
              <w:rPr>
                <w:rFonts w:ascii="宋体" w:hAnsi="宋体" w:cs="宋体"/>
                <w:kern w:val="0"/>
                <w:sz w:val="22"/>
                <w:szCs w:val="22"/>
                <w:highlight w:val="none"/>
              </w:rPr>
              <w:t xml:space="preserve">         </w:t>
            </w:r>
            <w:r>
              <w:rPr>
                <w:rFonts w:hint="eastAsia" w:ascii="宋体" w:hAnsi="宋体" w:cs="宋体"/>
                <w:kern w:val="0"/>
                <w:sz w:val="22"/>
                <w:szCs w:val="22"/>
                <w:highlight w:val="none"/>
              </w:rPr>
              <w:t>使用非财政拨款结余</w:t>
            </w:r>
          </w:p>
        </w:tc>
        <w:tc>
          <w:tcPr>
            <w:tcW w:w="684" w:type="dxa"/>
            <w:tcBorders>
              <w:top w:val="nil"/>
              <w:left w:val="nil"/>
              <w:bottom w:val="single" w:color="auto" w:sz="4" w:space="0"/>
              <w:right w:val="single" w:color="auto" w:sz="4" w:space="0"/>
            </w:tcBorders>
            <w:shd w:val="clear" w:color="000000" w:fill="FFFFFF"/>
            <w:noWrap/>
            <w:vAlign w:val="center"/>
          </w:tcPr>
          <w:p w14:paraId="7A27F6C1">
            <w:pPr>
              <w:widowControl/>
              <w:jc w:val="center"/>
              <w:rPr>
                <w:rFonts w:ascii="宋体" w:cs="Times New Roman"/>
                <w:kern w:val="0"/>
                <w:sz w:val="22"/>
                <w:szCs w:val="22"/>
                <w:highlight w:val="none"/>
              </w:rPr>
            </w:pPr>
            <w:r>
              <w:rPr>
                <w:rFonts w:ascii="宋体" w:hAnsi="宋体" w:cs="宋体"/>
                <w:kern w:val="0"/>
                <w:sz w:val="22"/>
                <w:szCs w:val="22"/>
                <w:highlight w:val="none"/>
              </w:rPr>
              <w:t>11</w:t>
            </w:r>
          </w:p>
        </w:tc>
        <w:tc>
          <w:tcPr>
            <w:tcW w:w="1590" w:type="dxa"/>
            <w:gridSpan w:val="2"/>
            <w:tcBorders>
              <w:top w:val="nil"/>
              <w:left w:val="nil"/>
              <w:bottom w:val="single" w:color="auto" w:sz="4" w:space="0"/>
              <w:right w:val="single" w:color="auto" w:sz="4" w:space="0"/>
            </w:tcBorders>
            <w:noWrap/>
            <w:vAlign w:val="center"/>
          </w:tcPr>
          <w:p w14:paraId="111E5196">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noWrap/>
            <w:vAlign w:val="center"/>
          </w:tcPr>
          <w:p w14:paraId="579379E5">
            <w:pPr>
              <w:widowControl/>
              <w:jc w:val="left"/>
              <w:rPr>
                <w:rFonts w:ascii="宋体" w:cs="Times New Roman"/>
                <w:kern w:val="0"/>
                <w:sz w:val="22"/>
                <w:szCs w:val="22"/>
                <w:highlight w:val="none"/>
              </w:rPr>
            </w:pPr>
            <w:r>
              <w:rPr>
                <w:rFonts w:ascii="宋体" w:hAnsi="宋体" w:cs="宋体"/>
                <w:kern w:val="0"/>
                <w:sz w:val="22"/>
                <w:szCs w:val="22"/>
                <w:highlight w:val="none"/>
              </w:rPr>
              <w:t xml:space="preserve">                </w:t>
            </w:r>
            <w:r>
              <w:rPr>
                <w:rFonts w:hint="eastAsia" w:ascii="宋体" w:hAnsi="宋体" w:cs="宋体"/>
                <w:kern w:val="0"/>
                <w:sz w:val="22"/>
                <w:szCs w:val="22"/>
                <w:highlight w:val="none"/>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317E24FE">
            <w:pPr>
              <w:widowControl/>
              <w:jc w:val="center"/>
              <w:rPr>
                <w:rFonts w:ascii="宋体" w:cs="Times New Roman"/>
                <w:kern w:val="0"/>
                <w:sz w:val="22"/>
                <w:szCs w:val="22"/>
                <w:highlight w:val="none"/>
              </w:rPr>
            </w:pPr>
            <w:r>
              <w:rPr>
                <w:rFonts w:ascii="宋体" w:hAnsi="宋体" w:cs="宋体"/>
                <w:kern w:val="0"/>
                <w:sz w:val="22"/>
                <w:szCs w:val="22"/>
                <w:highlight w:val="none"/>
              </w:rPr>
              <w:t>24</w:t>
            </w:r>
          </w:p>
        </w:tc>
        <w:tc>
          <w:tcPr>
            <w:tcW w:w="3633" w:type="dxa"/>
            <w:gridSpan w:val="3"/>
            <w:tcBorders>
              <w:top w:val="nil"/>
              <w:left w:val="nil"/>
              <w:bottom w:val="single" w:color="auto" w:sz="4" w:space="0"/>
              <w:right w:val="single" w:color="auto" w:sz="4" w:space="0"/>
            </w:tcBorders>
            <w:noWrap/>
            <w:vAlign w:val="center"/>
          </w:tcPr>
          <w:p w14:paraId="60CF0DA8">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r>
      <w:tr w14:paraId="005A39A7">
        <w:tblPrEx>
          <w:tblCellMar>
            <w:top w:w="0" w:type="dxa"/>
            <w:left w:w="108" w:type="dxa"/>
            <w:bottom w:w="0" w:type="dxa"/>
            <w:right w:w="108" w:type="dxa"/>
          </w:tblCellMar>
        </w:tblPrEx>
        <w:trPr>
          <w:trHeight w:val="357" w:hRule="atLeast"/>
        </w:trPr>
        <w:tc>
          <w:tcPr>
            <w:tcW w:w="3707" w:type="dxa"/>
            <w:tcBorders>
              <w:top w:val="nil"/>
              <w:left w:val="single" w:color="auto" w:sz="4" w:space="0"/>
              <w:bottom w:val="single" w:color="auto" w:sz="4" w:space="0"/>
              <w:right w:val="single" w:color="auto" w:sz="4" w:space="0"/>
            </w:tcBorders>
            <w:noWrap/>
            <w:vAlign w:val="center"/>
          </w:tcPr>
          <w:p w14:paraId="3A2C4CDA">
            <w:pPr>
              <w:widowControl/>
              <w:jc w:val="left"/>
              <w:rPr>
                <w:rFonts w:ascii="宋体" w:cs="Times New Roman"/>
                <w:kern w:val="0"/>
                <w:sz w:val="22"/>
                <w:szCs w:val="22"/>
                <w:highlight w:val="none"/>
              </w:rPr>
            </w:pPr>
            <w:r>
              <w:rPr>
                <w:rFonts w:ascii="宋体" w:hAnsi="宋体" w:cs="宋体"/>
                <w:kern w:val="0"/>
                <w:sz w:val="22"/>
                <w:szCs w:val="22"/>
                <w:highlight w:val="none"/>
              </w:rPr>
              <w:t xml:space="preserve">         </w:t>
            </w:r>
            <w:r>
              <w:rPr>
                <w:rFonts w:hint="eastAsia" w:ascii="宋体" w:hAnsi="宋体" w:cs="宋体"/>
                <w:kern w:val="0"/>
                <w:sz w:val="22"/>
                <w:szCs w:val="22"/>
                <w:highlight w:val="none"/>
              </w:rPr>
              <w:t>年初结转和结余</w:t>
            </w:r>
          </w:p>
        </w:tc>
        <w:tc>
          <w:tcPr>
            <w:tcW w:w="684" w:type="dxa"/>
            <w:tcBorders>
              <w:top w:val="nil"/>
              <w:left w:val="nil"/>
              <w:bottom w:val="single" w:color="auto" w:sz="4" w:space="0"/>
              <w:right w:val="single" w:color="auto" w:sz="4" w:space="0"/>
            </w:tcBorders>
            <w:shd w:val="clear" w:color="000000" w:fill="FFFFFF"/>
            <w:noWrap/>
            <w:vAlign w:val="center"/>
          </w:tcPr>
          <w:p w14:paraId="56DDA64F">
            <w:pPr>
              <w:widowControl/>
              <w:jc w:val="center"/>
              <w:rPr>
                <w:rFonts w:ascii="宋体" w:cs="Times New Roman"/>
                <w:kern w:val="0"/>
                <w:sz w:val="22"/>
                <w:szCs w:val="22"/>
                <w:highlight w:val="none"/>
              </w:rPr>
            </w:pPr>
            <w:r>
              <w:rPr>
                <w:rFonts w:ascii="宋体" w:hAnsi="宋体" w:cs="宋体"/>
                <w:kern w:val="0"/>
                <w:sz w:val="22"/>
                <w:szCs w:val="22"/>
                <w:highlight w:val="none"/>
              </w:rPr>
              <w:t>12</w:t>
            </w:r>
          </w:p>
        </w:tc>
        <w:tc>
          <w:tcPr>
            <w:tcW w:w="1590" w:type="dxa"/>
            <w:gridSpan w:val="2"/>
            <w:tcBorders>
              <w:top w:val="nil"/>
              <w:left w:val="nil"/>
              <w:bottom w:val="single" w:color="auto" w:sz="4" w:space="0"/>
              <w:right w:val="single" w:color="auto" w:sz="4" w:space="0"/>
            </w:tcBorders>
            <w:noWrap/>
            <w:vAlign w:val="center"/>
          </w:tcPr>
          <w:p w14:paraId="2EA6EB4B">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noWrap/>
            <w:vAlign w:val="center"/>
          </w:tcPr>
          <w:p w14:paraId="50EC0F9C">
            <w:pPr>
              <w:widowControl/>
              <w:jc w:val="left"/>
              <w:rPr>
                <w:rFonts w:ascii="宋体" w:cs="Times New Roman"/>
                <w:kern w:val="0"/>
                <w:sz w:val="22"/>
                <w:szCs w:val="22"/>
                <w:highlight w:val="none"/>
              </w:rPr>
            </w:pPr>
            <w:r>
              <w:rPr>
                <w:rFonts w:ascii="宋体" w:hAnsi="宋体" w:cs="宋体"/>
                <w:kern w:val="0"/>
                <w:sz w:val="22"/>
                <w:szCs w:val="22"/>
                <w:highlight w:val="none"/>
              </w:rPr>
              <w:t xml:space="preserve">                </w:t>
            </w:r>
            <w:r>
              <w:rPr>
                <w:rFonts w:hint="eastAsia" w:ascii="宋体" w:hAnsi="宋体" w:cs="宋体"/>
                <w:kern w:val="0"/>
                <w:sz w:val="22"/>
                <w:szCs w:val="22"/>
                <w:highlight w:val="none"/>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3F847DBA">
            <w:pPr>
              <w:widowControl/>
              <w:jc w:val="center"/>
              <w:rPr>
                <w:rFonts w:ascii="宋体" w:cs="Times New Roman"/>
                <w:kern w:val="0"/>
                <w:sz w:val="22"/>
                <w:szCs w:val="22"/>
                <w:highlight w:val="none"/>
              </w:rPr>
            </w:pPr>
            <w:r>
              <w:rPr>
                <w:rFonts w:ascii="宋体" w:hAnsi="宋体" w:cs="宋体"/>
                <w:kern w:val="0"/>
                <w:sz w:val="22"/>
                <w:szCs w:val="22"/>
                <w:highlight w:val="none"/>
              </w:rPr>
              <w:t>25</w:t>
            </w:r>
          </w:p>
        </w:tc>
        <w:tc>
          <w:tcPr>
            <w:tcW w:w="3633" w:type="dxa"/>
            <w:gridSpan w:val="3"/>
            <w:tcBorders>
              <w:top w:val="nil"/>
              <w:left w:val="nil"/>
              <w:bottom w:val="single" w:color="auto" w:sz="4" w:space="0"/>
              <w:right w:val="single" w:color="auto" w:sz="4" w:space="0"/>
            </w:tcBorders>
            <w:noWrap/>
            <w:vAlign w:val="center"/>
          </w:tcPr>
          <w:p w14:paraId="62FEAE5E">
            <w:pPr>
              <w:widowControl/>
              <w:jc w:val="right"/>
              <w:rPr>
                <w:rFonts w:ascii="宋体" w:cs="Times New Roman"/>
                <w:kern w:val="0"/>
                <w:sz w:val="22"/>
                <w:szCs w:val="22"/>
                <w:highlight w:val="none"/>
              </w:rPr>
            </w:pPr>
          </w:p>
        </w:tc>
      </w:tr>
      <w:tr w14:paraId="0605AA51">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59C5841F">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总计</w:t>
            </w:r>
          </w:p>
        </w:tc>
        <w:tc>
          <w:tcPr>
            <w:tcW w:w="684" w:type="dxa"/>
            <w:tcBorders>
              <w:top w:val="nil"/>
              <w:left w:val="nil"/>
              <w:bottom w:val="single" w:color="auto" w:sz="4" w:space="0"/>
              <w:right w:val="single" w:color="auto" w:sz="4" w:space="0"/>
            </w:tcBorders>
            <w:shd w:val="clear" w:color="000000" w:fill="FFFFFF"/>
            <w:noWrap/>
            <w:vAlign w:val="center"/>
          </w:tcPr>
          <w:p w14:paraId="716959EE">
            <w:pPr>
              <w:widowControl/>
              <w:jc w:val="center"/>
              <w:rPr>
                <w:rFonts w:ascii="宋体" w:cs="Times New Roman"/>
                <w:kern w:val="0"/>
                <w:sz w:val="22"/>
                <w:szCs w:val="22"/>
                <w:highlight w:val="none"/>
              </w:rPr>
            </w:pPr>
            <w:r>
              <w:rPr>
                <w:rFonts w:ascii="宋体" w:hAnsi="宋体" w:cs="宋体"/>
                <w:kern w:val="0"/>
                <w:sz w:val="22"/>
                <w:szCs w:val="22"/>
                <w:highlight w:val="none"/>
              </w:rPr>
              <w:t>13</w:t>
            </w:r>
          </w:p>
        </w:tc>
        <w:tc>
          <w:tcPr>
            <w:tcW w:w="1590" w:type="dxa"/>
            <w:gridSpan w:val="2"/>
            <w:tcBorders>
              <w:top w:val="nil"/>
              <w:left w:val="nil"/>
              <w:bottom w:val="single" w:color="auto" w:sz="4" w:space="0"/>
              <w:right w:val="single" w:color="auto" w:sz="4" w:space="0"/>
            </w:tcBorders>
            <w:noWrap/>
            <w:vAlign w:val="center"/>
          </w:tcPr>
          <w:p w14:paraId="2AA7F002">
            <w:pPr>
              <w:widowControl/>
              <w:jc w:val="right"/>
              <w:rPr>
                <w:rFonts w:ascii="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22552.22</w:t>
            </w:r>
            <w:r>
              <w:rPr>
                <w:rFonts w:hint="eastAsia" w:ascii="宋体" w:hAnsi="宋体" w:cs="宋体"/>
                <w:kern w:val="0"/>
                <w:sz w:val="22"/>
                <w:szCs w:val="22"/>
                <w:highlight w:val="none"/>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413929E0">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总计</w:t>
            </w:r>
          </w:p>
        </w:tc>
        <w:tc>
          <w:tcPr>
            <w:tcW w:w="845" w:type="dxa"/>
            <w:tcBorders>
              <w:top w:val="nil"/>
              <w:left w:val="nil"/>
              <w:bottom w:val="single" w:color="auto" w:sz="4" w:space="0"/>
              <w:right w:val="single" w:color="auto" w:sz="4" w:space="0"/>
            </w:tcBorders>
            <w:shd w:val="clear" w:color="000000" w:fill="FFFFFF"/>
            <w:noWrap/>
            <w:vAlign w:val="center"/>
          </w:tcPr>
          <w:p w14:paraId="1DF08CC3">
            <w:pPr>
              <w:widowControl/>
              <w:jc w:val="center"/>
              <w:rPr>
                <w:rFonts w:ascii="宋体" w:cs="Times New Roman"/>
                <w:kern w:val="0"/>
                <w:sz w:val="22"/>
                <w:szCs w:val="22"/>
                <w:highlight w:val="none"/>
              </w:rPr>
            </w:pPr>
            <w:r>
              <w:rPr>
                <w:rFonts w:ascii="宋体" w:hAnsi="宋体" w:cs="宋体"/>
                <w:kern w:val="0"/>
                <w:sz w:val="22"/>
                <w:szCs w:val="22"/>
                <w:highlight w:val="none"/>
              </w:rPr>
              <w:t>26</w:t>
            </w:r>
          </w:p>
        </w:tc>
        <w:tc>
          <w:tcPr>
            <w:tcW w:w="3633" w:type="dxa"/>
            <w:gridSpan w:val="3"/>
            <w:tcBorders>
              <w:top w:val="nil"/>
              <w:left w:val="nil"/>
              <w:bottom w:val="single" w:color="auto" w:sz="4" w:space="0"/>
              <w:right w:val="single" w:color="auto" w:sz="4" w:space="0"/>
            </w:tcBorders>
            <w:shd w:val="clear" w:color="auto" w:fill="auto"/>
            <w:noWrap/>
            <w:vAlign w:val="center"/>
          </w:tcPr>
          <w:p w14:paraId="7F1CFF3C">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22552.22</w:t>
            </w:r>
          </w:p>
        </w:tc>
      </w:tr>
      <w:tr w14:paraId="6E621327">
        <w:tblPrEx>
          <w:tblCellMar>
            <w:top w:w="0" w:type="dxa"/>
            <w:left w:w="108" w:type="dxa"/>
            <w:bottom w:w="0" w:type="dxa"/>
            <w:right w:w="108" w:type="dxa"/>
          </w:tblCellMar>
        </w:tblPrEx>
        <w:trPr>
          <w:trHeight w:val="1020" w:hRule="atLeast"/>
        </w:trPr>
        <w:tc>
          <w:tcPr>
            <w:tcW w:w="14167" w:type="dxa"/>
            <w:gridSpan w:val="10"/>
            <w:tcBorders>
              <w:top w:val="nil"/>
              <w:left w:val="nil"/>
              <w:bottom w:val="nil"/>
              <w:right w:val="nil"/>
            </w:tcBorders>
            <w:vAlign w:val="center"/>
          </w:tcPr>
          <w:p w14:paraId="62E9DCEF">
            <w:pPr>
              <w:widowControl/>
              <w:jc w:val="left"/>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注：</w:t>
            </w:r>
            <w:r>
              <w:rPr>
                <w:rFonts w:ascii="宋体" w:hAnsi="宋体" w:cs="宋体"/>
                <w:kern w:val="0"/>
                <w:sz w:val="24"/>
                <w:szCs w:val="24"/>
                <w:highlight w:val="none"/>
              </w:rPr>
              <w:t>1.</w:t>
            </w:r>
            <w:r>
              <w:rPr>
                <w:rFonts w:hint="eastAsia" w:ascii="宋体" w:hAnsi="宋体" w:cs="宋体"/>
                <w:kern w:val="0"/>
                <w:sz w:val="24"/>
                <w:szCs w:val="24"/>
                <w:highlight w:val="none"/>
              </w:rPr>
              <w:t>本表反映部门本年度的总收支和年末结转结余情况。</w:t>
            </w:r>
          </w:p>
          <w:p w14:paraId="124ABEAA">
            <w:pPr>
              <w:widowControl/>
              <w:jc w:val="left"/>
              <w:rPr>
                <w:rFonts w:ascii="宋体" w:cs="Times New Roman"/>
                <w:kern w:val="0"/>
                <w:sz w:val="24"/>
                <w:szCs w:val="24"/>
                <w:highlight w:val="none"/>
              </w:rPr>
            </w:pPr>
            <w:r>
              <w:rPr>
                <w:rFonts w:ascii="宋体" w:hAnsi="宋体" w:cs="宋体"/>
                <w:kern w:val="0"/>
                <w:sz w:val="24"/>
                <w:szCs w:val="24"/>
                <w:highlight w:val="none"/>
              </w:rPr>
              <w:t xml:space="preserve"> 2.</w:t>
            </w:r>
            <w:r>
              <w:rPr>
                <w:rFonts w:hint="eastAsia" w:ascii="宋体" w:hAnsi="宋体" w:cs="宋体"/>
                <w:kern w:val="0"/>
                <w:sz w:val="24"/>
                <w:szCs w:val="24"/>
                <w:highlight w:val="none"/>
              </w:rPr>
              <w:t>本套报表金额单位转换时可能存在尾数误差。</w:t>
            </w:r>
          </w:p>
        </w:tc>
      </w:tr>
    </w:tbl>
    <w:p w14:paraId="4B8AE9EC">
      <w:pPr>
        <w:jc w:val="center"/>
        <w:rPr>
          <w:rFonts w:ascii="黑体" w:hAnsi="黑体" w:eastAsia="黑体" w:cs="Times New Roman"/>
          <w:sz w:val="28"/>
          <w:szCs w:val="28"/>
          <w:highlight w:val="none"/>
        </w:rPr>
        <w:sectPr>
          <w:pgSz w:w="16838" w:h="11906" w:orient="landscape"/>
          <w:pgMar w:top="1797" w:right="1440" w:bottom="1797" w:left="1440" w:header="851" w:footer="992" w:gutter="0"/>
          <w:cols w:space="425" w:num="1"/>
          <w:docGrid w:type="linesAndChars" w:linePitch="312" w:charSpace="0"/>
        </w:sectPr>
      </w:pPr>
    </w:p>
    <w:tbl>
      <w:tblPr>
        <w:tblStyle w:val="8"/>
        <w:tblW w:w="15154" w:type="dxa"/>
        <w:tblInd w:w="2" w:type="dxa"/>
        <w:tblLayout w:type="fixed"/>
        <w:tblCellMar>
          <w:top w:w="0" w:type="dxa"/>
          <w:left w:w="0" w:type="dxa"/>
          <w:bottom w:w="0" w:type="dxa"/>
          <w:right w:w="0" w:type="dxa"/>
        </w:tblCellMar>
      </w:tblPr>
      <w:tblGrid>
        <w:gridCol w:w="90"/>
        <w:gridCol w:w="1270"/>
        <w:gridCol w:w="898"/>
        <w:gridCol w:w="2327"/>
        <w:gridCol w:w="1148"/>
        <w:gridCol w:w="397"/>
        <w:gridCol w:w="1410"/>
        <w:gridCol w:w="1455"/>
        <w:gridCol w:w="1335"/>
        <w:gridCol w:w="1425"/>
        <w:gridCol w:w="337"/>
        <w:gridCol w:w="1118"/>
        <w:gridCol w:w="1586"/>
        <w:gridCol w:w="358"/>
      </w:tblGrid>
      <w:tr w14:paraId="4B8EC485">
        <w:tblPrEx>
          <w:tblCellMar>
            <w:top w:w="0" w:type="dxa"/>
            <w:left w:w="0" w:type="dxa"/>
            <w:bottom w:w="0" w:type="dxa"/>
            <w:right w:w="0" w:type="dxa"/>
          </w:tblCellMar>
        </w:tblPrEx>
        <w:trPr>
          <w:gridAfter w:val="1"/>
          <w:wAfter w:w="358" w:type="dxa"/>
          <w:trHeight w:val="435" w:hRule="atLeast"/>
        </w:trPr>
        <w:tc>
          <w:tcPr>
            <w:tcW w:w="14796" w:type="dxa"/>
            <w:gridSpan w:val="13"/>
            <w:tcBorders>
              <w:top w:val="nil"/>
              <w:left w:val="nil"/>
              <w:bottom w:val="nil"/>
              <w:right w:val="nil"/>
            </w:tcBorders>
            <w:noWrap/>
            <w:tcMar>
              <w:top w:w="15" w:type="dxa"/>
              <w:left w:w="15" w:type="dxa"/>
              <w:bottom w:w="0" w:type="dxa"/>
              <w:right w:w="15" w:type="dxa"/>
            </w:tcMar>
            <w:vAlign w:val="center"/>
          </w:tcPr>
          <w:p w14:paraId="12E4CA6B">
            <w:pPr>
              <w:jc w:val="center"/>
              <w:rPr>
                <w:rFonts w:ascii="STZhongsong" w:hAnsi="STZhongsong" w:eastAsia="STZhongsong" w:cs="Times New Roman"/>
                <w:color w:val="000000"/>
                <w:sz w:val="32"/>
                <w:szCs w:val="32"/>
                <w:highlight w:val="none"/>
              </w:rPr>
            </w:pPr>
            <w:r>
              <w:rPr>
                <w:rFonts w:hint="eastAsia" w:ascii="STZhongsong" w:hAnsi="STZhongsong" w:eastAsia="STZhongsong" w:cs="STZhongsong"/>
                <w:color w:val="000000"/>
                <w:sz w:val="32"/>
                <w:szCs w:val="32"/>
                <w:highlight w:val="none"/>
              </w:rPr>
              <w:t>收入决算表</w:t>
            </w:r>
          </w:p>
        </w:tc>
      </w:tr>
      <w:tr w14:paraId="1F085162">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29BBAF29">
            <w:pPr>
              <w:jc w:val="right"/>
              <w:rPr>
                <w:rFonts w:ascii="宋体" w:cs="Times New Roman"/>
                <w:sz w:val="24"/>
                <w:szCs w:val="24"/>
                <w:highlight w:val="none"/>
              </w:rPr>
            </w:pPr>
            <w:r>
              <w:rPr>
                <w:rFonts w:hint="eastAsia" w:cs="宋体"/>
                <w:highlight w:val="none"/>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8007187">
            <w:pPr>
              <w:jc w:val="right"/>
              <w:rPr>
                <w:rFonts w:ascii="宋体" w:cs="Times New Roman"/>
                <w:sz w:val="24"/>
                <w:szCs w:val="24"/>
                <w:highlight w:val="none"/>
              </w:rPr>
            </w:pPr>
            <w:r>
              <w:rPr>
                <w:rFonts w:hint="eastAsia" w:cs="宋体"/>
                <w:highlight w:val="none"/>
              </w:rPr>
              <w:t>　</w:t>
            </w:r>
          </w:p>
        </w:tc>
        <w:tc>
          <w:tcPr>
            <w:tcW w:w="2327" w:type="dxa"/>
            <w:tcBorders>
              <w:top w:val="nil"/>
              <w:left w:val="nil"/>
              <w:bottom w:val="nil"/>
              <w:right w:val="nil"/>
            </w:tcBorders>
            <w:shd w:val="clear" w:color="000000" w:fill="FFFFFF"/>
            <w:noWrap/>
            <w:tcMar>
              <w:top w:w="15" w:type="dxa"/>
              <w:left w:w="15" w:type="dxa"/>
              <w:bottom w:w="0" w:type="dxa"/>
              <w:right w:w="15" w:type="dxa"/>
            </w:tcMar>
            <w:vAlign w:val="center"/>
          </w:tcPr>
          <w:p w14:paraId="738DD598">
            <w:pPr>
              <w:jc w:val="right"/>
              <w:rPr>
                <w:rFonts w:ascii="宋体" w:cs="Times New Roman"/>
                <w:sz w:val="24"/>
                <w:szCs w:val="24"/>
                <w:highlight w:val="none"/>
              </w:rPr>
            </w:pPr>
            <w:r>
              <w:rPr>
                <w:rFonts w:hint="eastAsia" w:cs="宋体"/>
                <w:highlight w:val="none"/>
              </w:rPr>
              <w:t>　</w:t>
            </w:r>
          </w:p>
        </w:tc>
        <w:tc>
          <w:tcPr>
            <w:tcW w:w="1148" w:type="dxa"/>
            <w:tcBorders>
              <w:top w:val="nil"/>
              <w:left w:val="nil"/>
              <w:bottom w:val="nil"/>
              <w:right w:val="nil"/>
            </w:tcBorders>
            <w:shd w:val="clear" w:color="000000" w:fill="FFFFFF"/>
            <w:noWrap/>
            <w:tcMar>
              <w:top w:w="15" w:type="dxa"/>
              <w:left w:w="15" w:type="dxa"/>
              <w:bottom w:w="0" w:type="dxa"/>
              <w:right w:w="15" w:type="dxa"/>
            </w:tcMar>
            <w:vAlign w:val="center"/>
          </w:tcPr>
          <w:p w14:paraId="4AA2DB93">
            <w:pPr>
              <w:jc w:val="right"/>
              <w:rPr>
                <w:rFonts w:ascii="宋体" w:cs="Times New Roman"/>
                <w:sz w:val="24"/>
                <w:szCs w:val="24"/>
                <w:highlight w:val="none"/>
              </w:rPr>
            </w:pPr>
            <w:r>
              <w:rPr>
                <w:rFonts w:hint="eastAsia" w:cs="宋体"/>
                <w:highlight w:val="none"/>
              </w:rPr>
              <w:t>　</w:t>
            </w:r>
          </w:p>
        </w:tc>
        <w:tc>
          <w:tcPr>
            <w:tcW w:w="180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8285422">
            <w:pPr>
              <w:jc w:val="right"/>
              <w:rPr>
                <w:rFonts w:ascii="宋体" w:cs="Times New Roman"/>
                <w:sz w:val="24"/>
                <w:szCs w:val="24"/>
                <w:highlight w:val="none"/>
              </w:rPr>
            </w:pPr>
            <w:r>
              <w:rPr>
                <w:rFonts w:hint="eastAsia" w:cs="宋体"/>
                <w:highlight w:val="none"/>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65731925">
            <w:pPr>
              <w:jc w:val="right"/>
              <w:rPr>
                <w:rFonts w:ascii="宋体" w:cs="Times New Roman"/>
                <w:sz w:val="24"/>
                <w:szCs w:val="24"/>
                <w:highlight w:val="none"/>
              </w:rPr>
            </w:pPr>
            <w:r>
              <w:rPr>
                <w:rFonts w:hint="eastAsia" w:cs="宋体"/>
                <w:highlight w:val="none"/>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14:paraId="4C047A42">
            <w:pPr>
              <w:jc w:val="right"/>
              <w:rPr>
                <w:rFonts w:ascii="宋体" w:cs="Times New Roman"/>
                <w:sz w:val="24"/>
                <w:szCs w:val="24"/>
                <w:highlight w:val="none"/>
              </w:rPr>
            </w:pPr>
            <w:r>
              <w:rPr>
                <w:rFonts w:hint="eastAsia" w:cs="宋体"/>
                <w:highlight w:val="none"/>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14:paraId="4DB54864">
            <w:pPr>
              <w:jc w:val="right"/>
              <w:rPr>
                <w:rFonts w:ascii="宋体" w:cs="Times New Roman"/>
                <w:sz w:val="24"/>
                <w:szCs w:val="24"/>
                <w:highlight w:val="none"/>
              </w:rPr>
            </w:pPr>
            <w:r>
              <w:rPr>
                <w:rFonts w:hint="eastAsia" w:cs="宋体"/>
                <w:highlight w:val="none"/>
              </w:rPr>
              <w:t>　</w:t>
            </w:r>
          </w:p>
        </w:tc>
        <w:tc>
          <w:tcPr>
            <w:tcW w:w="337" w:type="dxa"/>
            <w:tcBorders>
              <w:top w:val="nil"/>
              <w:left w:val="nil"/>
              <w:bottom w:val="nil"/>
              <w:right w:val="nil"/>
            </w:tcBorders>
            <w:shd w:val="clear" w:color="000000" w:fill="FFFFFF"/>
            <w:noWrap/>
            <w:tcMar>
              <w:top w:w="15" w:type="dxa"/>
              <w:left w:w="15" w:type="dxa"/>
              <w:bottom w:w="0" w:type="dxa"/>
              <w:right w:w="15" w:type="dxa"/>
            </w:tcMar>
            <w:vAlign w:val="center"/>
          </w:tcPr>
          <w:p w14:paraId="636BC1C4">
            <w:pPr>
              <w:jc w:val="right"/>
              <w:rPr>
                <w:rFonts w:ascii="宋体" w:cs="Times New Roman"/>
                <w:sz w:val="24"/>
                <w:szCs w:val="24"/>
                <w:highlight w:val="none"/>
              </w:rPr>
            </w:pPr>
            <w:r>
              <w:rPr>
                <w:rFonts w:hint="eastAsia" w:cs="宋体"/>
                <w:highlight w:val="none"/>
              </w:rPr>
              <w:t>　</w:t>
            </w:r>
          </w:p>
        </w:tc>
        <w:tc>
          <w:tcPr>
            <w:tcW w:w="3062"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609C9035">
            <w:pPr>
              <w:jc w:val="center"/>
              <w:rPr>
                <w:rFonts w:ascii="宋体" w:cs="Times New Roman"/>
                <w:color w:val="000000"/>
                <w:sz w:val="20"/>
                <w:szCs w:val="20"/>
                <w:highlight w:val="none"/>
              </w:rPr>
            </w:pPr>
            <w:r>
              <w:rPr>
                <w:rFonts w:hint="eastAsia" w:cs="宋体"/>
                <w:color w:val="000000"/>
                <w:sz w:val="20"/>
                <w:szCs w:val="20"/>
                <w:highlight w:val="none"/>
                <w:lang w:val="en-US" w:eastAsia="zh-CN"/>
              </w:rPr>
              <w:t xml:space="preserve">              </w:t>
            </w:r>
            <w:r>
              <w:rPr>
                <w:rFonts w:hint="eastAsia" w:cs="宋体"/>
                <w:color w:val="000000"/>
                <w:sz w:val="20"/>
                <w:szCs w:val="20"/>
                <w:highlight w:val="none"/>
              </w:rPr>
              <w:t>公开</w:t>
            </w:r>
            <w:r>
              <w:rPr>
                <w:color w:val="000000"/>
                <w:sz w:val="20"/>
                <w:szCs w:val="20"/>
                <w:highlight w:val="none"/>
              </w:rPr>
              <w:t>02</w:t>
            </w:r>
            <w:r>
              <w:rPr>
                <w:rFonts w:hint="eastAsia" w:cs="宋体"/>
                <w:color w:val="000000"/>
                <w:sz w:val="20"/>
                <w:szCs w:val="20"/>
                <w:highlight w:val="none"/>
              </w:rPr>
              <w:t>表</w:t>
            </w:r>
          </w:p>
        </w:tc>
      </w:tr>
      <w:tr w14:paraId="06AB41B8">
        <w:tblPrEx>
          <w:tblCellMar>
            <w:top w:w="0" w:type="dxa"/>
            <w:left w:w="0" w:type="dxa"/>
            <w:bottom w:w="0" w:type="dxa"/>
            <w:right w:w="0" w:type="dxa"/>
          </w:tblCellMar>
        </w:tblPrEx>
        <w:trPr>
          <w:gridAfter w:val="1"/>
          <w:wAfter w:w="358" w:type="dxa"/>
          <w:trHeight w:val="285" w:hRule="atLeast"/>
        </w:trPr>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80510EB">
            <w:pPr>
              <w:jc w:val="right"/>
              <w:rPr>
                <w:rFonts w:hint="default" w:ascii="宋体" w:eastAsia="宋体" w:cs="Times New Roman"/>
                <w:color w:val="000000"/>
                <w:sz w:val="20"/>
                <w:szCs w:val="20"/>
                <w:highlight w:val="none"/>
                <w:lang w:val="en-US" w:eastAsia="zh-CN"/>
              </w:rPr>
            </w:pPr>
            <w:r>
              <w:rPr>
                <w:rFonts w:hint="eastAsia" w:cs="宋体"/>
                <w:color w:val="000000"/>
                <w:sz w:val="20"/>
                <w:szCs w:val="20"/>
                <w:highlight w:val="none"/>
              </w:rPr>
              <w:t>部门：</w:t>
            </w:r>
          </w:p>
        </w:tc>
        <w:tc>
          <w:tcPr>
            <w:tcW w:w="32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3260F0A">
            <w:pPr>
              <w:jc w:val="left"/>
              <w:rPr>
                <w:rFonts w:ascii="宋体" w:cs="Times New Roman"/>
                <w:sz w:val="24"/>
                <w:szCs w:val="24"/>
                <w:highlight w:val="none"/>
              </w:rPr>
            </w:pPr>
            <w:r>
              <w:rPr>
                <w:rFonts w:hint="eastAsia" w:cs="宋体"/>
                <w:highlight w:val="none"/>
                <w:lang w:eastAsia="zh-CN"/>
              </w:rPr>
              <w:t>湘潭县民政局</w:t>
            </w:r>
            <w:r>
              <w:rPr>
                <w:rFonts w:hint="eastAsia" w:cs="宋体"/>
                <w:highlight w:val="none"/>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6CDF5AE">
            <w:pPr>
              <w:jc w:val="right"/>
              <w:rPr>
                <w:rFonts w:ascii="宋体" w:cs="Times New Roman"/>
                <w:sz w:val="24"/>
                <w:szCs w:val="24"/>
                <w:highlight w:val="none"/>
              </w:rPr>
            </w:pPr>
            <w:r>
              <w:rPr>
                <w:rFonts w:hint="eastAsia" w:cs="宋体"/>
                <w:highlight w:val="none"/>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150584CB">
            <w:pPr>
              <w:jc w:val="right"/>
              <w:rPr>
                <w:rFonts w:ascii="宋体" w:cs="Times New Roman"/>
                <w:sz w:val="24"/>
                <w:szCs w:val="24"/>
                <w:highlight w:val="none"/>
              </w:rPr>
            </w:pPr>
            <w:r>
              <w:rPr>
                <w:rFonts w:hint="eastAsia" w:cs="宋体"/>
                <w:highlight w:val="none"/>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0DE0C486">
            <w:pPr>
              <w:jc w:val="center"/>
              <w:rPr>
                <w:rFonts w:ascii="宋体" w:cs="Times New Roman"/>
                <w:color w:val="000000"/>
                <w:sz w:val="20"/>
                <w:szCs w:val="20"/>
                <w:highlight w:val="none"/>
              </w:rPr>
            </w:pPr>
            <w:r>
              <w:rPr>
                <w:rFonts w:hint="eastAsia" w:cs="宋体"/>
                <w:color w:val="000000"/>
                <w:sz w:val="20"/>
                <w:szCs w:val="20"/>
                <w:highlight w:val="none"/>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14:paraId="3AB48164">
            <w:pPr>
              <w:jc w:val="right"/>
              <w:rPr>
                <w:rFonts w:ascii="宋体" w:cs="Times New Roman"/>
                <w:sz w:val="24"/>
                <w:szCs w:val="24"/>
                <w:highlight w:val="none"/>
              </w:rPr>
            </w:pPr>
            <w:r>
              <w:rPr>
                <w:rFonts w:hint="eastAsia" w:cs="宋体"/>
                <w:highlight w:val="none"/>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14:paraId="05615C9E">
            <w:pPr>
              <w:jc w:val="right"/>
              <w:rPr>
                <w:rFonts w:ascii="宋体" w:cs="Times New Roman"/>
                <w:sz w:val="24"/>
                <w:szCs w:val="24"/>
                <w:highlight w:val="none"/>
              </w:rPr>
            </w:pPr>
            <w:r>
              <w:rPr>
                <w:rFonts w:hint="eastAsia" w:cs="宋体"/>
                <w:highlight w:val="none"/>
              </w:rPr>
              <w:t>　</w:t>
            </w:r>
          </w:p>
        </w:tc>
        <w:tc>
          <w:tcPr>
            <w:tcW w:w="145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BB24BF4">
            <w:pPr>
              <w:jc w:val="right"/>
              <w:rPr>
                <w:rFonts w:ascii="宋体" w:cs="Times New Roman"/>
                <w:sz w:val="24"/>
                <w:szCs w:val="24"/>
                <w:highlight w:val="none"/>
              </w:rPr>
            </w:pPr>
            <w:r>
              <w:rPr>
                <w:rFonts w:hint="eastAsia" w:cs="宋体"/>
                <w:highlight w:val="none"/>
              </w:rPr>
              <w:t>　</w:t>
            </w:r>
          </w:p>
        </w:tc>
        <w:tc>
          <w:tcPr>
            <w:tcW w:w="1586" w:type="dxa"/>
            <w:tcBorders>
              <w:top w:val="nil"/>
              <w:left w:val="nil"/>
              <w:bottom w:val="nil"/>
              <w:right w:val="nil"/>
            </w:tcBorders>
            <w:shd w:val="clear" w:color="000000" w:fill="FFFFFF"/>
            <w:noWrap/>
            <w:tcMar>
              <w:top w:w="15" w:type="dxa"/>
              <w:left w:w="15" w:type="dxa"/>
              <w:bottom w:w="0" w:type="dxa"/>
              <w:right w:w="15" w:type="dxa"/>
            </w:tcMar>
            <w:vAlign w:val="center"/>
          </w:tcPr>
          <w:p w14:paraId="34F032F1">
            <w:pPr>
              <w:jc w:val="right"/>
              <w:rPr>
                <w:rFonts w:ascii="宋体" w:cs="Times New Roman"/>
                <w:color w:val="000000"/>
                <w:sz w:val="20"/>
                <w:szCs w:val="20"/>
                <w:highlight w:val="none"/>
              </w:rPr>
            </w:pPr>
            <w:r>
              <w:rPr>
                <w:rFonts w:hint="eastAsia" w:cs="宋体"/>
                <w:color w:val="000000"/>
                <w:sz w:val="20"/>
                <w:szCs w:val="20"/>
                <w:highlight w:val="none"/>
              </w:rPr>
              <w:t>单位：万元</w:t>
            </w:r>
          </w:p>
        </w:tc>
      </w:tr>
      <w:tr w14:paraId="2CD34D17">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05D99B">
            <w:pPr>
              <w:jc w:val="center"/>
              <w:rPr>
                <w:rFonts w:ascii="宋体" w:cs="Times New Roman"/>
                <w:sz w:val="24"/>
                <w:szCs w:val="24"/>
                <w:highlight w:val="none"/>
              </w:rPr>
            </w:pPr>
            <w:r>
              <w:rPr>
                <w:rFonts w:hint="eastAsia" w:cs="宋体"/>
                <w:highlight w:val="none"/>
              </w:rPr>
              <w:t>项</w:t>
            </w:r>
            <w:r>
              <w:rPr>
                <w:highlight w:val="none"/>
              </w:rPr>
              <w:t xml:space="preserve">    </w:t>
            </w:r>
            <w:r>
              <w:rPr>
                <w:rFonts w:hint="eastAsia" w:cs="宋体"/>
                <w:highlight w:val="none"/>
              </w:rPr>
              <w:t>目</w:t>
            </w:r>
          </w:p>
        </w:tc>
        <w:tc>
          <w:tcPr>
            <w:tcW w:w="154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E6A187">
            <w:pPr>
              <w:jc w:val="center"/>
              <w:rPr>
                <w:rFonts w:ascii="宋体" w:cs="Times New Roman"/>
                <w:sz w:val="24"/>
                <w:szCs w:val="24"/>
                <w:highlight w:val="none"/>
              </w:rPr>
            </w:pPr>
            <w:r>
              <w:rPr>
                <w:rFonts w:hint="eastAsia" w:cs="宋体"/>
                <w:highlight w:val="none"/>
              </w:rPr>
              <w:t>本年收入合计</w:t>
            </w:r>
          </w:p>
        </w:tc>
        <w:tc>
          <w:tcPr>
            <w:tcW w:w="141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0F0FBAA">
            <w:pPr>
              <w:jc w:val="center"/>
              <w:rPr>
                <w:rFonts w:ascii="宋体" w:cs="Times New Roman"/>
                <w:sz w:val="24"/>
                <w:szCs w:val="24"/>
                <w:highlight w:val="none"/>
              </w:rPr>
            </w:pPr>
            <w:r>
              <w:rPr>
                <w:rFonts w:hint="eastAsia" w:cs="宋体"/>
                <w:highlight w:val="none"/>
              </w:rPr>
              <w:t>财政拨款收入</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E86D7CD">
            <w:pPr>
              <w:jc w:val="center"/>
              <w:rPr>
                <w:rFonts w:ascii="宋体" w:cs="Times New Roman"/>
                <w:sz w:val="24"/>
                <w:szCs w:val="24"/>
                <w:highlight w:val="none"/>
              </w:rPr>
            </w:pPr>
            <w:r>
              <w:rPr>
                <w:rFonts w:hint="eastAsia" w:cs="宋体"/>
                <w:highlight w:val="none"/>
              </w:rPr>
              <w:t>上级补助收入</w:t>
            </w:r>
          </w:p>
        </w:tc>
        <w:tc>
          <w:tcPr>
            <w:tcW w:w="13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591F747">
            <w:pPr>
              <w:jc w:val="center"/>
              <w:rPr>
                <w:rFonts w:ascii="宋体" w:cs="Times New Roman"/>
                <w:sz w:val="24"/>
                <w:szCs w:val="24"/>
                <w:highlight w:val="none"/>
              </w:rPr>
            </w:pPr>
            <w:r>
              <w:rPr>
                <w:rFonts w:hint="eastAsia" w:cs="宋体"/>
                <w:highlight w:val="none"/>
              </w:rPr>
              <w:t>事业收入</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9DE4B6C">
            <w:pPr>
              <w:jc w:val="center"/>
              <w:rPr>
                <w:rFonts w:ascii="宋体" w:cs="Times New Roman"/>
                <w:sz w:val="24"/>
                <w:szCs w:val="24"/>
                <w:highlight w:val="none"/>
              </w:rPr>
            </w:pPr>
            <w:r>
              <w:rPr>
                <w:rFonts w:hint="eastAsia" w:cs="宋体"/>
                <w:highlight w:val="none"/>
              </w:rPr>
              <w:t>经营收入</w:t>
            </w:r>
          </w:p>
        </w:tc>
        <w:tc>
          <w:tcPr>
            <w:tcW w:w="145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1D83175">
            <w:pPr>
              <w:jc w:val="center"/>
              <w:rPr>
                <w:rFonts w:ascii="宋体" w:cs="Times New Roman"/>
                <w:sz w:val="24"/>
                <w:szCs w:val="24"/>
                <w:highlight w:val="none"/>
              </w:rPr>
            </w:pPr>
            <w:r>
              <w:rPr>
                <w:rFonts w:hint="eastAsia" w:cs="宋体"/>
                <w:highlight w:val="none"/>
              </w:rPr>
              <w:t>附属单位上缴收入</w:t>
            </w:r>
          </w:p>
        </w:tc>
        <w:tc>
          <w:tcPr>
            <w:tcW w:w="158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405DC57">
            <w:pPr>
              <w:jc w:val="center"/>
              <w:rPr>
                <w:rFonts w:ascii="宋体" w:cs="Times New Roman"/>
                <w:sz w:val="24"/>
                <w:szCs w:val="24"/>
                <w:highlight w:val="none"/>
              </w:rPr>
            </w:pPr>
            <w:r>
              <w:rPr>
                <w:rFonts w:hint="eastAsia" w:cs="宋体"/>
                <w:highlight w:val="none"/>
              </w:rPr>
              <w:t>其他收入</w:t>
            </w:r>
          </w:p>
        </w:tc>
      </w:tr>
      <w:tr w14:paraId="078B731C">
        <w:tblPrEx>
          <w:tblCellMar>
            <w:top w:w="0" w:type="dxa"/>
            <w:left w:w="0" w:type="dxa"/>
            <w:bottom w:w="0" w:type="dxa"/>
            <w:right w:w="0" w:type="dxa"/>
          </w:tblCellMar>
        </w:tblPrEx>
        <w:trPr>
          <w:gridAfter w:val="1"/>
          <w:wAfter w:w="358" w:type="dxa"/>
          <w:trHeight w:val="450" w:hRule="atLeast"/>
        </w:trPr>
        <w:tc>
          <w:tcPr>
            <w:tcW w:w="136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0DC952D">
            <w:pPr>
              <w:jc w:val="center"/>
              <w:rPr>
                <w:rFonts w:ascii="宋体" w:cs="Times New Roman"/>
                <w:sz w:val="24"/>
                <w:szCs w:val="24"/>
                <w:highlight w:val="none"/>
              </w:rPr>
            </w:pPr>
            <w:r>
              <w:rPr>
                <w:rFonts w:hint="eastAsia" w:cs="宋体"/>
                <w:highlight w:val="none"/>
              </w:rPr>
              <w:t>功能分类科目编码</w:t>
            </w:r>
          </w:p>
        </w:tc>
        <w:tc>
          <w:tcPr>
            <w:tcW w:w="3225"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79E6760">
            <w:pPr>
              <w:jc w:val="center"/>
              <w:rPr>
                <w:rFonts w:ascii="宋体" w:cs="Times New Roman"/>
                <w:sz w:val="24"/>
                <w:szCs w:val="24"/>
                <w:highlight w:val="none"/>
              </w:rPr>
            </w:pPr>
            <w:r>
              <w:rPr>
                <w:rFonts w:hint="eastAsia" w:cs="宋体"/>
                <w:highlight w:val="none"/>
              </w:rPr>
              <w:t>科目名称</w:t>
            </w:r>
          </w:p>
        </w:tc>
        <w:tc>
          <w:tcPr>
            <w:tcW w:w="1545" w:type="dxa"/>
            <w:gridSpan w:val="2"/>
            <w:vMerge w:val="continue"/>
            <w:tcBorders>
              <w:top w:val="single" w:color="auto" w:sz="4" w:space="0"/>
              <w:left w:val="single" w:color="auto" w:sz="4" w:space="0"/>
              <w:bottom w:val="single" w:color="auto" w:sz="4" w:space="0"/>
              <w:right w:val="single" w:color="auto" w:sz="4" w:space="0"/>
            </w:tcBorders>
            <w:vAlign w:val="center"/>
          </w:tcPr>
          <w:p w14:paraId="38397B84">
            <w:pPr>
              <w:rPr>
                <w:rFonts w:ascii="宋体" w:cs="Times New Roman"/>
                <w:sz w:val="24"/>
                <w:szCs w:val="24"/>
                <w:highlight w:val="none"/>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77773FBF">
            <w:pPr>
              <w:rPr>
                <w:rFonts w:ascii="宋体" w:cs="Times New Roman"/>
                <w:sz w:val="24"/>
                <w:szCs w:val="24"/>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3D8F4948">
            <w:pPr>
              <w:rPr>
                <w:rFonts w:ascii="宋体" w:cs="Times New Roman"/>
                <w:sz w:val="24"/>
                <w:szCs w:val="24"/>
                <w:highlight w:val="none"/>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4F7BACF3">
            <w:pPr>
              <w:rPr>
                <w:rFonts w:ascii="宋体" w:cs="Times New Roman"/>
                <w:sz w:val="24"/>
                <w:szCs w:val="24"/>
                <w:highlight w:val="none"/>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12E17958">
            <w:pPr>
              <w:rPr>
                <w:rFonts w:ascii="宋体" w:cs="Times New Roman"/>
                <w:sz w:val="24"/>
                <w:szCs w:val="24"/>
                <w:highlight w:val="none"/>
              </w:rPr>
            </w:pPr>
          </w:p>
        </w:tc>
        <w:tc>
          <w:tcPr>
            <w:tcW w:w="1455" w:type="dxa"/>
            <w:gridSpan w:val="2"/>
            <w:vMerge w:val="continue"/>
            <w:tcBorders>
              <w:top w:val="single" w:color="auto" w:sz="4" w:space="0"/>
              <w:left w:val="single" w:color="auto" w:sz="4" w:space="0"/>
              <w:bottom w:val="single" w:color="auto" w:sz="4" w:space="0"/>
              <w:right w:val="single" w:color="auto" w:sz="4" w:space="0"/>
            </w:tcBorders>
            <w:vAlign w:val="center"/>
          </w:tcPr>
          <w:p w14:paraId="57AA7424">
            <w:pPr>
              <w:rPr>
                <w:rFonts w:ascii="宋体" w:cs="Times New Roman"/>
                <w:sz w:val="24"/>
                <w:szCs w:val="24"/>
                <w:highlight w:val="none"/>
              </w:rPr>
            </w:pPr>
          </w:p>
        </w:tc>
        <w:tc>
          <w:tcPr>
            <w:tcW w:w="1586" w:type="dxa"/>
            <w:vMerge w:val="continue"/>
            <w:tcBorders>
              <w:top w:val="single" w:color="auto" w:sz="4" w:space="0"/>
              <w:left w:val="single" w:color="auto" w:sz="4" w:space="0"/>
              <w:bottom w:val="single" w:color="auto" w:sz="4" w:space="0"/>
              <w:right w:val="single" w:color="auto" w:sz="4" w:space="0"/>
            </w:tcBorders>
            <w:vAlign w:val="center"/>
          </w:tcPr>
          <w:p w14:paraId="17F33A4D">
            <w:pPr>
              <w:rPr>
                <w:rFonts w:ascii="宋体" w:cs="Times New Roman"/>
                <w:sz w:val="24"/>
                <w:szCs w:val="24"/>
                <w:highlight w:val="none"/>
              </w:rPr>
            </w:pPr>
          </w:p>
        </w:tc>
      </w:tr>
      <w:tr w14:paraId="2F8D9018">
        <w:tblPrEx>
          <w:tblCellMar>
            <w:top w:w="0" w:type="dxa"/>
            <w:left w:w="0" w:type="dxa"/>
            <w:bottom w:w="0" w:type="dxa"/>
            <w:right w:w="0" w:type="dxa"/>
          </w:tblCellMar>
        </w:tblPrEx>
        <w:trPr>
          <w:gridAfter w:val="1"/>
          <w:wAfter w:w="358" w:type="dxa"/>
          <w:trHeight w:val="345" w:hRule="atLeast"/>
        </w:trPr>
        <w:tc>
          <w:tcPr>
            <w:tcW w:w="1360" w:type="dxa"/>
            <w:gridSpan w:val="2"/>
            <w:vMerge w:val="continue"/>
            <w:tcBorders>
              <w:top w:val="single" w:color="auto" w:sz="4" w:space="0"/>
              <w:left w:val="single" w:color="auto" w:sz="4" w:space="0"/>
              <w:bottom w:val="single" w:color="auto" w:sz="4" w:space="0"/>
              <w:right w:val="single" w:color="auto" w:sz="4" w:space="0"/>
            </w:tcBorders>
            <w:vAlign w:val="center"/>
          </w:tcPr>
          <w:p w14:paraId="293E132F">
            <w:pPr>
              <w:rPr>
                <w:rFonts w:ascii="宋体" w:cs="Times New Roman"/>
                <w:sz w:val="24"/>
                <w:szCs w:val="24"/>
                <w:highlight w:val="none"/>
              </w:rPr>
            </w:pPr>
          </w:p>
        </w:tc>
        <w:tc>
          <w:tcPr>
            <w:tcW w:w="3225" w:type="dxa"/>
            <w:gridSpan w:val="2"/>
            <w:vMerge w:val="continue"/>
            <w:tcBorders>
              <w:top w:val="nil"/>
              <w:left w:val="single" w:color="auto" w:sz="4" w:space="0"/>
              <w:bottom w:val="single" w:color="auto" w:sz="4" w:space="0"/>
              <w:right w:val="single" w:color="auto" w:sz="4" w:space="0"/>
            </w:tcBorders>
            <w:vAlign w:val="center"/>
          </w:tcPr>
          <w:p w14:paraId="33C75F21">
            <w:pPr>
              <w:rPr>
                <w:rFonts w:ascii="宋体" w:cs="Times New Roman"/>
                <w:sz w:val="24"/>
                <w:szCs w:val="24"/>
                <w:highlight w:val="none"/>
              </w:rPr>
            </w:pPr>
          </w:p>
        </w:tc>
        <w:tc>
          <w:tcPr>
            <w:tcW w:w="1545" w:type="dxa"/>
            <w:gridSpan w:val="2"/>
            <w:vMerge w:val="continue"/>
            <w:tcBorders>
              <w:top w:val="single" w:color="auto" w:sz="4" w:space="0"/>
              <w:left w:val="single" w:color="auto" w:sz="4" w:space="0"/>
              <w:bottom w:val="single" w:color="auto" w:sz="4" w:space="0"/>
              <w:right w:val="single" w:color="auto" w:sz="4" w:space="0"/>
            </w:tcBorders>
            <w:vAlign w:val="center"/>
          </w:tcPr>
          <w:p w14:paraId="3E2AF988">
            <w:pPr>
              <w:rPr>
                <w:rFonts w:ascii="宋体" w:cs="Times New Roman"/>
                <w:sz w:val="24"/>
                <w:szCs w:val="24"/>
                <w:highlight w:val="none"/>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32B515D4">
            <w:pPr>
              <w:rPr>
                <w:rFonts w:ascii="宋体" w:cs="Times New Roman"/>
                <w:sz w:val="24"/>
                <w:szCs w:val="24"/>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16952D5B">
            <w:pPr>
              <w:rPr>
                <w:rFonts w:ascii="宋体" w:cs="Times New Roman"/>
                <w:sz w:val="24"/>
                <w:szCs w:val="24"/>
                <w:highlight w:val="none"/>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2E1C6FC5">
            <w:pPr>
              <w:rPr>
                <w:rFonts w:ascii="宋体" w:cs="Times New Roman"/>
                <w:sz w:val="24"/>
                <w:szCs w:val="24"/>
                <w:highlight w:val="none"/>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66413A1A">
            <w:pPr>
              <w:rPr>
                <w:rFonts w:ascii="宋体" w:cs="Times New Roman"/>
                <w:sz w:val="24"/>
                <w:szCs w:val="24"/>
                <w:highlight w:val="none"/>
              </w:rPr>
            </w:pPr>
          </w:p>
        </w:tc>
        <w:tc>
          <w:tcPr>
            <w:tcW w:w="1455" w:type="dxa"/>
            <w:gridSpan w:val="2"/>
            <w:vMerge w:val="continue"/>
            <w:tcBorders>
              <w:top w:val="single" w:color="auto" w:sz="4" w:space="0"/>
              <w:left w:val="single" w:color="auto" w:sz="4" w:space="0"/>
              <w:bottom w:val="single" w:color="auto" w:sz="4" w:space="0"/>
              <w:right w:val="single" w:color="auto" w:sz="4" w:space="0"/>
            </w:tcBorders>
            <w:vAlign w:val="center"/>
          </w:tcPr>
          <w:p w14:paraId="40CD98EF">
            <w:pPr>
              <w:rPr>
                <w:rFonts w:ascii="宋体" w:cs="Times New Roman"/>
                <w:sz w:val="24"/>
                <w:szCs w:val="24"/>
                <w:highlight w:val="none"/>
              </w:rPr>
            </w:pPr>
          </w:p>
        </w:tc>
        <w:tc>
          <w:tcPr>
            <w:tcW w:w="1586" w:type="dxa"/>
            <w:vMerge w:val="continue"/>
            <w:tcBorders>
              <w:top w:val="single" w:color="auto" w:sz="4" w:space="0"/>
              <w:left w:val="single" w:color="auto" w:sz="4" w:space="0"/>
              <w:bottom w:val="single" w:color="auto" w:sz="4" w:space="0"/>
              <w:right w:val="single" w:color="auto" w:sz="4" w:space="0"/>
            </w:tcBorders>
            <w:vAlign w:val="center"/>
          </w:tcPr>
          <w:p w14:paraId="765834D7">
            <w:pPr>
              <w:rPr>
                <w:rFonts w:ascii="宋体" w:cs="Times New Roman"/>
                <w:sz w:val="24"/>
                <w:szCs w:val="24"/>
                <w:highlight w:val="none"/>
              </w:rPr>
            </w:pPr>
          </w:p>
        </w:tc>
      </w:tr>
      <w:tr w14:paraId="5FA040C0">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7565DE">
            <w:pPr>
              <w:jc w:val="center"/>
              <w:rPr>
                <w:rFonts w:ascii="宋体" w:cs="Times New Roman"/>
                <w:sz w:val="24"/>
                <w:szCs w:val="24"/>
                <w:highlight w:val="none"/>
              </w:rPr>
            </w:pPr>
            <w:r>
              <w:rPr>
                <w:rFonts w:hint="eastAsia" w:cs="宋体"/>
                <w:highlight w:val="none"/>
              </w:rPr>
              <w:t>栏次</w:t>
            </w:r>
          </w:p>
        </w:tc>
        <w:tc>
          <w:tcPr>
            <w:tcW w:w="154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548EAB">
            <w:pPr>
              <w:jc w:val="center"/>
              <w:rPr>
                <w:rFonts w:ascii="宋体" w:cs="Times New Roman"/>
                <w:sz w:val="24"/>
                <w:szCs w:val="24"/>
                <w:highlight w:val="none"/>
              </w:rPr>
            </w:pPr>
            <w:r>
              <w:rPr>
                <w:highlight w:val="none"/>
              </w:rPr>
              <w:t>1</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59E201">
            <w:pPr>
              <w:jc w:val="center"/>
              <w:rPr>
                <w:rFonts w:ascii="宋体" w:cs="Times New Roman"/>
                <w:sz w:val="24"/>
                <w:szCs w:val="24"/>
                <w:highlight w:val="none"/>
              </w:rPr>
            </w:pPr>
            <w:r>
              <w:rPr>
                <w:highlight w:val="none"/>
              </w:rPr>
              <w:t>2</w:t>
            </w:r>
          </w:p>
        </w:tc>
        <w:tc>
          <w:tcPr>
            <w:tcW w:w="14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12992D">
            <w:pPr>
              <w:jc w:val="center"/>
              <w:rPr>
                <w:rFonts w:ascii="宋体" w:cs="Times New Roman"/>
                <w:sz w:val="24"/>
                <w:szCs w:val="24"/>
                <w:highlight w:val="none"/>
              </w:rPr>
            </w:pPr>
            <w:r>
              <w:rPr>
                <w:highlight w:val="none"/>
              </w:rPr>
              <w:t>3</w:t>
            </w:r>
          </w:p>
        </w:tc>
        <w:tc>
          <w:tcPr>
            <w:tcW w:w="1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65CB57">
            <w:pPr>
              <w:jc w:val="center"/>
              <w:rPr>
                <w:rFonts w:ascii="宋体" w:cs="Times New Roman"/>
                <w:sz w:val="24"/>
                <w:szCs w:val="24"/>
                <w:highlight w:val="none"/>
              </w:rPr>
            </w:pPr>
            <w:r>
              <w:rPr>
                <w:highlight w:val="none"/>
              </w:rPr>
              <w:t>4</w:t>
            </w:r>
          </w:p>
        </w:tc>
        <w:tc>
          <w:tcPr>
            <w:tcW w:w="14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A1006D">
            <w:pPr>
              <w:jc w:val="center"/>
              <w:rPr>
                <w:rFonts w:ascii="宋体" w:cs="Times New Roman"/>
                <w:sz w:val="24"/>
                <w:szCs w:val="24"/>
                <w:highlight w:val="none"/>
              </w:rPr>
            </w:pPr>
            <w:r>
              <w:rPr>
                <w:highlight w:val="none"/>
              </w:rPr>
              <w:t>5</w:t>
            </w:r>
          </w:p>
        </w:tc>
        <w:tc>
          <w:tcPr>
            <w:tcW w:w="145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D11C43">
            <w:pPr>
              <w:jc w:val="center"/>
              <w:rPr>
                <w:rFonts w:ascii="宋体" w:cs="Times New Roman"/>
                <w:sz w:val="24"/>
                <w:szCs w:val="24"/>
                <w:highlight w:val="none"/>
              </w:rPr>
            </w:pPr>
            <w:r>
              <w:rPr>
                <w:highlight w:val="none"/>
              </w:rPr>
              <w:t>6</w:t>
            </w:r>
          </w:p>
        </w:tc>
        <w:tc>
          <w:tcPr>
            <w:tcW w:w="158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FF4BE3">
            <w:pPr>
              <w:jc w:val="center"/>
              <w:rPr>
                <w:rFonts w:ascii="宋体" w:cs="Times New Roman"/>
                <w:sz w:val="24"/>
                <w:szCs w:val="24"/>
                <w:highlight w:val="none"/>
              </w:rPr>
            </w:pPr>
            <w:r>
              <w:rPr>
                <w:highlight w:val="none"/>
              </w:rPr>
              <w:t>7</w:t>
            </w:r>
          </w:p>
        </w:tc>
      </w:tr>
      <w:tr w14:paraId="11181E9C">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C0E328">
            <w:pPr>
              <w:jc w:val="center"/>
              <w:rPr>
                <w:rFonts w:ascii="宋体" w:cs="Times New Roman"/>
                <w:sz w:val="24"/>
                <w:szCs w:val="24"/>
                <w:highlight w:val="none"/>
              </w:rPr>
            </w:pPr>
            <w:r>
              <w:rPr>
                <w:rFonts w:hint="eastAsia" w:cs="宋体"/>
                <w:highlight w:val="none"/>
              </w:rPr>
              <w:t>合计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55213E">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22552.22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461B292">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20382.50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0F7941">
            <w:pPr>
              <w:jc w:val="right"/>
              <w:rPr>
                <w:rFonts w:ascii="宋体" w:cs="Times New Roman"/>
                <w:sz w:val="24"/>
                <w:szCs w:val="24"/>
                <w:highlight w:val="none"/>
              </w:rPr>
            </w:pPr>
            <w:r>
              <w:rPr>
                <w:rFonts w:hint="eastAsia" w:cs="宋体"/>
                <w:highlight w:val="none"/>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BA4285">
            <w:pPr>
              <w:jc w:val="right"/>
              <w:rPr>
                <w:rFonts w:ascii="宋体" w:cs="Times New Roman"/>
                <w:sz w:val="24"/>
                <w:szCs w:val="24"/>
                <w:highlight w:val="none"/>
              </w:rPr>
            </w:pPr>
            <w:r>
              <w:rPr>
                <w:rFonts w:hint="eastAsia" w:cs="宋体"/>
                <w:highlight w:val="none"/>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9582B1">
            <w:pPr>
              <w:jc w:val="right"/>
              <w:rPr>
                <w:rFonts w:ascii="宋体" w:cs="Times New Roman"/>
                <w:sz w:val="24"/>
                <w:szCs w:val="24"/>
                <w:highlight w:val="none"/>
              </w:rPr>
            </w:pPr>
            <w:r>
              <w:rPr>
                <w:rFonts w:hint="eastAsia" w:cs="宋体"/>
                <w:highlight w:val="none"/>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23D844">
            <w:pPr>
              <w:jc w:val="right"/>
              <w:rPr>
                <w:rFonts w:ascii="宋体" w:cs="Times New Roman"/>
                <w:sz w:val="24"/>
                <w:szCs w:val="24"/>
                <w:highlight w:val="none"/>
              </w:rPr>
            </w:pPr>
            <w:r>
              <w:rPr>
                <w:rFonts w:hint="eastAsia" w:cs="宋体"/>
                <w:highlight w:val="none"/>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B5BFB1F">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ascii="Helvetica" w:hAnsi="Helvetica" w:eastAsia="Helvetica" w:cs="Helvetica"/>
                <w:i w:val="0"/>
                <w:iCs w:val="0"/>
                <w:caps w:val="0"/>
                <w:color w:val="424242"/>
                <w:spacing w:val="0"/>
                <w:sz w:val="21"/>
                <w:szCs w:val="21"/>
                <w:shd w:val="clear" w:fill="FFFFFF"/>
              </w:rPr>
              <w:t>2169</w:t>
            </w:r>
            <w:r>
              <w:rPr>
                <w:rFonts w:hint="eastAsia" w:ascii="Helvetica" w:hAnsi="Helvetica" w:cs="Helvetica"/>
                <w:i w:val="0"/>
                <w:iCs w:val="0"/>
                <w:caps w:val="0"/>
                <w:color w:val="424242"/>
                <w:spacing w:val="0"/>
                <w:sz w:val="21"/>
                <w:szCs w:val="21"/>
                <w:shd w:val="clear" w:fill="FFFFFF"/>
                <w:lang w:val="en-US" w:eastAsia="zh-CN"/>
              </w:rPr>
              <w:t>.</w:t>
            </w:r>
            <w:r>
              <w:rPr>
                <w:rFonts w:ascii="Helvetica" w:hAnsi="Helvetica" w:eastAsia="Helvetica" w:cs="Helvetica"/>
                <w:i w:val="0"/>
                <w:iCs w:val="0"/>
                <w:caps w:val="0"/>
                <w:color w:val="424242"/>
                <w:spacing w:val="0"/>
                <w:sz w:val="21"/>
                <w:szCs w:val="21"/>
                <w:shd w:val="clear" w:fill="FFFFFF"/>
              </w:rPr>
              <w:t>71</w:t>
            </w:r>
          </w:p>
        </w:tc>
      </w:tr>
      <w:tr w14:paraId="153D767C">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8D7A6F">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CFFC8C">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DB4CA6A">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21725.45</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8DC460D">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19555.74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3EBC73">
            <w:pPr>
              <w:jc w:val="right"/>
              <w:rPr>
                <w:rFonts w:ascii="宋体" w:cs="Times New Roman"/>
                <w:sz w:val="24"/>
                <w:szCs w:val="24"/>
                <w:highlight w:val="none"/>
              </w:rPr>
            </w:pPr>
            <w:r>
              <w:rPr>
                <w:rFonts w:hint="eastAsia" w:cs="宋体"/>
                <w:highlight w:val="none"/>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0D9FCF">
            <w:pPr>
              <w:jc w:val="right"/>
              <w:rPr>
                <w:rFonts w:ascii="宋体" w:cs="Times New Roman"/>
                <w:sz w:val="24"/>
                <w:szCs w:val="24"/>
                <w:highlight w:val="none"/>
              </w:rPr>
            </w:pPr>
            <w:r>
              <w:rPr>
                <w:rFonts w:hint="eastAsia" w:cs="宋体"/>
                <w:highlight w:val="none"/>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62E267">
            <w:pPr>
              <w:jc w:val="right"/>
              <w:rPr>
                <w:rFonts w:ascii="宋体" w:cs="Times New Roman"/>
                <w:sz w:val="24"/>
                <w:szCs w:val="24"/>
                <w:highlight w:val="none"/>
              </w:rPr>
            </w:pPr>
            <w:r>
              <w:rPr>
                <w:rFonts w:hint="eastAsia" w:cs="宋体"/>
                <w:highlight w:val="none"/>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668B191">
            <w:pPr>
              <w:jc w:val="right"/>
              <w:rPr>
                <w:rFonts w:ascii="宋体" w:cs="Times New Roman"/>
                <w:sz w:val="24"/>
                <w:szCs w:val="24"/>
                <w:highlight w:val="none"/>
              </w:rPr>
            </w:pPr>
            <w:r>
              <w:rPr>
                <w:rFonts w:hint="eastAsia" w:cs="宋体"/>
                <w:highlight w:val="none"/>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69CD0DD">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ascii="Helvetica" w:hAnsi="Helvetica" w:eastAsia="Helvetica" w:cs="Helvetica"/>
                <w:i w:val="0"/>
                <w:iCs w:val="0"/>
                <w:caps w:val="0"/>
                <w:color w:val="424242"/>
                <w:spacing w:val="0"/>
                <w:sz w:val="21"/>
                <w:szCs w:val="21"/>
                <w:shd w:val="clear" w:fill="FFFFFF"/>
              </w:rPr>
              <w:t>2169</w:t>
            </w:r>
            <w:r>
              <w:rPr>
                <w:rFonts w:hint="eastAsia" w:ascii="Helvetica" w:hAnsi="Helvetica" w:cs="Helvetica"/>
                <w:i w:val="0"/>
                <w:iCs w:val="0"/>
                <w:caps w:val="0"/>
                <w:color w:val="424242"/>
                <w:spacing w:val="0"/>
                <w:sz w:val="21"/>
                <w:szCs w:val="21"/>
                <w:shd w:val="clear" w:fill="FFFFFF"/>
                <w:lang w:val="en-US" w:eastAsia="zh-CN"/>
              </w:rPr>
              <w:t>.</w:t>
            </w:r>
            <w:r>
              <w:rPr>
                <w:rFonts w:ascii="Helvetica" w:hAnsi="Helvetica" w:eastAsia="Helvetica" w:cs="Helvetica"/>
                <w:i w:val="0"/>
                <w:iCs w:val="0"/>
                <w:caps w:val="0"/>
                <w:color w:val="424242"/>
                <w:spacing w:val="0"/>
                <w:sz w:val="21"/>
                <w:szCs w:val="21"/>
                <w:shd w:val="clear" w:fill="FFFFFF"/>
              </w:rPr>
              <w:t>71</w:t>
            </w:r>
          </w:p>
        </w:tc>
      </w:tr>
      <w:tr w14:paraId="6A78D460">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261D50">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859E75">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2980899">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2991.35</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B1C5FEE">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821.64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D3D1AC">
            <w:pPr>
              <w:jc w:val="right"/>
              <w:rPr>
                <w:rFonts w:ascii="宋体" w:cs="Times New Roman"/>
                <w:sz w:val="24"/>
                <w:szCs w:val="24"/>
                <w:highlight w:val="none"/>
              </w:rPr>
            </w:pPr>
            <w:r>
              <w:rPr>
                <w:rFonts w:hint="eastAsia" w:cs="宋体"/>
                <w:highlight w:val="none"/>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AAEE0F">
            <w:pPr>
              <w:jc w:val="right"/>
              <w:rPr>
                <w:rFonts w:ascii="宋体" w:cs="Times New Roman"/>
                <w:sz w:val="24"/>
                <w:szCs w:val="24"/>
                <w:highlight w:val="none"/>
              </w:rPr>
            </w:pPr>
            <w:r>
              <w:rPr>
                <w:rFonts w:hint="eastAsia" w:cs="宋体"/>
                <w:highlight w:val="none"/>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AB0BB5">
            <w:pPr>
              <w:jc w:val="right"/>
              <w:rPr>
                <w:rFonts w:ascii="宋体" w:cs="Times New Roman"/>
                <w:sz w:val="24"/>
                <w:szCs w:val="24"/>
                <w:highlight w:val="none"/>
              </w:rPr>
            </w:pPr>
            <w:r>
              <w:rPr>
                <w:rFonts w:hint="eastAsia" w:cs="宋体"/>
                <w:highlight w:val="none"/>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B19BB5">
            <w:pPr>
              <w:jc w:val="right"/>
              <w:rPr>
                <w:rFonts w:ascii="宋体" w:cs="Times New Roman"/>
                <w:sz w:val="24"/>
                <w:szCs w:val="24"/>
                <w:highlight w:val="none"/>
              </w:rPr>
            </w:pPr>
            <w:r>
              <w:rPr>
                <w:rFonts w:hint="eastAsia" w:cs="宋体"/>
                <w:highlight w:val="none"/>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F288A64">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ascii="Helvetica" w:hAnsi="Helvetica" w:eastAsia="Helvetica" w:cs="Helvetica"/>
                <w:i w:val="0"/>
                <w:iCs w:val="0"/>
                <w:caps w:val="0"/>
                <w:color w:val="424242"/>
                <w:spacing w:val="0"/>
                <w:sz w:val="21"/>
                <w:szCs w:val="21"/>
                <w:shd w:val="clear" w:fill="FFFFFF"/>
              </w:rPr>
              <w:t>2169</w:t>
            </w:r>
            <w:r>
              <w:rPr>
                <w:rFonts w:hint="eastAsia" w:ascii="Helvetica" w:hAnsi="Helvetica" w:cs="Helvetica"/>
                <w:i w:val="0"/>
                <w:iCs w:val="0"/>
                <w:caps w:val="0"/>
                <w:color w:val="424242"/>
                <w:spacing w:val="0"/>
                <w:sz w:val="21"/>
                <w:szCs w:val="21"/>
                <w:shd w:val="clear" w:fill="FFFFFF"/>
                <w:lang w:val="en-US" w:eastAsia="zh-CN"/>
              </w:rPr>
              <w:t>.</w:t>
            </w:r>
            <w:r>
              <w:rPr>
                <w:rFonts w:ascii="Helvetica" w:hAnsi="Helvetica" w:eastAsia="Helvetica" w:cs="Helvetica"/>
                <w:i w:val="0"/>
                <w:iCs w:val="0"/>
                <w:caps w:val="0"/>
                <w:color w:val="424242"/>
                <w:spacing w:val="0"/>
                <w:sz w:val="21"/>
                <w:szCs w:val="21"/>
                <w:shd w:val="clear" w:fill="FFFFFF"/>
              </w:rPr>
              <w:t>71</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7A69D0B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02C08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6E3D4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B18B8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596.41</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93D3DF1">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596.41</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371F3A">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ED0547">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02AF47">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344ACB">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0414F1C">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7B8E09E0">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3C5439">
            <w:pPr>
              <w:widowControl/>
              <w:jc w:val="center"/>
              <w:rPr>
                <w:rFonts w:hint="eastAsia" w:ascii="Calibri" w:hAnsi="Calibri" w:eastAsia="仿宋_GB2312" w:cs="Calibri"/>
                <w:color w:val="auto"/>
                <w:kern w:val="0"/>
                <w:sz w:val="21"/>
                <w:szCs w:val="21"/>
                <w:highlight w:val="none"/>
                <w:lang w:val="en-US" w:eastAsia="zh-CN" w:bidi="ar-SA"/>
              </w:rPr>
            </w:pPr>
            <w:r>
              <w:rPr>
                <w:rFonts w:hint="eastAsia"/>
                <w:highlight w:val="none"/>
              </w:rPr>
              <w:t>2080202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988F5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C0BB4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91.86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133D522">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91.86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6D2A2E">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EE1CFA">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5C6B79">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68A095B">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676EA2">
            <w:pPr>
              <w:jc w:val="right"/>
              <w:rPr>
                <w:rFonts w:hint="eastAsia" w:eastAsia="宋体" w:cs="宋体"/>
                <w:highlight w:val="none"/>
                <w:lang w:val="en-US" w:eastAsia="zh-CN"/>
              </w:rPr>
            </w:pPr>
            <w:r>
              <w:rPr>
                <w:rFonts w:hint="eastAsia" w:cs="宋体"/>
                <w:highlight w:val="none"/>
                <w:lang w:val="en-US" w:eastAsia="zh-CN"/>
              </w:rPr>
              <w:t>0</w:t>
            </w:r>
          </w:p>
        </w:tc>
      </w:tr>
      <w:tr w14:paraId="3C5C55E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716A72">
            <w:pPr>
              <w:widowControl/>
              <w:jc w:val="center"/>
              <w:rPr>
                <w:rFonts w:hint="eastAsia" w:eastAsia="宋体"/>
                <w:color w:val="auto"/>
                <w:kern w:val="0"/>
                <w:highlight w:val="none"/>
                <w:lang w:val="en-US" w:eastAsia="zh-CN"/>
              </w:rPr>
            </w:pPr>
            <w:r>
              <w:rPr>
                <w:rFonts w:hint="eastAsia"/>
                <w:highlight w:val="none"/>
              </w:rPr>
              <w:t>208020</w:t>
            </w:r>
            <w:r>
              <w:rPr>
                <w:rFonts w:hint="eastAsia"/>
                <w:highlight w:val="none"/>
                <w:lang w:val="en-US" w:eastAsia="zh-CN"/>
              </w:rPr>
              <w:t>7</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B829B8">
            <w:pPr>
              <w:widowControl/>
              <w:jc w:val="center"/>
              <w:rPr>
                <w:rFonts w:hint="eastAsia" w:eastAsia="仿宋_GB2312"/>
                <w:color w:val="auto"/>
                <w:kern w:val="0"/>
                <w:highlight w:val="none"/>
                <w:lang w:eastAsia="zh-CN"/>
              </w:rPr>
            </w:pPr>
            <w:r>
              <w:rPr>
                <w:rFonts w:hint="eastAsia" w:ascii="宋体" w:hAnsi="宋体" w:cs="宋体"/>
                <w:i w:val="0"/>
                <w:iCs w:val="0"/>
                <w:color w:val="000000"/>
                <w:kern w:val="0"/>
                <w:sz w:val="22"/>
                <w:szCs w:val="22"/>
                <w:highlight w:val="none"/>
                <w:u w:val="none"/>
                <w:lang w:val="en-US" w:eastAsia="zh-CN" w:bidi="ar"/>
              </w:rPr>
              <w:t>行政区划和地名管理</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875F18">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5</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D730EC1">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2F0259">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A1BFC1">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316803">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134C7CB">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A95670B">
            <w:pPr>
              <w:keepNext w:val="0"/>
              <w:keepLines w:val="0"/>
              <w:widowControl/>
              <w:suppressLineNumbers w:val="0"/>
              <w:jc w:val="right"/>
              <w:textAlignment w:val="bottom"/>
              <w:rPr>
                <w:rFonts w:ascii="Helvetica" w:hAnsi="Helvetica" w:eastAsia="Helvetica" w:cs="Helvetica"/>
                <w:i w:val="0"/>
                <w:iCs w:val="0"/>
                <w:caps w:val="0"/>
                <w:color w:val="424242"/>
                <w:spacing w:val="0"/>
                <w:sz w:val="21"/>
                <w:szCs w:val="21"/>
                <w:shd w:val="clear" w:fill="FFFFFF"/>
              </w:rPr>
            </w:pPr>
          </w:p>
        </w:tc>
      </w:tr>
      <w:tr w14:paraId="48C8A75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493E21">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BD8796">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其他民政管理事务支出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7D93E48">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2298.08</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3A50689">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128.37</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5AC5C2">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EF92320">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53F908">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D25346">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3A340F6">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ascii="Helvetica" w:hAnsi="Helvetica" w:eastAsia="Helvetica" w:cs="Helvetica"/>
                <w:i w:val="0"/>
                <w:iCs w:val="0"/>
                <w:caps w:val="0"/>
                <w:color w:val="424242"/>
                <w:spacing w:val="0"/>
                <w:sz w:val="21"/>
                <w:szCs w:val="21"/>
                <w:shd w:val="clear" w:fill="FFFFFF"/>
              </w:rPr>
              <w:t>2169</w:t>
            </w:r>
            <w:r>
              <w:rPr>
                <w:rFonts w:hint="eastAsia" w:ascii="Helvetica" w:hAnsi="Helvetica" w:cs="Helvetica"/>
                <w:i w:val="0"/>
                <w:iCs w:val="0"/>
                <w:caps w:val="0"/>
                <w:color w:val="424242"/>
                <w:spacing w:val="0"/>
                <w:sz w:val="21"/>
                <w:szCs w:val="21"/>
                <w:shd w:val="clear" w:fill="FFFFFF"/>
                <w:lang w:val="en-US" w:eastAsia="zh-CN"/>
              </w:rPr>
              <w:t>.</w:t>
            </w:r>
            <w:r>
              <w:rPr>
                <w:rFonts w:ascii="Helvetica" w:hAnsi="Helvetica" w:eastAsia="Helvetica" w:cs="Helvetica"/>
                <w:i w:val="0"/>
                <w:iCs w:val="0"/>
                <w:caps w:val="0"/>
                <w:color w:val="424242"/>
                <w:spacing w:val="0"/>
                <w:sz w:val="21"/>
                <w:szCs w:val="21"/>
                <w:shd w:val="clear" w:fill="FFFFFF"/>
              </w:rPr>
              <w:t>71</w:t>
            </w:r>
          </w:p>
        </w:tc>
      </w:tr>
      <w:tr w14:paraId="0DF75634">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77B193">
            <w:pPr>
              <w:widowControl/>
              <w:jc w:val="center"/>
              <w:rPr>
                <w:rFonts w:hint="eastAsia" w:eastAsia="仿宋_GB2312"/>
                <w:color w:val="auto"/>
                <w:kern w:val="0"/>
                <w:highlight w:val="none"/>
              </w:rPr>
            </w:pPr>
            <w:r>
              <w:rPr>
                <w:rFonts w:hint="eastAsia" w:eastAsia="仿宋_GB2312"/>
                <w:color w:val="auto"/>
                <w:kern w:val="0"/>
                <w:highlight w:val="none"/>
                <w:lang w:val="en-US" w:eastAsia="zh-CN"/>
              </w:rPr>
              <w:t>20805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0AFBE8">
            <w:pPr>
              <w:widowControl/>
              <w:jc w:val="center"/>
              <w:rPr>
                <w:rFonts w:hint="default"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行政事业单位养老支出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CC5F38">
            <w:pPr>
              <w:keepNext w:val="0"/>
              <w:keepLines w:val="0"/>
              <w:widowControl/>
              <w:suppressLineNumbers w:val="0"/>
              <w:jc w:val="right"/>
              <w:textAlignment w:val="center"/>
              <w:rPr>
                <w:rFonts w:hint="eastAsia" w:ascii="Arial" w:hAnsi="Arial" w:eastAsia="宋体" w:cs="Arial"/>
                <w:i w:val="0"/>
                <w:iCs w:val="0"/>
                <w:color w:val="000000"/>
                <w:kern w:val="0"/>
                <w:sz w:val="20"/>
                <w:szCs w:val="20"/>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73.18</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2E0A931">
            <w:pPr>
              <w:keepNext w:val="0"/>
              <w:keepLines w:val="0"/>
              <w:widowControl/>
              <w:suppressLineNumbers w:val="0"/>
              <w:jc w:val="right"/>
              <w:textAlignment w:val="center"/>
              <w:rPr>
                <w:rFonts w:hint="eastAsia" w:ascii="Arial" w:hAnsi="Arial" w:eastAsia="宋体" w:cs="Arial"/>
                <w:i w:val="0"/>
                <w:iCs w:val="0"/>
                <w:color w:val="000000"/>
                <w:kern w:val="0"/>
                <w:sz w:val="20"/>
                <w:szCs w:val="20"/>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73.18</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9AF38F">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AB7220">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1AA462">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7F9AF76">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80FC6E7">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p>
        </w:tc>
      </w:tr>
      <w:tr w14:paraId="4AF02F51">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E0318B">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9871B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机关事业单位基本养老保险缴费支出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617193E">
            <w:pPr>
              <w:keepNext w:val="0"/>
              <w:keepLines w:val="0"/>
              <w:widowControl/>
              <w:suppressLineNumbers w:val="0"/>
              <w:jc w:val="right"/>
              <w:textAlignment w:val="bottom"/>
              <w:rPr>
                <w:rFonts w:hint="eastAsia" w:ascii="Arial" w:hAnsi="Arial" w:eastAsia="宋体" w:cs="Arial"/>
                <w:i w:val="0"/>
                <w:iCs w:val="0"/>
                <w:color w:val="000000"/>
                <w:kern w:val="0"/>
                <w:sz w:val="20"/>
                <w:szCs w:val="20"/>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66.59</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9A4D8A4">
            <w:pPr>
              <w:keepNext w:val="0"/>
              <w:keepLines w:val="0"/>
              <w:widowControl/>
              <w:suppressLineNumbers w:val="0"/>
              <w:jc w:val="right"/>
              <w:textAlignment w:val="bottom"/>
              <w:rPr>
                <w:rFonts w:hint="eastAsia" w:ascii="Arial" w:hAnsi="Arial" w:eastAsia="宋体" w:cs="Arial"/>
                <w:i w:val="0"/>
                <w:iCs w:val="0"/>
                <w:color w:val="000000"/>
                <w:kern w:val="0"/>
                <w:sz w:val="20"/>
                <w:szCs w:val="20"/>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66.59</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8F4CF7">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A1DE3E2">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60FDDC">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25AE64">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F60DBAB">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p>
        </w:tc>
      </w:tr>
      <w:tr w14:paraId="62FDB81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629528">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2080506</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86F78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机关事业单位职业年金缴费支出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5C0F0F8">
            <w:pPr>
              <w:keepNext w:val="0"/>
              <w:keepLines w:val="0"/>
              <w:widowControl/>
              <w:suppressLineNumbers w:val="0"/>
              <w:jc w:val="right"/>
              <w:textAlignment w:val="bottom"/>
              <w:rPr>
                <w:rFonts w:hint="eastAsia"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6.59</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DBE846C">
            <w:pPr>
              <w:keepNext w:val="0"/>
              <w:keepLines w:val="0"/>
              <w:widowControl/>
              <w:suppressLineNumbers w:val="0"/>
              <w:jc w:val="right"/>
              <w:textAlignment w:val="bottom"/>
              <w:rPr>
                <w:rFonts w:hint="eastAsia"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6.59</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FE438D">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DFBC36">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1E2CDB">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AC021B2">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FB07C54">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p>
        </w:tc>
      </w:tr>
      <w:tr w14:paraId="287ED35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E86C2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F9376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1C68BF1">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56B18A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F50D9A">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C082C9">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C97652">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B8F6AA6">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788E1F7">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2F9C57AD">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A3B39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5B2C0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451CEAD">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3A0CAE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A22141">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936108">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AB1B51">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B94C5A1">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C7C7DE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3F9BC6F0">
        <w:tblPrEx>
          <w:tblCellMar>
            <w:top w:w="0" w:type="dxa"/>
            <w:left w:w="0" w:type="dxa"/>
            <w:bottom w:w="0" w:type="dxa"/>
            <w:right w:w="0" w:type="dxa"/>
          </w:tblCellMar>
        </w:tblPrEx>
        <w:trPr>
          <w:gridAfter w:val="1"/>
          <w:wAfter w:w="358" w:type="dxa"/>
          <w:trHeight w:val="417"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3DF4B8">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FA77DF">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B207773">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1577.82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9041D51">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1577.82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8F3F61">
            <w:pPr>
              <w:jc w:val="right"/>
              <w:rPr>
                <w:rFonts w:ascii="宋体" w:cs="Times New Roman"/>
                <w:sz w:val="24"/>
                <w:szCs w:val="24"/>
                <w:highlight w:val="none"/>
              </w:rPr>
            </w:pPr>
            <w:r>
              <w:rPr>
                <w:rFonts w:hint="eastAsia" w:cs="宋体"/>
                <w:highlight w:val="none"/>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66DE82">
            <w:pPr>
              <w:jc w:val="right"/>
              <w:rPr>
                <w:rFonts w:ascii="宋体" w:cs="Times New Roman"/>
                <w:sz w:val="24"/>
                <w:szCs w:val="24"/>
                <w:highlight w:val="none"/>
              </w:rPr>
            </w:pPr>
            <w:r>
              <w:rPr>
                <w:rFonts w:hint="eastAsia" w:cs="宋体"/>
                <w:highlight w:val="none"/>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12325A">
            <w:pPr>
              <w:jc w:val="right"/>
              <w:rPr>
                <w:rFonts w:ascii="宋体" w:cs="Times New Roman"/>
                <w:sz w:val="24"/>
                <w:szCs w:val="24"/>
                <w:highlight w:val="none"/>
              </w:rPr>
            </w:pPr>
            <w:r>
              <w:rPr>
                <w:rFonts w:hint="eastAsia" w:cs="宋体"/>
                <w:highlight w:val="none"/>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E6CCFEA">
            <w:pPr>
              <w:jc w:val="right"/>
              <w:rPr>
                <w:rFonts w:ascii="宋体" w:cs="Times New Roman"/>
                <w:sz w:val="24"/>
                <w:szCs w:val="24"/>
                <w:highlight w:val="none"/>
              </w:rPr>
            </w:pPr>
            <w:r>
              <w:rPr>
                <w:rFonts w:hint="eastAsia" w:cs="宋体"/>
                <w:highlight w:val="none"/>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634086">
            <w:pPr>
              <w:jc w:val="center"/>
              <w:rPr>
                <w:rFonts w:ascii="宋体" w:cs="Times New Roman"/>
                <w:sz w:val="24"/>
                <w:szCs w:val="24"/>
                <w:highlight w:val="none"/>
              </w:rPr>
            </w:pPr>
            <w:r>
              <w:rPr>
                <w:rFonts w:hint="eastAsia" w:cs="宋体"/>
                <w:highlight w:val="none"/>
              </w:rPr>
              <w:t>　</w:t>
            </w:r>
          </w:p>
        </w:tc>
      </w:tr>
      <w:tr w14:paraId="628DF0D8">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4B23C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2EC85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ACBB70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347.34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125C86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347.34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A03870">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2D999B">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A4D7BA">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DC3E9F2">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F4D1AE">
            <w:pPr>
              <w:jc w:val="right"/>
              <w:rPr>
                <w:rFonts w:hint="eastAsia" w:cs="宋体"/>
                <w:highlight w:val="none"/>
              </w:rPr>
            </w:pPr>
          </w:p>
        </w:tc>
      </w:tr>
      <w:tr w14:paraId="48A6601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26875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A9E5C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F3566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270.27</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9C37BED">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270.27</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74FDAB">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4A0E24">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B0DB76">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00FACA">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FC7B39">
            <w:pPr>
              <w:tabs>
                <w:tab w:val="left" w:pos="599"/>
                <w:tab w:val="right" w:pos="1676"/>
              </w:tabs>
              <w:jc w:val="left"/>
              <w:rPr>
                <w:rFonts w:hint="default" w:eastAsia="宋体" w:cs="宋体"/>
                <w:highlight w:val="none"/>
                <w:lang w:val="en-US" w:eastAsia="zh-CN"/>
              </w:rPr>
            </w:pPr>
          </w:p>
        </w:tc>
      </w:tr>
      <w:tr w14:paraId="4817B3DD">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04BC8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BA751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22344FB">
            <w:pPr>
              <w:keepNext w:val="0"/>
              <w:keepLines w:val="0"/>
              <w:widowControl/>
              <w:suppressLineNumbers w:val="0"/>
              <w:jc w:val="right"/>
              <w:textAlignment w:val="bottom"/>
              <w:rPr>
                <w:rFonts w:hint="default"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232.04</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92DD6C3">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232.04</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1300AC">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51EBE0">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A79D908">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8E5C78">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C16A2D">
            <w:pPr>
              <w:jc w:val="right"/>
              <w:rPr>
                <w:rFonts w:hint="default" w:eastAsia="宋体" w:cs="宋体"/>
                <w:highlight w:val="none"/>
                <w:lang w:val="en-US" w:eastAsia="zh-CN"/>
              </w:rPr>
            </w:pPr>
          </w:p>
        </w:tc>
      </w:tr>
      <w:tr w14:paraId="11E923DB">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AB2F4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3C4A7E">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养老服务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DC52D3C">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432.11</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73E729">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432.11</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A12155">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252BD3">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5756D3">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09CBDD">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F671BA">
            <w:pPr>
              <w:jc w:val="right"/>
              <w:rPr>
                <w:rFonts w:hint="eastAsia" w:eastAsia="宋体" w:cs="宋体"/>
                <w:highlight w:val="none"/>
                <w:lang w:val="en-US" w:eastAsia="zh-CN"/>
              </w:rPr>
            </w:pPr>
            <w:r>
              <w:rPr>
                <w:rFonts w:hint="eastAsia" w:cs="宋体"/>
                <w:highlight w:val="none"/>
                <w:lang w:val="en-US" w:eastAsia="zh-CN"/>
              </w:rPr>
              <w:t>0</w:t>
            </w:r>
          </w:p>
        </w:tc>
      </w:tr>
      <w:tr w14:paraId="5A1B50B4">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8E269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9D69A0">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其他社会福利支出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1E343A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296.06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FDB7AC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296.06</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4488B7">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F6EB6C">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DF8AF0">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20A78F9">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D5959E">
            <w:pPr>
              <w:jc w:val="right"/>
              <w:rPr>
                <w:rFonts w:hint="eastAsia" w:eastAsia="宋体" w:cs="宋体"/>
                <w:highlight w:val="none"/>
                <w:lang w:val="en-US" w:eastAsia="zh-CN"/>
              </w:rPr>
            </w:pPr>
            <w:r>
              <w:rPr>
                <w:rFonts w:hint="eastAsia" w:cs="宋体"/>
                <w:highlight w:val="none"/>
                <w:lang w:val="en-US" w:eastAsia="zh-CN"/>
              </w:rPr>
              <w:t>0</w:t>
            </w:r>
          </w:p>
        </w:tc>
      </w:tr>
      <w:tr w14:paraId="4E5B3F5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0DE23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7DA110">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残疾人事业</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10A3AC">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B62118">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679D8B">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D1F17D">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025435">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C4D2DB0">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F7744B">
            <w:pPr>
              <w:jc w:val="right"/>
              <w:rPr>
                <w:rFonts w:hint="eastAsia" w:eastAsia="宋体" w:cs="宋体"/>
                <w:highlight w:val="none"/>
                <w:lang w:val="en-US" w:eastAsia="zh-CN"/>
              </w:rPr>
            </w:pPr>
            <w:r>
              <w:rPr>
                <w:rFonts w:hint="eastAsia" w:cs="宋体"/>
                <w:highlight w:val="none"/>
                <w:lang w:val="en-US" w:eastAsia="zh-CN"/>
              </w:rPr>
              <w:t>0</w:t>
            </w:r>
          </w:p>
        </w:tc>
      </w:tr>
      <w:tr w14:paraId="0663B3B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B85CC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3C3A9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BF7E612">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7E5059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F82907">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251407">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E2D019">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F4EB63">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680C4B">
            <w:pPr>
              <w:jc w:val="right"/>
              <w:rPr>
                <w:rFonts w:hint="eastAsia" w:eastAsia="宋体" w:cs="宋体"/>
                <w:highlight w:val="none"/>
                <w:lang w:val="en-US" w:eastAsia="zh-CN"/>
              </w:rPr>
            </w:pPr>
            <w:r>
              <w:rPr>
                <w:rFonts w:hint="eastAsia" w:cs="宋体"/>
                <w:highlight w:val="none"/>
                <w:lang w:val="en-US" w:eastAsia="zh-CN"/>
              </w:rPr>
              <w:t>0</w:t>
            </w:r>
          </w:p>
        </w:tc>
      </w:tr>
      <w:tr w14:paraId="743C71A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F7108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4E69B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303648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1BB8EB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28E0D7">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17DD84">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8B1481">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9AF5F44">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1685D">
            <w:pPr>
              <w:jc w:val="right"/>
              <w:rPr>
                <w:rFonts w:hint="eastAsia" w:eastAsia="宋体" w:cs="宋体"/>
                <w:highlight w:val="none"/>
                <w:lang w:val="en-US" w:eastAsia="zh-CN"/>
              </w:rPr>
            </w:pPr>
            <w:r>
              <w:rPr>
                <w:rFonts w:hint="eastAsia" w:cs="宋体"/>
                <w:highlight w:val="none"/>
                <w:lang w:val="en-US" w:eastAsia="zh-CN"/>
              </w:rPr>
              <w:t>0</w:t>
            </w:r>
          </w:p>
        </w:tc>
      </w:tr>
      <w:tr w14:paraId="1ED3914F">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AD8AA5">
            <w:pPr>
              <w:widowControl/>
              <w:jc w:val="center"/>
              <w:rPr>
                <w:rFonts w:hint="eastAsia" w:eastAsia="仿宋_GB2312"/>
                <w:color w:val="auto"/>
                <w:kern w:val="0"/>
                <w:highlight w:val="none"/>
              </w:rPr>
            </w:pPr>
            <w:r>
              <w:rPr>
                <w:rFonts w:hint="eastAsia" w:eastAsia="仿宋_GB2312"/>
                <w:color w:val="auto"/>
                <w:kern w:val="0"/>
                <w:highlight w:val="none"/>
              </w:rPr>
              <w:t>20819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78ACE3">
            <w:pPr>
              <w:widowControl/>
              <w:jc w:val="center"/>
              <w:rPr>
                <w:rFonts w:hint="eastAsia" w:eastAsia="仿宋_GB2312"/>
                <w:color w:val="auto"/>
                <w:kern w:val="0"/>
                <w:highlight w:val="none"/>
              </w:rPr>
            </w:pPr>
            <w:r>
              <w:rPr>
                <w:rFonts w:hint="eastAsia" w:eastAsia="仿宋_GB2312"/>
                <w:color w:val="auto"/>
                <w:kern w:val="0"/>
                <w:highlight w:val="none"/>
              </w:rPr>
              <w:t>最低生活保障</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6D6D38B">
            <w:pPr>
              <w:keepNext w:val="0"/>
              <w:keepLines w:val="0"/>
              <w:widowControl/>
              <w:suppressLineNumbers w:val="0"/>
              <w:jc w:val="right"/>
              <w:textAlignment w:val="center"/>
              <w:rPr>
                <w:rFonts w:hint="default"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7088.49</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2D02D8">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7088.49</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6DD852">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011A88">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4CC976">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AD915E">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A279D2">
            <w:pPr>
              <w:jc w:val="right"/>
              <w:rPr>
                <w:rFonts w:hint="default" w:eastAsia="宋体" w:cs="宋体"/>
                <w:highlight w:val="none"/>
                <w:lang w:val="en-US" w:eastAsia="zh-CN"/>
              </w:rPr>
            </w:pPr>
          </w:p>
        </w:tc>
      </w:tr>
      <w:tr w14:paraId="0388D87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AF9D1C">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FC15B4">
            <w:pPr>
              <w:widowControl/>
              <w:jc w:val="center"/>
              <w:rPr>
                <w:rFonts w:hint="eastAsia" w:eastAsia="仿宋_GB2312"/>
                <w:color w:val="auto"/>
                <w:kern w:val="0"/>
                <w:highlight w:val="none"/>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C5E680">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863.97</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4F8383">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863.97</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C8EB22">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A12400">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9FB7432">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D21D90B">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48EB7F">
            <w:pPr>
              <w:jc w:val="center"/>
              <w:rPr>
                <w:rFonts w:hint="default" w:eastAsia="宋体" w:cs="宋体"/>
                <w:highlight w:val="none"/>
                <w:lang w:val="en-US" w:eastAsia="zh-CN"/>
              </w:rPr>
            </w:pPr>
          </w:p>
        </w:tc>
      </w:tr>
      <w:tr w14:paraId="6FCB0FC3">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F7021B">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8D7BEF">
            <w:pPr>
              <w:widowControl/>
              <w:jc w:val="center"/>
              <w:rPr>
                <w:rFonts w:hint="eastAsia" w:eastAsia="仿宋_GB2312"/>
                <w:color w:val="auto"/>
                <w:kern w:val="0"/>
                <w:highlight w:val="none"/>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F38A2E7">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6224.52</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FCA80D">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6224.52</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74BA58">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BEBF05">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F703A7">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9BCC5E3">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854A68">
            <w:pPr>
              <w:jc w:val="right"/>
              <w:rPr>
                <w:rFonts w:hint="default" w:eastAsia="宋体" w:cs="宋体"/>
                <w:highlight w:val="none"/>
                <w:lang w:val="en-US" w:eastAsia="zh-CN"/>
              </w:rPr>
            </w:pPr>
          </w:p>
        </w:tc>
      </w:tr>
      <w:tr w14:paraId="452881D2">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3AC50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3420E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5B777D0">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712.31</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402FF0">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712.31</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ADBEA2">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728036">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2512F8">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8F3AC8">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BCD66FA">
            <w:pPr>
              <w:keepNext w:val="0"/>
              <w:keepLines w:val="0"/>
              <w:widowControl/>
              <w:suppressLineNumbers w:val="0"/>
              <w:jc w:val="center"/>
              <w:textAlignment w:val="bottom"/>
              <w:rPr>
                <w:rFonts w:hint="default" w:ascii="Arial" w:hAnsi="Arial" w:eastAsia="宋体" w:cs="Arial"/>
                <w:i w:val="0"/>
                <w:iCs w:val="0"/>
                <w:color w:val="000000"/>
                <w:kern w:val="2"/>
                <w:sz w:val="20"/>
                <w:szCs w:val="20"/>
                <w:highlight w:val="none"/>
                <w:u w:val="none"/>
                <w:lang w:val="en-US" w:eastAsia="zh-CN" w:bidi="ar-SA"/>
              </w:rPr>
            </w:pPr>
          </w:p>
        </w:tc>
      </w:tr>
      <w:tr w14:paraId="3687029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93E51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5C145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FDCC7E">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630.73</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2007CC">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630.73</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397A87">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8B3410">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120BA5">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A342CF">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2ABBDD7">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0991509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7B807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26BEE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E664D2">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81.58</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3E1628">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81.58</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E732BC">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180DBC">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F25639">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A811D64">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DDFC34">
            <w:pPr>
              <w:jc w:val="center"/>
              <w:rPr>
                <w:rFonts w:hint="default" w:eastAsia="宋体" w:cs="宋体"/>
                <w:highlight w:val="none"/>
                <w:lang w:val="en-US" w:eastAsia="zh-CN"/>
              </w:rPr>
            </w:pPr>
          </w:p>
        </w:tc>
      </w:tr>
      <w:tr w14:paraId="123DE4CB">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830F5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64E33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AB8CC2">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7532.91</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F40A37">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7532.91</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E45E71">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971C4B">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0B6D16">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D4B5BE0">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46BD55">
            <w:pPr>
              <w:jc w:val="right"/>
              <w:rPr>
                <w:rFonts w:hint="eastAsia" w:eastAsia="宋体" w:cs="宋体"/>
                <w:highlight w:val="none"/>
                <w:lang w:val="en-US" w:eastAsia="zh-CN"/>
              </w:rPr>
            </w:pPr>
            <w:r>
              <w:rPr>
                <w:rFonts w:hint="eastAsia" w:cs="宋体"/>
                <w:highlight w:val="none"/>
                <w:lang w:val="en-US" w:eastAsia="zh-CN"/>
              </w:rPr>
              <w:t>0</w:t>
            </w:r>
          </w:p>
        </w:tc>
      </w:tr>
      <w:tr w14:paraId="1A6DBA5C">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205B7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w:t>
            </w:r>
            <w:r>
              <w:rPr>
                <w:rFonts w:hint="eastAsia" w:eastAsia="仿宋_GB2312"/>
                <w:color w:val="auto"/>
                <w:kern w:val="0"/>
                <w:highlight w:val="none"/>
                <w:lang w:val="en-US" w:eastAsia="zh-CN"/>
              </w:rPr>
              <w:t>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EE43FC">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w:t>
            </w:r>
            <w:r>
              <w:rPr>
                <w:rFonts w:hint="eastAsia" w:eastAsia="仿宋_GB2312"/>
                <w:color w:val="auto"/>
                <w:kern w:val="0"/>
                <w:highlight w:val="none"/>
                <w:lang w:eastAsia="zh-CN"/>
              </w:rPr>
              <w:t>城市</w:t>
            </w:r>
            <w:r>
              <w:rPr>
                <w:rFonts w:hint="eastAsia" w:eastAsia="仿宋_GB2312"/>
                <w:color w:val="auto"/>
                <w:kern w:val="0"/>
                <w:highlight w:val="none"/>
              </w:rPr>
              <w:t>特困人员救助供养支出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6AD664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136.48</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0CF7C2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136.48</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2DE0AD">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3BC08B">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0DE46F">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4E1A6F">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9B6632">
            <w:pPr>
              <w:jc w:val="right"/>
              <w:rPr>
                <w:rFonts w:hint="eastAsia" w:eastAsia="宋体" w:cs="宋体"/>
                <w:highlight w:val="none"/>
                <w:lang w:val="en-US" w:eastAsia="zh-CN"/>
              </w:rPr>
            </w:pPr>
            <w:r>
              <w:rPr>
                <w:rFonts w:hint="eastAsia" w:cs="宋体"/>
                <w:highlight w:val="none"/>
                <w:lang w:val="en-US" w:eastAsia="zh-CN"/>
              </w:rPr>
              <w:t>0</w:t>
            </w:r>
          </w:p>
        </w:tc>
      </w:tr>
      <w:tr w14:paraId="06B8B7FD">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111DF9">
            <w:pPr>
              <w:widowControl/>
              <w:jc w:val="center"/>
              <w:rPr>
                <w:rFonts w:hint="eastAsia" w:eastAsia="仿宋_GB2312"/>
                <w:color w:val="auto"/>
                <w:kern w:val="0"/>
                <w:highlight w:val="none"/>
              </w:rPr>
            </w:pPr>
            <w:r>
              <w:rPr>
                <w:rFonts w:hint="eastAsia" w:eastAsia="仿宋_GB2312"/>
                <w:color w:val="auto"/>
                <w:kern w:val="0"/>
                <w:highlight w:val="none"/>
              </w:rPr>
              <w:t>2082102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2E6674">
            <w:pPr>
              <w:widowControl/>
              <w:jc w:val="center"/>
              <w:rPr>
                <w:rFonts w:hint="eastAsia" w:eastAsia="仿宋_GB2312"/>
                <w:color w:val="auto"/>
                <w:kern w:val="0"/>
                <w:highlight w:val="none"/>
              </w:rPr>
            </w:pPr>
            <w:r>
              <w:rPr>
                <w:rFonts w:hint="eastAsia" w:eastAsia="仿宋_GB2312"/>
                <w:color w:val="auto"/>
                <w:kern w:val="0"/>
                <w:highlight w:val="none"/>
              </w:rPr>
              <w:t>农村特困人员救助供养支出</w:t>
            </w:r>
          </w:p>
        </w:tc>
        <w:tc>
          <w:tcPr>
            <w:tcW w:w="154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A3E40F1">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7396.43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01ADBB2">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7396.43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9A9AC2">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E77F4B">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F4F168">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EF7D363">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4E15F9">
            <w:pPr>
              <w:jc w:val="right"/>
              <w:rPr>
                <w:rFonts w:hint="eastAsia" w:cs="宋体"/>
                <w:highlight w:val="none"/>
                <w:lang w:val="en-US" w:eastAsia="zh-CN"/>
              </w:rPr>
            </w:pPr>
          </w:p>
        </w:tc>
      </w:tr>
      <w:tr w14:paraId="5C995C4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073A4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55387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0FF5FFD">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5C22B87">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EBD78B5">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B0EEDD">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B65AE7">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D3930A">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C20ACB">
            <w:pPr>
              <w:jc w:val="right"/>
              <w:rPr>
                <w:rFonts w:hint="eastAsia" w:eastAsia="宋体" w:cs="宋体"/>
                <w:highlight w:val="none"/>
                <w:lang w:val="en-US" w:eastAsia="zh-CN"/>
              </w:rPr>
            </w:pPr>
            <w:r>
              <w:rPr>
                <w:rFonts w:hint="eastAsia" w:cs="宋体"/>
                <w:highlight w:val="none"/>
                <w:lang w:val="en-US" w:eastAsia="zh-CN"/>
              </w:rPr>
              <w:t>0</w:t>
            </w:r>
          </w:p>
        </w:tc>
      </w:tr>
      <w:tr w14:paraId="0BC5F638">
        <w:tblPrEx>
          <w:tblCellMar>
            <w:top w:w="0" w:type="dxa"/>
            <w:left w:w="0" w:type="dxa"/>
            <w:bottom w:w="0" w:type="dxa"/>
            <w:right w:w="0" w:type="dxa"/>
          </w:tblCellMar>
        </w:tblPrEx>
        <w:trPr>
          <w:gridAfter w:val="1"/>
          <w:wAfter w:w="358" w:type="dxa"/>
          <w:trHeight w:val="9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F8738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7295F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671114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3B3D2FD">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24B934">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E4BF7A">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A5310D">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86E706">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CA658B">
            <w:pPr>
              <w:jc w:val="right"/>
              <w:rPr>
                <w:rFonts w:hint="eastAsia" w:eastAsia="宋体" w:cs="宋体"/>
                <w:highlight w:val="none"/>
                <w:lang w:val="en-US" w:eastAsia="zh-CN"/>
              </w:rPr>
            </w:pPr>
            <w:r>
              <w:rPr>
                <w:rFonts w:hint="eastAsia" w:cs="宋体"/>
                <w:highlight w:val="none"/>
                <w:lang w:val="en-US" w:eastAsia="zh-CN"/>
              </w:rPr>
              <w:t>0</w:t>
            </w:r>
          </w:p>
        </w:tc>
      </w:tr>
      <w:tr w14:paraId="03508353">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FD4BE5">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C87899">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卫生健康支出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519EFEF">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AC1A608">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FEBFCE">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80FAD0">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2ADD6F">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03ACA5">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321B39">
            <w:pPr>
              <w:jc w:val="right"/>
              <w:rPr>
                <w:rFonts w:hint="default" w:eastAsia="宋体" w:cs="宋体"/>
                <w:highlight w:val="none"/>
                <w:lang w:val="en-US" w:eastAsia="zh-CN"/>
              </w:rPr>
            </w:pPr>
            <w:r>
              <w:rPr>
                <w:rFonts w:hint="eastAsia" w:cs="宋体"/>
                <w:highlight w:val="none"/>
                <w:lang w:val="en-US" w:eastAsia="zh-CN"/>
              </w:rPr>
              <w:t>0</w:t>
            </w:r>
          </w:p>
        </w:tc>
      </w:tr>
      <w:tr w14:paraId="33DB8BF4">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DF607D">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FD18A6">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行政事业单位医疗</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566404">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A06B28B">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BA4B55">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B3BB30">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E30488">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75526A">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CD06FB">
            <w:pPr>
              <w:jc w:val="right"/>
              <w:rPr>
                <w:rFonts w:hint="eastAsia" w:eastAsia="宋体" w:cs="宋体"/>
                <w:highlight w:val="none"/>
                <w:lang w:val="en-US" w:eastAsia="zh-CN"/>
              </w:rPr>
            </w:pPr>
            <w:r>
              <w:rPr>
                <w:rFonts w:hint="eastAsia" w:cs="宋体"/>
                <w:highlight w:val="none"/>
                <w:lang w:val="en-US" w:eastAsia="zh-CN"/>
              </w:rPr>
              <w:t>0</w:t>
            </w:r>
          </w:p>
        </w:tc>
      </w:tr>
      <w:tr w14:paraId="5851FC6B">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EAF3F8">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7371A3">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行政单位医疗</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FFF22F">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7DD4334">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DD4174">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91E63F">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134F4C">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16ABC0A">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80E721">
            <w:pPr>
              <w:jc w:val="right"/>
              <w:rPr>
                <w:rFonts w:hint="eastAsia" w:eastAsia="宋体" w:cs="宋体"/>
                <w:highlight w:val="none"/>
                <w:lang w:val="en-US" w:eastAsia="zh-CN"/>
              </w:rPr>
            </w:pPr>
            <w:r>
              <w:rPr>
                <w:rFonts w:hint="eastAsia" w:cs="宋体"/>
                <w:highlight w:val="none"/>
                <w:lang w:val="en-US" w:eastAsia="zh-CN"/>
              </w:rPr>
              <w:t>0</w:t>
            </w:r>
          </w:p>
        </w:tc>
      </w:tr>
      <w:tr w14:paraId="796BD50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AAD75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AC043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农林水支出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95EA9F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94FE4B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00A83D">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4D4FBA">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63FDFD">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32A1A9">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27E7C4">
            <w:pPr>
              <w:jc w:val="right"/>
              <w:rPr>
                <w:rFonts w:hint="eastAsia" w:eastAsia="宋体" w:cs="宋体"/>
                <w:highlight w:val="none"/>
                <w:lang w:val="en-US" w:eastAsia="zh-CN"/>
              </w:rPr>
            </w:pPr>
            <w:r>
              <w:rPr>
                <w:rFonts w:hint="eastAsia" w:cs="宋体"/>
                <w:highlight w:val="none"/>
                <w:lang w:val="en-US" w:eastAsia="zh-CN"/>
              </w:rPr>
              <w:t>0</w:t>
            </w:r>
          </w:p>
        </w:tc>
      </w:tr>
      <w:tr w14:paraId="7BD51594">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EE2B00">
            <w:pPr>
              <w:widowControl/>
              <w:jc w:val="center"/>
              <w:rPr>
                <w:rFonts w:hint="default"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42F70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扶贫</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FB62F5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493C725">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0DDDF3">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64072A">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65ED78">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DA77F1">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865C2E">
            <w:pPr>
              <w:jc w:val="right"/>
              <w:rPr>
                <w:rFonts w:hint="eastAsia" w:eastAsia="宋体" w:cs="宋体"/>
                <w:highlight w:val="none"/>
                <w:lang w:val="en-US" w:eastAsia="zh-CN"/>
              </w:rPr>
            </w:pPr>
            <w:r>
              <w:rPr>
                <w:rFonts w:hint="eastAsia" w:cs="宋体"/>
                <w:highlight w:val="none"/>
                <w:lang w:val="en-US" w:eastAsia="zh-CN"/>
              </w:rPr>
              <w:t>0</w:t>
            </w:r>
          </w:p>
        </w:tc>
      </w:tr>
      <w:tr w14:paraId="49D0DE8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81A41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769058">
            <w:pPr>
              <w:widowControl/>
              <w:jc w:val="center"/>
              <w:textAlignment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其他扶贫支出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61EF2A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9B25919">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65D7F7">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D429F3">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E325D4">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6EAB5A">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FC0B9E">
            <w:pPr>
              <w:jc w:val="right"/>
              <w:rPr>
                <w:rFonts w:hint="eastAsia" w:eastAsia="宋体" w:cs="宋体"/>
                <w:highlight w:val="none"/>
                <w:lang w:val="en-US" w:eastAsia="zh-CN"/>
              </w:rPr>
            </w:pPr>
            <w:r>
              <w:rPr>
                <w:rFonts w:hint="eastAsia" w:cs="宋体"/>
                <w:highlight w:val="none"/>
                <w:lang w:val="en-US" w:eastAsia="zh-CN"/>
              </w:rPr>
              <w:t>0</w:t>
            </w:r>
          </w:p>
        </w:tc>
      </w:tr>
      <w:tr w14:paraId="16651A0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A2B4AE">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A86AF1">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住房保障支出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8558146">
            <w:pPr>
              <w:widowControl/>
              <w:jc w:val="right"/>
              <w:rPr>
                <w:rFonts w:hint="default" w:ascii="Arial" w:hAnsi="Arial"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3D729A">
            <w:pPr>
              <w:widowControl/>
              <w:jc w:val="right"/>
              <w:rPr>
                <w:rFonts w:hint="default" w:ascii="Arial" w:hAnsi="Arial"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6B9373">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5EF7F7">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ABF5B4">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78E005">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851A76">
            <w:pPr>
              <w:jc w:val="right"/>
              <w:rPr>
                <w:rFonts w:hint="eastAsia" w:cs="宋体"/>
                <w:highlight w:val="none"/>
                <w:lang w:val="en-US" w:eastAsia="zh-CN"/>
              </w:rPr>
            </w:pPr>
          </w:p>
        </w:tc>
      </w:tr>
      <w:tr w14:paraId="5EB94F7B">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B89E5C">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DBFD48">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住房改革支出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5279CA0">
            <w:pPr>
              <w:widowControl/>
              <w:jc w:val="right"/>
              <w:rPr>
                <w:rFonts w:hint="eastAsia" w:ascii="Arial" w:hAnsi="Arial"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D95AFE">
            <w:pPr>
              <w:widowControl/>
              <w:jc w:val="right"/>
              <w:rPr>
                <w:rFonts w:hint="eastAsia" w:ascii="Arial" w:hAnsi="Arial"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361938">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3A7756">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25AED1">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28C7EAC">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BA0D49">
            <w:pPr>
              <w:jc w:val="right"/>
              <w:rPr>
                <w:rFonts w:hint="eastAsia" w:cs="宋体"/>
                <w:highlight w:val="none"/>
                <w:lang w:val="en-US" w:eastAsia="zh-CN"/>
              </w:rPr>
            </w:pPr>
          </w:p>
        </w:tc>
      </w:tr>
      <w:tr w14:paraId="238D71E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3290DE">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D28626">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住房公积金</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339E8C">
            <w:pPr>
              <w:widowControl/>
              <w:jc w:val="right"/>
              <w:rPr>
                <w:rFonts w:hint="eastAsia" w:ascii="Arial" w:hAnsi="Arial"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F3BF5A">
            <w:pPr>
              <w:widowControl/>
              <w:jc w:val="right"/>
              <w:rPr>
                <w:rFonts w:hint="eastAsia" w:ascii="Arial" w:hAnsi="Arial"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1B5ED8">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7D13EE">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29DEA5">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256E05">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01431D">
            <w:pPr>
              <w:jc w:val="right"/>
              <w:rPr>
                <w:rFonts w:hint="eastAsia" w:cs="宋体"/>
                <w:highlight w:val="none"/>
                <w:lang w:val="en-US" w:eastAsia="zh-CN"/>
              </w:rPr>
            </w:pPr>
          </w:p>
        </w:tc>
      </w:tr>
      <w:tr w14:paraId="2313B5B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75AAC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7C976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82E060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07AF78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870C42">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C79CF3">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DD9121">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274E175">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F7C421">
            <w:pPr>
              <w:jc w:val="right"/>
              <w:rPr>
                <w:rFonts w:hint="eastAsia" w:eastAsia="宋体" w:cs="宋体"/>
                <w:highlight w:val="none"/>
                <w:lang w:val="en-US" w:eastAsia="zh-CN"/>
              </w:rPr>
            </w:pPr>
            <w:r>
              <w:rPr>
                <w:rFonts w:hint="eastAsia" w:cs="宋体"/>
                <w:highlight w:val="none"/>
                <w:lang w:val="en-US" w:eastAsia="zh-CN"/>
              </w:rPr>
              <w:t>0</w:t>
            </w:r>
          </w:p>
        </w:tc>
      </w:tr>
      <w:tr w14:paraId="48379F39">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F03A3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91CF68">
            <w:pPr>
              <w:widowControl/>
              <w:jc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彩票公益金安排的支出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2FC922C">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8B3D2D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ABEACE">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21AEF5">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EAC3DA">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953766">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15430E">
            <w:pPr>
              <w:jc w:val="right"/>
              <w:rPr>
                <w:rFonts w:hint="eastAsia" w:eastAsia="宋体" w:cs="宋体"/>
                <w:highlight w:val="none"/>
                <w:lang w:val="en-US" w:eastAsia="zh-CN"/>
              </w:rPr>
            </w:pPr>
            <w:r>
              <w:rPr>
                <w:rFonts w:hint="eastAsia" w:cs="宋体"/>
                <w:highlight w:val="none"/>
                <w:lang w:val="en-US" w:eastAsia="zh-CN"/>
              </w:rPr>
              <w:t>0</w:t>
            </w:r>
          </w:p>
        </w:tc>
      </w:tr>
      <w:tr w14:paraId="2C323EF0">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83F0C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0EA4DE">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A0BFDA3">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99C7B1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409164">
            <w:pPr>
              <w:jc w:val="right"/>
              <w:rPr>
                <w:rFonts w:hint="eastAsia" w:cs="宋体"/>
                <w:highlight w:val="none"/>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FA39D4">
            <w:pPr>
              <w:jc w:val="right"/>
              <w:rPr>
                <w:rFonts w:hint="eastAsia" w:cs="宋体"/>
                <w:highlight w:val="none"/>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8232CB">
            <w:pPr>
              <w:jc w:val="right"/>
              <w:rPr>
                <w:rFonts w:hint="eastAsia" w:cs="宋体"/>
                <w:highlight w:val="none"/>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27E205">
            <w:pPr>
              <w:jc w:val="right"/>
              <w:rPr>
                <w:rFonts w:hint="eastAsia" w:cs="宋体"/>
                <w:highlight w:val="none"/>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328ECB">
            <w:pPr>
              <w:jc w:val="right"/>
              <w:rPr>
                <w:rFonts w:hint="eastAsia" w:eastAsia="宋体" w:cs="宋体"/>
                <w:highlight w:val="none"/>
                <w:lang w:val="en-US" w:eastAsia="zh-CN"/>
              </w:rPr>
            </w:pPr>
            <w:r>
              <w:rPr>
                <w:rFonts w:hint="eastAsia" w:cs="宋体"/>
                <w:highlight w:val="none"/>
                <w:lang w:val="en-US" w:eastAsia="zh-CN"/>
              </w:rPr>
              <w:t>0</w:t>
            </w:r>
          </w:p>
        </w:tc>
      </w:tr>
      <w:tr w14:paraId="106387BA">
        <w:tblPrEx>
          <w:tblCellMar>
            <w:top w:w="0" w:type="dxa"/>
            <w:left w:w="0" w:type="dxa"/>
            <w:bottom w:w="0" w:type="dxa"/>
            <w:right w:w="0" w:type="dxa"/>
          </w:tblCellMar>
        </w:tblPrEx>
        <w:trPr>
          <w:gridAfter w:val="1"/>
          <w:wAfter w:w="358" w:type="dxa"/>
          <w:trHeight w:val="615" w:hRule="atLeast"/>
        </w:trPr>
        <w:tc>
          <w:tcPr>
            <w:tcW w:w="14796" w:type="dxa"/>
            <w:gridSpan w:val="13"/>
            <w:tcBorders>
              <w:top w:val="nil"/>
              <w:left w:val="nil"/>
              <w:bottom w:val="nil"/>
              <w:right w:val="nil"/>
            </w:tcBorders>
            <w:tcMar>
              <w:top w:w="15" w:type="dxa"/>
              <w:left w:w="15" w:type="dxa"/>
              <w:bottom w:w="0" w:type="dxa"/>
              <w:right w:w="15" w:type="dxa"/>
            </w:tcMar>
            <w:vAlign w:val="center"/>
          </w:tcPr>
          <w:p w14:paraId="0FBD7044">
            <w:pPr>
              <w:rPr>
                <w:rFonts w:ascii="宋体" w:cs="Times New Roman"/>
                <w:sz w:val="24"/>
                <w:szCs w:val="24"/>
                <w:highlight w:val="none"/>
              </w:rPr>
            </w:pPr>
            <w:r>
              <w:rPr>
                <w:rFonts w:hint="eastAsia" w:cs="宋体"/>
                <w:highlight w:val="none"/>
              </w:rPr>
              <w:t>注：本表反映部门本年度取得的各项收入情况。</w:t>
            </w:r>
          </w:p>
        </w:tc>
      </w:tr>
      <w:tr w14:paraId="1804DCA5">
        <w:tblPrEx>
          <w:tblCellMar>
            <w:top w:w="0" w:type="dxa"/>
            <w:left w:w="0" w:type="dxa"/>
            <w:bottom w:w="0" w:type="dxa"/>
            <w:right w:w="0" w:type="dxa"/>
          </w:tblCellMar>
        </w:tblPrEx>
        <w:trPr>
          <w:gridAfter w:val="1"/>
          <w:wAfter w:w="358" w:type="dxa"/>
          <w:trHeight w:val="615" w:hRule="atLeast"/>
        </w:trPr>
        <w:tc>
          <w:tcPr>
            <w:tcW w:w="14796" w:type="dxa"/>
            <w:gridSpan w:val="13"/>
            <w:tcBorders>
              <w:top w:val="nil"/>
              <w:left w:val="nil"/>
              <w:bottom w:val="nil"/>
              <w:right w:val="nil"/>
            </w:tcBorders>
            <w:tcMar>
              <w:top w:w="15" w:type="dxa"/>
              <w:left w:w="15" w:type="dxa"/>
              <w:bottom w:w="0" w:type="dxa"/>
              <w:right w:w="15" w:type="dxa"/>
            </w:tcMar>
            <w:vAlign w:val="center"/>
          </w:tcPr>
          <w:p w14:paraId="6FBBFA8D">
            <w:pPr>
              <w:rPr>
                <w:rFonts w:hint="eastAsia" w:cs="宋体"/>
                <w:highlight w:val="none"/>
              </w:rPr>
            </w:pPr>
          </w:p>
        </w:tc>
      </w:tr>
    </w:tbl>
    <w:p w14:paraId="51F82C8D">
      <w:pPr>
        <w:widowControl/>
        <w:jc w:val="left"/>
        <w:rPr>
          <w:rFonts w:hint="eastAsia" w:ascii="Times New Roman" w:hAnsi="Times New Roman" w:eastAsia="黑体" w:cs="Times New Roman"/>
          <w:kern w:val="0"/>
          <w:sz w:val="32"/>
          <w:szCs w:val="32"/>
          <w:highlight w:val="none"/>
          <w:lang w:val="en-US" w:eastAsia="zh-CN"/>
        </w:rPr>
      </w:pPr>
      <w:r>
        <w:rPr>
          <w:rFonts w:ascii="Times New Roman" w:hAnsi="Times New Roman" w:eastAsia="黑体" w:cs="Times New Roman"/>
          <w:kern w:val="0"/>
          <w:sz w:val="32"/>
          <w:szCs w:val="32"/>
          <w:highlight w:val="none"/>
        </w:rPr>
        <w:t xml:space="preserve"> </w:t>
      </w:r>
      <w:r>
        <w:rPr>
          <w:rFonts w:ascii="Times New Roman" w:hAnsi="Times New Roman" w:eastAsia="黑体" w:cs="Times New Roman"/>
          <w:kern w:val="0"/>
          <w:sz w:val="32"/>
          <w:szCs w:val="32"/>
          <w:highlight w:val="none"/>
        </w:rPr>
        <w:br w:type="page"/>
      </w:r>
      <w:r>
        <w:rPr>
          <w:rFonts w:hint="eastAsia" w:ascii="Times New Roman" w:hAnsi="Times New Roman" w:eastAsia="黑体" w:cs="Times New Roman"/>
          <w:kern w:val="0"/>
          <w:sz w:val="32"/>
          <w:szCs w:val="32"/>
          <w:highlight w:val="none"/>
          <w:lang w:val="en-US" w:eastAsia="zh-CN"/>
        </w:rPr>
        <w:t xml:space="preserve"> </w:t>
      </w:r>
    </w:p>
    <w:p w14:paraId="40504C7F">
      <w:pPr>
        <w:widowControl/>
        <w:rPr>
          <w:rFonts w:ascii="Times New Roman" w:hAnsi="Times New Roman" w:eastAsia="方正小标宋_GBK" w:cs="Times New Roman"/>
          <w:color w:val="000000"/>
          <w:kern w:val="0"/>
          <w:sz w:val="36"/>
          <w:szCs w:val="36"/>
          <w:highlight w:val="none"/>
        </w:rPr>
      </w:pPr>
    </w:p>
    <w:tbl>
      <w:tblPr>
        <w:tblStyle w:val="8"/>
        <w:tblW w:w="14895" w:type="dxa"/>
        <w:tblInd w:w="510" w:type="dxa"/>
        <w:tblLayout w:type="fixed"/>
        <w:tblCellMar>
          <w:top w:w="0" w:type="dxa"/>
          <w:left w:w="108" w:type="dxa"/>
          <w:bottom w:w="0" w:type="dxa"/>
          <w:right w:w="108" w:type="dxa"/>
        </w:tblCellMar>
      </w:tblPr>
      <w:tblGrid>
        <w:gridCol w:w="765"/>
        <w:gridCol w:w="355"/>
        <w:gridCol w:w="335"/>
        <w:gridCol w:w="1290"/>
        <w:gridCol w:w="1050"/>
        <w:gridCol w:w="1237"/>
        <w:gridCol w:w="143"/>
        <w:gridCol w:w="1536"/>
        <w:gridCol w:w="279"/>
        <w:gridCol w:w="1400"/>
        <w:gridCol w:w="175"/>
        <w:gridCol w:w="1504"/>
        <w:gridCol w:w="101"/>
        <w:gridCol w:w="1590"/>
        <w:gridCol w:w="1620"/>
        <w:gridCol w:w="1515"/>
      </w:tblGrid>
      <w:tr w14:paraId="21B4CFB9">
        <w:tblPrEx>
          <w:tblCellMar>
            <w:top w:w="0" w:type="dxa"/>
            <w:left w:w="108" w:type="dxa"/>
            <w:bottom w:w="0" w:type="dxa"/>
            <w:right w:w="108" w:type="dxa"/>
          </w:tblCellMar>
        </w:tblPrEx>
        <w:trPr>
          <w:trHeight w:val="435" w:hRule="atLeast"/>
        </w:trPr>
        <w:tc>
          <w:tcPr>
            <w:tcW w:w="14895" w:type="dxa"/>
            <w:gridSpan w:val="16"/>
            <w:tcBorders>
              <w:top w:val="nil"/>
              <w:left w:val="nil"/>
              <w:bottom w:val="nil"/>
              <w:right w:val="nil"/>
            </w:tcBorders>
            <w:noWrap/>
            <w:vAlign w:val="center"/>
          </w:tcPr>
          <w:p w14:paraId="489BC556">
            <w:pPr>
              <w:widowControl/>
              <w:jc w:val="center"/>
              <w:rPr>
                <w:rFonts w:ascii="STZhongsong" w:hAnsi="STZhongsong" w:eastAsia="STZhongsong" w:cs="Times New Roman"/>
                <w:color w:val="000000"/>
                <w:kern w:val="0"/>
                <w:sz w:val="32"/>
                <w:szCs w:val="32"/>
                <w:highlight w:val="none"/>
              </w:rPr>
            </w:pPr>
            <w:r>
              <w:rPr>
                <w:rFonts w:hint="eastAsia" w:ascii="STZhongsong" w:hAnsi="STZhongsong" w:eastAsia="STZhongsong" w:cs="STZhongsong"/>
                <w:color w:val="000000"/>
                <w:kern w:val="0"/>
                <w:sz w:val="32"/>
                <w:szCs w:val="32"/>
                <w:highlight w:val="none"/>
              </w:rPr>
              <w:t>支出决算表</w:t>
            </w:r>
          </w:p>
        </w:tc>
      </w:tr>
      <w:tr w14:paraId="7E8DDA5D">
        <w:tblPrEx>
          <w:tblCellMar>
            <w:top w:w="0" w:type="dxa"/>
            <w:left w:w="108" w:type="dxa"/>
            <w:bottom w:w="0" w:type="dxa"/>
            <w:right w:w="108" w:type="dxa"/>
          </w:tblCellMar>
        </w:tblPrEx>
        <w:trPr>
          <w:gridAfter w:val="1"/>
          <w:wAfter w:w="1515" w:type="dxa"/>
          <w:trHeight w:val="285" w:hRule="atLeast"/>
        </w:trPr>
        <w:tc>
          <w:tcPr>
            <w:tcW w:w="765" w:type="dxa"/>
            <w:tcBorders>
              <w:top w:val="nil"/>
              <w:left w:val="nil"/>
              <w:bottom w:val="nil"/>
              <w:right w:val="nil"/>
            </w:tcBorders>
            <w:shd w:val="clear" w:color="000000" w:fill="FFFFFF"/>
            <w:noWrap/>
            <w:vAlign w:val="center"/>
          </w:tcPr>
          <w:p w14:paraId="70AD0A50">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355" w:type="dxa"/>
            <w:tcBorders>
              <w:top w:val="nil"/>
              <w:left w:val="nil"/>
              <w:bottom w:val="nil"/>
              <w:right w:val="nil"/>
            </w:tcBorders>
            <w:shd w:val="clear" w:color="000000" w:fill="FFFFFF"/>
            <w:noWrap/>
            <w:vAlign w:val="center"/>
          </w:tcPr>
          <w:p w14:paraId="519493AF">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25" w:type="dxa"/>
            <w:gridSpan w:val="2"/>
            <w:tcBorders>
              <w:top w:val="nil"/>
              <w:left w:val="nil"/>
              <w:bottom w:val="nil"/>
              <w:right w:val="nil"/>
            </w:tcBorders>
            <w:shd w:val="clear" w:color="000000" w:fill="FFFFFF"/>
            <w:noWrap/>
            <w:vAlign w:val="center"/>
          </w:tcPr>
          <w:p w14:paraId="63D9AC48">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050" w:type="dxa"/>
            <w:tcBorders>
              <w:top w:val="nil"/>
              <w:left w:val="nil"/>
              <w:bottom w:val="nil"/>
              <w:right w:val="nil"/>
            </w:tcBorders>
            <w:shd w:val="clear" w:color="000000" w:fill="FFFFFF"/>
            <w:noWrap/>
            <w:vAlign w:val="center"/>
          </w:tcPr>
          <w:p w14:paraId="5069BEFB">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237" w:type="dxa"/>
            <w:tcBorders>
              <w:top w:val="nil"/>
              <w:left w:val="nil"/>
              <w:bottom w:val="nil"/>
              <w:right w:val="nil"/>
            </w:tcBorders>
            <w:shd w:val="clear" w:color="000000" w:fill="FFFFFF"/>
            <w:noWrap/>
            <w:vAlign w:val="center"/>
          </w:tcPr>
          <w:p w14:paraId="4BB29B6B">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79" w:type="dxa"/>
            <w:gridSpan w:val="2"/>
            <w:tcBorders>
              <w:top w:val="nil"/>
              <w:left w:val="nil"/>
              <w:bottom w:val="nil"/>
              <w:right w:val="nil"/>
            </w:tcBorders>
            <w:shd w:val="clear" w:color="000000" w:fill="FFFFFF"/>
            <w:noWrap/>
            <w:vAlign w:val="center"/>
          </w:tcPr>
          <w:p w14:paraId="39B3BEB7">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79" w:type="dxa"/>
            <w:gridSpan w:val="2"/>
            <w:tcBorders>
              <w:top w:val="nil"/>
              <w:left w:val="nil"/>
              <w:bottom w:val="nil"/>
              <w:right w:val="nil"/>
            </w:tcBorders>
            <w:shd w:val="clear" w:color="000000" w:fill="FFFFFF"/>
            <w:noWrap/>
            <w:vAlign w:val="center"/>
          </w:tcPr>
          <w:p w14:paraId="624E5C64">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79" w:type="dxa"/>
            <w:gridSpan w:val="2"/>
            <w:tcBorders>
              <w:top w:val="nil"/>
              <w:left w:val="nil"/>
              <w:bottom w:val="nil"/>
              <w:right w:val="nil"/>
            </w:tcBorders>
            <w:shd w:val="clear" w:color="000000" w:fill="FFFFFF"/>
            <w:noWrap/>
            <w:vAlign w:val="center"/>
          </w:tcPr>
          <w:p w14:paraId="07EEC9D7">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3311" w:type="dxa"/>
            <w:gridSpan w:val="3"/>
            <w:tcBorders>
              <w:top w:val="nil"/>
              <w:left w:val="nil"/>
              <w:bottom w:val="nil"/>
              <w:right w:val="nil"/>
            </w:tcBorders>
            <w:shd w:val="clear" w:color="000000" w:fill="FFFFFF"/>
            <w:noWrap/>
            <w:vAlign w:val="center"/>
          </w:tcPr>
          <w:p w14:paraId="65E0A7C8">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公开</w:t>
            </w:r>
            <w:r>
              <w:rPr>
                <w:rFonts w:ascii="宋体" w:hAnsi="宋体" w:cs="宋体"/>
                <w:color w:val="000000"/>
                <w:kern w:val="0"/>
                <w:sz w:val="20"/>
                <w:szCs w:val="20"/>
                <w:highlight w:val="none"/>
              </w:rPr>
              <w:t>03</w:t>
            </w:r>
            <w:r>
              <w:rPr>
                <w:rFonts w:hint="eastAsia" w:ascii="宋体" w:hAnsi="宋体" w:cs="宋体"/>
                <w:color w:val="000000"/>
                <w:kern w:val="0"/>
                <w:sz w:val="20"/>
                <w:szCs w:val="20"/>
                <w:highlight w:val="none"/>
              </w:rPr>
              <w:t>表</w:t>
            </w:r>
          </w:p>
        </w:tc>
      </w:tr>
      <w:tr w14:paraId="35F9A1DA">
        <w:tblPrEx>
          <w:tblCellMar>
            <w:top w:w="0" w:type="dxa"/>
            <w:left w:w="108" w:type="dxa"/>
            <w:bottom w:w="0" w:type="dxa"/>
            <w:right w:w="108" w:type="dxa"/>
          </w:tblCellMar>
        </w:tblPrEx>
        <w:trPr>
          <w:gridAfter w:val="1"/>
          <w:wAfter w:w="1515" w:type="dxa"/>
          <w:trHeight w:val="285" w:hRule="atLeast"/>
        </w:trPr>
        <w:tc>
          <w:tcPr>
            <w:tcW w:w="765" w:type="dxa"/>
            <w:tcBorders>
              <w:top w:val="nil"/>
              <w:left w:val="nil"/>
              <w:bottom w:val="nil"/>
              <w:right w:val="nil"/>
            </w:tcBorders>
            <w:shd w:val="clear" w:color="000000" w:fill="FFFFFF"/>
            <w:noWrap/>
            <w:vAlign w:val="center"/>
          </w:tcPr>
          <w:p w14:paraId="107AC02C">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部门：</w:t>
            </w:r>
          </w:p>
        </w:tc>
        <w:tc>
          <w:tcPr>
            <w:tcW w:w="355" w:type="dxa"/>
            <w:tcBorders>
              <w:top w:val="nil"/>
              <w:left w:val="nil"/>
              <w:bottom w:val="nil"/>
              <w:right w:val="nil"/>
            </w:tcBorders>
            <w:shd w:val="clear" w:color="000000" w:fill="FFFFFF"/>
            <w:noWrap/>
            <w:vAlign w:val="center"/>
          </w:tcPr>
          <w:p w14:paraId="3AFDB301">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25" w:type="dxa"/>
            <w:gridSpan w:val="2"/>
            <w:tcBorders>
              <w:top w:val="nil"/>
              <w:left w:val="nil"/>
              <w:bottom w:val="nil"/>
              <w:right w:val="nil"/>
            </w:tcBorders>
            <w:shd w:val="clear" w:color="000000" w:fill="FFFFFF"/>
            <w:noWrap/>
            <w:vAlign w:val="center"/>
          </w:tcPr>
          <w:p w14:paraId="04D31C4D">
            <w:pPr>
              <w:widowControl/>
              <w:jc w:val="left"/>
              <w:rPr>
                <w:rFonts w:ascii="宋体" w:cs="Times New Roman"/>
                <w:kern w:val="0"/>
                <w:sz w:val="24"/>
                <w:szCs w:val="24"/>
                <w:highlight w:val="none"/>
              </w:rPr>
            </w:pPr>
            <w:r>
              <w:rPr>
                <w:rFonts w:hint="eastAsia" w:ascii="宋体" w:hAnsi="宋体" w:eastAsia="宋体" w:cs="宋体"/>
                <w:color w:val="000000"/>
                <w:kern w:val="0"/>
                <w:sz w:val="20"/>
                <w:szCs w:val="20"/>
                <w:highlight w:val="none"/>
                <w:lang w:eastAsia="zh-CN"/>
              </w:rPr>
              <w:t>湘潭县民政局</w:t>
            </w:r>
            <w:r>
              <w:rPr>
                <w:rFonts w:hint="eastAsia" w:ascii="宋体" w:hAnsi="宋体" w:eastAsia="宋体" w:cs="宋体"/>
                <w:color w:val="000000"/>
                <w:kern w:val="0"/>
                <w:sz w:val="20"/>
                <w:szCs w:val="20"/>
                <w:highlight w:val="none"/>
              </w:rPr>
              <w:t>　</w:t>
            </w:r>
          </w:p>
        </w:tc>
        <w:tc>
          <w:tcPr>
            <w:tcW w:w="1050" w:type="dxa"/>
            <w:tcBorders>
              <w:top w:val="nil"/>
              <w:left w:val="nil"/>
              <w:bottom w:val="nil"/>
              <w:right w:val="nil"/>
            </w:tcBorders>
            <w:shd w:val="clear" w:color="000000" w:fill="FFFFFF"/>
            <w:noWrap/>
            <w:vAlign w:val="center"/>
          </w:tcPr>
          <w:p w14:paraId="5563AC05">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237" w:type="dxa"/>
            <w:tcBorders>
              <w:top w:val="nil"/>
              <w:left w:val="nil"/>
              <w:bottom w:val="nil"/>
              <w:right w:val="nil"/>
            </w:tcBorders>
            <w:shd w:val="clear" w:color="000000" w:fill="FFFFFF"/>
            <w:noWrap/>
            <w:vAlign w:val="center"/>
          </w:tcPr>
          <w:p w14:paraId="6131EA6A">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79" w:type="dxa"/>
            <w:gridSpan w:val="2"/>
            <w:tcBorders>
              <w:top w:val="nil"/>
              <w:left w:val="nil"/>
              <w:bottom w:val="nil"/>
              <w:right w:val="nil"/>
            </w:tcBorders>
            <w:shd w:val="clear" w:color="000000" w:fill="FFFFFF"/>
            <w:noWrap/>
            <w:vAlign w:val="center"/>
          </w:tcPr>
          <w:p w14:paraId="122C2C62">
            <w:pPr>
              <w:widowControl/>
              <w:jc w:val="center"/>
              <w:rPr>
                <w:rFonts w:ascii="宋体" w:cs="Times New Roman"/>
                <w:color w:val="000000"/>
                <w:kern w:val="0"/>
                <w:sz w:val="20"/>
                <w:szCs w:val="20"/>
                <w:highlight w:val="none"/>
              </w:rPr>
            </w:pPr>
            <w:r>
              <w:rPr>
                <w:rFonts w:hint="eastAsia" w:ascii="宋体" w:hAnsi="宋体" w:cs="宋体"/>
                <w:color w:val="000000"/>
                <w:kern w:val="0"/>
                <w:sz w:val="20"/>
                <w:szCs w:val="20"/>
                <w:highlight w:val="none"/>
              </w:rPr>
              <w:t>　</w:t>
            </w:r>
          </w:p>
        </w:tc>
        <w:tc>
          <w:tcPr>
            <w:tcW w:w="1679" w:type="dxa"/>
            <w:gridSpan w:val="2"/>
            <w:tcBorders>
              <w:top w:val="nil"/>
              <w:left w:val="nil"/>
              <w:bottom w:val="nil"/>
              <w:right w:val="nil"/>
            </w:tcBorders>
            <w:shd w:val="clear" w:color="000000" w:fill="FFFFFF"/>
            <w:noWrap/>
            <w:vAlign w:val="center"/>
          </w:tcPr>
          <w:p w14:paraId="1A109BFE">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79" w:type="dxa"/>
            <w:gridSpan w:val="2"/>
            <w:tcBorders>
              <w:top w:val="nil"/>
              <w:left w:val="nil"/>
              <w:bottom w:val="nil"/>
              <w:right w:val="nil"/>
            </w:tcBorders>
            <w:shd w:val="clear" w:color="000000" w:fill="FFFFFF"/>
            <w:noWrap/>
            <w:vAlign w:val="center"/>
          </w:tcPr>
          <w:p w14:paraId="59F51570">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3311" w:type="dxa"/>
            <w:gridSpan w:val="3"/>
            <w:tcBorders>
              <w:top w:val="nil"/>
              <w:left w:val="nil"/>
              <w:bottom w:val="nil"/>
              <w:right w:val="nil"/>
            </w:tcBorders>
            <w:shd w:val="clear" w:color="000000" w:fill="FFFFFF"/>
            <w:noWrap/>
            <w:vAlign w:val="center"/>
          </w:tcPr>
          <w:p w14:paraId="30205026">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单位：万元</w:t>
            </w:r>
          </w:p>
        </w:tc>
      </w:tr>
      <w:tr w14:paraId="238D3913">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14:paraId="23CEB29B">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181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52B9889">
            <w:pPr>
              <w:widowControl/>
              <w:jc w:val="center"/>
              <w:rPr>
                <w:rFonts w:ascii="宋体" w:cs="Times New Roman"/>
                <w:kern w:val="0"/>
                <w:sz w:val="24"/>
                <w:szCs w:val="24"/>
                <w:highlight w:val="none"/>
              </w:rPr>
            </w:pPr>
            <w:r>
              <w:rPr>
                <w:rFonts w:hint="eastAsia" w:ascii="宋体" w:hAnsi="宋体" w:cs="宋体"/>
                <w:kern w:val="0"/>
                <w:sz w:val="24"/>
                <w:szCs w:val="24"/>
                <w:highlight w:val="none"/>
              </w:rPr>
              <w:t>本年支出合计</w:t>
            </w:r>
          </w:p>
        </w:tc>
        <w:tc>
          <w:tcPr>
            <w:tcW w:w="15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5C617DB">
            <w:pPr>
              <w:widowControl/>
              <w:jc w:val="center"/>
              <w:rPr>
                <w:rFonts w:ascii="宋体" w:cs="Times New Roman"/>
                <w:kern w:val="0"/>
                <w:sz w:val="24"/>
                <w:szCs w:val="24"/>
                <w:highlight w:val="none"/>
              </w:rPr>
            </w:pPr>
            <w:r>
              <w:rPr>
                <w:rFonts w:hint="eastAsia" w:ascii="宋体" w:hAnsi="宋体" w:cs="宋体"/>
                <w:kern w:val="0"/>
                <w:sz w:val="24"/>
                <w:szCs w:val="24"/>
                <w:highlight w:val="none"/>
              </w:rPr>
              <w:t>基本支出</w:t>
            </w:r>
          </w:p>
        </w:tc>
        <w:tc>
          <w:tcPr>
            <w:tcW w:w="160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8CDA067">
            <w:pPr>
              <w:widowControl/>
              <w:jc w:val="center"/>
              <w:rPr>
                <w:rFonts w:ascii="宋体" w:cs="Times New Roman"/>
                <w:kern w:val="0"/>
                <w:sz w:val="24"/>
                <w:szCs w:val="24"/>
                <w:highlight w:val="none"/>
              </w:rPr>
            </w:pPr>
            <w:r>
              <w:rPr>
                <w:rFonts w:hint="eastAsia" w:ascii="宋体" w:hAnsi="宋体" w:cs="宋体"/>
                <w:kern w:val="0"/>
                <w:sz w:val="24"/>
                <w:szCs w:val="24"/>
                <w:highlight w:val="none"/>
              </w:rPr>
              <w:t>项目支出</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87E13EF">
            <w:pPr>
              <w:widowControl/>
              <w:jc w:val="center"/>
              <w:rPr>
                <w:rFonts w:ascii="宋体" w:cs="Times New Roman"/>
                <w:kern w:val="0"/>
                <w:sz w:val="24"/>
                <w:szCs w:val="24"/>
                <w:highlight w:val="none"/>
              </w:rPr>
            </w:pPr>
            <w:r>
              <w:rPr>
                <w:rFonts w:hint="eastAsia" w:ascii="宋体" w:hAnsi="宋体" w:cs="宋体"/>
                <w:kern w:val="0"/>
                <w:sz w:val="24"/>
                <w:szCs w:val="24"/>
                <w:highlight w:val="none"/>
              </w:rPr>
              <w:t>上缴上级支出</w:t>
            </w:r>
          </w:p>
        </w:tc>
        <w:tc>
          <w:tcPr>
            <w:tcW w:w="16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284BBD">
            <w:pPr>
              <w:widowControl/>
              <w:jc w:val="center"/>
              <w:rPr>
                <w:rFonts w:ascii="宋体" w:cs="Times New Roman"/>
                <w:kern w:val="0"/>
                <w:sz w:val="24"/>
                <w:szCs w:val="24"/>
                <w:highlight w:val="none"/>
              </w:rPr>
            </w:pPr>
            <w:r>
              <w:rPr>
                <w:rFonts w:hint="eastAsia" w:ascii="宋体" w:hAnsi="宋体" w:cs="宋体"/>
                <w:kern w:val="0"/>
                <w:sz w:val="24"/>
                <w:szCs w:val="24"/>
                <w:highlight w:val="none"/>
              </w:rPr>
              <w:t>经营支出</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D391B4C">
            <w:pPr>
              <w:widowControl/>
              <w:jc w:val="center"/>
              <w:rPr>
                <w:rFonts w:ascii="宋体" w:cs="Times New Roman"/>
                <w:kern w:val="0"/>
                <w:sz w:val="24"/>
                <w:szCs w:val="24"/>
                <w:highlight w:val="none"/>
              </w:rPr>
            </w:pPr>
            <w:r>
              <w:rPr>
                <w:rFonts w:hint="eastAsia" w:ascii="宋体" w:hAnsi="宋体" w:cs="宋体"/>
                <w:kern w:val="0"/>
                <w:sz w:val="24"/>
                <w:szCs w:val="24"/>
                <w:highlight w:val="none"/>
              </w:rPr>
              <w:t>对附属单位补助支出</w:t>
            </w:r>
          </w:p>
        </w:tc>
      </w:tr>
      <w:tr w14:paraId="2A2E18D9">
        <w:tblPrEx>
          <w:tblCellMar>
            <w:top w:w="0" w:type="dxa"/>
            <w:left w:w="108" w:type="dxa"/>
            <w:bottom w:w="0" w:type="dxa"/>
            <w:right w:w="108" w:type="dxa"/>
          </w:tblCellMar>
        </w:tblPrEx>
        <w:trPr>
          <w:trHeight w:val="450" w:hRule="atLeast"/>
        </w:trPr>
        <w:tc>
          <w:tcPr>
            <w:tcW w:w="145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DB21434">
            <w:pPr>
              <w:widowControl/>
              <w:jc w:val="center"/>
              <w:rPr>
                <w:rFonts w:ascii="宋体" w:cs="Times New Roman"/>
                <w:kern w:val="0"/>
                <w:sz w:val="24"/>
                <w:szCs w:val="24"/>
                <w:highlight w:val="none"/>
              </w:rPr>
            </w:pPr>
            <w:r>
              <w:rPr>
                <w:rFonts w:hint="eastAsia" w:ascii="宋体" w:hAnsi="宋体" w:cs="宋体"/>
                <w:kern w:val="0"/>
                <w:sz w:val="24"/>
                <w:szCs w:val="24"/>
                <w:highlight w:val="none"/>
              </w:rPr>
              <w:t>功能分类科目编码</w:t>
            </w:r>
          </w:p>
        </w:tc>
        <w:tc>
          <w:tcPr>
            <w:tcW w:w="3720" w:type="dxa"/>
            <w:gridSpan w:val="4"/>
            <w:vMerge w:val="restart"/>
            <w:tcBorders>
              <w:top w:val="nil"/>
              <w:left w:val="single" w:color="auto" w:sz="4" w:space="0"/>
              <w:bottom w:val="single" w:color="auto" w:sz="4" w:space="0"/>
              <w:right w:val="single" w:color="auto" w:sz="4" w:space="0"/>
            </w:tcBorders>
            <w:shd w:val="clear" w:color="000000" w:fill="FFFFFF"/>
            <w:vAlign w:val="center"/>
          </w:tcPr>
          <w:p w14:paraId="25B42F37">
            <w:pPr>
              <w:widowControl/>
              <w:jc w:val="center"/>
              <w:rPr>
                <w:rFonts w:ascii="宋体" w:cs="Times New Roman"/>
                <w:kern w:val="0"/>
                <w:sz w:val="24"/>
                <w:szCs w:val="24"/>
                <w:highlight w:val="none"/>
              </w:rPr>
            </w:pPr>
            <w:r>
              <w:rPr>
                <w:rFonts w:hint="eastAsia" w:ascii="宋体" w:hAnsi="宋体" w:cs="宋体"/>
                <w:kern w:val="0"/>
                <w:sz w:val="24"/>
                <w:szCs w:val="24"/>
                <w:highlight w:val="none"/>
              </w:rPr>
              <w:t>科目名称</w:t>
            </w: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14:paraId="54BEB044">
            <w:pPr>
              <w:widowControl/>
              <w:jc w:val="left"/>
              <w:rPr>
                <w:rFonts w:ascii="宋体" w:cs="Times New Roman"/>
                <w:kern w:val="0"/>
                <w:sz w:val="24"/>
                <w:szCs w:val="24"/>
                <w:highlight w:val="none"/>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14:paraId="3BD0BA7B">
            <w:pPr>
              <w:widowControl/>
              <w:jc w:val="left"/>
              <w:rPr>
                <w:rFonts w:ascii="宋体" w:cs="Times New Roman"/>
                <w:kern w:val="0"/>
                <w:sz w:val="24"/>
                <w:szCs w:val="24"/>
                <w:highlight w:val="none"/>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14:paraId="6B2DC7CE">
            <w:pPr>
              <w:widowControl/>
              <w:jc w:val="left"/>
              <w:rPr>
                <w:rFonts w:ascii="宋体" w:cs="Times New Roman"/>
                <w:kern w:val="0"/>
                <w:sz w:val="24"/>
                <w:szCs w:val="24"/>
                <w:highlight w:val="none"/>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49DFFD52">
            <w:pPr>
              <w:widowControl/>
              <w:jc w:val="left"/>
              <w:rPr>
                <w:rFonts w:ascii="宋体" w:cs="Times New Roman"/>
                <w:kern w:val="0"/>
                <w:sz w:val="24"/>
                <w:szCs w:val="24"/>
                <w:highlight w:val="none"/>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14:paraId="000BDB20">
            <w:pPr>
              <w:widowControl/>
              <w:jc w:val="left"/>
              <w:rPr>
                <w:rFonts w:ascii="宋体" w:cs="Times New Roman"/>
                <w:kern w:val="0"/>
                <w:sz w:val="24"/>
                <w:szCs w:val="24"/>
                <w:highlight w:val="none"/>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7DDA5B08">
            <w:pPr>
              <w:widowControl/>
              <w:jc w:val="left"/>
              <w:rPr>
                <w:rFonts w:ascii="宋体" w:cs="Times New Roman"/>
                <w:kern w:val="0"/>
                <w:sz w:val="24"/>
                <w:szCs w:val="24"/>
                <w:highlight w:val="none"/>
              </w:rPr>
            </w:pPr>
          </w:p>
        </w:tc>
      </w:tr>
      <w:tr w14:paraId="01677DFB">
        <w:tblPrEx>
          <w:tblCellMar>
            <w:top w:w="0" w:type="dxa"/>
            <w:left w:w="108" w:type="dxa"/>
            <w:bottom w:w="0" w:type="dxa"/>
            <w:right w:w="108" w:type="dxa"/>
          </w:tblCellMar>
        </w:tblPrEx>
        <w:trPr>
          <w:trHeight w:val="450" w:hRule="atLeast"/>
        </w:trPr>
        <w:tc>
          <w:tcPr>
            <w:tcW w:w="1455" w:type="dxa"/>
            <w:gridSpan w:val="3"/>
            <w:vMerge w:val="continue"/>
            <w:tcBorders>
              <w:top w:val="single" w:color="auto" w:sz="4" w:space="0"/>
              <w:left w:val="single" w:color="auto" w:sz="4" w:space="0"/>
              <w:bottom w:val="single" w:color="auto" w:sz="4" w:space="0"/>
              <w:right w:val="single" w:color="auto" w:sz="4" w:space="0"/>
            </w:tcBorders>
            <w:vAlign w:val="center"/>
          </w:tcPr>
          <w:p w14:paraId="7864CF24">
            <w:pPr>
              <w:widowControl/>
              <w:jc w:val="left"/>
              <w:rPr>
                <w:rFonts w:ascii="宋体" w:cs="Times New Roman"/>
                <w:kern w:val="0"/>
                <w:sz w:val="24"/>
                <w:szCs w:val="24"/>
                <w:highlight w:val="none"/>
              </w:rPr>
            </w:pPr>
          </w:p>
        </w:tc>
        <w:tc>
          <w:tcPr>
            <w:tcW w:w="3720" w:type="dxa"/>
            <w:gridSpan w:val="4"/>
            <w:vMerge w:val="continue"/>
            <w:tcBorders>
              <w:top w:val="nil"/>
              <w:left w:val="single" w:color="auto" w:sz="4" w:space="0"/>
              <w:bottom w:val="single" w:color="auto" w:sz="4" w:space="0"/>
              <w:right w:val="single" w:color="auto" w:sz="4" w:space="0"/>
            </w:tcBorders>
            <w:vAlign w:val="center"/>
          </w:tcPr>
          <w:p w14:paraId="13A0F9C5">
            <w:pPr>
              <w:widowControl/>
              <w:jc w:val="left"/>
              <w:rPr>
                <w:rFonts w:ascii="宋体" w:cs="Times New Roman"/>
                <w:kern w:val="0"/>
                <w:sz w:val="24"/>
                <w:szCs w:val="24"/>
                <w:highlight w:val="none"/>
              </w:rPr>
            </w:pP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14:paraId="53BAEEA4">
            <w:pPr>
              <w:widowControl/>
              <w:jc w:val="left"/>
              <w:rPr>
                <w:rFonts w:ascii="宋体" w:cs="Times New Roman"/>
                <w:kern w:val="0"/>
                <w:sz w:val="24"/>
                <w:szCs w:val="24"/>
                <w:highlight w:val="none"/>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14:paraId="73B260A1">
            <w:pPr>
              <w:widowControl/>
              <w:jc w:val="left"/>
              <w:rPr>
                <w:rFonts w:ascii="宋体" w:cs="Times New Roman"/>
                <w:kern w:val="0"/>
                <w:sz w:val="24"/>
                <w:szCs w:val="24"/>
                <w:highlight w:val="none"/>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14:paraId="74392ECD">
            <w:pPr>
              <w:widowControl/>
              <w:jc w:val="left"/>
              <w:rPr>
                <w:rFonts w:ascii="宋体" w:cs="Times New Roman"/>
                <w:kern w:val="0"/>
                <w:sz w:val="24"/>
                <w:szCs w:val="24"/>
                <w:highlight w:val="none"/>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015F8F2F">
            <w:pPr>
              <w:widowControl/>
              <w:jc w:val="left"/>
              <w:rPr>
                <w:rFonts w:ascii="宋体" w:cs="Times New Roman"/>
                <w:kern w:val="0"/>
                <w:sz w:val="24"/>
                <w:szCs w:val="24"/>
                <w:highlight w:val="none"/>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14:paraId="6DEF7F47">
            <w:pPr>
              <w:widowControl/>
              <w:jc w:val="left"/>
              <w:rPr>
                <w:rFonts w:ascii="宋体" w:cs="Times New Roman"/>
                <w:kern w:val="0"/>
                <w:sz w:val="24"/>
                <w:szCs w:val="24"/>
                <w:highlight w:val="none"/>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7BD2D498">
            <w:pPr>
              <w:widowControl/>
              <w:jc w:val="left"/>
              <w:rPr>
                <w:rFonts w:ascii="宋体" w:cs="Times New Roman"/>
                <w:kern w:val="0"/>
                <w:sz w:val="24"/>
                <w:szCs w:val="24"/>
                <w:highlight w:val="none"/>
              </w:rPr>
            </w:pPr>
          </w:p>
        </w:tc>
      </w:tr>
      <w:tr w14:paraId="3D0456E1">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14:paraId="21669C43">
            <w:pPr>
              <w:widowControl/>
              <w:jc w:val="center"/>
              <w:rPr>
                <w:rFonts w:ascii="宋体" w:cs="Times New Roman"/>
                <w:kern w:val="0"/>
                <w:sz w:val="24"/>
                <w:szCs w:val="24"/>
                <w:highlight w:val="none"/>
              </w:rPr>
            </w:pPr>
            <w:r>
              <w:rPr>
                <w:rFonts w:hint="eastAsia" w:ascii="宋体" w:hAnsi="宋体" w:cs="宋体"/>
                <w:kern w:val="0"/>
                <w:sz w:val="24"/>
                <w:szCs w:val="24"/>
                <w:highlight w:val="none"/>
              </w:rPr>
              <w:t>栏次</w:t>
            </w:r>
          </w:p>
        </w:tc>
        <w:tc>
          <w:tcPr>
            <w:tcW w:w="1815" w:type="dxa"/>
            <w:gridSpan w:val="2"/>
            <w:tcBorders>
              <w:top w:val="nil"/>
              <w:left w:val="nil"/>
              <w:bottom w:val="single" w:color="auto" w:sz="4" w:space="0"/>
              <w:right w:val="single" w:color="auto" w:sz="4" w:space="0"/>
            </w:tcBorders>
            <w:shd w:val="clear" w:color="000000" w:fill="FFFFFF"/>
            <w:noWrap/>
            <w:vAlign w:val="center"/>
          </w:tcPr>
          <w:p w14:paraId="4FA9CB6C">
            <w:pPr>
              <w:widowControl/>
              <w:jc w:val="center"/>
              <w:rPr>
                <w:rFonts w:ascii="宋体" w:cs="Times New Roman"/>
                <w:kern w:val="0"/>
                <w:sz w:val="24"/>
                <w:szCs w:val="24"/>
                <w:highlight w:val="none"/>
              </w:rPr>
            </w:pPr>
            <w:r>
              <w:rPr>
                <w:rFonts w:ascii="宋体" w:hAnsi="宋体" w:cs="宋体"/>
                <w:kern w:val="0"/>
                <w:sz w:val="24"/>
                <w:szCs w:val="24"/>
                <w:highlight w:val="none"/>
              </w:rPr>
              <w:t>1</w:t>
            </w:r>
          </w:p>
        </w:tc>
        <w:tc>
          <w:tcPr>
            <w:tcW w:w="1575" w:type="dxa"/>
            <w:gridSpan w:val="2"/>
            <w:tcBorders>
              <w:top w:val="nil"/>
              <w:left w:val="nil"/>
              <w:bottom w:val="single" w:color="auto" w:sz="4" w:space="0"/>
              <w:right w:val="single" w:color="auto" w:sz="4" w:space="0"/>
            </w:tcBorders>
            <w:shd w:val="clear" w:color="000000" w:fill="FFFFFF"/>
            <w:noWrap/>
            <w:vAlign w:val="center"/>
          </w:tcPr>
          <w:p w14:paraId="5C381897">
            <w:pPr>
              <w:widowControl/>
              <w:jc w:val="center"/>
              <w:rPr>
                <w:rFonts w:ascii="宋体" w:cs="Times New Roman"/>
                <w:kern w:val="0"/>
                <w:sz w:val="24"/>
                <w:szCs w:val="24"/>
                <w:highlight w:val="none"/>
              </w:rPr>
            </w:pPr>
            <w:r>
              <w:rPr>
                <w:rFonts w:ascii="宋体" w:hAnsi="宋体" w:cs="宋体"/>
                <w:kern w:val="0"/>
                <w:sz w:val="24"/>
                <w:szCs w:val="24"/>
                <w:highlight w:val="none"/>
              </w:rPr>
              <w:t>2</w:t>
            </w:r>
          </w:p>
        </w:tc>
        <w:tc>
          <w:tcPr>
            <w:tcW w:w="1605" w:type="dxa"/>
            <w:gridSpan w:val="2"/>
            <w:tcBorders>
              <w:top w:val="nil"/>
              <w:left w:val="nil"/>
              <w:bottom w:val="single" w:color="auto" w:sz="4" w:space="0"/>
              <w:right w:val="single" w:color="auto" w:sz="4" w:space="0"/>
            </w:tcBorders>
            <w:shd w:val="clear" w:color="000000" w:fill="FFFFFF"/>
            <w:noWrap/>
            <w:vAlign w:val="center"/>
          </w:tcPr>
          <w:p w14:paraId="4D28C8D1">
            <w:pPr>
              <w:widowControl/>
              <w:jc w:val="center"/>
              <w:rPr>
                <w:rFonts w:ascii="宋体" w:cs="Times New Roman"/>
                <w:kern w:val="0"/>
                <w:sz w:val="24"/>
                <w:szCs w:val="24"/>
                <w:highlight w:val="none"/>
              </w:rPr>
            </w:pPr>
            <w:r>
              <w:rPr>
                <w:rFonts w:ascii="宋体" w:hAnsi="宋体" w:cs="宋体"/>
                <w:kern w:val="0"/>
                <w:sz w:val="24"/>
                <w:szCs w:val="24"/>
                <w:highlight w:val="none"/>
              </w:rPr>
              <w:t>3</w:t>
            </w:r>
          </w:p>
        </w:tc>
        <w:tc>
          <w:tcPr>
            <w:tcW w:w="1590" w:type="dxa"/>
            <w:tcBorders>
              <w:top w:val="nil"/>
              <w:left w:val="nil"/>
              <w:bottom w:val="single" w:color="auto" w:sz="4" w:space="0"/>
              <w:right w:val="single" w:color="auto" w:sz="4" w:space="0"/>
            </w:tcBorders>
            <w:shd w:val="clear" w:color="000000" w:fill="FFFFFF"/>
            <w:noWrap/>
            <w:vAlign w:val="center"/>
          </w:tcPr>
          <w:p w14:paraId="30B58181">
            <w:pPr>
              <w:widowControl/>
              <w:jc w:val="center"/>
              <w:rPr>
                <w:rFonts w:ascii="宋体" w:cs="Times New Roman"/>
                <w:kern w:val="0"/>
                <w:sz w:val="24"/>
                <w:szCs w:val="24"/>
                <w:highlight w:val="none"/>
              </w:rPr>
            </w:pPr>
            <w:r>
              <w:rPr>
                <w:rFonts w:ascii="宋体" w:hAnsi="宋体" w:cs="宋体"/>
                <w:kern w:val="0"/>
                <w:sz w:val="24"/>
                <w:szCs w:val="24"/>
                <w:highlight w:val="none"/>
              </w:rPr>
              <w:t>4</w:t>
            </w:r>
          </w:p>
        </w:tc>
        <w:tc>
          <w:tcPr>
            <w:tcW w:w="1620" w:type="dxa"/>
            <w:tcBorders>
              <w:top w:val="nil"/>
              <w:left w:val="nil"/>
              <w:bottom w:val="single" w:color="auto" w:sz="4" w:space="0"/>
              <w:right w:val="single" w:color="auto" w:sz="4" w:space="0"/>
            </w:tcBorders>
            <w:shd w:val="clear" w:color="000000" w:fill="FFFFFF"/>
            <w:noWrap/>
            <w:vAlign w:val="center"/>
          </w:tcPr>
          <w:p w14:paraId="36F8D766">
            <w:pPr>
              <w:widowControl/>
              <w:jc w:val="center"/>
              <w:rPr>
                <w:rFonts w:ascii="宋体" w:cs="Times New Roman"/>
                <w:kern w:val="0"/>
                <w:sz w:val="24"/>
                <w:szCs w:val="24"/>
                <w:highlight w:val="none"/>
              </w:rPr>
            </w:pPr>
            <w:r>
              <w:rPr>
                <w:rFonts w:ascii="宋体" w:hAnsi="宋体" w:cs="宋体"/>
                <w:kern w:val="0"/>
                <w:sz w:val="24"/>
                <w:szCs w:val="24"/>
                <w:highlight w:val="none"/>
              </w:rPr>
              <w:t>5</w:t>
            </w:r>
          </w:p>
        </w:tc>
        <w:tc>
          <w:tcPr>
            <w:tcW w:w="1515" w:type="dxa"/>
            <w:tcBorders>
              <w:top w:val="nil"/>
              <w:left w:val="nil"/>
              <w:bottom w:val="single" w:color="auto" w:sz="4" w:space="0"/>
              <w:right w:val="single" w:color="auto" w:sz="4" w:space="0"/>
            </w:tcBorders>
            <w:shd w:val="clear" w:color="000000" w:fill="FFFFFF"/>
            <w:noWrap/>
            <w:vAlign w:val="center"/>
          </w:tcPr>
          <w:p w14:paraId="16C76F96">
            <w:pPr>
              <w:widowControl/>
              <w:jc w:val="center"/>
              <w:rPr>
                <w:rFonts w:ascii="宋体" w:cs="Times New Roman"/>
                <w:kern w:val="0"/>
                <w:sz w:val="24"/>
                <w:szCs w:val="24"/>
                <w:highlight w:val="none"/>
              </w:rPr>
            </w:pPr>
            <w:r>
              <w:rPr>
                <w:rFonts w:ascii="宋体" w:hAnsi="宋体" w:cs="宋体"/>
                <w:kern w:val="0"/>
                <w:sz w:val="24"/>
                <w:szCs w:val="24"/>
                <w:highlight w:val="none"/>
              </w:rPr>
              <w:t>6</w:t>
            </w:r>
          </w:p>
        </w:tc>
      </w:tr>
      <w:tr w14:paraId="35AB3D27">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14:paraId="06CD92C9">
            <w:pPr>
              <w:widowControl/>
              <w:jc w:val="center"/>
              <w:rPr>
                <w:rFonts w:ascii="宋体" w:cs="Times New Roman"/>
                <w:kern w:val="0"/>
                <w:sz w:val="24"/>
                <w:szCs w:val="24"/>
                <w:highlight w:val="none"/>
              </w:rPr>
            </w:pPr>
            <w:r>
              <w:rPr>
                <w:rFonts w:hint="eastAsia" w:ascii="宋体" w:hAnsi="宋体" w:cs="宋体"/>
                <w:kern w:val="0"/>
                <w:sz w:val="24"/>
                <w:szCs w:val="24"/>
                <w:highlight w:val="none"/>
              </w:rPr>
              <w:t>合计</w:t>
            </w:r>
          </w:p>
        </w:tc>
        <w:tc>
          <w:tcPr>
            <w:tcW w:w="1815" w:type="dxa"/>
            <w:gridSpan w:val="2"/>
            <w:tcBorders>
              <w:top w:val="nil"/>
              <w:left w:val="nil"/>
              <w:bottom w:val="single" w:color="auto" w:sz="4" w:space="0"/>
              <w:right w:val="single" w:color="auto" w:sz="4" w:space="0"/>
            </w:tcBorders>
            <w:noWrap/>
            <w:vAlign w:val="center"/>
          </w:tcPr>
          <w:p w14:paraId="4B02A10C">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22552.22</w:t>
            </w:r>
          </w:p>
        </w:tc>
        <w:tc>
          <w:tcPr>
            <w:tcW w:w="1575" w:type="dxa"/>
            <w:gridSpan w:val="2"/>
            <w:tcBorders>
              <w:top w:val="nil"/>
              <w:left w:val="nil"/>
              <w:bottom w:val="single" w:color="auto" w:sz="4" w:space="0"/>
              <w:right w:val="single" w:color="auto" w:sz="4" w:space="0"/>
            </w:tcBorders>
            <w:noWrap/>
            <w:vAlign w:val="center"/>
          </w:tcPr>
          <w:p w14:paraId="2B7B3369">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981.50</w:t>
            </w:r>
          </w:p>
        </w:tc>
        <w:tc>
          <w:tcPr>
            <w:tcW w:w="1605" w:type="dxa"/>
            <w:gridSpan w:val="2"/>
            <w:tcBorders>
              <w:top w:val="nil"/>
              <w:left w:val="nil"/>
              <w:bottom w:val="single" w:color="auto" w:sz="4" w:space="0"/>
              <w:right w:val="single" w:color="auto" w:sz="4" w:space="0"/>
            </w:tcBorders>
            <w:noWrap/>
            <w:vAlign w:val="center"/>
          </w:tcPr>
          <w:p w14:paraId="172E9F32">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21570.72</w:t>
            </w:r>
          </w:p>
        </w:tc>
        <w:tc>
          <w:tcPr>
            <w:tcW w:w="1590" w:type="dxa"/>
            <w:tcBorders>
              <w:top w:val="nil"/>
              <w:left w:val="nil"/>
              <w:bottom w:val="single" w:color="auto" w:sz="4" w:space="0"/>
              <w:right w:val="single" w:color="auto" w:sz="4" w:space="0"/>
            </w:tcBorders>
            <w:noWrap/>
            <w:vAlign w:val="center"/>
          </w:tcPr>
          <w:p w14:paraId="2CA83287">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20" w:type="dxa"/>
            <w:tcBorders>
              <w:top w:val="nil"/>
              <w:left w:val="nil"/>
              <w:bottom w:val="single" w:color="auto" w:sz="4" w:space="0"/>
              <w:right w:val="single" w:color="auto" w:sz="4" w:space="0"/>
            </w:tcBorders>
            <w:noWrap/>
            <w:vAlign w:val="center"/>
          </w:tcPr>
          <w:p w14:paraId="04B8807A">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515" w:type="dxa"/>
            <w:tcBorders>
              <w:top w:val="nil"/>
              <w:left w:val="nil"/>
              <w:bottom w:val="single" w:color="auto" w:sz="4" w:space="0"/>
              <w:right w:val="single" w:color="auto" w:sz="4" w:space="0"/>
            </w:tcBorders>
            <w:noWrap/>
            <w:vAlign w:val="center"/>
          </w:tcPr>
          <w:p w14:paraId="241287A3">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r>
      <w:tr w14:paraId="29494668">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2625A4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E201BA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1815" w:type="dxa"/>
            <w:gridSpan w:val="2"/>
            <w:tcBorders>
              <w:top w:val="nil"/>
              <w:left w:val="nil"/>
              <w:bottom w:val="single" w:color="auto" w:sz="4" w:space="0"/>
              <w:right w:val="single" w:color="auto" w:sz="4" w:space="0"/>
            </w:tcBorders>
            <w:noWrap/>
            <w:vAlign w:val="bottom"/>
          </w:tcPr>
          <w:p w14:paraId="6D0C89F1">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21725.45</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bottom"/>
          </w:tcPr>
          <w:p w14:paraId="5B068B8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889.81</w:t>
            </w:r>
          </w:p>
        </w:tc>
        <w:tc>
          <w:tcPr>
            <w:tcW w:w="1605" w:type="dxa"/>
            <w:gridSpan w:val="2"/>
            <w:tcBorders>
              <w:top w:val="nil"/>
              <w:left w:val="nil"/>
              <w:bottom w:val="single" w:color="auto" w:sz="4" w:space="0"/>
              <w:right w:val="single" w:color="auto" w:sz="4" w:space="0"/>
            </w:tcBorders>
            <w:noWrap/>
            <w:vAlign w:val="center"/>
          </w:tcPr>
          <w:p w14:paraId="2F8B47F3">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20835.64</w:t>
            </w:r>
          </w:p>
        </w:tc>
        <w:tc>
          <w:tcPr>
            <w:tcW w:w="1590" w:type="dxa"/>
            <w:tcBorders>
              <w:top w:val="nil"/>
              <w:left w:val="nil"/>
              <w:bottom w:val="single" w:color="auto" w:sz="4" w:space="0"/>
              <w:right w:val="single" w:color="auto" w:sz="4" w:space="0"/>
            </w:tcBorders>
            <w:noWrap/>
            <w:vAlign w:val="center"/>
          </w:tcPr>
          <w:p w14:paraId="43F2D676">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11445DE">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308CFEB4">
            <w:pPr>
              <w:widowControl/>
              <w:jc w:val="right"/>
              <w:rPr>
                <w:rFonts w:hint="eastAsia" w:ascii="宋体" w:hAnsi="宋体" w:cs="宋体"/>
                <w:kern w:val="0"/>
                <w:sz w:val="24"/>
                <w:szCs w:val="24"/>
                <w:highlight w:val="none"/>
              </w:rPr>
            </w:pPr>
          </w:p>
        </w:tc>
      </w:tr>
      <w:tr w14:paraId="6882FCE1">
        <w:tblPrEx>
          <w:tblCellMar>
            <w:top w:w="0" w:type="dxa"/>
            <w:left w:w="108" w:type="dxa"/>
            <w:bottom w:w="0" w:type="dxa"/>
            <w:right w:w="108" w:type="dxa"/>
          </w:tblCellMar>
        </w:tblPrEx>
        <w:trPr>
          <w:trHeight w:val="9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1DFB2C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88FC29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1815" w:type="dxa"/>
            <w:gridSpan w:val="2"/>
            <w:tcBorders>
              <w:top w:val="nil"/>
              <w:left w:val="nil"/>
              <w:bottom w:val="single" w:color="auto" w:sz="4" w:space="0"/>
              <w:right w:val="single" w:color="auto" w:sz="4" w:space="0"/>
            </w:tcBorders>
            <w:noWrap/>
            <w:vAlign w:val="bottom"/>
          </w:tcPr>
          <w:p w14:paraId="69161FC5">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2991.35</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bottom"/>
          </w:tcPr>
          <w:p w14:paraId="43204A0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816.64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605" w:type="dxa"/>
            <w:gridSpan w:val="2"/>
            <w:tcBorders>
              <w:top w:val="nil"/>
              <w:left w:val="nil"/>
              <w:bottom w:val="single" w:color="auto" w:sz="4" w:space="0"/>
              <w:right w:val="single" w:color="auto" w:sz="4" w:space="0"/>
            </w:tcBorders>
            <w:noWrap/>
            <w:vAlign w:val="center"/>
          </w:tcPr>
          <w:p w14:paraId="26B4D881">
            <w:pPr>
              <w:widowControl/>
              <w:jc w:val="right"/>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2174.71</w:t>
            </w:r>
          </w:p>
        </w:tc>
        <w:tc>
          <w:tcPr>
            <w:tcW w:w="1590" w:type="dxa"/>
            <w:tcBorders>
              <w:top w:val="nil"/>
              <w:left w:val="nil"/>
              <w:bottom w:val="single" w:color="auto" w:sz="4" w:space="0"/>
              <w:right w:val="single" w:color="auto" w:sz="4" w:space="0"/>
            </w:tcBorders>
            <w:noWrap/>
            <w:vAlign w:val="center"/>
          </w:tcPr>
          <w:p w14:paraId="55235ECC">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4C43D3D">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1B9C0303">
            <w:pPr>
              <w:widowControl/>
              <w:jc w:val="right"/>
              <w:rPr>
                <w:rFonts w:hint="eastAsia" w:ascii="宋体" w:hAnsi="宋体" w:cs="宋体"/>
                <w:kern w:val="0"/>
                <w:sz w:val="24"/>
                <w:szCs w:val="24"/>
                <w:highlight w:val="none"/>
              </w:rPr>
            </w:pPr>
          </w:p>
        </w:tc>
      </w:tr>
      <w:tr w14:paraId="6395C918">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D6F288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BF9F83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1815" w:type="dxa"/>
            <w:gridSpan w:val="2"/>
            <w:tcBorders>
              <w:top w:val="nil"/>
              <w:left w:val="nil"/>
              <w:bottom w:val="single" w:color="auto" w:sz="4" w:space="0"/>
              <w:right w:val="single" w:color="auto" w:sz="4" w:space="0"/>
            </w:tcBorders>
            <w:noWrap/>
            <w:vAlign w:val="bottom"/>
          </w:tcPr>
          <w:p w14:paraId="0DE76E0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596.41</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bottom"/>
          </w:tcPr>
          <w:p w14:paraId="2EA4A5B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596.41</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605" w:type="dxa"/>
            <w:gridSpan w:val="2"/>
            <w:tcBorders>
              <w:top w:val="nil"/>
              <w:left w:val="nil"/>
              <w:bottom w:val="single" w:color="auto" w:sz="4" w:space="0"/>
              <w:right w:val="single" w:color="auto" w:sz="4" w:space="0"/>
            </w:tcBorders>
            <w:noWrap/>
            <w:vAlign w:val="center"/>
          </w:tcPr>
          <w:p w14:paraId="341438A3">
            <w:pPr>
              <w:widowControl/>
              <w:jc w:val="right"/>
              <w:rPr>
                <w:rFonts w:hint="eastAsia"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0</w:t>
            </w:r>
          </w:p>
        </w:tc>
        <w:tc>
          <w:tcPr>
            <w:tcW w:w="1590" w:type="dxa"/>
            <w:tcBorders>
              <w:top w:val="nil"/>
              <w:left w:val="nil"/>
              <w:bottom w:val="single" w:color="auto" w:sz="4" w:space="0"/>
              <w:right w:val="single" w:color="auto" w:sz="4" w:space="0"/>
            </w:tcBorders>
            <w:noWrap/>
            <w:vAlign w:val="center"/>
          </w:tcPr>
          <w:p w14:paraId="595BE64E">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E6205BB">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B219CF2">
            <w:pPr>
              <w:widowControl/>
              <w:jc w:val="right"/>
              <w:rPr>
                <w:rFonts w:hint="eastAsia" w:ascii="宋体" w:hAnsi="宋体" w:cs="宋体"/>
                <w:kern w:val="0"/>
                <w:sz w:val="24"/>
                <w:szCs w:val="24"/>
                <w:highlight w:val="none"/>
              </w:rPr>
            </w:pPr>
          </w:p>
        </w:tc>
      </w:tr>
      <w:tr w14:paraId="41CBB26F">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E9A0953">
            <w:pPr>
              <w:widowControl/>
              <w:jc w:val="center"/>
              <w:rPr>
                <w:rFonts w:hint="eastAsia" w:ascii="Calibri" w:hAnsi="Calibri" w:eastAsia="仿宋_GB2312" w:cs="Calibri"/>
                <w:color w:val="auto"/>
                <w:kern w:val="0"/>
                <w:sz w:val="21"/>
                <w:szCs w:val="21"/>
                <w:highlight w:val="none"/>
                <w:lang w:val="en-US" w:eastAsia="zh-CN" w:bidi="ar-SA"/>
              </w:rPr>
            </w:pPr>
            <w:r>
              <w:rPr>
                <w:rFonts w:hint="eastAsia"/>
                <w:highlight w:val="none"/>
              </w:rPr>
              <w:t>2080202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65ACF3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1815" w:type="dxa"/>
            <w:gridSpan w:val="2"/>
            <w:tcBorders>
              <w:top w:val="nil"/>
              <w:left w:val="nil"/>
              <w:bottom w:val="single" w:color="auto" w:sz="4" w:space="0"/>
              <w:right w:val="single" w:color="auto" w:sz="4" w:space="0"/>
            </w:tcBorders>
            <w:noWrap/>
            <w:vAlign w:val="bottom"/>
          </w:tcPr>
          <w:p w14:paraId="18C1E601">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91.86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bottom"/>
          </w:tcPr>
          <w:p w14:paraId="3AE7FD7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91.86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605" w:type="dxa"/>
            <w:gridSpan w:val="2"/>
            <w:tcBorders>
              <w:top w:val="nil"/>
              <w:left w:val="nil"/>
              <w:bottom w:val="single" w:color="auto" w:sz="4" w:space="0"/>
              <w:right w:val="single" w:color="auto" w:sz="4" w:space="0"/>
            </w:tcBorders>
            <w:noWrap/>
            <w:vAlign w:val="center"/>
          </w:tcPr>
          <w:p w14:paraId="0D0D84CE">
            <w:pPr>
              <w:widowControl/>
              <w:jc w:val="right"/>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0</w:t>
            </w:r>
          </w:p>
        </w:tc>
        <w:tc>
          <w:tcPr>
            <w:tcW w:w="1590" w:type="dxa"/>
            <w:tcBorders>
              <w:top w:val="nil"/>
              <w:left w:val="nil"/>
              <w:bottom w:val="single" w:color="auto" w:sz="4" w:space="0"/>
              <w:right w:val="single" w:color="auto" w:sz="4" w:space="0"/>
            </w:tcBorders>
            <w:noWrap/>
            <w:vAlign w:val="center"/>
          </w:tcPr>
          <w:p w14:paraId="494C8F20">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15D9E06">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1428EEAE">
            <w:pPr>
              <w:widowControl/>
              <w:jc w:val="right"/>
              <w:rPr>
                <w:rFonts w:hint="eastAsia" w:ascii="宋体" w:hAnsi="宋体" w:cs="宋体"/>
                <w:kern w:val="0"/>
                <w:sz w:val="24"/>
                <w:szCs w:val="24"/>
                <w:highlight w:val="none"/>
              </w:rPr>
            </w:pPr>
          </w:p>
        </w:tc>
      </w:tr>
      <w:tr w14:paraId="570B6D7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2030E81">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2080207</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CC351C1">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行政区划和地名管理</w:t>
            </w:r>
          </w:p>
        </w:tc>
        <w:tc>
          <w:tcPr>
            <w:tcW w:w="1815" w:type="dxa"/>
            <w:gridSpan w:val="2"/>
            <w:tcBorders>
              <w:top w:val="nil"/>
              <w:left w:val="nil"/>
              <w:bottom w:val="single" w:color="auto" w:sz="4" w:space="0"/>
              <w:right w:val="single" w:color="auto" w:sz="4" w:space="0"/>
            </w:tcBorders>
            <w:noWrap/>
            <w:vAlign w:val="bottom"/>
          </w:tcPr>
          <w:p w14:paraId="2FBB6A1D">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5</w:t>
            </w:r>
          </w:p>
        </w:tc>
        <w:tc>
          <w:tcPr>
            <w:tcW w:w="1575" w:type="dxa"/>
            <w:gridSpan w:val="2"/>
            <w:tcBorders>
              <w:top w:val="nil"/>
              <w:left w:val="nil"/>
              <w:bottom w:val="single" w:color="auto" w:sz="4" w:space="0"/>
              <w:right w:val="single" w:color="auto" w:sz="4" w:space="0"/>
            </w:tcBorders>
            <w:noWrap/>
            <w:vAlign w:val="center"/>
          </w:tcPr>
          <w:p w14:paraId="2E01B42D">
            <w:pPr>
              <w:widowControl/>
              <w:jc w:val="right"/>
              <w:rPr>
                <w:rFonts w:hint="eastAsia" w:ascii="宋体" w:hAnsi="宋体" w:cs="宋体"/>
                <w:kern w:val="0"/>
                <w:sz w:val="24"/>
                <w:szCs w:val="24"/>
                <w:highlight w:val="none"/>
                <w:lang w:val="en-US" w:eastAsia="zh-CN"/>
              </w:rPr>
            </w:pPr>
          </w:p>
        </w:tc>
        <w:tc>
          <w:tcPr>
            <w:tcW w:w="1605" w:type="dxa"/>
            <w:gridSpan w:val="2"/>
            <w:tcBorders>
              <w:top w:val="nil"/>
              <w:left w:val="nil"/>
              <w:bottom w:val="single" w:color="auto" w:sz="4" w:space="0"/>
              <w:right w:val="single" w:color="auto" w:sz="4" w:space="0"/>
            </w:tcBorders>
            <w:noWrap/>
            <w:vAlign w:val="bottom"/>
          </w:tcPr>
          <w:p w14:paraId="40B844D7">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5</w:t>
            </w:r>
          </w:p>
        </w:tc>
        <w:tc>
          <w:tcPr>
            <w:tcW w:w="1590" w:type="dxa"/>
            <w:tcBorders>
              <w:top w:val="nil"/>
              <w:left w:val="nil"/>
              <w:bottom w:val="single" w:color="auto" w:sz="4" w:space="0"/>
              <w:right w:val="single" w:color="auto" w:sz="4" w:space="0"/>
            </w:tcBorders>
            <w:noWrap/>
            <w:vAlign w:val="center"/>
          </w:tcPr>
          <w:p w14:paraId="4145EFD2">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2036E2E7">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18670968">
            <w:pPr>
              <w:widowControl/>
              <w:jc w:val="right"/>
              <w:rPr>
                <w:rFonts w:hint="eastAsia" w:ascii="宋体" w:hAnsi="宋体" w:cs="宋体"/>
                <w:kern w:val="0"/>
                <w:sz w:val="24"/>
                <w:szCs w:val="24"/>
                <w:highlight w:val="none"/>
              </w:rPr>
            </w:pPr>
          </w:p>
        </w:tc>
      </w:tr>
      <w:tr w14:paraId="7E3E59C4">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1651E2F">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F7D6229">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其他民政管理事务支出</w:t>
            </w:r>
          </w:p>
        </w:tc>
        <w:tc>
          <w:tcPr>
            <w:tcW w:w="1815" w:type="dxa"/>
            <w:gridSpan w:val="2"/>
            <w:tcBorders>
              <w:top w:val="nil"/>
              <w:left w:val="nil"/>
              <w:bottom w:val="single" w:color="auto" w:sz="4" w:space="0"/>
              <w:right w:val="single" w:color="auto" w:sz="4" w:space="0"/>
            </w:tcBorders>
            <w:noWrap/>
            <w:vAlign w:val="bottom"/>
          </w:tcPr>
          <w:p w14:paraId="5CCC715F">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2298.08</w:t>
            </w:r>
          </w:p>
        </w:tc>
        <w:tc>
          <w:tcPr>
            <w:tcW w:w="1575" w:type="dxa"/>
            <w:gridSpan w:val="2"/>
            <w:tcBorders>
              <w:top w:val="nil"/>
              <w:left w:val="nil"/>
              <w:bottom w:val="single" w:color="auto" w:sz="4" w:space="0"/>
              <w:right w:val="single" w:color="auto" w:sz="4" w:space="0"/>
            </w:tcBorders>
            <w:noWrap/>
            <w:vAlign w:val="center"/>
          </w:tcPr>
          <w:p w14:paraId="7BF4F56B">
            <w:pPr>
              <w:widowControl/>
              <w:jc w:val="right"/>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128.37</w:t>
            </w:r>
          </w:p>
        </w:tc>
        <w:tc>
          <w:tcPr>
            <w:tcW w:w="1605" w:type="dxa"/>
            <w:gridSpan w:val="2"/>
            <w:tcBorders>
              <w:top w:val="nil"/>
              <w:left w:val="nil"/>
              <w:bottom w:val="single" w:color="auto" w:sz="4" w:space="0"/>
              <w:right w:val="single" w:color="auto" w:sz="4" w:space="0"/>
            </w:tcBorders>
            <w:noWrap/>
            <w:vAlign w:val="bottom"/>
          </w:tcPr>
          <w:p w14:paraId="107FBC92">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2169.71</w:t>
            </w:r>
          </w:p>
        </w:tc>
        <w:tc>
          <w:tcPr>
            <w:tcW w:w="1590" w:type="dxa"/>
            <w:tcBorders>
              <w:top w:val="nil"/>
              <w:left w:val="nil"/>
              <w:bottom w:val="single" w:color="auto" w:sz="4" w:space="0"/>
              <w:right w:val="single" w:color="auto" w:sz="4" w:space="0"/>
            </w:tcBorders>
            <w:noWrap/>
            <w:vAlign w:val="center"/>
          </w:tcPr>
          <w:p w14:paraId="6B805945">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5466744C">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8E37419">
            <w:pPr>
              <w:widowControl/>
              <w:jc w:val="right"/>
              <w:rPr>
                <w:rFonts w:hint="eastAsia" w:ascii="宋体" w:hAnsi="宋体" w:cs="宋体"/>
                <w:kern w:val="0"/>
                <w:sz w:val="24"/>
                <w:szCs w:val="24"/>
                <w:highlight w:val="none"/>
              </w:rPr>
            </w:pPr>
          </w:p>
        </w:tc>
      </w:tr>
      <w:tr w14:paraId="33EEE5EA">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D15DDFF">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19999326">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行政事业单位养老支出</w:t>
            </w:r>
          </w:p>
        </w:tc>
        <w:tc>
          <w:tcPr>
            <w:tcW w:w="1815" w:type="dxa"/>
            <w:gridSpan w:val="2"/>
            <w:tcBorders>
              <w:top w:val="nil"/>
              <w:left w:val="nil"/>
              <w:bottom w:val="single" w:color="auto" w:sz="4" w:space="0"/>
              <w:right w:val="single" w:color="auto" w:sz="4" w:space="0"/>
            </w:tcBorders>
            <w:noWrap/>
            <w:vAlign w:val="bottom"/>
          </w:tcPr>
          <w:p w14:paraId="6C53E99A">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73.18</w:t>
            </w:r>
          </w:p>
        </w:tc>
        <w:tc>
          <w:tcPr>
            <w:tcW w:w="1575" w:type="dxa"/>
            <w:gridSpan w:val="2"/>
            <w:tcBorders>
              <w:top w:val="nil"/>
              <w:left w:val="nil"/>
              <w:bottom w:val="single" w:color="auto" w:sz="4" w:space="0"/>
              <w:right w:val="single" w:color="auto" w:sz="4" w:space="0"/>
            </w:tcBorders>
            <w:noWrap/>
            <w:vAlign w:val="bottom"/>
          </w:tcPr>
          <w:p w14:paraId="4D7B0734">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73.18</w:t>
            </w:r>
          </w:p>
        </w:tc>
        <w:tc>
          <w:tcPr>
            <w:tcW w:w="1605" w:type="dxa"/>
            <w:gridSpan w:val="2"/>
            <w:tcBorders>
              <w:top w:val="nil"/>
              <w:left w:val="nil"/>
              <w:bottom w:val="single" w:color="auto" w:sz="4" w:space="0"/>
              <w:right w:val="single" w:color="auto" w:sz="4" w:space="0"/>
            </w:tcBorders>
            <w:noWrap/>
            <w:vAlign w:val="bottom"/>
          </w:tcPr>
          <w:p w14:paraId="04D9FFC6">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p>
        </w:tc>
        <w:tc>
          <w:tcPr>
            <w:tcW w:w="1590" w:type="dxa"/>
            <w:tcBorders>
              <w:top w:val="nil"/>
              <w:left w:val="nil"/>
              <w:bottom w:val="single" w:color="auto" w:sz="4" w:space="0"/>
              <w:right w:val="single" w:color="auto" w:sz="4" w:space="0"/>
            </w:tcBorders>
            <w:noWrap/>
            <w:vAlign w:val="center"/>
          </w:tcPr>
          <w:p w14:paraId="41DCE28A">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31A68E67">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B1D2F16">
            <w:pPr>
              <w:widowControl/>
              <w:jc w:val="right"/>
              <w:rPr>
                <w:rFonts w:hint="eastAsia" w:ascii="宋体" w:hAnsi="宋体" w:cs="宋体"/>
                <w:kern w:val="0"/>
                <w:sz w:val="24"/>
                <w:szCs w:val="24"/>
                <w:highlight w:val="none"/>
              </w:rPr>
            </w:pPr>
          </w:p>
        </w:tc>
      </w:tr>
      <w:tr w14:paraId="2FBE1712">
        <w:tblPrEx>
          <w:tblCellMar>
            <w:top w:w="0" w:type="dxa"/>
            <w:left w:w="108" w:type="dxa"/>
            <w:bottom w:w="0" w:type="dxa"/>
            <w:right w:w="108" w:type="dxa"/>
          </w:tblCellMar>
        </w:tblPrEx>
        <w:trPr>
          <w:trHeight w:val="404"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15207AF">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5CCCA4B">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机关事业单位基本养老保险缴费支出</w:t>
            </w:r>
          </w:p>
        </w:tc>
        <w:tc>
          <w:tcPr>
            <w:tcW w:w="1815" w:type="dxa"/>
            <w:gridSpan w:val="2"/>
            <w:tcBorders>
              <w:top w:val="nil"/>
              <w:left w:val="nil"/>
              <w:bottom w:val="single" w:color="auto" w:sz="4" w:space="0"/>
              <w:right w:val="single" w:color="auto" w:sz="4" w:space="0"/>
            </w:tcBorders>
            <w:noWrap/>
            <w:vAlign w:val="bottom"/>
          </w:tcPr>
          <w:p w14:paraId="1CFE61C8">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66.59</w:t>
            </w:r>
          </w:p>
        </w:tc>
        <w:tc>
          <w:tcPr>
            <w:tcW w:w="1575" w:type="dxa"/>
            <w:gridSpan w:val="2"/>
            <w:tcBorders>
              <w:top w:val="nil"/>
              <w:left w:val="nil"/>
              <w:bottom w:val="single" w:color="auto" w:sz="4" w:space="0"/>
              <w:right w:val="single" w:color="auto" w:sz="4" w:space="0"/>
            </w:tcBorders>
            <w:noWrap/>
            <w:vAlign w:val="bottom"/>
          </w:tcPr>
          <w:p w14:paraId="62771988">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66.59</w:t>
            </w:r>
          </w:p>
        </w:tc>
        <w:tc>
          <w:tcPr>
            <w:tcW w:w="1605" w:type="dxa"/>
            <w:gridSpan w:val="2"/>
            <w:tcBorders>
              <w:top w:val="nil"/>
              <w:left w:val="nil"/>
              <w:bottom w:val="single" w:color="auto" w:sz="4" w:space="0"/>
              <w:right w:val="single" w:color="auto" w:sz="4" w:space="0"/>
            </w:tcBorders>
            <w:noWrap/>
            <w:vAlign w:val="bottom"/>
          </w:tcPr>
          <w:p w14:paraId="5E60D893">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p>
        </w:tc>
        <w:tc>
          <w:tcPr>
            <w:tcW w:w="1590" w:type="dxa"/>
            <w:tcBorders>
              <w:top w:val="nil"/>
              <w:left w:val="nil"/>
              <w:bottom w:val="single" w:color="auto" w:sz="4" w:space="0"/>
              <w:right w:val="single" w:color="auto" w:sz="4" w:space="0"/>
            </w:tcBorders>
            <w:noWrap/>
            <w:vAlign w:val="center"/>
          </w:tcPr>
          <w:p w14:paraId="090C9F44">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25F3743">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37B63FEB">
            <w:pPr>
              <w:widowControl/>
              <w:jc w:val="right"/>
              <w:rPr>
                <w:rFonts w:hint="eastAsia" w:ascii="宋体" w:hAnsi="宋体" w:cs="宋体"/>
                <w:kern w:val="0"/>
                <w:sz w:val="24"/>
                <w:szCs w:val="24"/>
                <w:highlight w:val="none"/>
              </w:rPr>
            </w:pPr>
          </w:p>
        </w:tc>
      </w:tr>
      <w:tr w14:paraId="636AF38F">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6602CA2">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2080506</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45992FB">
            <w:pPr>
              <w:widowControl/>
              <w:jc w:val="center"/>
              <w:rPr>
                <w:rFonts w:hint="eastAsia" w:eastAsia="仿宋_GB2312"/>
                <w:color w:val="auto"/>
                <w:kern w:val="0"/>
                <w:highlight w:val="none"/>
              </w:rPr>
            </w:pPr>
            <w:r>
              <w:rPr>
                <w:rFonts w:hint="eastAsia" w:eastAsia="仿宋_GB2312"/>
                <w:color w:val="auto"/>
                <w:kern w:val="0"/>
                <w:highlight w:val="none"/>
                <w:lang w:eastAsia="zh-CN"/>
              </w:rPr>
              <w:t>机关事业单位职业年金缴费支出</w:t>
            </w:r>
          </w:p>
        </w:tc>
        <w:tc>
          <w:tcPr>
            <w:tcW w:w="1815" w:type="dxa"/>
            <w:gridSpan w:val="2"/>
            <w:tcBorders>
              <w:top w:val="nil"/>
              <w:left w:val="nil"/>
              <w:bottom w:val="single" w:color="auto" w:sz="4" w:space="0"/>
              <w:right w:val="single" w:color="auto" w:sz="4" w:space="0"/>
            </w:tcBorders>
            <w:noWrap/>
            <w:vAlign w:val="bottom"/>
          </w:tcPr>
          <w:p w14:paraId="5A0A306B">
            <w:pPr>
              <w:keepNext w:val="0"/>
              <w:keepLines w:val="0"/>
              <w:widowControl/>
              <w:suppressLineNumbers w:val="0"/>
              <w:jc w:val="right"/>
              <w:textAlignment w:val="bottom"/>
              <w:rPr>
                <w:rFonts w:hint="default" w:ascii="Arial" w:hAnsi="Arial"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6.59</w:t>
            </w:r>
          </w:p>
        </w:tc>
        <w:tc>
          <w:tcPr>
            <w:tcW w:w="1575" w:type="dxa"/>
            <w:gridSpan w:val="2"/>
            <w:tcBorders>
              <w:top w:val="nil"/>
              <w:left w:val="nil"/>
              <w:bottom w:val="single" w:color="auto" w:sz="4" w:space="0"/>
              <w:right w:val="single" w:color="auto" w:sz="4" w:space="0"/>
            </w:tcBorders>
            <w:noWrap/>
            <w:vAlign w:val="bottom"/>
          </w:tcPr>
          <w:p w14:paraId="3882CBA6">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6.59</w:t>
            </w:r>
          </w:p>
        </w:tc>
        <w:tc>
          <w:tcPr>
            <w:tcW w:w="1605" w:type="dxa"/>
            <w:gridSpan w:val="2"/>
            <w:tcBorders>
              <w:top w:val="nil"/>
              <w:left w:val="nil"/>
              <w:bottom w:val="single" w:color="auto" w:sz="4" w:space="0"/>
              <w:right w:val="single" w:color="auto" w:sz="4" w:space="0"/>
            </w:tcBorders>
            <w:noWrap/>
            <w:vAlign w:val="bottom"/>
          </w:tcPr>
          <w:p w14:paraId="0C9BBEE1">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p>
        </w:tc>
        <w:tc>
          <w:tcPr>
            <w:tcW w:w="1590" w:type="dxa"/>
            <w:tcBorders>
              <w:top w:val="nil"/>
              <w:left w:val="nil"/>
              <w:bottom w:val="single" w:color="auto" w:sz="4" w:space="0"/>
              <w:right w:val="single" w:color="auto" w:sz="4" w:space="0"/>
            </w:tcBorders>
            <w:noWrap/>
            <w:vAlign w:val="center"/>
          </w:tcPr>
          <w:p w14:paraId="45345AE2">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04AB68F9">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3382BC40">
            <w:pPr>
              <w:widowControl/>
              <w:jc w:val="right"/>
              <w:rPr>
                <w:rFonts w:hint="eastAsia" w:ascii="宋体" w:hAnsi="宋体" w:cs="宋体"/>
                <w:kern w:val="0"/>
                <w:sz w:val="24"/>
                <w:szCs w:val="24"/>
                <w:highlight w:val="none"/>
              </w:rPr>
            </w:pPr>
          </w:p>
        </w:tc>
      </w:tr>
      <w:tr w14:paraId="0B5D682B">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74A856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B195CE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1815" w:type="dxa"/>
            <w:gridSpan w:val="2"/>
            <w:tcBorders>
              <w:top w:val="nil"/>
              <w:left w:val="nil"/>
              <w:bottom w:val="single" w:color="auto" w:sz="4" w:space="0"/>
              <w:right w:val="single" w:color="auto" w:sz="4" w:space="0"/>
            </w:tcBorders>
            <w:noWrap/>
            <w:vAlign w:val="bottom"/>
          </w:tcPr>
          <w:p w14:paraId="7862EE6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p>
        </w:tc>
        <w:tc>
          <w:tcPr>
            <w:tcW w:w="1575" w:type="dxa"/>
            <w:gridSpan w:val="2"/>
            <w:tcBorders>
              <w:top w:val="nil"/>
              <w:left w:val="nil"/>
              <w:bottom w:val="single" w:color="auto" w:sz="4" w:space="0"/>
              <w:right w:val="single" w:color="auto" w:sz="4" w:space="0"/>
            </w:tcBorders>
            <w:noWrap/>
            <w:vAlign w:val="center"/>
          </w:tcPr>
          <w:p w14:paraId="741F00D2">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6453E161">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7E02433E">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3DD1C69">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6FC1D74B">
            <w:pPr>
              <w:widowControl/>
              <w:jc w:val="right"/>
              <w:rPr>
                <w:rFonts w:hint="eastAsia" w:ascii="宋体" w:hAnsi="宋体" w:cs="宋体"/>
                <w:kern w:val="0"/>
                <w:sz w:val="24"/>
                <w:szCs w:val="24"/>
                <w:highlight w:val="none"/>
              </w:rPr>
            </w:pPr>
          </w:p>
        </w:tc>
      </w:tr>
      <w:tr w14:paraId="020ED15F">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4EE9A7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FDDB8E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1815" w:type="dxa"/>
            <w:gridSpan w:val="2"/>
            <w:tcBorders>
              <w:top w:val="nil"/>
              <w:left w:val="nil"/>
              <w:bottom w:val="single" w:color="auto" w:sz="4" w:space="0"/>
              <w:right w:val="single" w:color="auto" w:sz="4" w:space="0"/>
            </w:tcBorders>
            <w:noWrap/>
            <w:vAlign w:val="bottom"/>
          </w:tcPr>
          <w:p w14:paraId="3E95803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3220C248">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202554F1">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715EE26D">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522183C">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26FC3DCE">
            <w:pPr>
              <w:widowControl/>
              <w:jc w:val="right"/>
              <w:rPr>
                <w:rFonts w:hint="eastAsia" w:ascii="宋体" w:hAnsi="宋体" w:cs="宋体"/>
                <w:kern w:val="0"/>
                <w:sz w:val="24"/>
                <w:szCs w:val="24"/>
                <w:highlight w:val="none"/>
              </w:rPr>
            </w:pPr>
          </w:p>
        </w:tc>
      </w:tr>
      <w:tr w14:paraId="35F0E0F7">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9C9D72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18515C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1815" w:type="dxa"/>
            <w:gridSpan w:val="2"/>
            <w:tcBorders>
              <w:top w:val="nil"/>
              <w:left w:val="nil"/>
              <w:bottom w:val="single" w:color="auto" w:sz="4" w:space="0"/>
              <w:right w:val="single" w:color="auto" w:sz="4" w:space="0"/>
            </w:tcBorders>
            <w:noWrap/>
            <w:vAlign w:val="bottom"/>
          </w:tcPr>
          <w:p w14:paraId="3D17CF67">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1577.82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46C5B85C">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3017000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1577.82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4088BCB1">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8A42700">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D1105D9">
            <w:pPr>
              <w:widowControl/>
              <w:jc w:val="right"/>
              <w:rPr>
                <w:rFonts w:hint="eastAsia" w:ascii="宋体" w:hAnsi="宋体" w:cs="宋体"/>
                <w:kern w:val="0"/>
                <w:sz w:val="24"/>
                <w:szCs w:val="24"/>
                <w:highlight w:val="none"/>
              </w:rPr>
            </w:pPr>
          </w:p>
        </w:tc>
      </w:tr>
      <w:tr w14:paraId="082E7639">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1288C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4318A9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1815" w:type="dxa"/>
            <w:gridSpan w:val="2"/>
            <w:tcBorders>
              <w:top w:val="nil"/>
              <w:left w:val="nil"/>
              <w:bottom w:val="single" w:color="auto" w:sz="4" w:space="0"/>
              <w:right w:val="single" w:color="auto" w:sz="4" w:space="0"/>
            </w:tcBorders>
            <w:noWrap/>
            <w:vAlign w:val="bottom"/>
          </w:tcPr>
          <w:p w14:paraId="69F057F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347.34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38303CDB">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756893E4">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347.34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257893C7">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3231D856">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A48E5B5">
            <w:pPr>
              <w:widowControl/>
              <w:jc w:val="right"/>
              <w:rPr>
                <w:rFonts w:hint="eastAsia" w:ascii="宋体" w:hAnsi="宋体" w:cs="宋体"/>
                <w:kern w:val="0"/>
                <w:sz w:val="24"/>
                <w:szCs w:val="24"/>
                <w:highlight w:val="none"/>
              </w:rPr>
            </w:pPr>
          </w:p>
        </w:tc>
      </w:tr>
      <w:tr w14:paraId="40F22BAE">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3FEB09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0B7C5D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1815" w:type="dxa"/>
            <w:gridSpan w:val="2"/>
            <w:tcBorders>
              <w:top w:val="nil"/>
              <w:left w:val="nil"/>
              <w:bottom w:val="single" w:color="auto" w:sz="4" w:space="0"/>
              <w:right w:val="single" w:color="auto" w:sz="4" w:space="0"/>
            </w:tcBorders>
            <w:noWrap/>
            <w:vAlign w:val="bottom"/>
          </w:tcPr>
          <w:p w14:paraId="2E37AB57">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270.27</w:t>
            </w:r>
          </w:p>
        </w:tc>
        <w:tc>
          <w:tcPr>
            <w:tcW w:w="1575" w:type="dxa"/>
            <w:gridSpan w:val="2"/>
            <w:tcBorders>
              <w:top w:val="nil"/>
              <w:left w:val="nil"/>
              <w:bottom w:val="single" w:color="auto" w:sz="4" w:space="0"/>
              <w:right w:val="single" w:color="auto" w:sz="4" w:space="0"/>
            </w:tcBorders>
            <w:noWrap/>
            <w:vAlign w:val="center"/>
          </w:tcPr>
          <w:p w14:paraId="730E2416">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4E9CD2E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270.27</w:t>
            </w:r>
          </w:p>
        </w:tc>
        <w:tc>
          <w:tcPr>
            <w:tcW w:w="1590" w:type="dxa"/>
            <w:tcBorders>
              <w:top w:val="nil"/>
              <w:left w:val="nil"/>
              <w:bottom w:val="single" w:color="auto" w:sz="4" w:space="0"/>
              <w:right w:val="single" w:color="auto" w:sz="4" w:space="0"/>
            </w:tcBorders>
            <w:noWrap/>
            <w:vAlign w:val="center"/>
          </w:tcPr>
          <w:p w14:paraId="52075E10">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1D285B3">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20D308E7">
            <w:pPr>
              <w:widowControl/>
              <w:jc w:val="right"/>
              <w:rPr>
                <w:rFonts w:hint="eastAsia" w:ascii="宋体" w:hAnsi="宋体" w:cs="宋体"/>
                <w:kern w:val="0"/>
                <w:sz w:val="24"/>
                <w:szCs w:val="24"/>
                <w:highlight w:val="none"/>
              </w:rPr>
            </w:pPr>
          </w:p>
        </w:tc>
      </w:tr>
      <w:tr w14:paraId="6551E63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9FA3A0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15E58B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1815" w:type="dxa"/>
            <w:gridSpan w:val="2"/>
            <w:tcBorders>
              <w:top w:val="nil"/>
              <w:left w:val="nil"/>
              <w:bottom w:val="single" w:color="auto" w:sz="4" w:space="0"/>
              <w:right w:val="single" w:color="auto" w:sz="4" w:space="0"/>
            </w:tcBorders>
            <w:noWrap/>
            <w:vAlign w:val="bottom"/>
          </w:tcPr>
          <w:p w14:paraId="0BBB63A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232.04</w:t>
            </w:r>
          </w:p>
        </w:tc>
        <w:tc>
          <w:tcPr>
            <w:tcW w:w="1575" w:type="dxa"/>
            <w:gridSpan w:val="2"/>
            <w:tcBorders>
              <w:top w:val="nil"/>
              <w:left w:val="nil"/>
              <w:bottom w:val="single" w:color="auto" w:sz="4" w:space="0"/>
              <w:right w:val="single" w:color="auto" w:sz="4" w:space="0"/>
            </w:tcBorders>
            <w:noWrap/>
            <w:vAlign w:val="center"/>
          </w:tcPr>
          <w:p w14:paraId="5A587589">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534ABB79">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232.04</w:t>
            </w:r>
          </w:p>
        </w:tc>
        <w:tc>
          <w:tcPr>
            <w:tcW w:w="1590" w:type="dxa"/>
            <w:tcBorders>
              <w:top w:val="nil"/>
              <w:left w:val="nil"/>
              <w:bottom w:val="single" w:color="auto" w:sz="4" w:space="0"/>
              <w:right w:val="single" w:color="auto" w:sz="4" w:space="0"/>
            </w:tcBorders>
            <w:noWrap/>
            <w:vAlign w:val="center"/>
          </w:tcPr>
          <w:p w14:paraId="7C7DED1E">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CB2B32A">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1A4248F">
            <w:pPr>
              <w:widowControl/>
              <w:jc w:val="right"/>
              <w:rPr>
                <w:rFonts w:hint="eastAsia" w:ascii="宋体" w:hAnsi="宋体" w:cs="宋体"/>
                <w:kern w:val="0"/>
                <w:sz w:val="24"/>
                <w:szCs w:val="24"/>
                <w:highlight w:val="none"/>
              </w:rPr>
            </w:pPr>
          </w:p>
        </w:tc>
      </w:tr>
      <w:tr w14:paraId="07566A3F">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087B52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F5E73F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养老服务</w:t>
            </w:r>
          </w:p>
        </w:tc>
        <w:tc>
          <w:tcPr>
            <w:tcW w:w="1815" w:type="dxa"/>
            <w:gridSpan w:val="2"/>
            <w:tcBorders>
              <w:top w:val="nil"/>
              <w:left w:val="nil"/>
              <w:bottom w:val="single" w:color="auto" w:sz="4" w:space="0"/>
              <w:right w:val="single" w:color="auto" w:sz="4" w:space="0"/>
            </w:tcBorders>
            <w:noWrap/>
            <w:vAlign w:val="bottom"/>
          </w:tcPr>
          <w:p w14:paraId="620162E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432.11</w:t>
            </w:r>
          </w:p>
        </w:tc>
        <w:tc>
          <w:tcPr>
            <w:tcW w:w="1575" w:type="dxa"/>
            <w:gridSpan w:val="2"/>
            <w:tcBorders>
              <w:top w:val="nil"/>
              <w:left w:val="nil"/>
              <w:bottom w:val="single" w:color="auto" w:sz="4" w:space="0"/>
              <w:right w:val="single" w:color="auto" w:sz="4" w:space="0"/>
            </w:tcBorders>
            <w:noWrap/>
            <w:vAlign w:val="center"/>
          </w:tcPr>
          <w:p w14:paraId="5C241A75">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7BC13D7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432.11</w:t>
            </w:r>
          </w:p>
        </w:tc>
        <w:tc>
          <w:tcPr>
            <w:tcW w:w="1590" w:type="dxa"/>
            <w:tcBorders>
              <w:top w:val="nil"/>
              <w:left w:val="nil"/>
              <w:bottom w:val="single" w:color="auto" w:sz="4" w:space="0"/>
              <w:right w:val="single" w:color="auto" w:sz="4" w:space="0"/>
            </w:tcBorders>
            <w:noWrap/>
            <w:vAlign w:val="center"/>
          </w:tcPr>
          <w:p w14:paraId="1D779267">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7FA99F2">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36BE2325">
            <w:pPr>
              <w:widowControl/>
              <w:jc w:val="right"/>
              <w:rPr>
                <w:rFonts w:hint="eastAsia" w:ascii="宋体" w:hAnsi="宋体" w:cs="宋体"/>
                <w:kern w:val="0"/>
                <w:sz w:val="24"/>
                <w:szCs w:val="24"/>
                <w:highlight w:val="none"/>
              </w:rPr>
            </w:pPr>
          </w:p>
        </w:tc>
      </w:tr>
      <w:tr w14:paraId="76B54E9E">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3EEAF8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1CD1266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其他社会福利支出</w:t>
            </w:r>
          </w:p>
        </w:tc>
        <w:tc>
          <w:tcPr>
            <w:tcW w:w="1815" w:type="dxa"/>
            <w:gridSpan w:val="2"/>
            <w:tcBorders>
              <w:top w:val="nil"/>
              <w:left w:val="nil"/>
              <w:bottom w:val="single" w:color="auto" w:sz="4" w:space="0"/>
              <w:right w:val="single" w:color="auto" w:sz="4" w:space="0"/>
            </w:tcBorders>
            <w:noWrap/>
            <w:vAlign w:val="bottom"/>
          </w:tcPr>
          <w:p w14:paraId="62265012">
            <w:pPr>
              <w:keepNext w:val="0"/>
              <w:keepLines w:val="0"/>
              <w:widowControl/>
              <w:suppressLineNumbers w:val="0"/>
              <w:jc w:val="right"/>
              <w:textAlignment w:val="bottom"/>
              <w:rPr>
                <w:rFonts w:hint="default"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296.06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3CEC39CB">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46B9638D">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296.06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156BDDA7">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72DA86C5">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6C520049">
            <w:pPr>
              <w:widowControl/>
              <w:jc w:val="right"/>
              <w:rPr>
                <w:rFonts w:hint="eastAsia" w:ascii="宋体" w:hAnsi="宋体" w:cs="宋体"/>
                <w:kern w:val="0"/>
                <w:sz w:val="24"/>
                <w:szCs w:val="24"/>
                <w:highlight w:val="none"/>
              </w:rPr>
            </w:pPr>
          </w:p>
        </w:tc>
      </w:tr>
      <w:tr w14:paraId="18E3E25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115110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6164A3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残疾人事业</w:t>
            </w:r>
          </w:p>
        </w:tc>
        <w:tc>
          <w:tcPr>
            <w:tcW w:w="1815" w:type="dxa"/>
            <w:gridSpan w:val="2"/>
            <w:tcBorders>
              <w:top w:val="nil"/>
              <w:left w:val="nil"/>
              <w:bottom w:val="single" w:color="auto" w:sz="4" w:space="0"/>
              <w:right w:val="single" w:color="auto" w:sz="4" w:space="0"/>
            </w:tcBorders>
            <w:noWrap/>
            <w:vAlign w:val="bottom"/>
          </w:tcPr>
          <w:p w14:paraId="6CB8ED44">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67E50E0C">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7CFA03D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573EE021">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7576DC1">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67A6FCAF">
            <w:pPr>
              <w:widowControl/>
              <w:jc w:val="right"/>
              <w:rPr>
                <w:rFonts w:hint="eastAsia" w:ascii="宋体" w:hAnsi="宋体" w:cs="宋体"/>
                <w:kern w:val="0"/>
                <w:sz w:val="24"/>
                <w:szCs w:val="24"/>
                <w:highlight w:val="none"/>
              </w:rPr>
            </w:pPr>
          </w:p>
        </w:tc>
      </w:tr>
      <w:tr w14:paraId="35C9D51C">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EE0351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3804E3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1815" w:type="dxa"/>
            <w:gridSpan w:val="2"/>
            <w:tcBorders>
              <w:top w:val="nil"/>
              <w:left w:val="nil"/>
              <w:bottom w:val="single" w:color="auto" w:sz="4" w:space="0"/>
              <w:right w:val="single" w:color="auto" w:sz="4" w:space="0"/>
            </w:tcBorders>
            <w:noWrap/>
            <w:vAlign w:val="bottom"/>
          </w:tcPr>
          <w:p w14:paraId="3D2A0FF9">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05C7FD68">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6E5BB532">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4FC63CC0">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A49ABBB">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5134904">
            <w:pPr>
              <w:widowControl/>
              <w:jc w:val="right"/>
              <w:rPr>
                <w:rFonts w:hint="eastAsia" w:ascii="宋体" w:hAnsi="宋体" w:cs="宋体"/>
                <w:kern w:val="0"/>
                <w:sz w:val="24"/>
                <w:szCs w:val="24"/>
                <w:highlight w:val="none"/>
              </w:rPr>
            </w:pPr>
          </w:p>
        </w:tc>
      </w:tr>
      <w:tr w14:paraId="7A5D709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9105B9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15E0F70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1815" w:type="dxa"/>
            <w:gridSpan w:val="2"/>
            <w:tcBorders>
              <w:top w:val="nil"/>
              <w:left w:val="nil"/>
              <w:bottom w:val="single" w:color="auto" w:sz="4" w:space="0"/>
              <w:right w:val="single" w:color="auto" w:sz="4" w:space="0"/>
            </w:tcBorders>
            <w:noWrap/>
            <w:vAlign w:val="bottom"/>
          </w:tcPr>
          <w:p w14:paraId="70E8838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040252CD">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7912E2B4">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3CF67A92">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706334C2">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7E5AC07">
            <w:pPr>
              <w:widowControl/>
              <w:jc w:val="right"/>
              <w:rPr>
                <w:rFonts w:hint="eastAsia" w:ascii="宋体" w:hAnsi="宋体" w:cs="宋体"/>
                <w:kern w:val="0"/>
                <w:sz w:val="24"/>
                <w:szCs w:val="24"/>
                <w:highlight w:val="none"/>
              </w:rPr>
            </w:pPr>
          </w:p>
        </w:tc>
      </w:tr>
      <w:tr w14:paraId="63626276">
        <w:tblPrEx>
          <w:tblCellMar>
            <w:top w:w="0" w:type="dxa"/>
            <w:left w:w="108" w:type="dxa"/>
            <w:bottom w:w="0" w:type="dxa"/>
            <w:right w:w="108" w:type="dxa"/>
          </w:tblCellMar>
        </w:tblPrEx>
        <w:trPr>
          <w:trHeight w:val="458"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0E9128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464B16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最低生活保障</w:t>
            </w:r>
          </w:p>
        </w:tc>
        <w:tc>
          <w:tcPr>
            <w:tcW w:w="1815" w:type="dxa"/>
            <w:gridSpan w:val="2"/>
            <w:tcBorders>
              <w:top w:val="nil"/>
              <w:left w:val="nil"/>
              <w:bottom w:val="single" w:color="auto" w:sz="4" w:space="0"/>
              <w:right w:val="single" w:color="auto" w:sz="4" w:space="0"/>
            </w:tcBorders>
            <w:noWrap/>
            <w:vAlign w:val="center"/>
          </w:tcPr>
          <w:p w14:paraId="32197187">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7088.49</w:t>
            </w:r>
          </w:p>
        </w:tc>
        <w:tc>
          <w:tcPr>
            <w:tcW w:w="1575" w:type="dxa"/>
            <w:gridSpan w:val="2"/>
            <w:tcBorders>
              <w:top w:val="nil"/>
              <w:left w:val="nil"/>
              <w:bottom w:val="single" w:color="auto" w:sz="4" w:space="0"/>
              <w:right w:val="single" w:color="auto" w:sz="4" w:space="0"/>
            </w:tcBorders>
            <w:noWrap/>
            <w:vAlign w:val="center"/>
          </w:tcPr>
          <w:p w14:paraId="738E1876">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shd w:val="clear" w:color="auto" w:fill="auto"/>
            <w:noWrap/>
            <w:vAlign w:val="center"/>
          </w:tcPr>
          <w:p w14:paraId="4F5FD954">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7088.49</w:t>
            </w:r>
          </w:p>
        </w:tc>
        <w:tc>
          <w:tcPr>
            <w:tcW w:w="1590" w:type="dxa"/>
            <w:tcBorders>
              <w:top w:val="nil"/>
              <w:left w:val="nil"/>
              <w:bottom w:val="single" w:color="auto" w:sz="4" w:space="0"/>
              <w:right w:val="single" w:color="auto" w:sz="4" w:space="0"/>
            </w:tcBorders>
            <w:noWrap/>
            <w:vAlign w:val="center"/>
          </w:tcPr>
          <w:p w14:paraId="03EDA98B">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31758745">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3871286">
            <w:pPr>
              <w:widowControl/>
              <w:jc w:val="right"/>
              <w:rPr>
                <w:rFonts w:hint="eastAsia" w:ascii="宋体" w:hAnsi="宋体" w:cs="宋体"/>
                <w:kern w:val="0"/>
                <w:sz w:val="24"/>
                <w:szCs w:val="24"/>
                <w:highlight w:val="none"/>
              </w:rPr>
            </w:pPr>
          </w:p>
        </w:tc>
      </w:tr>
      <w:tr w14:paraId="3C797EE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5BFBCB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077E7E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1815" w:type="dxa"/>
            <w:gridSpan w:val="2"/>
            <w:tcBorders>
              <w:top w:val="nil"/>
              <w:left w:val="nil"/>
              <w:bottom w:val="single" w:color="auto" w:sz="4" w:space="0"/>
              <w:right w:val="single" w:color="auto" w:sz="4" w:space="0"/>
            </w:tcBorders>
            <w:noWrap/>
            <w:vAlign w:val="center"/>
          </w:tcPr>
          <w:p w14:paraId="13358178">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863.97</w:t>
            </w:r>
          </w:p>
        </w:tc>
        <w:tc>
          <w:tcPr>
            <w:tcW w:w="1575" w:type="dxa"/>
            <w:gridSpan w:val="2"/>
            <w:tcBorders>
              <w:top w:val="nil"/>
              <w:left w:val="nil"/>
              <w:bottom w:val="single" w:color="auto" w:sz="4" w:space="0"/>
              <w:right w:val="single" w:color="auto" w:sz="4" w:space="0"/>
            </w:tcBorders>
            <w:noWrap/>
            <w:vAlign w:val="center"/>
          </w:tcPr>
          <w:p w14:paraId="4D175F05">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shd w:val="clear" w:color="auto" w:fill="auto"/>
            <w:noWrap/>
            <w:vAlign w:val="center"/>
          </w:tcPr>
          <w:p w14:paraId="43D3D84D">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863.97</w:t>
            </w:r>
          </w:p>
        </w:tc>
        <w:tc>
          <w:tcPr>
            <w:tcW w:w="1590" w:type="dxa"/>
            <w:tcBorders>
              <w:top w:val="nil"/>
              <w:left w:val="nil"/>
              <w:bottom w:val="single" w:color="auto" w:sz="4" w:space="0"/>
              <w:right w:val="single" w:color="auto" w:sz="4" w:space="0"/>
            </w:tcBorders>
            <w:noWrap/>
            <w:vAlign w:val="center"/>
          </w:tcPr>
          <w:p w14:paraId="69444C97">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3F9D2F42">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62D131A0">
            <w:pPr>
              <w:widowControl/>
              <w:jc w:val="right"/>
              <w:rPr>
                <w:rFonts w:hint="eastAsia" w:ascii="宋体" w:hAnsi="宋体" w:cs="宋体"/>
                <w:kern w:val="0"/>
                <w:sz w:val="24"/>
                <w:szCs w:val="24"/>
                <w:highlight w:val="none"/>
              </w:rPr>
            </w:pPr>
          </w:p>
        </w:tc>
      </w:tr>
      <w:tr w14:paraId="54402E06">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242ACB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9BF8FA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1815" w:type="dxa"/>
            <w:gridSpan w:val="2"/>
            <w:tcBorders>
              <w:top w:val="nil"/>
              <w:left w:val="nil"/>
              <w:bottom w:val="single" w:color="auto" w:sz="4" w:space="0"/>
              <w:right w:val="single" w:color="auto" w:sz="4" w:space="0"/>
            </w:tcBorders>
            <w:noWrap/>
            <w:vAlign w:val="center"/>
          </w:tcPr>
          <w:p w14:paraId="6970AFA3">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6224.52</w:t>
            </w:r>
          </w:p>
        </w:tc>
        <w:tc>
          <w:tcPr>
            <w:tcW w:w="1575" w:type="dxa"/>
            <w:gridSpan w:val="2"/>
            <w:tcBorders>
              <w:top w:val="nil"/>
              <w:left w:val="nil"/>
              <w:bottom w:val="single" w:color="auto" w:sz="4" w:space="0"/>
              <w:right w:val="single" w:color="auto" w:sz="4" w:space="0"/>
            </w:tcBorders>
            <w:noWrap/>
            <w:vAlign w:val="center"/>
          </w:tcPr>
          <w:p w14:paraId="18D547E8">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shd w:val="clear" w:color="auto" w:fill="auto"/>
            <w:noWrap/>
            <w:vAlign w:val="center"/>
          </w:tcPr>
          <w:p w14:paraId="018C2D4B">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6224.52</w:t>
            </w:r>
          </w:p>
        </w:tc>
        <w:tc>
          <w:tcPr>
            <w:tcW w:w="1590" w:type="dxa"/>
            <w:tcBorders>
              <w:top w:val="nil"/>
              <w:left w:val="nil"/>
              <w:bottom w:val="single" w:color="auto" w:sz="4" w:space="0"/>
              <w:right w:val="single" w:color="auto" w:sz="4" w:space="0"/>
            </w:tcBorders>
            <w:noWrap/>
            <w:vAlign w:val="center"/>
          </w:tcPr>
          <w:p w14:paraId="5F35B7A7">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18A7231">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3553F436">
            <w:pPr>
              <w:widowControl/>
              <w:jc w:val="right"/>
              <w:rPr>
                <w:rFonts w:hint="eastAsia" w:ascii="宋体" w:hAnsi="宋体" w:cs="宋体"/>
                <w:kern w:val="0"/>
                <w:sz w:val="24"/>
                <w:szCs w:val="24"/>
                <w:highlight w:val="none"/>
              </w:rPr>
            </w:pPr>
          </w:p>
        </w:tc>
      </w:tr>
      <w:tr w14:paraId="3CD49DE3">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D2AF8E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FE00E3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1815" w:type="dxa"/>
            <w:gridSpan w:val="2"/>
            <w:tcBorders>
              <w:top w:val="nil"/>
              <w:left w:val="nil"/>
              <w:bottom w:val="single" w:color="auto" w:sz="4" w:space="0"/>
              <w:right w:val="single" w:color="auto" w:sz="4" w:space="0"/>
            </w:tcBorders>
            <w:noWrap/>
            <w:vAlign w:val="center"/>
          </w:tcPr>
          <w:p w14:paraId="020DCF25">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712.31</w:t>
            </w:r>
          </w:p>
        </w:tc>
        <w:tc>
          <w:tcPr>
            <w:tcW w:w="1575" w:type="dxa"/>
            <w:gridSpan w:val="2"/>
            <w:tcBorders>
              <w:top w:val="nil"/>
              <w:left w:val="nil"/>
              <w:bottom w:val="single" w:color="auto" w:sz="4" w:space="0"/>
              <w:right w:val="single" w:color="auto" w:sz="4" w:space="0"/>
            </w:tcBorders>
            <w:noWrap/>
            <w:vAlign w:val="center"/>
          </w:tcPr>
          <w:p w14:paraId="6BC68E3C">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center"/>
          </w:tcPr>
          <w:p w14:paraId="29E814B7">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712.31</w:t>
            </w:r>
          </w:p>
        </w:tc>
        <w:tc>
          <w:tcPr>
            <w:tcW w:w="1590" w:type="dxa"/>
            <w:tcBorders>
              <w:top w:val="nil"/>
              <w:left w:val="nil"/>
              <w:bottom w:val="single" w:color="auto" w:sz="4" w:space="0"/>
              <w:right w:val="single" w:color="auto" w:sz="4" w:space="0"/>
            </w:tcBorders>
            <w:noWrap/>
            <w:vAlign w:val="center"/>
          </w:tcPr>
          <w:p w14:paraId="5ACB70EC">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DF5ABAA">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6DCD85C3">
            <w:pPr>
              <w:widowControl/>
              <w:jc w:val="right"/>
              <w:rPr>
                <w:rFonts w:hint="eastAsia" w:ascii="宋体" w:hAnsi="宋体" w:cs="宋体"/>
                <w:kern w:val="0"/>
                <w:sz w:val="24"/>
                <w:szCs w:val="24"/>
                <w:highlight w:val="none"/>
              </w:rPr>
            </w:pPr>
          </w:p>
        </w:tc>
      </w:tr>
      <w:tr w14:paraId="1A24F1DF">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04251D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CAD4CF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1815" w:type="dxa"/>
            <w:gridSpan w:val="2"/>
            <w:tcBorders>
              <w:top w:val="nil"/>
              <w:left w:val="nil"/>
              <w:bottom w:val="single" w:color="auto" w:sz="4" w:space="0"/>
              <w:right w:val="single" w:color="auto" w:sz="4" w:space="0"/>
            </w:tcBorders>
            <w:noWrap/>
            <w:vAlign w:val="center"/>
          </w:tcPr>
          <w:p w14:paraId="0AECCAEC">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630.73</w:t>
            </w:r>
          </w:p>
        </w:tc>
        <w:tc>
          <w:tcPr>
            <w:tcW w:w="1575" w:type="dxa"/>
            <w:gridSpan w:val="2"/>
            <w:tcBorders>
              <w:top w:val="nil"/>
              <w:left w:val="nil"/>
              <w:bottom w:val="single" w:color="auto" w:sz="4" w:space="0"/>
              <w:right w:val="single" w:color="auto" w:sz="4" w:space="0"/>
            </w:tcBorders>
            <w:noWrap/>
            <w:vAlign w:val="center"/>
          </w:tcPr>
          <w:p w14:paraId="77DB2BB4">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center"/>
          </w:tcPr>
          <w:p w14:paraId="02800B88">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630.73</w:t>
            </w:r>
          </w:p>
        </w:tc>
        <w:tc>
          <w:tcPr>
            <w:tcW w:w="1590" w:type="dxa"/>
            <w:tcBorders>
              <w:top w:val="nil"/>
              <w:left w:val="nil"/>
              <w:bottom w:val="single" w:color="auto" w:sz="4" w:space="0"/>
              <w:right w:val="single" w:color="auto" w:sz="4" w:space="0"/>
            </w:tcBorders>
            <w:noWrap/>
            <w:vAlign w:val="center"/>
          </w:tcPr>
          <w:p w14:paraId="6493574A">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3EC8A87E">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77F2954">
            <w:pPr>
              <w:widowControl/>
              <w:jc w:val="right"/>
              <w:rPr>
                <w:rFonts w:hint="eastAsia" w:ascii="宋体" w:hAnsi="宋体" w:cs="宋体"/>
                <w:kern w:val="0"/>
                <w:sz w:val="24"/>
                <w:szCs w:val="24"/>
                <w:highlight w:val="none"/>
              </w:rPr>
            </w:pPr>
          </w:p>
        </w:tc>
      </w:tr>
      <w:tr w14:paraId="391039BF">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1E1344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49B4D5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1815" w:type="dxa"/>
            <w:gridSpan w:val="2"/>
            <w:tcBorders>
              <w:top w:val="nil"/>
              <w:left w:val="nil"/>
              <w:bottom w:val="single" w:color="auto" w:sz="4" w:space="0"/>
              <w:right w:val="single" w:color="auto" w:sz="4" w:space="0"/>
            </w:tcBorders>
            <w:noWrap/>
            <w:vAlign w:val="center"/>
          </w:tcPr>
          <w:p w14:paraId="38D9B95F">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81.58</w:t>
            </w:r>
          </w:p>
        </w:tc>
        <w:tc>
          <w:tcPr>
            <w:tcW w:w="1575" w:type="dxa"/>
            <w:gridSpan w:val="2"/>
            <w:tcBorders>
              <w:top w:val="nil"/>
              <w:left w:val="nil"/>
              <w:bottom w:val="single" w:color="auto" w:sz="4" w:space="0"/>
              <w:right w:val="single" w:color="auto" w:sz="4" w:space="0"/>
            </w:tcBorders>
            <w:noWrap/>
            <w:vAlign w:val="center"/>
          </w:tcPr>
          <w:p w14:paraId="1E8DE6A7">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center"/>
          </w:tcPr>
          <w:p w14:paraId="37AB4121">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81.58</w:t>
            </w:r>
          </w:p>
        </w:tc>
        <w:tc>
          <w:tcPr>
            <w:tcW w:w="1590" w:type="dxa"/>
            <w:tcBorders>
              <w:top w:val="nil"/>
              <w:left w:val="nil"/>
              <w:bottom w:val="single" w:color="auto" w:sz="4" w:space="0"/>
              <w:right w:val="single" w:color="auto" w:sz="4" w:space="0"/>
            </w:tcBorders>
            <w:noWrap/>
            <w:vAlign w:val="center"/>
          </w:tcPr>
          <w:p w14:paraId="03DA597E">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723AC3B">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70DB6314">
            <w:pPr>
              <w:widowControl/>
              <w:jc w:val="right"/>
              <w:rPr>
                <w:rFonts w:hint="eastAsia" w:ascii="宋体" w:hAnsi="宋体" w:cs="宋体"/>
                <w:kern w:val="0"/>
                <w:sz w:val="24"/>
                <w:szCs w:val="24"/>
                <w:highlight w:val="none"/>
              </w:rPr>
            </w:pPr>
          </w:p>
        </w:tc>
      </w:tr>
      <w:tr w14:paraId="4AFFCA98">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6BC7A6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EF9A51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1815" w:type="dxa"/>
            <w:gridSpan w:val="2"/>
            <w:tcBorders>
              <w:top w:val="nil"/>
              <w:left w:val="nil"/>
              <w:bottom w:val="single" w:color="auto" w:sz="4" w:space="0"/>
              <w:right w:val="single" w:color="auto" w:sz="4" w:space="0"/>
            </w:tcBorders>
            <w:noWrap/>
            <w:vAlign w:val="center"/>
          </w:tcPr>
          <w:p w14:paraId="58FC5182">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7532.91</w:t>
            </w:r>
          </w:p>
        </w:tc>
        <w:tc>
          <w:tcPr>
            <w:tcW w:w="1575" w:type="dxa"/>
            <w:gridSpan w:val="2"/>
            <w:tcBorders>
              <w:top w:val="nil"/>
              <w:left w:val="nil"/>
              <w:bottom w:val="single" w:color="auto" w:sz="4" w:space="0"/>
              <w:right w:val="single" w:color="auto" w:sz="4" w:space="0"/>
            </w:tcBorders>
            <w:noWrap/>
            <w:vAlign w:val="center"/>
          </w:tcPr>
          <w:p w14:paraId="5240E4AF">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center"/>
          </w:tcPr>
          <w:p w14:paraId="6D6472B7">
            <w:pPr>
              <w:keepNext w:val="0"/>
              <w:keepLines w:val="0"/>
              <w:widowControl/>
              <w:suppressLineNumbers w:val="0"/>
              <w:jc w:val="right"/>
              <w:textAlignment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7532.91</w:t>
            </w:r>
          </w:p>
        </w:tc>
        <w:tc>
          <w:tcPr>
            <w:tcW w:w="1590" w:type="dxa"/>
            <w:tcBorders>
              <w:top w:val="nil"/>
              <w:left w:val="nil"/>
              <w:bottom w:val="single" w:color="auto" w:sz="4" w:space="0"/>
              <w:right w:val="single" w:color="auto" w:sz="4" w:space="0"/>
            </w:tcBorders>
            <w:noWrap/>
            <w:vAlign w:val="center"/>
          </w:tcPr>
          <w:p w14:paraId="21124FC8">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A9A806A">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60183737">
            <w:pPr>
              <w:widowControl/>
              <w:jc w:val="right"/>
              <w:rPr>
                <w:rFonts w:hint="eastAsia" w:ascii="宋体" w:hAnsi="宋体" w:cs="宋体"/>
                <w:kern w:val="0"/>
                <w:sz w:val="24"/>
                <w:szCs w:val="24"/>
                <w:highlight w:val="none"/>
              </w:rPr>
            </w:pPr>
          </w:p>
        </w:tc>
      </w:tr>
      <w:tr w14:paraId="028ED4E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0AF6E6F">
            <w:pPr>
              <w:widowControl/>
              <w:jc w:val="center"/>
              <w:rPr>
                <w:rFonts w:hint="eastAsia" w:eastAsia="仿宋_GB2312"/>
                <w:color w:val="auto"/>
                <w:kern w:val="0"/>
                <w:highlight w:val="none"/>
              </w:rPr>
            </w:pPr>
          </w:p>
        </w:tc>
        <w:tc>
          <w:tcPr>
            <w:tcW w:w="3720" w:type="dxa"/>
            <w:gridSpan w:val="4"/>
            <w:tcBorders>
              <w:top w:val="nil"/>
              <w:left w:val="nil"/>
              <w:bottom w:val="single" w:color="auto" w:sz="4" w:space="0"/>
              <w:right w:val="single" w:color="auto" w:sz="4" w:space="0"/>
            </w:tcBorders>
            <w:shd w:val="clear" w:color="000000" w:fill="FFFFFF"/>
            <w:noWrap/>
            <w:vAlign w:val="center"/>
          </w:tcPr>
          <w:p w14:paraId="1FF66A2E">
            <w:pPr>
              <w:widowControl/>
              <w:spacing w:line="200" w:lineRule="exact"/>
              <w:jc w:val="center"/>
              <w:rPr>
                <w:rFonts w:hint="eastAsia" w:eastAsia="仿宋_GB2312"/>
                <w:color w:val="auto"/>
                <w:kern w:val="0"/>
                <w:highlight w:val="none"/>
              </w:rPr>
            </w:pPr>
            <w:r>
              <w:rPr>
                <w:rFonts w:hint="eastAsia" w:eastAsia="仿宋_GB2312"/>
                <w:color w:val="auto"/>
                <w:kern w:val="0"/>
                <w:highlight w:val="none"/>
                <w:lang w:eastAsia="zh-CN"/>
              </w:rPr>
              <w:t>城市</w:t>
            </w:r>
            <w:r>
              <w:rPr>
                <w:rFonts w:hint="eastAsia" w:eastAsia="仿宋_GB2312"/>
                <w:color w:val="auto"/>
                <w:kern w:val="0"/>
                <w:highlight w:val="none"/>
              </w:rPr>
              <w:t>特困人员救助供养支出</w:t>
            </w:r>
          </w:p>
        </w:tc>
        <w:tc>
          <w:tcPr>
            <w:tcW w:w="1815" w:type="dxa"/>
            <w:gridSpan w:val="2"/>
            <w:tcBorders>
              <w:top w:val="nil"/>
              <w:left w:val="nil"/>
              <w:bottom w:val="single" w:color="auto" w:sz="4" w:space="0"/>
              <w:right w:val="single" w:color="auto" w:sz="4" w:space="0"/>
            </w:tcBorders>
            <w:noWrap/>
            <w:vAlign w:val="bottom"/>
          </w:tcPr>
          <w:p w14:paraId="70B40929">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136.48</w:t>
            </w:r>
          </w:p>
        </w:tc>
        <w:tc>
          <w:tcPr>
            <w:tcW w:w="1575" w:type="dxa"/>
            <w:gridSpan w:val="2"/>
            <w:tcBorders>
              <w:top w:val="nil"/>
              <w:left w:val="nil"/>
              <w:bottom w:val="single" w:color="auto" w:sz="4" w:space="0"/>
              <w:right w:val="single" w:color="auto" w:sz="4" w:space="0"/>
            </w:tcBorders>
            <w:noWrap/>
            <w:vAlign w:val="center"/>
          </w:tcPr>
          <w:p w14:paraId="76D9778A">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7B093EA5">
            <w:pPr>
              <w:keepNext w:val="0"/>
              <w:keepLines w:val="0"/>
              <w:widowControl/>
              <w:suppressLineNumbers w:val="0"/>
              <w:jc w:val="right"/>
              <w:textAlignment w:val="bottom"/>
              <w:rPr>
                <w:rFonts w:hint="eastAsia" w:ascii="Arial" w:hAnsi="Arial" w:cs="Arial"/>
                <w:i w:val="0"/>
                <w:iCs w:val="0"/>
                <w:color w:val="000000"/>
                <w:kern w:val="0"/>
                <w:sz w:val="20"/>
                <w:szCs w:val="20"/>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136.48</w:t>
            </w:r>
          </w:p>
        </w:tc>
        <w:tc>
          <w:tcPr>
            <w:tcW w:w="1590" w:type="dxa"/>
            <w:tcBorders>
              <w:top w:val="nil"/>
              <w:left w:val="nil"/>
              <w:bottom w:val="single" w:color="auto" w:sz="4" w:space="0"/>
              <w:right w:val="single" w:color="auto" w:sz="4" w:space="0"/>
            </w:tcBorders>
            <w:noWrap/>
            <w:vAlign w:val="center"/>
          </w:tcPr>
          <w:p w14:paraId="563BCBF1">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AF6DE13">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B1EE283">
            <w:pPr>
              <w:widowControl/>
              <w:jc w:val="right"/>
              <w:rPr>
                <w:rFonts w:hint="eastAsia" w:ascii="宋体" w:hAnsi="宋体" w:cs="宋体"/>
                <w:kern w:val="0"/>
                <w:sz w:val="24"/>
                <w:szCs w:val="24"/>
                <w:highlight w:val="none"/>
              </w:rPr>
            </w:pPr>
          </w:p>
        </w:tc>
      </w:tr>
      <w:tr w14:paraId="38C43C8B">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9E55BB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E481F8C">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1815" w:type="dxa"/>
            <w:gridSpan w:val="2"/>
            <w:tcBorders>
              <w:top w:val="nil"/>
              <w:left w:val="nil"/>
              <w:bottom w:val="single" w:color="auto" w:sz="4" w:space="0"/>
              <w:right w:val="single" w:color="auto" w:sz="4" w:space="0"/>
            </w:tcBorders>
            <w:noWrap/>
            <w:vAlign w:val="bottom"/>
          </w:tcPr>
          <w:p w14:paraId="5C4053E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7396.43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5806653B">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753B6A3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7396.43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604E6FBC">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47B05A5">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04AF1DB">
            <w:pPr>
              <w:widowControl/>
              <w:jc w:val="right"/>
              <w:rPr>
                <w:rFonts w:hint="eastAsia" w:ascii="宋体" w:hAnsi="宋体" w:cs="宋体"/>
                <w:kern w:val="0"/>
                <w:sz w:val="24"/>
                <w:szCs w:val="24"/>
                <w:highlight w:val="none"/>
              </w:rPr>
            </w:pPr>
          </w:p>
        </w:tc>
      </w:tr>
      <w:tr w14:paraId="340BC517">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1CAAFD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618C92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1815" w:type="dxa"/>
            <w:gridSpan w:val="2"/>
            <w:tcBorders>
              <w:top w:val="nil"/>
              <w:left w:val="nil"/>
              <w:bottom w:val="single" w:color="auto" w:sz="4" w:space="0"/>
              <w:right w:val="single" w:color="auto" w:sz="4" w:space="0"/>
            </w:tcBorders>
            <w:noWrap/>
            <w:vAlign w:val="bottom"/>
          </w:tcPr>
          <w:p w14:paraId="4F91079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3B371EB5">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000D4E3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60811AE2">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7CE6C056">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F07FA93">
            <w:pPr>
              <w:widowControl/>
              <w:jc w:val="right"/>
              <w:rPr>
                <w:rFonts w:hint="eastAsia" w:ascii="宋体" w:hAnsi="宋体" w:cs="宋体"/>
                <w:kern w:val="0"/>
                <w:sz w:val="24"/>
                <w:szCs w:val="24"/>
                <w:highlight w:val="none"/>
              </w:rPr>
            </w:pPr>
          </w:p>
        </w:tc>
      </w:tr>
      <w:tr w14:paraId="34808ED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E3B0DE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5A5852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1815" w:type="dxa"/>
            <w:gridSpan w:val="2"/>
            <w:tcBorders>
              <w:top w:val="nil"/>
              <w:left w:val="nil"/>
              <w:bottom w:val="single" w:color="auto" w:sz="4" w:space="0"/>
              <w:right w:val="single" w:color="auto" w:sz="4" w:space="0"/>
            </w:tcBorders>
            <w:noWrap/>
            <w:vAlign w:val="bottom"/>
          </w:tcPr>
          <w:p w14:paraId="505E62E2">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4EB77019">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48DE0E34">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2FE70F1F">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3F8AA895">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4112391">
            <w:pPr>
              <w:widowControl/>
              <w:jc w:val="right"/>
              <w:rPr>
                <w:rFonts w:hint="eastAsia" w:ascii="宋体" w:hAnsi="宋体" w:cs="宋体"/>
                <w:kern w:val="0"/>
                <w:sz w:val="24"/>
                <w:szCs w:val="24"/>
                <w:highlight w:val="none"/>
              </w:rPr>
            </w:pPr>
          </w:p>
        </w:tc>
      </w:tr>
      <w:tr w14:paraId="0B0E364A">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6D8B81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09A27A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卫生健康支出</w:t>
            </w:r>
          </w:p>
        </w:tc>
        <w:tc>
          <w:tcPr>
            <w:tcW w:w="1815" w:type="dxa"/>
            <w:gridSpan w:val="2"/>
            <w:tcBorders>
              <w:top w:val="nil"/>
              <w:left w:val="nil"/>
              <w:bottom w:val="single" w:color="auto" w:sz="4" w:space="0"/>
              <w:right w:val="single" w:color="auto" w:sz="4" w:space="0"/>
            </w:tcBorders>
            <w:noWrap/>
            <w:vAlign w:val="bottom"/>
          </w:tcPr>
          <w:p w14:paraId="7BAA9914">
            <w:pPr>
              <w:keepNext w:val="0"/>
              <w:keepLines w:val="0"/>
              <w:widowControl/>
              <w:suppressLineNumbers w:val="0"/>
              <w:jc w:val="right"/>
              <w:textAlignment w:val="bottom"/>
              <w:rPr>
                <w:rFonts w:hint="default" w:ascii="Arial" w:hAnsi="Arial" w:eastAsia="宋体" w:cs="Arial"/>
                <w:i w:val="0"/>
                <w:iCs w:val="0"/>
                <w:color w:val="000000"/>
                <w:kern w:val="2"/>
                <w:sz w:val="20"/>
                <w:szCs w:val="20"/>
                <w:highlight w:val="none"/>
                <w:u w:val="none"/>
                <w:lang w:val="en-US" w:eastAsia="zh-CN" w:bidi="ar-SA"/>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575" w:type="dxa"/>
            <w:gridSpan w:val="2"/>
            <w:tcBorders>
              <w:top w:val="nil"/>
              <w:left w:val="nil"/>
              <w:bottom w:val="single" w:color="auto" w:sz="4" w:space="0"/>
              <w:right w:val="single" w:color="auto" w:sz="4" w:space="0"/>
            </w:tcBorders>
            <w:noWrap/>
            <w:vAlign w:val="bottom"/>
          </w:tcPr>
          <w:p w14:paraId="6598711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605" w:type="dxa"/>
            <w:gridSpan w:val="2"/>
            <w:tcBorders>
              <w:top w:val="nil"/>
              <w:left w:val="nil"/>
              <w:bottom w:val="single" w:color="auto" w:sz="4" w:space="0"/>
              <w:right w:val="single" w:color="auto" w:sz="4" w:space="0"/>
            </w:tcBorders>
            <w:noWrap/>
            <w:vAlign w:val="bottom"/>
          </w:tcPr>
          <w:p w14:paraId="72946D22">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p>
        </w:tc>
        <w:tc>
          <w:tcPr>
            <w:tcW w:w="1590" w:type="dxa"/>
            <w:tcBorders>
              <w:top w:val="nil"/>
              <w:left w:val="nil"/>
              <w:bottom w:val="single" w:color="auto" w:sz="4" w:space="0"/>
              <w:right w:val="single" w:color="auto" w:sz="4" w:space="0"/>
            </w:tcBorders>
            <w:noWrap/>
            <w:vAlign w:val="center"/>
          </w:tcPr>
          <w:p w14:paraId="310D65E3">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0F4DB09">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3BBF5832">
            <w:pPr>
              <w:widowControl/>
              <w:jc w:val="right"/>
              <w:rPr>
                <w:rFonts w:hint="eastAsia" w:ascii="宋体" w:hAnsi="宋体" w:cs="宋体"/>
                <w:kern w:val="0"/>
                <w:sz w:val="24"/>
                <w:szCs w:val="24"/>
                <w:highlight w:val="none"/>
              </w:rPr>
            </w:pPr>
          </w:p>
        </w:tc>
      </w:tr>
      <w:tr w14:paraId="2FE15BA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A7E12D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21011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58DA52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行政事业单位医疗支出</w:t>
            </w:r>
          </w:p>
        </w:tc>
        <w:tc>
          <w:tcPr>
            <w:tcW w:w="1815" w:type="dxa"/>
            <w:gridSpan w:val="2"/>
            <w:tcBorders>
              <w:top w:val="nil"/>
              <w:left w:val="nil"/>
              <w:bottom w:val="single" w:color="auto" w:sz="4" w:space="0"/>
              <w:right w:val="single" w:color="auto" w:sz="4" w:space="0"/>
            </w:tcBorders>
            <w:noWrap/>
            <w:vAlign w:val="bottom"/>
          </w:tcPr>
          <w:p w14:paraId="2F2E6513">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575" w:type="dxa"/>
            <w:gridSpan w:val="2"/>
            <w:tcBorders>
              <w:top w:val="nil"/>
              <w:left w:val="nil"/>
              <w:bottom w:val="single" w:color="auto" w:sz="4" w:space="0"/>
              <w:right w:val="single" w:color="auto" w:sz="4" w:space="0"/>
            </w:tcBorders>
            <w:noWrap/>
            <w:vAlign w:val="bottom"/>
          </w:tcPr>
          <w:p w14:paraId="37F16A2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605" w:type="dxa"/>
            <w:gridSpan w:val="2"/>
            <w:tcBorders>
              <w:top w:val="nil"/>
              <w:left w:val="nil"/>
              <w:bottom w:val="single" w:color="auto" w:sz="4" w:space="0"/>
              <w:right w:val="single" w:color="auto" w:sz="4" w:space="0"/>
            </w:tcBorders>
            <w:noWrap/>
            <w:vAlign w:val="bottom"/>
          </w:tcPr>
          <w:p w14:paraId="48388175">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p>
        </w:tc>
        <w:tc>
          <w:tcPr>
            <w:tcW w:w="1590" w:type="dxa"/>
            <w:tcBorders>
              <w:top w:val="nil"/>
              <w:left w:val="nil"/>
              <w:bottom w:val="single" w:color="auto" w:sz="4" w:space="0"/>
              <w:right w:val="single" w:color="auto" w:sz="4" w:space="0"/>
            </w:tcBorders>
            <w:noWrap/>
            <w:vAlign w:val="center"/>
          </w:tcPr>
          <w:p w14:paraId="5A551C05">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96664F2">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06489671">
            <w:pPr>
              <w:widowControl/>
              <w:jc w:val="right"/>
              <w:rPr>
                <w:rFonts w:hint="eastAsia" w:ascii="宋体" w:hAnsi="宋体" w:cs="宋体"/>
                <w:kern w:val="0"/>
                <w:sz w:val="24"/>
                <w:szCs w:val="24"/>
                <w:highlight w:val="none"/>
              </w:rPr>
            </w:pPr>
          </w:p>
        </w:tc>
      </w:tr>
      <w:tr w14:paraId="52B261B0">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3107A43">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96A3024">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行政单位医疗</w:t>
            </w:r>
          </w:p>
        </w:tc>
        <w:tc>
          <w:tcPr>
            <w:tcW w:w="1815" w:type="dxa"/>
            <w:gridSpan w:val="2"/>
            <w:tcBorders>
              <w:top w:val="nil"/>
              <w:left w:val="nil"/>
              <w:bottom w:val="single" w:color="auto" w:sz="4" w:space="0"/>
              <w:right w:val="single" w:color="auto" w:sz="4" w:space="0"/>
            </w:tcBorders>
            <w:noWrap/>
            <w:vAlign w:val="bottom"/>
          </w:tcPr>
          <w:p w14:paraId="4969D959">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575" w:type="dxa"/>
            <w:gridSpan w:val="2"/>
            <w:tcBorders>
              <w:top w:val="nil"/>
              <w:left w:val="nil"/>
              <w:bottom w:val="single" w:color="auto" w:sz="4" w:space="0"/>
              <w:right w:val="single" w:color="auto" w:sz="4" w:space="0"/>
            </w:tcBorders>
            <w:noWrap/>
            <w:vAlign w:val="bottom"/>
          </w:tcPr>
          <w:p w14:paraId="77CCEFD6">
            <w:pPr>
              <w:keepNext w:val="0"/>
              <w:keepLines w:val="0"/>
              <w:widowControl/>
              <w:suppressLineNumbers w:val="0"/>
              <w:jc w:val="right"/>
              <w:textAlignment w:val="bottom"/>
              <w:rPr>
                <w:rFonts w:hint="eastAsia"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1605" w:type="dxa"/>
            <w:gridSpan w:val="2"/>
            <w:tcBorders>
              <w:top w:val="nil"/>
              <w:left w:val="nil"/>
              <w:bottom w:val="single" w:color="auto" w:sz="4" w:space="0"/>
              <w:right w:val="single" w:color="auto" w:sz="4" w:space="0"/>
            </w:tcBorders>
            <w:noWrap/>
            <w:vAlign w:val="bottom"/>
          </w:tcPr>
          <w:p w14:paraId="4F746DDC">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c>
          <w:tcPr>
            <w:tcW w:w="1590" w:type="dxa"/>
            <w:tcBorders>
              <w:top w:val="nil"/>
              <w:left w:val="nil"/>
              <w:bottom w:val="single" w:color="auto" w:sz="4" w:space="0"/>
              <w:right w:val="single" w:color="auto" w:sz="4" w:space="0"/>
            </w:tcBorders>
            <w:noWrap/>
            <w:vAlign w:val="center"/>
          </w:tcPr>
          <w:p w14:paraId="48CB576D">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8D2B211">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9F634AF">
            <w:pPr>
              <w:widowControl/>
              <w:jc w:val="right"/>
              <w:rPr>
                <w:rFonts w:hint="eastAsia" w:ascii="宋体" w:hAnsi="宋体" w:cs="宋体"/>
                <w:kern w:val="0"/>
                <w:sz w:val="24"/>
                <w:szCs w:val="24"/>
                <w:highlight w:val="none"/>
              </w:rPr>
            </w:pPr>
          </w:p>
        </w:tc>
      </w:tr>
      <w:tr w14:paraId="75D004FC">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A3CA7CC">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F84A0E5">
            <w:pPr>
              <w:widowControl/>
              <w:jc w:val="center"/>
              <w:rPr>
                <w:rFonts w:hint="eastAsia" w:eastAsia="仿宋_GB2312"/>
                <w:color w:val="auto"/>
                <w:kern w:val="0"/>
                <w:highlight w:val="none"/>
                <w:lang w:eastAsia="zh-CN"/>
              </w:rPr>
            </w:pPr>
            <w:r>
              <w:rPr>
                <w:rFonts w:hint="eastAsia" w:eastAsia="仿宋_GB2312"/>
                <w:color w:val="auto"/>
                <w:kern w:val="0"/>
                <w:highlight w:val="none"/>
              </w:rPr>
              <w:t>农林水支出</w:t>
            </w:r>
          </w:p>
        </w:tc>
        <w:tc>
          <w:tcPr>
            <w:tcW w:w="1815" w:type="dxa"/>
            <w:gridSpan w:val="2"/>
            <w:tcBorders>
              <w:top w:val="nil"/>
              <w:left w:val="nil"/>
              <w:bottom w:val="single" w:color="auto" w:sz="4" w:space="0"/>
              <w:right w:val="single" w:color="auto" w:sz="4" w:space="0"/>
            </w:tcBorders>
            <w:noWrap/>
            <w:vAlign w:val="bottom"/>
          </w:tcPr>
          <w:p w14:paraId="03DD8D1A">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c>
          <w:tcPr>
            <w:tcW w:w="1575" w:type="dxa"/>
            <w:gridSpan w:val="2"/>
            <w:tcBorders>
              <w:top w:val="nil"/>
              <w:left w:val="nil"/>
              <w:bottom w:val="single" w:color="auto" w:sz="4" w:space="0"/>
              <w:right w:val="single" w:color="auto" w:sz="4" w:space="0"/>
            </w:tcBorders>
            <w:noWrap/>
            <w:vAlign w:val="center"/>
          </w:tcPr>
          <w:p w14:paraId="4954D899">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574E8513">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c>
          <w:tcPr>
            <w:tcW w:w="1590" w:type="dxa"/>
            <w:tcBorders>
              <w:top w:val="nil"/>
              <w:left w:val="nil"/>
              <w:bottom w:val="single" w:color="auto" w:sz="4" w:space="0"/>
              <w:right w:val="single" w:color="auto" w:sz="4" w:space="0"/>
            </w:tcBorders>
            <w:noWrap/>
            <w:vAlign w:val="center"/>
          </w:tcPr>
          <w:p w14:paraId="0A45DCD7">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7CF9C596">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1FC0B1AF">
            <w:pPr>
              <w:widowControl/>
              <w:jc w:val="right"/>
              <w:rPr>
                <w:rFonts w:hint="eastAsia" w:ascii="宋体" w:hAnsi="宋体" w:cs="宋体"/>
                <w:kern w:val="0"/>
                <w:sz w:val="24"/>
                <w:szCs w:val="24"/>
                <w:highlight w:val="none"/>
              </w:rPr>
            </w:pPr>
          </w:p>
        </w:tc>
      </w:tr>
      <w:tr w14:paraId="445313EC">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8A4F444">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21305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B139B3F">
            <w:pPr>
              <w:widowControl/>
              <w:jc w:val="center"/>
              <w:rPr>
                <w:rFonts w:hint="eastAsia" w:eastAsia="仿宋_GB2312"/>
                <w:color w:val="auto"/>
                <w:kern w:val="0"/>
                <w:highlight w:val="none"/>
                <w:lang w:eastAsia="zh-CN"/>
              </w:rPr>
            </w:pPr>
            <w:r>
              <w:rPr>
                <w:rFonts w:hint="eastAsia" w:eastAsia="仿宋_GB2312"/>
                <w:color w:val="auto"/>
                <w:kern w:val="0"/>
                <w:highlight w:val="none"/>
              </w:rPr>
              <w:t>扶贫</w:t>
            </w:r>
          </w:p>
        </w:tc>
        <w:tc>
          <w:tcPr>
            <w:tcW w:w="1815" w:type="dxa"/>
            <w:gridSpan w:val="2"/>
            <w:tcBorders>
              <w:top w:val="nil"/>
              <w:left w:val="nil"/>
              <w:bottom w:val="single" w:color="auto" w:sz="4" w:space="0"/>
              <w:right w:val="single" w:color="auto" w:sz="4" w:space="0"/>
            </w:tcBorders>
            <w:noWrap/>
            <w:vAlign w:val="bottom"/>
          </w:tcPr>
          <w:p w14:paraId="1145ABFE">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c>
          <w:tcPr>
            <w:tcW w:w="1575" w:type="dxa"/>
            <w:gridSpan w:val="2"/>
            <w:tcBorders>
              <w:top w:val="nil"/>
              <w:left w:val="nil"/>
              <w:bottom w:val="single" w:color="auto" w:sz="4" w:space="0"/>
              <w:right w:val="single" w:color="auto" w:sz="4" w:space="0"/>
            </w:tcBorders>
            <w:noWrap/>
            <w:vAlign w:val="center"/>
          </w:tcPr>
          <w:p w14:paraId="7A3CFCB0">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1204CFBB">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c>
          <w:tcPr>
            <w:tcW w:w="1590" w:type="dxa"/>
            <w:tcBorders>
              <w:top w:val="nil"/>
              <w:left w:val="nil"/>
              <w:bottom w:val="single" w:color="auto" w:sz="4" w:space="0"/>
              <w:right w:val="single" w:color="auto" w:sz="4" w:space="0"/>
            </w:tcBorders>
            <w:noWrap/>
            <w:vAlign w:val="center"/>
          </w:tcPr>
          <w:p w14:paraId="6744A13D">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C49A180">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58687D2B">
            <w:pPr>
              <w:widowControl/>
              <w:jc w:val="right"/>
              <w:rPr>
                <w:rFonts w:hint="eastAsia" w:ascii="宋体" w:hAnsi="宋体" w:cs="宋体"/>
                <w:kern w:val="0"/>
                <w:sz w:val="24"/>
                <w:szCs w:val="24"/>
                <w:highlight w:val="none"/>
              </w:rPr>
            </w:pPr>
          </w:p>
        </w:tc>
      </w:tr>
      <w:tr w14:paraId="5C7E8532">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C264FD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F04027D">
            <w:pPr>
              <w:widowControl/>
              <w:jc w:val="center"/>
              <w:textAlignment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其他扶贫支出</w:t>
            </w:r>
          </w:p>
        </w:tc>
        <w:tc>
          <w:tcPr>
            <w:tcW w:w="1815" w:type="dxa"/>
            <w:gridSpan w:val="2"/>
            <w:tcBorders>
              <w:top w:val="nil"/>
              <w:left w:val="nil"/>
              <w:bottom w:val="single" w:color="auto" w:sz="4" w:space="0"/>
              <w:right w:val="single" w:color="auto" w:sz="4" w:space="0"/>
            </w:tcBorders>
            <w:noWrap/>
            <w:vAlign w:val="bottom"/>
          </w:tcPr>
          <w:p w14:paraId="2EA8E19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7691C18E">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6590E193">
            <w:pPr>
              <w:keepNext w:val="0"/>
              <w:keepLines w:val="0"/>
              <w:widowControl/>
              <w:suppressLineNumbers w:val="0"/>
              <w:jc w:val="right"/>
              <w:textAlignment w:val="bottom"/>
              <w:rPr>
                <w:rFonts w:hint="default"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p>
        </w:tc>
        <w:tc>
          <w:tcPr>
            <w:tcW w:w="1590" w:type="dxa"/>
            <w:tcBorders>
              <w:top w:val="nil"/>
              <w:left w:val="nil"/>
              <w:bottom w:val="single" w:color="auto" w:sz="4" w:space="0"/>
              <w:right w:val="single" w:color="auto" w:sz="4" w:space="0"/>
            </w:tcBorders>
            <w:noWrap/>
            <w:vAlign w:val="center"/>
          </w:tcPr>
          <w:p w14:paraId="0A547892">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500876E3">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7679B108">
            <w:pPr>
              <w:widowControl/>
              <w:jc w:val="right"/>
              <w:rPr>
                <w:rFonts w:hint="eastAsia" w:ascii="宋体" w:hAnsi="宋体" w:cs="宋体"/>
                <w:kern w:val="0"/>
                <w:sz w:val="24"/>
                <w:szCs w:val="24"/>
                <w:highlight w:val="none"/>
              </w:rPr>
            </w:pPr>
          </w:p>
        </w:tc>
      </w:tr>
      <w:tr w14:paraId="22D8D54E">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F443EEA">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35E71D4">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住房保障支出</w:t>
            </w:r>
          </w:p>
        </w:tc>
        <w:tc>
          <w:tcPr>
            <w:tcW w:w="1815" w:type="dxa"/>
            <w:gridSpan w:val="2"/>
            <w:tcBorders>
              <w:top w:val="nil"/>
              <w:left w:val="nil"/>
              <w:bottom w:val="single" w:color="auto" w:sz="4" w:space="0"/>
              <w:right w:val="single" w:color="auto" w:sz="4" w:space="0"/>
            </w:tcBorders>
            <w:noWrap/>
            <w:vAlign w:val="center"/>
          </w:tcPr>
          <w:p w14:paraId="43E23BAA">
            <w:pPr>
              <w:widowControl/>
              <w:jc w:val="right"/>
              <w:rPr>
                <w:rFonts w:hint="default" w:ascii="Arial" w:hAnsi="Arial" w:eastAsia="宋体"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575" w:type="dxa"/>
            <w:gridSpan w:val="2"/>
            <w:tcBorders>
              <w:top w:val="nil"/>
              <w:left w:val="nil"/>
              <w:bottom w:val="single" w:color="auto" w:sz="4" w:space="0"/>
              <w:right w:val="single" w:color="auto" w:sz="4" w:space="0"/>
            </w:tcBorders>
            <w:noWrap/>
            <w:vAlign w:val="center"/>
          </w:tcPr>
          <w:p w14:paraId="0D67AC02">
            <w:pPr>
              <w:widowControl/>
              <w:jc w:val="right"/>
              <w:rPr>
                <w:rFonts w:hint="eastAsia" w:ascii="Arial" w:hAnsi="Arial" w:eastAsia="宋体"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605" w:type="dxa"/>
            <w:gridSpan w:val="2"/>
            <w:tcBorders>
              <w:top w:val="nil"/>
              <w:left w:val="nil"/>
              <w:bottom w:val="single" w:color="auto" w:sz="4" w:space="0"/>
              <w:right w:val="single" w:color="auto" w:sz="4" w:space="0"/>
            </w:tcBorders>
            <w:noWrap/>
            <w:vAlign w:val="bottom"/>
          </w:tcPr>
          <w:p w14:paraId="0DCBD00D">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c>
          <w:tcPr>
            <w:tcW w:w="1590" w:type="dxa"/>
            <w:tcBorders>
              <w:top w:val="nil"/>
              <w:left w:val="nil"/>
              <w:bottom w:val="single" w:color="auto" w:sz="4" w:space="0"/>
              <w:right w:val="single" w:color="auto" w:sz="4" w:space="0"/>
            </w:tcBorders>
            <w:noWrap/>
            <w:vAlign w:val="center"/>
          </w:tcPr>
          <w:p w14:paraId="0BB28ACF">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5DB01203">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1AD3BB31">
            <w:pPr>
              <w:widowControl/>
              <w:jc w:val="right"/>
              <w:rPr>
                <w:rFonts w:hint="eastAsia" w:ascii="宋体" w:hAnsi="宋体" w:cs="宋体"/>
                <w:kern w:val="0"/>
                <w:sz w:val="24"/>
                <w:szCs w:val="24"/>
                <w:highlight w:val="none"/>
              </w:rPr>
            </w:pPr>
          </w:p>
        </w:tc>
      </w:tr>
      <w:tr w14:paraId="4F7A0017">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AE076E4">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A41DE7E">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住房改革支出</w:t>
            </w:r>
          </w:p>
        </w:tc>
        <w:tc>
          <w:tcPr>
            <w:tcW w:w="1815" w:type="dxa"/>
            <w:gridSpan w:val="2"/>
            <w:tcBorders>
              <w:top w:val="nil"/>
              <w:left w:val="nil"/>
              <w:bottom w:val="single" w:color="auto" w:sz="4" w:space="0"/>
              <w:right w:val="single" w:color="auto" w:sz="4" w:space="0"/>
            </w:tcBorders>
            <w:noWrap/>
            <w:vAlign w:val="center"/>
          </w:tcPr>
          <w:p w14:paraId="12EC1416">
            <w:pPr>
              <w:widowControl/>
              <w:jc w:val="right"/>
              <w:rPr>
                <w:rFonts w:hint="default" w:ascii="Arial" w:hAnsi="Arial" w:eastAsia="宋体"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575" w:type="dxa"/>
            <w:gridSpan w:val="2"/>
            <w:tcBorders>
              <w:top w:val="nil"/>
              <w:left w:val="nil"/>
              <w:bottom w:val="single" w:color="auto" w:sz="4" w:space="0"/>
              <w:right w:val="single" w:color="auto" w:sz="4" w:space="0"/>
            </w:tcBorders>
            <w:noWrap/>
            <w:vAlign w:val="center"/>
          </w:tcPr>
          <w:p w14:paraId="3D3A31F8">
            <w:pPr>
              <w:widowControl/>
              <w:jc w:val="right"/>
              <w:rPr>
                <w:rFonts w:hint="eastAsia" w:ascii="Arial" w:hAnsi="Arial" w:eastAsia="宋体"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605" w:type="dxa"/>
            <w:gridSpan w:val="2"/>
            <w:tcBorders>
              <w:top w:val="nil"/>
              <w:left w:val="nil"/>
              <w:bottom w:val="single" w:color="auto" w:sz="4" w:space="0"/>
              <w:right w:val="single" w:color="auto" w:sz="4" w:space="0"/>
            </w:tcBorders>
            <w:noWrap/>
            <w:vAlign w:val="bottom"/>
          </w:tcPr>
          <w:p w14:paraId="37F864ED">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c>
          <w:tcPr>
            <w:tcW w:w="1590" w:type="dxa"/>
            <w:tcBorders>
              <w:top w:val="nil"/>
              <w:left w:val="nil"/>
              <w:bottom w:val="single" w:color="auto" w:sz="4" w:space="0"/>
              <w:right w:val="single" w:color="auto" w:sz="4" w:space="0"/>
            </w:tcBorders>
            <w:noWrap/>
            <w:vAlign w:val="center"/>
          </w:tcPr>
          <w:p w14:paraId="6FCADB59">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6E708A7F">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76100300">
            <w:pPr>
              <w:widowControl/>
              <w:jc w:val="right"/>
              <w:rPr>
                <w:rFonts w:hint="eastAsia" w:ascii="宋体" w:hAnsi="宋体" w:cs="宋体"/>
                <w:kern w:val="0"/>
                <w:sz w:val="24"/>
                <w:szCs w:val="24"/>
                <w:highlight w:val="none"/>
              </w:rPr>
            </w:pPr>
          </w:p>
        </w:tc>
      </w:tr>
      <w:tr w14:paraId="3D21585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525912C">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F54F004">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住房公积金</w:t>
            </w:r>
          </w:p>
        </w:tc>
        <w:tc>
          <w:tcPr>
            <w:tcW w:w="1815" w:type="dxa"/>
            <w:gridSpan w:val="2"/>
            <w:tcBorders>
              <w:top w:val="nil"/>
              <w:left w:val="nil"/>
              <w:bottom w:val="single" w:color="auto" w:sz="4" w:space="0"/>
              <w:right w:val="single" w:color="auto" w:sz="4" w:space="0"/>
            </w:tcBorders>
            <w:noWrap/>
            <w:vAlign w:val="center"/>
          </w:tcPr>
          <w:p w14:paraId="776959DC">
            <w:pPr>
              <w:widowControl/>
              <w:jc w:val="right"/>
              <w:rPr>
                <w:rFonts w:hint="default" w:ascii="Arial" w:hAnsi="Arial" w:eastAsia="宋体"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575" w:type="dxa"/>
            <w:gridSpan w:val="2"/>
            <w:tcBorders>
              <w:top w:val="nil"/>
              <w:left w:val="nil"/>
              <w:bottom w:val="single" w:color="auto" w:sz="4" w:space="0"/>
              <w:right w:val="single" w:color="auto" w:sz="4" w:space="0"/>
            </w:tcBorders>
            <w:noWrap/>
            <w:vAlign w:val="center"/>
          </w:tcPr>
          <w:p w14:paraId="22743DD5">
            <w:pPr>
              <w:widowControl/>
              <w:jc w:val="right"/>
              <w:rPr>
                <w:rFonts w:hint="eastAsia" w:ascii="Arial" w:hAnsi="Arial" w:eastAsia="宋体" w:cs="Arial"/>
                <w:i w:val="0"/>
                <w:iCs w:val="0"/>
                <w:color w:val="000000"/>
                <w:kern w:val="0"/>
                <w:sz w:val="20"/>
                <w:szCs w:val="20"/>
                <w:highlight w:val="none"/>
                <w:u w:val="none"/>
                <w:lang w:val="en-US" w:eastAsia="zh-CN" w:bidi="ar"/>
              </w:rPr>
            </w:pPr>
            <w:r>
              <w:rPr>
                <w:rFonts w:hint="eastAsia" w:eastAsia="仿宋_GB2312"/>
                <w:color w:val="auto"/>
                <w:kern w:val="0"/>
                <w:highlight w:val="none"/>
                <w:lang w:val="en-US" w:eastAsia="zh-CN"/>
              </w:rPr>
              <w:t xml:space="preserve">                   54.93</w:t>
            </w:r>
          </w:p>
        </w:tc>
        <w:tc>
          <w:tcPr>
            <w:tcW w:w="1605" w:type="dxa"/>
            <w:gridSpan w:val="2"/>
            <w:tcBorders>
              <w:top w:val="nil"/>
              <w:left w:val="nil"/>
              <w:bottom w:val="single" w:color="auto" w:sz="4" w:space="0"/>
              <w:right w:val="single" w:color="auto" w:sz="4" w:space="0"/>
            </w:tcBorders>
            <w:noWrap/>
            <w:vAlign w:val="bottom"/>
          </w:tcPr>
          <w:p w14:paraId="0B1A1DD4">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c>
          <w:tcPr>
            <w:tcW w:w="1590" w:type="dxa"/>
            <w:tcBorders>
              <w:top w:val="nil"/>
              <w:left w:val="nil"/>
              <w:bottom w:val="single" w:color="auto" w:sz="4" w:space="0"/>
              <w:right w:val="single" w:color="auto" w:sz="4" w:space="0"/>
            </w:tcBorders>
            <w:noWrap/>
            <w:vAlign w:val="center"/>
          </w:tcPr>
          <w:p w14:paraId="7C415950">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56EDA23D">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3DA15F7D">
            <w:pPr>
              <w:widowControl/>
              <w:jc w:val="right"/>
              <w:rPr>
                <w:rFonts w:hint="eastAsia" w:ascii="宋体" w:hAnsi="宋体" w:cs="宋体"/>
                <w:kern w:val="0"/>
                <w:sz w:val="24"/>
                <w:szCs w:val="24"/>
                <w:highlight w:val="none"/>
              </w:rPr>
            </w:pPr>
          </w:p>
        </w:tc>
      </w:tr>
      <w:tr w14:paraId="25782352">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C48F5E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49B7DD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815" w:type="dxa"/>
            <w:gridSpan w:val="2"/>
            <w:tcBorders>
              <w:top w:val="nil"/>
              <w:left w:val="nil"/>
              <w:bottom w:val="single" w:color="auto" w:sz="4" w:space="0"/>
              <w:right w:val="single" w:color="auto" w:sz="4" w:space="0"/>
            </w:tcBorders>
            <w:noWrap/>
            <w:vAlign w:val="bottom"/>
          </w:tcPr>
          <w:p w14:paraId="649F7E55">
            <w:pPr>
              <w:keepNext w:val="0"/>
              <w:keepLines w:val="0"/>
              <w:widowControl/>
              <w:suppressLineNumbers w:val="0"/>
              <w:jc w:val="right"/>
              <w:textAlignment w:val="bottom"/>
              <w:rPr>
                <w:rFonts w:hint="eastAsia" w:ascii="宋体" w:hAnsi="宋体" w:eastAsia="宋体" w:cs="宋体"/>
                <w:i w:val="0"/>
                <w:iCs w:val="0"/>
                <w:color w:val="000000"/>
                <w:kern w:val="2"/>
                <w:sz w:val="22"/>
                <w:szCs w:val="22"/>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304A08E7">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32FE12E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06687CD4">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78379810">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4D07643F">
            <w:pPr>
              <w:widowControl/>
              <w:jc w:val="right"/>
              <w:rPr>
                <w:rFonts w:hint="eastAsia" w:ascii="宋体" w:hAnsi="宋体" w:cs="宋体"/>
                <w:kern w:val="0"/>
                <w:sz w:val="24"/>
                <w:szCs w:val="24"/>
                <w:highlight w:val="none"/>
              </w:rPr>
            </w:pPr>
          </w:p>
        </w:tc>
      </w:tr>
      <w:tr w14:paraId="53811337">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7BD257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73A72BD">
            <w:pPr>
              <w:widowControl/>
              <w:jc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彩票公益金安排的支出</w:t>
            </w:r>
          </w:p>
        </w:tc>
        <w:tc>
          <w:tcPr>
            <w:tcW w:w="1815" w:type="dxa"/>
            <w:gridSpan w:val="2"/>
            <w:tcBorders>
              <w:top w:val="nil"/>
              <w:left w:val="nil"/>
              <w:bottom w:val="single" w:color="auto" w:sz="4" w:space="0"/>
              <w:right w:val="single" w:color="auto" w:sz="4" w:space="0"/>
            </w:tcBorders>
            <w:noWrap/>
            <w:vAlign w:val="bottom"/>
          </w:tcPr>
          <w:p w14:paraId="397B1DE3">
            <w:pPr>
              <w:keepNext w:val="0"/>
              <w:keepLines w:val="0"/>
              <w:widowControl/>
              <w:suppressLineNumbers w:val="0"/>
              <w:jc w:val="right"/>
              <w:textAlignment w:val="bottom"/>
              <w:rPr>
                <w:rFonts w:hint="eastAsia" w:ascii="宋体" w:hAnsi="宋体" w:eastAsia="宋体" w:cs="宋体"/>
                <w:i w:val="0"/>
                <w:iCs w:val="0"/>
                <w:color w:val="000000"/>
                <w:kern w:val="2"/>
                <w:sz w:val="22"/>
                <w:szCs w:val="22"/>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4C26467B">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5AC95A99">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58B047A5">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10729D79">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57C9B554">
            <w:pPr>
              <w:widowControl/>
              <w:jc w:val="right"/>
              <w:rPr>
                <w:rFonts w:hint="eastAsia" w:ascii="宋体" w:hAnsi="宋体" w:cs="宋体"/>
                <w:kern w:val="0"/>
                <w:sz w:val="24"/>
                <w:szCs w:val="24"/>
                <w:highlight w:val="none"/>
              </w:rPr>
            </w:pPr>
          </w:p>
        </w:tc>
      </w:tr>
      <w:tr w14:paraId="424E81F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734721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24B7381">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815" w:type="dxa"/>
            <w:gridSpan w:val="2"/>
            <w:tcBorders>
              <w:top w:val="nil"/>
              <w:left w:val="nil"/>
              <w:bottom w:val="single" w:color="auto" w:sz="4" w:space="0"/>
              <w:right w:val="single" w:color="auto" w:sz="4" w:space="0"/>
            </w:tcBorders>
            <w:noWrap/>
            <w:vAlign w:val="bottom"/>
          </w:tcPr>
          <w:p w14:paraId="79AD6AE4">
            <w:pPr>
              <w:keepNext w:val="0"/>
              <w:keepLines w:val="0"/>
              <w:widowControl/>
              <w:suppressLineNumbers w:val="0"/>
              <w:jc w:val="right"/>
              <w:textAlignment w:val="bottom"/>
              <w:rPr>
                <w:rFonts w:hint="eastAsia" w:ascii="宋体" w:hAnsi="宋体" w:eastAsia="宋体" w:cs="宋体"/>
                <w:i w:val="0"/>
                <w:iCs w:val="0"/>
                <w:color w:val="000000"/>
                <w:kern w:val="2"/>
                <w:sz w:val="22"/>
                <w:szCs w:val="22"/>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206C589A">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621E66FD">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715.08</w:t>
            </w:r>
          </w:p>
        </w:tc>
        <w:tc>
          <w:tcPr>
            <w:tcW w:w="1590" w:type="dxa"/>
            <w:tcBorders>
              <w:top w:val="nil"/>
              <w:left w:val="nil"/>
              <w:bottom w:val="single" w:color="auto" w:sz="4" w:space="0"/>
              <w:right w:val="single" w:color="auto" w:sz="4" w:space="0"/>
            </w:tcBorders>
            <w:noWrap/>
            <w:vAlign w:val="center"/>
          </w:tcPr>
          <w:p w14:paraId="55EE6B25">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4A7735E3">
            <w:pPr>
              <w:widowControl/>
              <w:jc w:val="right"/>
              <w:rPr>
                <w:rFonts w:hint="eastAsia" w:ascii="宋体" w:hAnsi="宋体" w:cs="宋体"/>
                <w:kern w:val="0"/>
                <w:sz w:val="24"/>
                <w:szCs w:val="24"/>
                <w:highlight w:val="none"/>
              </w:rPr>
            </w:pPr>
          </w:p>
        </w:tc>
        <w:tc>
          <w:tcPr>
            <w:tcW w:w="1515" w:type="dxa"/>
            <w:tcBorders>
              <w:top w:val="nil"/>
              <w:left w:val="nil"/>
              <w:bottom w:val="single" w:color="auto" w:sz="4" w:space="0"/>
              <w:right w:val="single" w:color="auto" w:sz="4" w:space="0"/>
            </w:tcBorders>
            <w:noWrap/>
            <w:vAlign w:val="center"/>
          </w:tcPr>
          <w:p w14:paraId="659DFE1D">
            <w:pPr>
              <w:widowControl/>
              <w:jc w:val="right"/>
              <w:rPr>
                <w:rFonts w:hint="eastAsia" w:ascii="宋体" w:hAnsi="宋体" w:cs="宋体"/>
                <w:kern w:val="0"/>
                <w:sz w:val="24"/>
                <w:szCs w:val="24"/>
                <w:highlight w:val="none"/>
              </w:rPr>
            </w:pPr>
          </w:p>
        </w:tc>
      </w:tr>
      <w:tr w14:paraId="4E1B1E2E">
        <w:tblPrEx>
          <w:tblCellMar>
            <w:top w:w="0" w:type="dxa"/>
            <w:left w:w="108" w:type="dxa"/>
            <w:bottom w:w="0" w:type="dxa"/>
            <w:right w:w="108" w:type="dxa"/>
          </w:tblCellMar>
        </w:tblPrEx>
        <w:trPr>
          <w:trHeight w:val="450" w:hRule="atLeast"/>
        </w:trPr>
        <w:tc>
          <w:tcPr>
            <w:tcW w:w="1455" w:type="dxa"/>
            <w:gridSpan w:val="3"/>
            <w:tcBorders>
              <w:top w:val="nil"/>
              <w:left w:val="nil"/>
              <w:bottom w:val="nil"/>
              <w:right w:val="nil"/>
            </w:tcBorders>
            <w:vAlign w:val="center"/>
          </w:tcPr>
          <w:p w14:paraId="2D9CA27A">
            <w:pPr>
              <w:widowControl/>
              <w:jc w:val="left"/>
              <w:rPr>
                <w:rFonts w:hint="eastAsia" w:ascii="Calibri" w:hAnsi="Calibri" w:eastAsia="仿宋_GB2312" w:cs="Calibri"/>
                <w:color w:val="auto"/>
                <w:kern w:val="0"/>
                <w:sz w:val="21"/>
                <w:szCs w:val="21"/>
                <w:highlight w:val="none"/>
                <w:lang w:val="en-US" w:eastAsia="zh-CN" w:bidi="ar-SA"/>
              </w:rPr>
            </w:pPr>
          </w:p>
        </w:tc>
        <w:tc>
          <w:tcPr>
            <w:tcW w:w="3720" w:type="dxa"/>
            <w:gridSpan w:val="4"/>
            <w:tcBorders>
              <w:top w:val="nil"/>
              <w:left w:val="nil"/>
              <w:bottom w:val="single" w:color="auto" w:sz="4" w:space="0"/>
              <w:right w:val="single" w:color="auto" w:sz="4" w:space="0"/>
            </w:tcBorders>
            <w:shd w:val="clear" w:color="000000" w:fill="FFFFFF"/>
            <w:noWrap/>
            <w:vAlign w:val="center"/>
          </w:tcPr>
          <w:p w14:paraId="0FB28189">
            <w:pPr>
              <w:widowControl/>
              <w:jc w:val="center"/>
              <w:rPr>
                <w:rFonts w:hint="eastAsia" w:ascii="Calibri" w:hAnsi="Calibri" w:eastAsia="仿宋_GB2312" w:cs="Calibri"/>
                <w:color w:val="auto"/>
                <w:kern w:val="0"/>
                <w:sz w:val="21"/>
                <w:szCs w:val="21"/>
                <w:highlight w:val="none"/>
                <w:lang w:val="en-US" w:eastAsia="zh-CN" w:bidi="ar-SA"/>
              </w:rPr>
            </w:pPr>
          </w:p>
        </w:tc>
        <w:tc>
          <w:tcPr>
            <w:tcW w:w="1815" w:type="dxa"/>
            <w:gridSpan w:val="2"/>
            <w:tcBorders>
              <w:top w:val="nil"/>
              <w:left w:val="nil"/>
              <w:bottom w:val="single" w:color="auto" w:sz="4" w:space="0"/>
              <w:right w:val="single" w:color="auto" w:sz="4" w:space="0"/>
            </w:tcBorders>
            <w:noWrap/>
            <w:vAlign w:val="bottom"/>
          </w:tcPr>
          <w:p w14:paraId="5C54D0F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p>
        </w:tc>
        <w:tc>
          <w:tcPr>
            <w:tcW w:w="1575" w:type="dxa"/>
            <w:gridSpan w:val="2"/>
            <w:tcBorders>
              <w:top w:val="nil"/>
              <w:left w:val="nil"/>
              <w:bottom w:val="single" w:color="auto" w:sz="4" w:space="0"/>
              <w:right w:val="single" w:color="auto" w:sz="4" w:space="0"/>
            </w:tcBorders>
            <w:noWrap/>
            <w:vAlign w:val="center"/>
          </w:tcPr>
          <w:p w14:paraId="380BD56F">
            <w:pPr>
              <w:widowControl/>
              <w:jc w:val="right"/>
              <w:rPr>
                <w:rFonts w:hint="eastAsia" w:ascii="宋体" w:hAnsi="宋体" w:cs="宋体"/>
                <w:kern w:val="0"/>
                <w:sz w:val="24"/>
                <w:szCs w:val="24"/>
                <w:highlight w:val="none"/>
              </w:rPr>
            </w:pPr>
          </w:p>
        </w:tc>
        <w:tc>
          <w:tcPr>
            <w:tcW w:w="1605" w:type="dxa"/>
            <w:gridSpan w:val="2"/>
            <w:tcBorders>
              <w:top w:val="nil"/>
              <w:left w:val="nil"/>
              <w:bottom w:val="single" w:color="auto" w:sz="4" w:space="0"/>
              <w:right w:val="single" w:color="auto" w:sz="4" w:space="0"/>
            </w:tcBorders>
            <w:noWrap/>
            <w:vAlign w:val="bottom"/>
          </w:tcPr>
          <w:p w14:paraId="61A9BF3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p>
        </w:tc>
        <w:tc>
          <w:tcPr>
            <w:tcW w:w="1590" w:type="dxa"/>
            <w:tcBorders>
              <w:top w:val="nil"/>
              <w:left w:val="nil"/>
              <w:bottom w:val="single" w:color="auto" w:sz="4" w:space="0"/>
              <w:right w:val="single" w:color="auto" w:sz="4" w:space="0"/>
            </w:tcBorders>
            <w:noWrap/>
            <w:vAlign w:val="center"/>
          </w:tcPr>
          <w:p w14:paraId="200B065C">
            <w:pPr>
              <w:widowControl/>
              <w:jc w:val="right"/>
              <w:rPr>
                <w:rFonts w:hint="eastAsia" w:ascii="宋体" w:hAnsi="宋体" w:cs="宋体"/>
                <w:kern w:val="0"/>
                <w:sz w:val="24"/>
                <w:szCs w:val="24"/>
                <w:highlight w:val="none"/>
              </w:rPr>
            </w:pPr>
          </w:p>
        </w:tc>
        <w:tc>
          <w:tcPr>
            <w:tcW w:w="1620" w:type="dxa"/>
            <w:tcBorders>
              <w:top w:val="nil"/>
              <w:left w:val="nil"/>
              <w:bottom w:val="single" w:color="auto" w:sz="4" w:space="0"/>
              <w:right w:val="single" w:color="auto" w:sz="4" w:space="0"/>
            </w:tcBorders>
            <w:noWrap/>
            <w:vAlign w:val="center"/>
          </w:tcPr>
          <w:p w14:paraId="57B21A9A">
            <w:pPr>
              <w:widowControl/>
              <w:jc w:val="right"/>
              <w:rPr>
                <w:rFonts w:hint="eastAsia" w:ascii="宋体" w:hAnsi="宋体" w:cs="宋体"/>
                <w:kern w:val="0"/>
                <w:sz w:val="24"/>
                <w:szCs w:val="24"/>
                <w:highlight w:val="none"/>
              </w:rPr>
            </w:pPr>
            <w:r>
              <w:rPr>
                <w:rFonts w:hint="eastAsia" w:ascii="宋体" w:hAnsi="宋体" w:cs="宋体"/>
                <w:kern w:val="0"/>
                <w:sz w:val="24"/>
                <w:szCs w:val="24"/>
                <w:highlight w:val="none"/>
              </w:rPr>
              <w:t>　</w:t>
            </w:r>
          </w:p>
        </w:tc>
        <w:tc>
          <w:tcPr>
            <w:tcW w:w="1515" w:type="dxa"/>
            <w:tcBorders>
              <w:top w:val="nil"/>
              <w:left w:val="nil"/>
              <w:bottom w:val="single" w:color="auto" w:sz="4" w:space="0"/>
              <w:right w:val="single" w:color="auto" w:sz="4" w:space="0"/>
            </w:tcBorders>
            <w:noWrap/>
            <w:vAlign w:val="center"/>
          </w:tcPr>
          <w:p w14:paraId="2B520B69">
            <w:pPr>
              <w:widowControl/>
              <w:jc w:val="right"/>
              <w:rPr>
                <w:rFonts w:hint="eastAsia" w:ascii="宋体" w:hAnsi="宋体" w:cs="宋体"/>
                <w:kern w:val="0"/>
                <w:sz w:val="24"/>
                <w:szCs w:val="24"/>
                <w:highlight w:val="none"/>
              </w:rPr>
            </w:pPr>
            <w:r>
              <w:rPr>
                <w:rFonts w:hint="eastAsia" w:ascii="宋体" w:hAnsi="宋体" w:cs="宋体"/>
                <w:kern w:val="0"/>
                <w:sz w:val="24"/>
                <w:szCs w:val="24"/>
                <w:highlight w:val="none"/>
              </w:rPr>
              <w:t>　</w:t>
            </w:r>
          </w:p>
        </w:tc>
      </w:tr>
      <w:tr w14:paraId="773C0D6D">
        <w:tblPrEx>
          <w:tblCellMar>
            <w:top w:w="0" w:type="dxa"/>
            <w:left w:w="108" w:type="dxa"/>
            <w:bottom w:w="0" w:type="dxa"/>
            <w:right w:w="108" w:type="dxa"/>
          </w:tblCellMar>
        </w:tblPrEx>
        <w:trPr>
          <w:trHeight w:val="630" w:hRule="atLeast"/>
        </w:trPr>
        <w:tc>
          <w:tcPr>
            <w:tcW w:w="14895" w:type="dxa"/>
            <w:gridSpan w:val="16"/>
            <w:tcBorders>
              <w:top w:val="nil"/>
              <w:left w:val="nil"/>
              <w:bottom w:val="nil"/>
              <w:right w:val="nil"/>
            </w:tcBorders>
            <w:vAlign w:val="center"/>
          </w:tcPr>
          <w:p w14:paraId="10E4CC46">
            <w:pPr>
              <w:widowControl/>
              <w:jc w:val="left"/>
              <w:rPr>
                <w:rFonts w:ascii="宋体" w:cs="Times New Roman"/>
                <w:kern w:val="0"/>
                <w:sz w:val="24"/>
                <w:szCs w:val="24"/>
                <w:highlight w:val="none"/>
              </w:rPr>
            </w:pPr>
            <w:r>
              <w:rPr>
                <w:rFonts w:hint="eastAsia" w:ascii="宋体" w:hAnsi="宋体" w:cs="宋体"/>
                <w:kern w:val="0"/>
                <w:sz w:val="24"/>
                <w:szCs w:val="24"/>
                <w:highlight w:val="none"/>
              </w:rPr>
              <w:t>注：本表反映部门本年度各项支出情况。</w:t>
            </w:r>
          </w:p>
        </w:tc>
      </w:tr>
    </w:tbl>
    <w:p w14:paraId="2C97F94B">
      <w:pPr>
        <w:widowControl/>
        <w:ind w:left="93"/>
        <w:jc w:val="center"/>
        <w:rPr>
          <w:rFonts w:ascii="Times New Roman" w:hAnsi="Times New Roman" w:eastAsia="方正小标宋_GBK" w:cs="Times New Roman"/>
          <w:color w:val="000000"/>
          <w:kern w:val="0"/>
          <w:sz w:val="36"/>
          <w:szCs w:val="36"/>
          <w:highlight w:val="none"/>
        </w:rPr>
      </w:pPr>
    </w:p>
    <w:p w14:paraId="0BDA89EE">
      <w:pPr>
        <w:widowControl/>
        <w:ind w:left="93"/>
        <w:jc w:val="center"/>
        <w:rPr>
          <w:rFonts w:ascii="Times New Roman" w:hAnsi="Times New Roman" w:eastAsia="方正小标宋_GBK" w:cs="Times New Roman"/>
          <w:color w:val="000000"/>
          <w:kern w:val="0"/>
          <w:sz w:val="36"/>
          <w:szCs w:val="36"/>
          <w:highlight w:val="none"/>
        </w:rPr>
      </w:pPr>
    </w:p>
    <w:p w14:paraId="271CE900">
      <w:pPr>
        <w:widowControl/>
        <w:ind w:left="93"/>
        <w:jc w:val="center"/>
        <w:rPr>
          <w:rFonts w:ascii="Times New Roman" w:hAnsi="Times New Roman" w:eastAsia="方正小标宋_GBK" w:cs="Times New Roman"/>
          <w:color w:val="000000"/>
          <w:kern w:val="0"/>
          <w:sz w:val="36"/>
          <w:szCs w:val="36"/>
          <w:highlight w:val="none"/>
        </w:rPr>
      </w:pPr>
    </w:p>
    <w:p w14:paraId="0F961327">
      <w:pPr>
        <w:widowControl/>
        <w:ind w:left="93"/>
        <w:jc w:val="center"/>
        <w:rPr>
          <w:rFonts w:ascii="Times New Roman" w:hAnsi="Times New Roman" w:eastAsia="方正小标宋_GBK" w:cs="Times New Roman"/>
          <w:color w:val="000000"/>
          <w:kern w:val="0"/>
          <w:sz w:val="36"/>
          <w:szCs w:val="36"/>
          <w:highlight w:val="none"/>
        </w:rPr>
      </w:pPr>
    </w:p>
    <w:p w14:paraId="79D044FF">
      <w:pPr>
        <w:widowControl/>
        <w:ind w:left="93"/>
        <w:jc w:val="center"/>
        <w:rPr>
          <w:rFonts w:ascii="Times New Roman" w:hAnsi="Times New Roman" w:eastAsia="方正小标宋_GBK" w:cs="Times New Roman"/>
          <w:color w:val="000000"/>
          <w:kern w:val="0"/>
          <w:sz w:val="36"/>
          <w:szCs w:val="36"/>
          <w:highlight w:val="none"/>
        </w:rPr>
      </w:pPr>
    </w:p>
    <w:p w14:paraId="64F8FD68">
      <w:pPr>
        <w:widowControl/>
        <w:ind w:left="93"/>
        <w:jc w:val="center"/>
        <w:rPr>
          <w:rFonts w:ascii="Times New Roman" w:hAnsi="Times New Roman" w:eastAsia="方正小标宋_GBK" w:cs="Times New Roman"/>
          <w:color w:val="000000"/>
          <w:kern w:val="0"/>
          <w:sz w:val="36"/>
          <w:szCs w:val="36"/>
          <w:highlight w:val="none"/>
        </w:rPr>
      </w:pPr>
    </w:p>
    <w:p w14:paraId="36FFFB98">
      <w:pPr>
        <w:widowControl/>
        <w:jc w:val="both"/>
        <w:rPr>
          <w:rFonts w:ascii="Times New Roman" w:hAnsi="Times New Roman" w:eastAsia="方正小标宋_GBK" w:cs="Times New Roman"/>
          <w:color w:val="000000"/>
          <w:kern w:val="0"/>
          <w:sz w:val="36"/>
          <w:szCs w:val="36"/>
          <w:highlight w:val="none"/>
        </w:rPr>
      </w:pPr>
    </w:p>
    <w:p w14:paraId="3B827ED1">
      <w:pPr>
        <w:widowControl/>
        <w:ind w:left="93"/>
        <w:jc w:val="center"/>
        <w:rPr>
          <w:rFonts w:ascii="Times New Roman" w:hAnsi="Times New Roman" w:eastAsia="方正小标宋_GBK" w:cs="Times New Roman"/>
          <w:color w:val="000000"/>
          <w:kern w:val="0"/>
          <w:sz w:val="36"/>
          <w:szCs w:val="36"/>
          <w:highlight w:val="none"/>
        </w:rPr>
      </w:pPr>
    </w:p>
    <w:p w14:paraId="7B6BFA65">
      <w:pPr>
        <w:widowControl/>
        <w:rPr>
          <w:rFonts w:ascii="Times New Roman" w:hAnsi="Times New Roman" w:eastAsia="方正小标宋_GBK" w:cs="Times New Roman"/>
          <w:color w:val="000000"/>
          <w:kern w:val="0"/>
          <w:sz w:val="36"/>
          <w:szCs w:val="36"/>
          <w:highlight w:val="none"/>
        </w:rPr>
      </w:pPr>
    </w:p>
    <w:tbl>
      <w:tblPr>
        <w:tblStyle w:val="8"/>
        <w:tblW w:w="15522" w:type="dxa"/>
        <w:tblInd w:w="-106" w:type="dxa"/>
        <w:tblLayout w:type="fixed"/>
        <w:tblCellMar>
          <w:top w:w="0" w:type="dxa"/>
          <w:left w:w="108" w:type="dxa"/>
          <w:bottom w:w="0" w:type="dxa"/>
          <w:right w:w="108" w:type="dxa"/>
        </w:tblCellMar>
      </w:tblPr>
      <w:tblGrid>
        <w:gridCol w:w="3596"/>
        <w:gridCol w:w="436"/>
        <w:gridCol w:w="1564"/>
        <w:gridCol w:w="2925"/>
        <w:gridCol w:w="632"/>
        <w:gridCol w:w="435"/>
        <w:gridCol w:w="1573"/>
        <w:gridCol w:w="1606"/>
        <w:gridCol w:w="1392"/>
        <w:gridCol w:w="1363"/>
      </w:tblGrid>
      <w:tr w14:paraId="060FC573">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noWrap/>
            <w:vAlign w:val="center"/>
          </w:tcPr>
          <w:p w14:paraId="6318AEB0">
            <w:pPr>
              <w:widowControl/>
              <w:jc w:val="center"/>
              <w:rPr>
                <w:rFonts w:ascii="STZhongsong" w:hAnsi="STZhongsong" w:eastAsia="STZhongsong" w:cs="Times New Roman"/>
                <w:color w:val="000000"/>
                <w:kern w:val="0"/>
                <w:sz w:val="32"/>
                <w:szCs w:val="32"/>
                <w:highlight w:val="none"/>
              </w:rPr>
            </w:pPr>
            <w:bookmarkStart w:id="0" w:name="RANGE_A1_I22"/>
            <w:bookmarkEnd w:id="0"/>
            <w:bookmarkStart w:id="1" w:name="RANGE_A1_F16"/>
            <w:r>
              <w:rPr>
                <w:rFonts w:hint="eastAsia" w:ascii="STZhongsong" w:hAnsi="STZhongsong" w:eastAsia="STZhongsong" w:cs="STZhongsong"/>
                <w:color w:val="000000"/>
                <w:kern w:val="0"/>
                <w:sz w:val="32"/>
                <w:szCs w:val="32"/>
                <w:highlight w:val="none"/>
              </w:rPr>
              <w:t>财政拨款收入支出决算总表</w:t>
            </w:r>
          </w:p>
        </w:tc>
      </w:tr>
      <w:tr w14:paraId="0A1A7595">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07188AE3">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436" w:type="dxa"/>
            <w:tcBorders>
              <w:top w:val="nil"/>
              <w:left w:val="nil"/>
              <w:bottom w:val="nil"/>
              <w:right w:val="nil"/>
            </w:tcBorders>
            <w:shd w:val="clear" w:color="000000" w:fill="FFFFFF"/>
            <w:noWrap/>
            <w:vAlign w:val="center"/>
          </w:tcPr>
          <w:p w14:paraId="54EFA1BC">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564" w:type="dxa"/>
            <w:tcBorders>
              <w:top w:val="nil"/>
              <w:left w:val="nil"/>
              <w:bottom w:val="nil"/>
              <w:right w:val="nil"/>
            </w:tcBorders>
            <w:shd w:val="clear" w:color="000000" w:fill="FFFFFF"/>
            <w:noWrap/>
            <w:vAlign w:val="center"/>
          </w:tcPr>
          <w:p w14:paraId="44CE838B">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3557" w:type="dxa"/>
            <w:gridSpan w:val="2"/>
            <w:tcBorders>
              <w:top w:val="nil"/>
              <w:left w:val="nil"/>
              <w:bottom w:val="nil"/>
              <w:right w:val="nil"/>
            </w:tcBorders>
            <w:shd w:val="clear" w:color="000000" w:fill="FFFFFF"/>
            <w:noWrap/>
            <w:vAlign w:val="center"/>
          </w:tcPr>
          <w:p w14:paraId="11F0DC36">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435" w:type="dxa"/>
            <w:tcBorders>
              <w:top w:val="nil"/>
              <w:left w:val="nil"/>
              <w:bottom w:val="nil"/>
              <w:right w:val="nil"/>
            </w:tcBorders>
            <w:shd w:val="clear" w:color="000000" w:fill="FFFFFF"/>
            <w:noWrap/>
            <w:vAlign w:val="center"/>
          </w:tcPr>
          <w:p w14:paraId="70540959">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573" w:type="dxa"/>
            <w:tcBorders>
              <w:top w:val="nil"/>
              <w:left w:val="nil"/>
              <w:bottom w:val="nil"/>
              <w:right w:val="nil"/>
            </w:tcBorders>
            <w:shd w:val="clear" w:color="000000" w:fill="FFFFFF"/>
            <w:noWrap/>
            <w:vAlign w:val="center"/>
          </w:tcPr>
          <w:p w14:paraId="3AA9A129">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06" w:type="dxa"/>
            <w:tcBorders>
              <w:top w:val="nil"/>
              <w:left w:val="nil"/>
              <w:bottom w:val="nil"/>
              <w:right w:val="nil"/>
            </w:tcBorders>
            <w:shd w:val="clear" w:color="000000" w:fill="FFFFFF"/>
            <w:noWrap/>
            <w:vAlign w:val="center"/>
          </w:tcPr>
          <w:p w14:paraId="7D019BBD">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392" w:type="dxa"/>
            <w:tcBorders>
              <w:top w:val="nil"/>
              <w:left w:val="nil"/>
              <w:bottom w:val="nil"/>
              <w:right w:val="nil"/>
            </w:tcBorders>
            <w:shd w:val="clear" w:color="000000" w:fill="FFFFFF"/>
            <w:noWrap/>
            <w:vAlign w:val="center"/>
          </w:tcPr>
          <w:p w14:paraId="486F2943">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363" w:type="dxa"/>
            <w:tcBorders>
              <w:top w:val="nil"/>
              <w:left w:val="nil"/>
              <w:bottom w:val="nil"/>
              <w:right w:val="nil"/>
            </w:tcBorders>
            <w:shd w:val="clear" w:color="000000" w:fill="FFFFFF"/>
            <w:noWrap/>
            <w:vAlign w:val="center"/>
          </w:tcPr>
          <w:p w14:paraId="289628B9">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公开</w:t>
            </w:r>
            <w:r>
              <w:rPr>
                <w:rFonts w:ascii="宋体" w:hAnsi="宋体" w:cs="宋体"/>
                <w:color w:val="000000"/>
                <w:kern w:val="0"/>
                <w:sz w:val="20"/>
                <w:szCs w:val="20"/>
                <w:highlight w:val="none"/>
              </w:rPr>
              <w:t>04</w:t>
            </w:r>
            <w:r>
              <w:rPr>
                <w:rFonts w:hint="eastAsia" w:ascii="宋体" w:hAnsi="宋体" w:cs="宋体"/>
                <w:color w:val="000000"/>
                <w:kern w:val="0"/>
                <w:sz w:val="20"/>
                <w:szCs w:val="20"/>
                <w:highlight w:val="none"/>
              </w:rPr>
              <w:t>表</w:t>
            </w:r>
          </w:p>
        </w:tc>
      </w:tr>
      <w:tr w14:paraId="1E79E020">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20B8FF86">
            <w:pPr>
              <w:widowControl/>
              <w:jc w:val="left"/>
              <w:rPr>
                <w:rFonts w:hint="eastAsia" w:ascii="宋体" w:eastAsia="宋体" w:cs="Times New Roman"/>
                <w:color w:val="000000"/>
                <w:kern w:val="0"/>
                <w:sz w:val="20"/>
                <w:szCs w:val="20"/>
                <w:highlight w:val="none"/>
                <w:lang w:eastAsia="zh-CN"/>
              </w:rPr>
            </w:pPr>
            <w:r>
              <w:rPr>
                <w:rFonts w:hint="eastAsia" w:ascii="宋体" w:hAnsi="宋体" w:cs="宋体"/>
                <w:color w:val="000000"/>
                <w:kern w:val="0"/>
                <w:sz w:val="20"/>
                <w:szCs w:val="20"/>
                <w:highlight w:val="none"/>
              </w:rPr>
              <w:t>部门：</w:t>
            </w:r>
            <w:r>
              <w:rPr>
                <w:rFonts w:hint="eastAsia" w:ascii="宋体" w:hAnsi="宋体" w:cs="宋体"/>
                <w:color w:val="000000"/>
                <w:kern w:val="0"/>
                <w:sz w:val="20"/>
                <w:szCs w:val="20"/>
                <w:highlight w:val="none"/>
                <w:lang w:eastAsia="zh-CN"/>
              </w:rPr>
              <w:t>湘潭县民政局</w:t>
            </w:r>
          </w:p>
        </w:tc>
        <w:tc>
          <w:tcPr>
            <w:tcW w:w="436" w:type="dxa"/>
            <w:tcBorders>
              <w:top w:val="nil"/>
              <w:left w:val="nil"/>
              <w:bottom w:val="nil"/>
              <w:right w:val="nil"/>
            </w:tcBorders>
            <w:shd w:val="clear" w:color="000000" w:fill="FFFFFF"/>
            <w:noWrap/>
            <w:vAlign w:val="center"/>
          </w:tcPr>
          <w:p w14:paraId="699B6EAC">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564" w:type="dxa"/>
            <w:tcBorders>
              <w:top w:val="nil"/>
              <w:left w:val="nil"/>
              <w:bottom w:val="nil"/>
              <w:right w:val="nil"/>
            </w:tcBorders>
            <w:shd w:val="clear" w:color="000000" w:fill="FFFFFF"/>
            <w:noWrap/>
            <w:vAlign w:val="center"/>
          </w:tcPr>
          <w:p w14:paraId="20008421">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3557" w:type="dxa"/>
            <w:gridSpan w:val="2"/>
            <w:tcBorders>
              <w:top w:val="nil"/>
              <w:left w:val="nil"/>
              <w:bottom w:val="nil"/>
              <w:right w:val="nil"/>
            </w:tcBorders>
            <w:shd w:val="clear" w:color="000000" w:fill="FFFFFF"/>
            <w:noWrap/>
            <w:vAlign w:val="center"/>
          </w:tcPr>
          <w:p w14:paraId="5E1040EB">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435" w:type="dxa"/>
            <w:tcBorders>
              <w:top w:val="nil"/>
              <w:left w:val="nil"/>
              <w:bottom w:val="nil"/>
              <w:right w:val="nil"/>
            </w:tcBorders>
            <w:shd w:val="clear" w:color="000000" w:fill="FFFFFF"/>
            <w:noWrap/>
            <w:vAlign w:val="center"/>
          </w:tcPr>
          <w:p w14:paraId="689B6E37">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573" w:type="dxa"/>
            <w:tcBorders>
              <w:top w:val="nil"/>
              <w:left w:val="nil"/>
              <w:bottom w:val="nil"/>
              <w:right w:val="nil"/>
            </w:tcBorders>
            <w:shd w:val="clear" w:color="000000" w:fill="FFFFFF"/>
            <w:noWrap/>
            <w:vAlign w:val="center"/>
          </w:tcPr>
          <w:p w14:paraId="4B2C9517">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06" w:type="dxa"/>
            <w:tcBorders>
              <w:top w:val="nil"/>
              <w:left w:val="nil"/>
              <w:bottom w:val="nil"/>
              <w:right w:val="nil"/>
            </w:tcBorders>
            <w:shd w:val="clear" w:color="000000" w:fill="FFFFFF"/>
            <w:noWrap/>
            <w:vAlign w:val="center"/>
          </w:tcPr>
          <w:p w14:paraId="0EB6978E">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392" w:type="dxa"/>
            <w:tcBorders>
              <w:top w:val="nil"/>
              <w:left w:val="nil"/>
              <w:bottom w:val="nil"/>
              <w:right w:val="nil"/>
            </w:tcBorders>
            <w:shd w:val="clear" w:color="000000" w:fill="FFFFFF"/>
            <w:noWrap/>
            <w:vAlign w:val="center"/>
          </w:tcPr>
          <w:p w14:paraId="472702A2">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363" w:type="dxa"/>
            <w:tcBorders>
              <w:top w:val="nil"/>
              <w:left w:val="nil"/>
              <w:bottom w:val="nil"/>
              <w:right w:val="nil"/>
            </w:tcBorders>
            <w:shd w:val="clear" w:color="000000" w:fill="FFFFFF"/>
            <w:noWrap/>
            <w:vAlign w:val="center"/>
          </w:tcPr>
          <w:p w14:paraId="29047652">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单位：万元</w:t>
            </w:r>
          </w:p>
        </w:tc>
      </w:tr>
      <w:tr w14:paraId="15B645E9">
        <w:tblPrEx>
          <w:tblCellMar>
            <w:top w:w="0" w:type="dxa"/>
            <w:left w:w="108" w:type="dxa"/>
            <w:bottom w:w="0" w:type="dxa"/>
            <w:right w:w="108" w:type="dxa"/>
          </w:tblCellMar>
        </w:tblPrEx>
        <w:trPr>
          <w:trHeight w:val="402" w:hRule="atLeast"/>
        </w:trPr>
        <w:tc>
          <w:tcPr>
            <w:tcW w:w="559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370B081">
            <w:pPr>
              <w:widowControl/>
              <w:jc w:val="center"/>
              <w:rPr>
                <w:rFonts w:ascii="宋体" w:cs="Times New Roman"/>
                <w:kern w:val="0"/>
                <w:sz w:val="24"/>
                <w:szCs w:val="24"/>
                <w:highlight w:val="none"/>
              </w:rPr>
            </w:pPr>
            <w:r>
              <w:rPr>
                <w:rFonts w:hint="eastAsia" w:ascii="宋体" w:hAnsi="宋体" w:cs="宋体"/>
                <w:kern w:val="0"/>
                <w:sz w:val="24"/>
                <w:szCs w:val="24"/>
                <w:highlight w:val="none"/>
              </w:rPr>
              <w:t>收入</w:t>
            </w:r>
          </w:p>
        </w:tc>
        <w:tc>
          <w:tcPr>
            <w:tcW w:w="9926" w:type="dxa"/>
            <w:gridSpan w:val="7"/>
            <w:tcBorders>
              <w:top w:val="single" w:color="auto" w:sz="4" w:space="0"/>
              <w:left w:val="nil"/>
              <w:bottom w:val="single" w:color="auto" w:sz="4" w:space="0"/>
              <w:right w:val="single" w:color="auto" w:sz="4" w:space="0"/>
            </w:tcBorders>
            <w:shd w:val="clear" w:color="000000" w:fill="FFFFFF"/>
            <w:noWrap/>
            <w:vAlign w:val="center"/>
          </w:tcPr>
          <w:p w14:paraId="4CE01EA4">
            <w:pPr>
              <w:widowControl/>
              <w:jc w:val="center"/>
              <w:rPr>
                <w:rFonts w:ascii="宋体" w:cs="Times New Roman"/>
                <w:kern w:val="0"/>
                <w:sz w:val="24"/>
                <w:szCs w:val="24"/>
                <w:highlight w:val="none"/>
              </w:rPr>
            </w:pPr>
            <w:r>
              <w:rPr>
                <w:rFonts w:hint="eastAsia" w:ascii="宋体" w:hAnsi="宋体" w:cs="宋体"/>
                <w:kern w:val="0"/>
                <w:sz w:val="24"/>
                <w:szCs w:val="24"/>
                <w:highlight w:val="none"/>
              </w:rPr>
              <w:t>支出</w:t>
            </w:r>
          </w:p>
        </w:tc>
      </w:tr>
      <w:tr w14:paraId="05790C4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5CFDB660">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436" w:type="dxa"/>
            <w:tcBorders>
              <w:top w:val="nil"/>
              <w:left w:val="nil"/>
              <w:bottom w:val="single" w:color="auto" w:sz="4" w:space="0"/>
              <w:right w:val="single" w:color="auto" w:sz="4" w:space="0"/>
            </w:tcBorders>
            <w:noWrap/>
            <w:vAlign w:val="center"/>
          </w:tcPr>
          <w:p w14:paraId="7F0660A8">
            <w:pPr>
              <w:widowControl/>
              <w:jc w:val="center"/>
              <w:rPr>
                <w:rFonts w:ascii="宋体" w:cs="Times New Roman"/>
                <w:kern w:val="0"/>
                <w:sz w:val="20"/>
                <w:szCs w:val="20"/>
                <w:highlight w:val="none"/>
              </w:rPr>
            </w:pPr>
            <w:r>
              <w:rPr>
                <w:rFonts w:hint="eastAsia" w:ascii="宋体" w:hAnsi="宋体" w:cs="宋体"/>
                <w:kern w:val="0"/>
                <w:sz w:val="20"/>
                <w:szCs w:val="20"/>
                <w:highlight w:val="none"/>
              </w:rPr>
              <w:t>行次</w:t>
            </w:r>
          </w:p>
        </w:tc>
        <w:tc>
          <w:tcPr>
            <w:tcW w:w="1564" w:type="dxa"/>
            <w:tcBorders>
              <w:top w:val="nil"/>
              <w:left w:val="nil"/>
              <w:bottom w:val="single" w:color="auto" w:sz="4" w:space="0"/>
              <w:right w:val="single" w:color="auto" w:sz="4" w:space="0"/>
            </w:tcBorders>
            <w:noWrap/>
            <w:vAlign w:val="center"/>
          </w:tcPr>
          <w:p w14:paraId="754375A3">
            <w:pPr>
              <w:widowControl/>
              <w:jc w:val="center"/>
              <w:rPr>
                <w:rFonts w:ascii="宋体" w:cs="Times New Roman"/>
                <w:kern w:val="0"/>
                <w:sz w:val="24"/>
                <w:szCs w:val="24"/>
                <w:highlight w:val="none"/>
              </w:rPr>
            </w:pPr>
            <w:r>
              <w:rPr>
                <w:rFonts w:hint="eastAsia" w:ascii="宋体" w:hAnsi="宋体" w:cs="宋体"/>
                <w:kern w:val="0"/>
                <w:sz w:val="24"/>
                <w:szCs w:val="24"/>
                <w:highlight w:val="none"/>
              </w:rPr>
              <w:t>金额</w:t>
            </w:r>
          </w:p>
        </w:tc>
        <w:tc>
          <w:tcPr>
            <w:tcW w:w="2925" w:type="dxa"/>
            <w:tcBorders>
              <w:top w:val="nil"/>
              <w:left w:val="nil"/>
              <w:bottom w:val="single" w:color="auto" w:sz="4" w:space="0"/>
              <w:right w:val="single" w:color="auto" w:sz="4" w:space="0"/>
            </w:tcBorders>
            <w:noWrap/>
            <w:vAlign w:val="center"/>
          </w:tcPr>
          <w:p w14:paraId="16387A21">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1067" w:type="dxa"/>
            <w:gridSpan w:val="2"/>
            <w:tcBorders>
              <w:top w:val="nil"/>
              <w:left w:val="nil"/>
              <w:bottom w:val="single" w:color="auto" w:sz="4" w:space="0"/>
              <w:right w:val="single" w:color="auto" w:sz="4" w:space="0"/>
            </w:tcBorders>
            <w:noWrap/>
            <w:vAlign w:val="center"/>
          </w:tcPr>
          <w:p w14:paraId="200A753D">
            <w:pPr>
              <w:widowControl/>
              <w:jc w:val="center"/>
              <w:rPr>
                <w:rFonts w:ascii="宋体" w:cs="Times New Roman"/>
                <w:kern w:val="0"/>
                <w:sz w:val="20"/>
                <w:szCs w:val="20"/>
                <w:highlight w:val="none"/>
              </w:rPr>
            </w:pPr>
            <w:r>
              <w:rPr>
                <w:rFonts w:hint="eastAsia" w:ascii="宋体" w:hAnsi="宋体" w:cs="宋体"/>
                <w:kern w:val="0"/>
                <w:sz w:val="20"/>
                <w:szCs w:val="20"/>
                <w:highlight w:val="none"/>
              </w:rPr>
              <w:t>行次</w:t>
            </w:r>
          </w:p>
        </w:tc>
        <w:tc>
          <w:tcPr>
            <w:tcW w:w="1573" w:type="dxa"/>
            <w:tcBorders>
              <w:top w:val="nil"/>
              <w:left w:val="nil"/>
              <w:bottom w:val="single" w:color="auto" w:sz="4" w:space="0"/>
              <w:right w:val="single" w:color="auto" w:sz="4" w:space="0"/>
            </w:tcBorders>
            <w:noWrap/>
            <w:vAlign w:val="center"/>
          </w:tcPr>
          <w:p w14:paraId="5900141C">
            <w:pPr>
              <w:widowControl/>
              <w:jc w:val="center"/>
              <w:rPr>
                <w:rFonts w:ascii="宋体" w:cs="Times New Roman"/>
                <w:kern w:val="0"/>
                <w:sz w:val="24"/>
                <w:szCs w:val="24"/>
                <w:highlight w:val="none"/>
              </w:rPr>
            </w:pPr>
            <w:r>
              <w:rPr>
                <w:rFonts w:hint="eastAsia" w:ascii="宋体" w:hAnsi="宋体" w:cs="宋体"/>
                <w:kern w:val="0"/>
                <w:sz w:val="24"/>
                <w:szCs w:val="24"/>
                <w:highlight w:val="none"/>
              </w:rPr>
              <w:t>合计</w:t>
            </w:r>
          </w:p>
        </w:tc>
        <w:tc>
          <w:tcPr>
            <w:tcW w:w="1606" w:type="dxa"/>
            <w:tcBorders>
              <w:top w:val="nil"/>
              <w:left w:val="nil"/>
              <w:bottom w:val="single" w:color="auto" w:sz="4" w:space="0"/>
              <w:right w:val="single" w:color="auto" w:sz="4" w:space="0"/>
            </w:tcBorders>
            <w:vAlign w:val="center"/>
          </w:tcPr>
          <w:p w14:paraId="021A979B">
            <w:pPr>
              <w:widowControl/>
              <w:jc w:val="center"/>
              <w:rPr>
                <w:rFonts w:ascii="宋体" w:cs="Times New Roman"/>
                <w:kern w:val="0"/>
                <w:sz w:val="24"/>
                <w:szCs w:val="24"/>
                <w:highlight w:val="none"/>
              </w:rPr>
            </w:pPr>
            <w:r>
              <w:rPr>
                <w:rFonts w:hint="eastAsia" w:ascii="宋体" w:hAnsi="宋体" w:cs="宋体"/>
                <w:kern w:val="0"/>
                <w:sz w:val="24"/>
                <w:szCs w:val="24"/>
                <w:highlight w:val="none"/>
              </w:rPr>
              <w:t>一般公共预算财政拨款</w:t>
            </w:r>
          </w:p>
        </w:tc>
        <w:tc>
          <w:tcPr>
            <w:tcW w:w="1392" w:type="dxa"/>
            <w:tcBorders>
              <w:top w:val="nil"/>
              <w:left w:val="nil"/>
              <w:bottom w:val="single" w:color="auto" w:sz="4" w:space="0"/>
              <w:right w:val="single" w:color="auto" w:sz="4" w:space="0"/>
            </w:tcBorders>
            <w:vAlign w:val="center"/>
          </w:tcPr>
          <w:p w14:paraId="0937DB5A">
            <w:pPr>
              <w:widowControl/>
              <w:jc w:val="center"/>
              <w:rPr>
                <w:rFonts w:ascii="宋体" w:cs="Times New Roman"/>
                <w:kern w:val="0"/>
                <w:sz w:val="24"/>
                <w:szCs w:val="24"/>
                <w:highlight w:val="none"/>
              </w:rPr>
            </w:pPr>
            <w:r>
              <w:rPr>
                <w:rFonts w:hint="eastAsia" w:ascii="宋体" w:hAnsi="宋体" w:cs="宋体"/>
                <w:kern w:val="0"/>
                <w:sz w:val="24"/>
                <w:szCs w:val="24"/>
                <w:highlight w:val="none"/>
              </w:rPr>
              <w:t>政府性基金预算财政拨款</w:t>
            </w:r>
          </w:p>
        </w:tc>
        <w:tc>
          <w:tcPr>
            <w:tcW w:w="1363" w:type="dxa"/>
            <w:tcBorders>
              <w:top w:val="nil"/>
              <w:left w:val="nil"/>
              <w:bottom w:val="single" w:color="auto" w:sz="4" w:space="0"/>
              <w:right w:val="single" w:color="auto" w:sz="4" w:space="0"/>
            </w:tcBorders>
            <w:vAlign w:val="center"/>
          </w:tcPr>
          <w:p w14:paraId="2974E074">
            <w:pPr>
              <w:widowControl/>
              <w:jc w:val="center"/>
              <w:rPr>
                <w:rFonts w:ascii="宋体" w:cs="Times New Roman"/>
                <w:kern w:val="0"/>
                <w:sz w:val="24"/>
                <w:szCs w:val="24"/>
                <w:highlight w:val="none"/>
              </w:rPr>
            </w:pPr>
            <w:r>
              <w:rPr>
                <w:rFonts w:hint="eastAsia" w:ascii="宋体" w:hAnsi="宋体" w:cs="宋体"/>
                <w:kern w:val="0"/>
                <w:sz w:val="24"/>
                <w:szCs w:val="24"/>
                <w:highlight w:val="none"/>
              </w:rPr>
              <w:t>国有资本经营预算财政拨款</w:t>
            </w:r>
          </w:p>
        </w:tc>
      </w:tr>
      <w:tr w14:paraId="62A9758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4CA5A8F">
            <w:pPr>
              <w:widowControl/>
              <w:jc w:val="center"/>
              <w:rPr>
                <w:rFonts w:ascii="宋体" w:cs="Times New Roman"/>
                <w:kern w:val="0"/>
                <w:sz w:val="24"/>
                <w:szCs w:val="24"/>
                <w:highlight w:val="none"/>
              </w:rPr>
            </w:pPr>
            <w:r>
              <w:rPr>
                <w:rFonts w:hint="eastAsia" w:ascii="宋体" w:hAnsi="宋体" w:cs="宋体"/>
                <w:kern w:val="0"/>
                <w:sz w:val="24"/>
                <w:szCs w:val="24"/>
                <w:highlight w:val="none"/>
              </w:rPr>
              <w:t>栏</w:t>
            </w:r>
            <w:r>
              <w:rPr>
                <w:rFonts w:ascii="宋体" w:hAnsi="宋体" w:cs="宋体"/>
                <w:kern w:val="0"/>
                <w:sz w:val="24"/>
                <w:szCs w:val="24"/>
                <w:highlight w:val="none"/>
              </w:rPr>
              <w:t xml:space="preserve">    </w:t>
            </w:r>
            <w:r>
              <w:rPr>
                <w:rFonts w:hint="eastAsia" w:ascii="宋体" w:hAnsi="宋体" w:cs="宋体"/>
                <w:kern w:val="0"/>
                <w:sz w:val="24"/>
                <w:szCs w:val="24"/>
                <w:highlight w:val="none"/>
              </w:rPr>
              <w:t>次</w:t>
            </w:r>
          </w:p>
        </w:tc>
        <w:tc>
          <w:tcPr>
            <w:tcW w:w="436" w:type="dxa"/>
            <w:tcBorders>
              <w:top w:val="nil"/>
              <w:left w:val="nil"/>
              <w:bottom w:val="single" w:color="auto" w:sz="4" w:space="0"/>
              <w:right w:val="single" w:color="auto" w:sz="4" w:space="0"/>
            </w:tcBorders>
            <w:noWrap/>
            <w:vAlign w:val="center"/>
          </w:tcPr>
          <w:p w14:paraId="554B879E">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1564" w:type="dxa"/>
            <w:tcBorders>
              <w:top w:val="nil"/>
              <w:left w:val="nil"/>
              <w:bottom w:val="single" w:color="auto" w:sz="4" w:space="0"/>
              <w:right w:val="single" w:color="auto" w:sz="4" w:space="0"/>
            </w:tcBorders>
            <w:noWrap/>
            <w:vAlign w:val="center"/>
          </w:tcPr>
          <w:p w14:paraId="3F7EF2FF">
            <w:pPr>
              <w:widowControl/>
              <w:jc w:val="center"/>
              <w:rPr>
                <w:rFonts w:ascii="宋体" w:cs="Times New Roman"/>
                <w:kern w:val="0"/>
                <w:sz w:val="24"/>
                <w:szCs w:val="24"/>
                <w:highlight w:val="none"/>
              </w:rPr>
            </w:pPr>
            <w:r>
              <w:rPr>
                <w:rFonts w:ascii="宋体" w:hAnsi="宋体" w:cs="宋体"/>
                <w:kern w:val="0"/>
                <w:sz w:val="24"/>
                <w:szCs w:val="24"/>
                <w:highlight w:val="none"/>
              </w:rPr>
              <w:t>1</w:t>
            </w:r>
          </w:p>
        </w:tc>
        <w:tc>
          <w:tcPr>
            <w:tcW w:w="2925" w:type="dxa"/>
            <w:tcBorders>
              <w:top w:val="nil"/>
              <w:left w:val="nil"/>
              <w:bottom w:val="single" w:color="auto" w:sz="4" w:space="0"/>
              <w:right w:val="single" w:color="auto" w:sz="4" w:space="0"/>
            </w:tcBorders>
            <w:noWrap/>
            <w:vAlign w:val="center"/>
          </w:tcPr>
          <w:p w14:paraId="240A1C84">
            <w:pPr>
              <w:widowControl/>
              <w:jc w:val="center"/>
              <w:rPr>
                <w:rFonts w:ascii="宋体" w:cs="Times New Roman"/>
                <w:kern w:val="0"/>
                <w:sz w:val="24"/>
                <w:szCs w:val="24"/>
                <w:highlight w:val="none"/>
              </w:rPr>
            </w:pPr>
            <w:r>
              <w:rPr>
                <w:rFonts w:hint="eastAsia" w:ascii="宋体" w:hAnsi="宋体" w:cs="宋体"/>
                <w:kern w:val="0"/>
                <w:sz w:val="24"/>
                <w:szCs w:val="24"/>
                <w:highlight w:val="none"/>
              </w:rPr>
              <w:t>栏</w:t>
            </w:r>
            <w:r>
              <w:rPr>
                <w:rFonts w:ascii="宋体" w:hAnsi="宋体" w:cs="宋体"/>
                <w:kern w:val="0"/>
                <w:sz w:val="24"/>
                <w:szCs w:val="24"/>
                <w:highlight w:val="none"/>
              </w:rPr>
              <w:t xml:space="preserve">    </w:t>
            </w:r>
            <w:r>
              <w:rPr>
                <w:rFonts w:hint="eastAsia" w:ascii="宋体" w:hAnsi="宋体" w:cs="宋体"/>
                <w:kern w:val="0"/>
                <w:sz w:val="24"/>
                <w:szCs w:val="24"/>
                <w:highlight w:val="none"/>
              </w:rPr>
              <w:t>次</w:t>
            </w:r>
          </w:p>
        </w:tc>
        <w:tc>
          <w:tcPr>
            <w:tcW w:w="1067" w:type="dxa"/>
            <w:gridSpan w:val="2"/>
            <w:tcBorders>
              <w:top w:val="nil"/>
              <w:left w:val="nil"/>
              <w:bottom w:val="single" w:color="auto" w:sz="4" w:space="0"/>
              <w:right w:val="single" w:color="auto" w:sz="4" w:space="0"/>
            </w:tcBorders>
            <w:noWrap/>
            <w:vAlign w:val="center"/>
          </w:tcPr>
          <w:p w14:paraId="06F609CA">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1573" w:type="dxa"/>
            <w:tcBorders>
              <w:top w:val="nil"/>
              <w:left w:val="nil"/>
              <w:bottom w:val="single" w:color="auto" w:sz="4" w:space="0"/>
              <w:right w:val="single" w:color="auto" w:sz="4" w:space="0"/>
            </w:tcBorders>
            <w:noWrap/>
            <w:vAlign w:val="center"/>
          </w:tcPr>
          <w:p w14:paraId="0FB41B05">
            <w:pPr>
              <w:widowControl/>
              <w:jc w:val="center"/>
              <w:rPr>
                <w:rFonts w:ascii="宋体" w:cs="Times New Roman"/>
                <w:kern w:val="0"/>
                <w:sz w:val="24"/>
                <w:szCs w:val="24"/>
                <w:highlight w:val="none"/>
              </w:rPr>
            </w:pPr>
            <w:r>
              <w:rPr>
                <w:rFonts w:ascii="宋体" w:hAnsi="宋体" w:cs="宋体"/>
                <w:kern w:val="0"/>
                <w:sz w:val="24"/>
                <w:szCs w:val="24"/>
                <w:highlight w:val="none"/>
              </w:rPr>
              <w:t>2</w:t>
            </w:r>
          </w:p>
        </w:tc>
        <w:tc>
          <w:tcPr>
            <w:tcW w:w="1606" w:type="dxa"/>
            <w:tcBorders>
              <w:top w:val="nil"/>
              <w:left w:val="nil"/>
              <w:bottom w:val="single" w:color="auto" w:sz="4" w:space="0"/>
              <w:right w:val="single" w:color="auto" w:sz="4" w:space="0"/>
            </w:tcBorders>
            <w:noWrap/>
            <w:vAlign w:val="center"/>
          </w:tcPr>
          <w:p w14:paraId="115BB619">
            <w:pPr>
              <w:widowControl/>
              <w:jc w:val="center"/>
              <w:rPr>
                <w:rFonts w:ascii="宋体" w:cs="Times New Roman"/>
                <w:kern w:val="0"/>
                <w:sz w:val="24"/>
                <w:szCs w:val="24"/>
                <w:highlight w:val="none"/>
              </w:rPr>
            </w:pPr>
            <w:r>
              <w:rPr>
                <w:rFonts w:ascii="宋体" w:hAnsi="宋体" w:cs="宋体"/>
                <w:kern w:val="0"/>
                <w:sz w:val="24"/>
                <w:szCs w:val="24"/>
                <w:highlight w:val="none"/>
              </w:rPr>
              <w:t>3</w:t>
            </w:r>
          </w:p>
        </w:tc>
        <w:tc>
          <w:tcPr>
            <w:tcW w:w="1392" w:type="dxa"/>
            <w:tcBorders>
              <w:top w:val="nil"/>
              <w:left w:val="nil"/>
              <w:bottom w:val="single" w:color="auto" w:sz="4" w:space="0"/>
              <w:right w:val="single" w:color="auto" w:sz="4" w:space="0"/>
            </w:tcBorders>
            <w:noWrap/>
            <w:vAlign w:val="center"/>
          </w:tcPr>
          <w:p w14:paraId="27A8A47F">
            <w:pPr>
              <w:widowControl/>
              <w:jc w:val="center"/>
              <w:rPr>
                <w:rFonts w:ascii="宋体" w:cs="Times New Roman"/>
                <w:kern w:val="0"/>
                <w:sz w:val="24"/>
                <w:szCs w:val="24"/>
                <w:highlight w:val="none"/>
              </w:rPr>
            </w:pPr>
            <w:r>
              <w:rPr>
                <w:rFonts w:ascii="宋体" w:hAnsi="宋体" w:cs="宋体"/>
                <w:kern w:val="0"/>
                <w:sz w:val="24"/>
                <w:szCs w:val="24"/>
                <w:highlight w:val="none"/>
              </w:rPr>
              <w:t>4</w:t>
            </w:r>
          </w:p>
        </w:tc>
        <w:tc>
          <w:tcPr>
            <w:tcW w:w="1363" w:type="dxa"/>
            <w:tcBorders>
              <w:top w:val="nil"/>
              <w:left w:val="nil"/>
              <w:bottom w:val="single" w:color="auto" w:sz="4" w:space="0"/>
              <w:right w:val="single" w:color="auto" w:sz="4" w:space="0"/>
            </w:tcBorders>
            <w:noWrap/>
            <w:vAlign w:val="center"/>
          </w:tcPr>
          <w:p w14:paraId="06895575">
            <w:pPr>
              <w:widowControl/>
              <w:jc w:val="center"/>
              <w:rPr>
                <w:rFonts w:ascii="宋体" w:cs="Times New Roman"/>
                <w:kern w:val="0"/>
                <w:sz w:val="24"/>
                <w:szCs w:val="24"/>
                <w:highlight w:val="none"/>
              </w:rPr>
            </w:pPr>
            <w:r>
              <w:rPr>
                <w:rFonts w:ascii="宋体" w:hAnsi="宋体" w:cs="宋体"/>
                <w:kern w:val="0"/>
                <w:sz w:val="24"/>
                <w:szCs w:val="24"/>
                <w:highlight w:val="none"/>
              </w:rPr>
              <w:t>5</w:t>
            </w:r>
          </w:p>
        </w:tc>
      </w:tr>
      <w:tr w14:paraId="1F384FF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AACFBE0">
            <w:pPr>
              <w:widowControl/>
              <w:jc w:val="left"/>
              <w:rPr>
                <w:rFonts w:ascii="宋体" w:cs="Times New Roman"/>
                <w:kern w:val="0"/>
                <w:sz w:val="22"/>
                <w:szCs w:val="22"/>
                <w:highlight w:val="none"/>
              </w:rPr>
            </w:pPr>
            <w:r>
              <w:rPr>
                <w:rFonts w:hint="eastAsia" w:ascii="宋体" w:hAnsi="宋体" w:cs="宋体"/>
                <w:kern w:val="0"/>
                <w:sz w:val="22"/>
                <w:szCs w:val="22"/>
                <w:highlight w:val="none"/>
              </w:rPr>
              <w:t>一、一般公共预算财政拨款</w:t>
            </w:r>
          </w:p>
        </w:tc>
        <w:tc>
          <w:tcPr>
            <w:tcW w:w="436" w:type="dxa"/>
            <w:tcBorders>
              <w:top w:val="nil"/>
              <w:left w:val="nil"/>
              <w:bottom w:val="single" w:color="auto" w:sz="4" w:space="0"/>
              <w:right w:val="single" w:color="auto" w:sz="4" w:space="0"/>
            </w:tcBorders>
            <w:noWrap/>
            <w:vAlign w:val="center"/>
          </w:tcPr>
          <w:p w14:paraId="1E8BD1D2">
            <w:pPr>
              <w:widowControl/>
              <w:jc w:val="center"/>
              <w:rPr>
                <w:rFonts w:ascii="宋体" w:cs="Times New Roman"/>
                <w:kern w:val="0"/>
                <w:sz w:val="22"/>
                <w:szCs w:val="22"/>
                <w:highlight w:val="none"/>
              </w:rPr>
            </w:pPr>
            <w:r>
              <w:rPr>
                <w:rFonts w:ascii="宋体" w:hAnsi="宋体" w:cs="宋体"/>
                <w:kern w:val="0"/>
                <w:sz w:val="22"/>
                <w:szCs w:val="22"/>
                <w:highlight w:val="none"/>
              </w:rPr>
              <w:t>1</w:t>
            </w:r>
          </w:p>
        </w:tc>
        <w:tc>
          <w:tcPr>
            <w:tcW w:w="1564" w:type="dxa"/>
            <w:tcBorders>
              <w:top w:val="nil"/>
              <w:left w:val="nil"/>
              <w:bottom w:val="single" w:color="auto" w:sz="4" w:space="0"/>
              <w:right w:val="single" w:color="auto" w:sz="4" w:space="0"/>
            </w:tcBorders>
            <w:noWrap/>
            <w:vAlign w:val="center"/>
          </w:tcPr>
          <w:p w14:paraId="17393C3C">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19667.43</w:t>
            </w:r>
          </w:p>
        </w:tc>
        <w:tc>
          <w:tcPr>
            <w:tcW w:w="2925" w:type="dxa"/>
            <w:tcBorders>
              <w:top w:val="nil"/>
              <w:left w:val="nil"/>
              <w:bottom w:val="single" w:color="auto" w:sz="4" w:space="0"/>
              <w:right w:val="single" w:color="auto" w:sz="4" w:space="0"/>
            </w:tcBorders>
            <w:noWrap/>
            <w:vAlign w:val="center"/>
          </w:tcPr>
          <w:p w14:paraId="43C293B1">
            <w:pPr>
              <w:widowControl/>
              <w:jc w:val="left"/>
              <w:rPr>
                <w:rFonts w:ascii="宋体" w:hAnsi="Calibri" w:eastAsia="宋体" w:cs="Times New Roman"/>
                <w:kern w:val="0"/>
                <w:sz w:val="22"/>
                <w:szCs w:val="22"/>
                <w:highlight w:val="none"/>
                <w:lang w:val="en-US" w:eastAsia="zh-CN" w:bidi="ar-SA"/>
              </w:rPr>
            </w:pPr>
            <w:r>
              <w:rPr>
                <w:rFonts w:hint="eastAsia" w:ascii="宋体" w:hAnsi="宋体" w:cs="宋体"/>
                <w:kern w:val="0"/>
                <w:sz w:val="22"/>
                <w:szCs w:val="22"/>
                <w:highlight w:val="none"/>
              </w:rPr>
              <w:t>一、社会保障和就业支出</w:t>
            </w:r>
          </w:p>
        </w:tc>
        <w:tc>
          <w:tcPr>
            <w:tcW w:w="1067" w:type="dxa"/>
            <w:gridSpan w:val="2"/>
            <w:tcBorders>
              <w:top w:val="nil"/>
              <w:left w:val="nil"/>
              <w:bottom w:val="single" w:color="auto" w:sz="4" w:space="0"/>
              <w:right w:val="single" w:color="auto" w:sz="4" w:space="0"/>
            </w:tcBorders>
            <w:noWrap/>
            <w:vAlign w:val="center"/>
          </w:tcPr>
          <w:p w14:paraId="02990930">
            <w:pPr>
              <w:widowControl/>
              <w:jc w:val="center"/>
              <w:rPr>
                <w:rFonts w:ascii="宋体" w:cs="Times New Roman"/>
                <w:kern w:val="0"/>
                <w:sz w:val="22"/>
                <w:szCs w:val="22"/>
                <w:highlight w:val="none"/>
              </w:rPr>
            </w:pPr>
            <w:r>
              <w:rPr>
                <w:rFonts w:ascii="宋体" w:hAnsi="宋体" w:cs="宋体"/>
                <w:kern w:val="0"/>
                <w:sz w:val="22"/>
                <w:szCs w:val="22"/>
                <w:highlight w:val="none"/>
              </w:rPr>
              <w:t>15</w:t>
            </w:r>
          </w:p>
        </w:tc>
        <w:tc>
          <w:tcPr>
            <w:tcW w:w="1573" w:type="dxa"/>
            <w:tcBorders>
              <w:top w:val="nil"/>
              <w:left w:val="nil"/>
              <w:bottom w:val="single" w:color="auto" w:sz="4" w:space="0"/>
              <w:right w:val="single" w:color="auto" w:sz="4" w:space="0"/>
            </w:tcBorders>
            <w:noWrap/>
            <w:vAlign w:val="center"/>
          </w:tcPr>
          <w:p w14:paraId="6F0B3F00">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19555.75</w:t>
            </w:r>
          </w:p>
        </w:tc>
        <w:tc>
          <w:tcPr>
            <w:tcW w:w="1606" w:type="dxa"/>
            <w:tcBorders>
              <w:top w:val="nil"/>
              <w:left w:val="nil"/>
              <w:bottom w:val="single" w:color="auto" w:sz="4" w:space="0"/>
              <w:right w:val="single" w:color="auto" w:sz="4" w:space="0"/>
            </w:tcBorders>
            <w:noWrap/>
            <w:vAlign w:val="center"/>
          </w:tcPr>
          <w:p w14:paraId="14C046C5">
            <w:pPr>
              <w:keepNext w:val="0"/>
              <w:keepLines w:val="0"/>
              <w:widowControl/>
              <w:suppressLineNumbers w:val="0"/>
              <w:jc w:val="right"/>
              <w:textAlignment w:val="center"/>
              <w:rPr>
                <w:rFonts w:ascii="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19555.75</w:t>
            </w:r>
          </w:p>
        </w:tc>
        <w:tc>
          <w:tcPr>
            <w:tcW w:w="1392" w:type="dxa"/>
            <w:tcBorders>
              <w:top w:val="nil"/>
              <w:left w:val="nil"/>
              <w:bottom w:val="single" w:color="auto" w:sz="4" w:space="0"/>
              <w:right w:val="single" w:color="auto" w:sz="4" w:space="0"/>
            </w:tcBorders>
            <w:noWrap/>
            <w:vAlign w:val="center"/>
          </w:tcPr>
          <w:p w14:paraId="55AC28A6">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21FF2C18">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22C0333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A7B0F0">
            <w:pPr>
              <w:widowControl/>
              <w:jc w:val="left"/>
              <w:rPr>
                <w:rFonts w:ascii="宋体" w:cs="Times New Roman"/>
                <w:kern w:val="0"/>
                <w:sz w:val="22"/>
                <w:szCs w:val="22"/>
                <w:highlight w:val="none"/>
              </w:rPr>
            </w:pPr>
            <w:r>
              <w:rPr>
                <w:rFonts w:hint="eastAsia" w:ascii="宋体" w:hAnsi="宋体" w:cs="宋体"/>
                <w:kern w:val="0"/>
                <w:sz w:val="22"/>
                <w:szCs w:val="22"/>
                <w:highlight w:val="none"/>
              </w:rPr>
              <w:t>二、政府性基金预算财政拨款</w:t>
            </w:r>
          </w:p>
        </w:tc>
        <w:tc>
          <w:tcPr>
            <w:tcW w:w="436" w:type="dxa"/>
            <w:tcBorders>
              <w:top w:val="nil"/>
              <w:left w:val="nil"/>
              <w:bottom w:val="single" w:color="auto" w:sz="4" w:space="0"/>
              <w:right w:val="single" w:color="auto" w:sz="4" w:space="0"/>
            </w:tcBorders>
            <w:noWrap/>
            <w:vAlign w:val="center"/>
          </w:tcPr>
          <w:p w14:paraId="28EF3B46">
            <w:pPr>
              <w:widowControl/>
              <w:jc w:val="center"/>
              <w:rPr>
                <w:rFonts w:ascii="宋体" w:cs="Times New Roman"/>
                <w:kern w:val="0"/>
                <w:sz w:val="22"/>
                <w:szCs w:val="22"/>
                <w:highlight w:val="none"/>
              </w:rPr>
            </w:pPr>
            <w:r>
              <w:rPr>
                <w:rFonts w:ascii="宋体" w:hAnsi="宋体" w:cs="宋体"/>
                <w:kern w:val="0"/>
                <w:sz w:val="22"/>
                <w:szCs w:val="22"/>
                <w:highlight w:val="none"/>
              </w:rPr>
              <w:t>2</w:t>
            </w:r>
          </w:p>
        </w:tc>
        <w:tc>
          <w:tcPr>
            <w:tcW w:w="1564" w:type="dxa"/>
            <w:tcBorders>
              <w:top w:val="nil"/>
              <w:left w:val="nil"/>
              <w:bottom w:val="single" w:color="auto" w:sz="4" w:space="0"/>
              <w:right w:val="single" w:color="auto" w:sz="4" w:space="0"/>
            </w:tcBorders>
            <w:noWrap/>
            <w:vAlign w:val="center"/>
          </w:tcPr>
          <w:p w14:paraId="4B3F69A6">
            <w:pPr>
              <w:widowControl/>
              <w:jc w:val="right"/>
              <w:rPr>
                <w:rFonts w:ascii="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715.08</w:t>
            </w: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1D6F2328">
            <w:pPr>
              <w:widowControl/>
              <w:jc w:val="left"/>
              <w:rPr>
                <w:rFonts w:ascii="宋体" w:hAnsi="Calibri" w:eastAsia="宋体" w:cs="Times New Roman"/>
                <w:kern w:val="0"/>
                <w:sz w:val="22"/>
                <w:szCs w:val="22"/>
                <w:highlight w:val="none"/>
                <w:lang w:val="en-US" w:eastAsia="zh-CN" w:bidi="ar-SA"/>
              </w:rPr>
            </w:pPr>
            <w:r>
              <w:rPr>
                <w:rFonts w:hint="eastAsia" w:ascii="宋体" w:hAnsi="宋体" w:cs="宋体"/>
                <w:kern w:val="0"/>
                <w:sz w:val="22"/>
                <w:szCs w:val="22"/>
                <w:highlight w:val="none"/>
              </w:rPr>
              <w:t>二、农林水支出</w:t>
            </w:r>
          </w:p>
        </w:tc>
        <w:tc>
          <w:tcPr>
            <w:tcW w:w="1067" w:type="dxa"/>
            <w:gridSpan w:val="2"/>
            <w:tcBorders>
              <w:top w:val="nil"/>
              <w:left w:val="nil"/>
              <w:bottom w:val="single" w:color="auto" w:sz="4" w:space="0"/>
              <w:right w:val="single" w:color="auto" w:sz="4" w:space="0"/>
            </w:tcBorders>
            <w:noWrap/>
            <w:vAlign w:val="center"/>
          </w:tcPr>
          <w:p w14:paraId="2782DF36">
            <w:pPr>
              <w:widowControl/>
              <w:jc w:val="center"/>
              <w:rPr>
                <w:rFonts w:ascii="宋体" w:cs="Times New Roman"/>
                <w:kern w:val="0"/>
                <w:sz w:val="22"/>
                <w:szCs w:val="22"/>
                <w:highlight w:val="none"/>
              </w:rPr>
            </w:pPr>
            <w:r>
              <w:rPr>
                <w:rFonts w:ascii="宋体" w:hAnsi="宋体" w:cs="宋体"/>
                <w:kern w:val="0"/>
                <w:sz w:val="22"/>
                <w:szCs w:val="22"/>
                <w:highlight w:val="none"/>
              </w:rPr>
              <w:t>16</w:t>
            </w:r>
          </w:p>
        </w:tc>
        <w:tc>
          <w:tcPr>
            <w:tcW w:w="1573" w:type="dxa"/>
            <w:tcBorders>
              <w:top w:val="nil"/>
              <w:left w:val="nil"/>
              <w:bottom w:val="single" w:color="auto" w:sz="4" w:space="0"/>
              <w:right w:val="single" w:color="auto" w:sz="4" w:space="0"/>
            </w:tcBorders>
            <w:noWrap/>
            <w:vAlign w:val="center"/>
          </w:tcPr>
          <w:p w14:paraId="10A035CB">
            <w:pPr>
              <w:widowControl/>
              <w:jc w:val="right"/>
              <w:rPr>
                <w:rFonts w:hint="default" w:ascii="宋体" w:hAnsi="Calibri" w:eastAsia="宋体" w:cs="Times New Roman"/>
                <w:kern w:val="0"/>
                <w:sz w:val="22"/>
                <w:szCs w:val="22"/>
                <w:highlight w:val="none"/>
                <w:lang w:val="en-US" w:eastAsia="zh-CN" w:bidi="ar-SA"/>
              </w:rPr>
            </w:pPr>
            <w:r>
              <w:rPr>
                <w:rFonts w:hint="eastAsia" w:ascii="宋体" w:hAnsi="宋体" w:cs="宋体"/>
                <w:kern w:val="0"/>
                <w:sz w:val="22"/>
                <w:szCs w:val="22"/>
                <w:highlight w:val="none"/>
                <w:lang w:val="en-US" w:eastAsia="zh-CN"/>
              </w:rPr>
              <w:t>20</w:t>
            </w:r>
          </w:p>
        </w:tc>
        <w:tc>
          <w:tcPr>
            <w:tcW w:w="1606" w:type="dxa"/>
            <w:tcBorders>
              <w:top w:val="nil"/>
              <w:left w:val="nil"/>
              <w:bottom w:val="single" w:color="auto" w:sz="4" w:space="0"/>
              <w:right w:val="single" w:color="auto" w:sz="4" w:space="0"/>
            </w:tcBorders>
            <w:noWrap/>
            <w:vAlign w:val="center"/>
          </w:tcPr>
          <w:p w14:paraId="44E9C1CB">
            <w:pPr>
              <w:widowControl/>
              <w:jc w:val="right"/>
              <w:rPr>
                <w:rFonts w:hint="default" w:ascii="宋体" w:eastAsia="宋体" w:cs="Times New Roman"/>
                <w:kern w:val="0"/>
                <w:sz w:val="22"/>
                <w:szCs w:val="22"/>
                <w:highlight w:val="none"/>
                <w:lang w:val="en-US" w:eastAsia="zh-CN"/>
              </w:rPr>
            </w:pPr>
            <w:r>
              <w:rPr>
                <w:rFonts w:hint="eastAsia" w:ascii="宋体" w:hAnsi="宋体" w:cs="宋体"/>
                <w:kern w:val="0"/>
                <w:sz w:val="22"/>
                <w:szCs w:val="22"/>
                <w:highlight w:val="none"/>
                <w:lang w:val="en-US" w:eastAsia="zh-CN"/>
              </w:rPr>
              <w:t>20</w:t>
            </w:r>
          </w:p>
        </w:tc>
        <w:tc>
          <w:tcPr>
            <w:tcW w:w="1392" w:type="dxa"/>
            <w:tcBorders>
              <w:top w:val="nil"/>
              <w:left w:val="nil"/>
              <w:bottom w:val="single" w:color="auto" w:sz="4" w:space="0"/>
              <w:right w:val="single" w:color="auto" w:sz="4" w:space="0"/>
            </w:tcBorders>
            <w:noWrap/>
            <w:vAlign w:val="center"/>
          </w:tcPr>
          <w:p w14:paraId="1FF55A27">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3F3D0F2C">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24A29F3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46AA29C">
            <w:pPr>
              <w:widowControl/>
              <w:jc w:val="left"/>
              <w:rPr>
                <w:rFonts w:ascii="宋体" w:cs="Times New Roman"/>
                <w:kern w:val="0"/>
                <w:sz w:val="22"/>
                <w:szCs w:val="22"/>
                <w:highlight w:val="none"/>
              </w:rPr>
            </w:pPr>
            <w:r>
              <w:rPr>
                <w:rFonts w:hint="eastAsia" w:ascii="宋体" w:hAnsi="宋体" w:cs="宋体"/>
                <w:kern w:val="0"/>
                <w:sz w:val="22"/>
                <w:szCs w:val="22"/>
                <w:highlight w:val="none"/>
              </w:rPr>
              <w:t>三、国有资本经营预算财政拨款</w:t>
            </w:r>
          </w:p>
        </w:tc>
        <w:tc>
          <w:tcPr>
            <w:tcW w:w="436" w:type="dxa"/>
            <w:tcBorders>
              <w:top w:val="nil"/>
              <w:left w:val="nil"/>
              <w:bottom w:val="single" w:color="auto" w:sz="4" w:space="0"/>
              <w:right w:val="single" w:color="auto" w:sz="4" w:space="0"/>
            </w:tcBorders>
            <w:noWrap/>
            <w:vAlign w:val="center"/>
          </w:tcPr>
          <w:p w14:paraId="03395B9B">
            <w:pPr>
              <w:widowControl/>
              <w:jc w:val="center"/>
              <w:rPr>
                <w:rFonts w:ascii="宋体" w:cs="Times New Roman"/>
                <w:kern w:val="0"/>
                <w:sz w:val="22"/>
                <w:szCs w:val="22"/>
                <w:highlight w:val="none"/>
              </w:rPr>
            </w:pPr>
            <w:r>
              <w:rPr>
                <w:rFonts w:ascii="宋体" w:hAnsi="宋体" w:cs="宋体"/>
                <w:kern w:val="0"/>
                <w:sz w:val="22"/>
                <w:szCs w:val="22"/>
                <w:highlight w:val="none"/>
              </w:rPr>
              <w:t>3</w:t>
            </w:r>
          </w:p>
        </w:tc>
        <w:tc>
          <w:tcPr>
            <w:tcW w:w="1564" w:type="dxa"/>
            <w:tcBorders>
              <w:top w:val="nil"/>
              <w:left w:val="nil"/>
              <w:bottom w:val="single" w:color="auto" w:sz="4" w:space="0"/>
              <w:right w:val="single" w:color="auto" w:sz="4" w:space="0"/>
            </w:tcBorders>
            <w:noWrap/>
            <w:vAlign w:val="center"/>
          </w:tcPr>
          <w:p w14:paraId="07392FEA">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08AAC0C0">
            <w:pPr>
              <w:widowControl/>
              <w:jc w:val="left"/>
              <w:rPr>
                <w:rFonts w:ascii="宋体" w:hAnsi="Calibri" w:eastAsia="宋体" w:cs="Times New Roman"/>
                <w:kern w:val="0"/>
                <w:sz w:val="22"/>
                <w:szCs w:val="22"/>
                <w:highlight w:val="none"/>
                <w:lang w:val="en-US" w:eastAsia="zh-CN" w:bidi="ar-SA"/>
              </w:rPr>
            </w:pPr>
            <w:r>
              <w:rPr>
                <w:rFonts w:hint="eastAsia" w:ascii="宋体" w:hAnsi="宋体" w:cs="宋体"/>
                <w:kern w:val="0"/>
                <w:sz w:val="22"/>
                <w:szCs w:val="22"/>
                <w:highlight w:val="none"/>
              </w:rPr>
              <w:t>三、其他支出</w:t>
            </w:r>
          </w:p>
        </w:tc>
        <w:tc>
          <w:tcPr>
            <w:tcW w:w="1067" w:type="dxa"/>
            <w:gridSpan w:val="2"/>
            <w:tcBorders>
              <w:top w:val="nil"/>
              <w:left w:val="nil"/>
              <w:bottom w:val="single" w:color="auto" w:sz="4" w:space="0"/>
              <w:right w:val="single" w:color="auto" w:sz="4" w:space="0"/>
            </w:tcBorders>
            <w:noWrap/>
            <w:vAlign w:val="center"/>
          </w:tcPr>
          <w:p w14:paraId="59227C50">
            <w:pPr>
              <w:widowControl/>
              <w:jc w:val="center"/>
              <w:rPr>
                <w:rFonts w:ascii="宋体" w:cs="Times New Roman"/>
                <w:kern w:val="0"/>
                <w:sz w:val="22"/>
                <w:szCs w:val="22"/>
                <w:highlight w:val="none"/>
              </w:rPr>
            </w:pPr>
            <w:r>
              <w:rPr>
                <w:rFonts w:ascii="宋体" w:hAnsi="宋体" w:cs="宋体"/>
                <w:kern w:val="0"/>
                <w:sz w:val="22"/>
                <w:szCs w:val="22"/>
                <w:highlight w:val="none"/>
              </w:rPr>
              <w:t>17</w:t>
            </w:r>
          </w:p>
        </w:tc>
        <w:tc>
          <w:tcPr>
            <w:tcW w:w="1573" w:type="dxa"/>
            <w:tcBorders>
              <w:top w:val="nil"/>
              <w:left w:val="nil"/>
              <w:bottom w:val="single" w:color="auto" w:sz="4" w:space="0"/>
              <w:right w:val="single" w:color="auto" w:sz="4" w:space="0"/>
            </w:tcBorders>
            <w:noWrap/>
            <w:vAlign w:val="center"/>
          </w:tcPr>
          <w:p w14:paraId="0BBA0A9B">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715.08</w:t>
            </w:r>
          </w:p>
        </w:tc>
        <w:tc>
          <w:tcPr>
            <w:tcW w:w="1606" w:type="dxa"/>
            <w:tcBorders>
              <w:top w:val="nil"/>
              <w:left w:val="nil"/>
              <w:bottom w:val="single" w:color="auto" w:sz="4" w:space="0"/>
              <w:right w:val="single" w:color="auto" w:sz="4" w:space="0"/>
            </w:tcBorders>
            <w:noWrap/>
            <w:vAlign w:val="center"/>
          </w:tcPr>
          <w:p w14:paraId="725F3949">
            <w:pPr>
              <w:keepNext w:val="0"/>
              <w:keepLines w:val="0"/>
              <w:widowControl/>
              <w:suppressLineNumbers w:val="0"/>
              <w:jc w:val="right"/>
              <w:textAlignment w:val="center"/>
              <w:rPr>
                <w:rFonts w:ascii="宋体" w:cs="Times New Roman"/>
                <w:kern w:val="0"/>
                <w:sz w:val="22"/>
                <w:szCs w:val="22"/>
                <w:highlight w:val="none"/>
              </w:rPr>
            </w:pPr>
          </w:p>
        </w:tc>
        <w:tc>
          <w:tcPr>
            <w:tcW w:w="1392" w:type="dxa"/>
            <w:tcBorders>
              <w:top w:val="nil"/>
              <w:left w:val="nil"/>
              <w:bottom w:val="single" w:color="auto" w:sz="4" w:space="0"/>
              <w:right w:val="single" w:color="auto" w:sz="4" w:space="0"/>
            </w:tcBorders>
            <w:noWrap/>
            <w:vAlign w:val="center"/>
          </w:tcPr>
          <w:p w14:paraId="1F6AE497">
            <w:pPr>
              <w:widowControl/>
              <w:jc w:val="right"/>
              <w:rPr>
                <w:rFonts w:ascii="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715.08</w:t>
            </w: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59377275">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36EE4E3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E36BEF1">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436" w:type="dxa"/>
            <w:tcBorders>
              <w:top w:val="nil"/>
              <w:left w:val="nil"/>
              <w:bottom w:val="single" w:color="auto" w:sz="4" w:space="0"/>
              <w:right w:val="single" w:color="auto" w:sz="4" w:space="0"/>
            </w:tcBorders>
            <w:noWrap/>
            <w:vAlign w:val="center"/>
          </w:tcPr>
          <w:p w14:paraId="2D0AF7DA">
            <w:pPr>
              <w:widowControl/>
              <w:jc w:val="center"/>
              <w:rPr>
                <w:rFonts w:ascii="宋体" w:cs="Times New Roman"/>
                <w:kern w:val="0"/>
                <w:sz w:val="22"/>
                <w:szCs w:val="22"/>
                <w:highlight w:val="none"/>
              </w:rPr>
            </w:pPr>
            <w:r>
              <w:rPr>
                <w:rFonts w:ascii="宋体" w:hAnsi="宋体" w:cs="宋体"/>
                <w:kern w:val="0"/>
                <w:sz w:val="22"/>
                <w:szCs w:val="22"/>
                <w:highlight w:val="none"/>
              </w:rPr>
              <w:t>4</w:t>
            </w:r>
          </w:p>
        </w:tc>
        <w:tc>
          <w:tcPr>
            <w:tcW w:w="1564" w:type="dxa"/>
            <w:tcBorders>
              <w:top w:val="nil"/>
              <w:left w:val="nil"/>
              <w:bottom w:val="single" w:color="auto" w:sz="4" w:space="0"/>
              <w:right w:val="single" w:color="auto" w:sz="4" w:space="0"/>
            </w:tcBorders>
            <w:noWrap/>
            <w:vAlign w:val="center"/>
          </w:tcPr>
          <w:p w14:paraId="2B2402AD">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0A1ABA3A">
            <w:pPr>
              <w:widowControl/>
              <w:jc w:val="left"/>
              <w:rPr>
                <w:rFonts w:ascii="宋体" w:hAnsi="Calibri" w:eastAsia="宋体" w:cs="Times New Roman"/>
                <w:kern w:val="0"/>
                <w:sz w:val="22"/>
                <w:szCs w:val="22"/>
                <w:highlight w:val="none"/>
                <w:lang w:val="en-US" w:eastAsia="zh-CN" w:bidi="ar-SA"/>
              </w:rPr>
            </w:pPr>
            <w:r>
              <w:rPr>
                <w:rFonts w:hint="eastAsia" w:ascii="宋体" w:hAnsi="宋体" w:cs="宋体"/>
                <w:kern w:val="0"/>
                <w:sz w:val="22"/>
                <w:szCs w:val="22"/>
                <w:highlight w:val="none"/>
              </w:rPr>
              <w:t>四、</w:t>
            </w:r>
            <w:r>
              <w:rPr>
                <w:rFonts w:hint="eastAsia" w:ascii="宋体" w:hAnsi="宋体" w:eastAsia="宋体" w:cs="宋体"/>
                <w:i w:val="0"/>
                <w:iCs w:val="0"/>
                <w:color w:val="000000"/>
                <w:kern w:val="0"/>
                <w:sz w:val="22"/>
                <w:szCs w:val="22"/>
                <w:highlight w:val="none"/>
                <w:u w:val="none"/>
                <w:lang w:val="en-US" w:eastAsia="zh-CN" w:bidi="ar"/>
              </w:rPr>
              <w:t>卫生健康支出</w:t>
            </w:r>
          </w:p>
        </w:tc>
        <w:tc>
          <w:tcPr>
            <w:tcW w:w="1067" w:type="dxa"/>
            <w:gridSpan w:val="2"/>
            <w:tcBorders>
              <w:top w:val="nil"/>
              <w:left w:val="nil"/>
              <w:bottom w:val="single" w:color="auto" w:sz="4" w:space="0"/>
              <w:right w:val="single" w:color="auto" w:sz="4" w:space="0"/>
            </w:tcBorders>
            <w:noWrap/>
            <w:vAlign w:val="center"/>
          </w:tcPr>
          <w:p w14:paraId="07C61BC8">
            <w:pPr>
              <w:widowControl/>
              <w:jc w:val="center"/>
              <w:rPr>
                <w:rFonts w:ascii="宋体" w:cs="Times New Roman"/>
                <w:kern w:val="0"/>
                <w:sz w:val="22"/>
                <w:szCs w:val="22"/>
                <w:highlight w:val="none"/>
              </w:rPr>
            </w:pPr>
            <w:r>
              <w:rPr>
                <w:rFonts w:ascii="宋体" w:hAnsi="宋体" w:cs="宋体"/>
                <w:kern w:val="0"/>
                <w:sz w:val="22"/>
                <w:szCs w:val="22"/>
                <w:highlight w:val="none"/>
              </w:rPr>
              <w:t>18</w:t>
            </w:r>
          </w:p>
        </w:tc>
        <w:tc>
          <w:tcPr>
            <w:tcW w:w="1573" w:type="dxa"/>
            <w:tcBorders>
              <w:top w:val="nil"/>
              <w:left w:val="nil"/>
              <w:bottom w:val="single" w:color="auto" w:sz="4" w:space="0"/>
              <w:right w:val="single" w:color="auto" w:sz="4" w:space="0"/>
            </w:tcBorders>
            <w:noWrap/>
            <w:vAlign w:val="center"/>
          </w:tcPr>
          <w:p w14:paraId="75D83D87">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36.75</w:t>
            </w:r>
          </w:p>
        </w:tc>
        <w:tc>
          <w:tcPr>
            <w:tcW w:w="1606" w:type="dxa"/>
            <w:tcBorders>
              <w:top w:val="nil"/>
              <w:left w:val="nil"/>
              <w:bottom w:val="single" w:color="auto" w:sz="4" w:space="0"/>
              <w:right w:val="single" w:color="auto" w:sz="4" w:space="0"/>
            </w:tcBorders>
            <w:noWrap/>
            <w:vAlign w:val="center"/>
          </w:tcPr>
          <w:p w14:paraId="44556056">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36.75</w:t>
            </w:r>
          </w:p>
        </w:tc>
        <w:tc>
          <w:tcPr>
            <w:tcW w:w="1392" w:type="dxa"/>
            <w:tcBorders>
              <w:top w:val="nil"/>
              <w:left w:val="nil"/>
              <w:bottom w:val="single" w:color="auto" w:sz="4" w:space="0"/>
              <w:right w:val="single" w:color="auto" w:sz="4" w:space="0"/>
            </w:tcBorders>
            <w:noWrap/>
            <w:vAlign w:val="center"/>
          </w:tcPr>
          <w:p w14:paraId="25B1B095">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1635C235">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237FC12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7C9AF48">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436" w:type="dxa"/>
            <w:tcBorders>
              <w:top w:val="nil"/>
              <w:left w:val="nil"/>
              <w:bottom w:val="single" w:color="auto" w:sz="4" w:space="0"/>
              <w:right w:val="single" w:color="auto" w:sz="4" w:space="0"/>
            </w:tcBorders>
            <w:noWrap/>
            <w:vAlign w:val="center"/>
          </w:tcPr>
          <w:p w14:paraId="2308F67C">
            <w:pPr>
              <w:widowControl/>
              <w:jc w:val="center"/>
              <w:rPr>
                <w:rFonts w:ascii="宋体" w:cs="Times New Roman"/>
                <w:kern w:val="0"/>
                <w:sz w:val="22"/>
                <w:szCs w:val="22"/>
                <w:highlight w:val="none"/>
              </w:rPr>
            </w:pPr>
            <w:r>
              <w:rPr>
                <w:rFonts w:ascii="宋体" w:hAnsi="宋体" w:cs="宋体"/>
                <w:kern w:val="0"/>
                <w:sz w:val="22"/>
                <w:szCs w:val="22"/>
                <w:highlight w:val="none"/>
              </w:rPr>
              <w:t>5</w:t>
            </w:r>
          </w:p>
        </w:tc>
        <w:tc>
          <w:tcPr>
            <w:tcW w:w="1564" w:type="dxa"/>
            <w:tcBorders>
              <w:top w:val="nil"/>
              <w:left w:val="nil"/>
              <w:bottom w:val="single" w:color="auto" w:sz="4" w:space="0"/>
              <w:right w:val="single" w:color="auto" w:sz="4" w:space="0"/>
            </w:tcBorders>
            <w:noWrap/>
            <w:vAlign w:val="center"/>
          </w:tcPr>
          <w:p w14:paraId="72642778">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21BE3623">
            <w:pPr>
              <w:keepNext w:val="0"/>
              <w:keepLines w:val="0"/>
              <w:widowControl/>
              <w:suppressLineNumbers w:val="0"/>
              <w:jc w:val="lef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五</w:t>
            </w:r>
            <w:r>
              <w:rPr>
                <w:rFonts w:hint="eastAsia" w:ascii="宋体" w:hAnsi="宋体" w:eastAsia="宋体" w:cs="宋体"/>
                <w:i w:val="0"/>
                <w:iCs w:val="0"/>
                <w:color w:val="000000"/>
                <w:kern w:val="0"/>
                <w:sz w:val="22"/>
                <w:szCs w:val="22"/>
                <w:highlight w:val="none"/>
                <w:u w:val="none"/>
                <w:lang w:val="en-US" w:eastAsia="zh-CN" w:bidi="ar"/>
              </w:rPr>
              <w:t>、住房保障支出</w:t>
            </w:r>
          </w:p>
        </w:tc>
        <w:tc>
          <w:tcPr>
            <w:tcW w:w="1067" w:type="dxa"/>
            <w:gridSpan w:val="2"/>
            <w:tcBorders>
              <w:top w:val="nil"/>
              <w:left w:val="nil"/>
              <w:bottom w:val="single" w:color="auto" w:sz="4" w:space="0"/>
              <w:right w:val="single" w:color="auto" w:sz="4" w:space="0"/>
            </w:tcBorders>
            <w:noWrap/>
            <w:vAlign w:val="center"/>
          </w:tcPr>
          <w:p w14:paraId="3B83FEA9">
            <w:pPr>
              <w:widowControl/>
              <w:jc w:val="center"/>
              <w:rPr>
                <w:rFonts w:ascii="宋体" w:cs="Times New Roman"/>
                <w:kern w:val="0"/>
                <w:sz w:val="22"/>
                <w:szCs w:val="22"/>
                <w:highlight w:val="none"/>
              </w:rPr>
            </w:pPr>
            <w:r>
              <w:rPr>
                <w:rFonts w:ascii="宋体" w:hAnsi="宋体" w:cs="宋体"/>
                <w:kern w:val="0"/>
                <w:sz w:val="22"/>
                <w:szCs w:val="22"/>
                <w:highlight w:val="none"/>
              </w:rPr>
              <w:t>19</w:t>
            </w:r>
          </w:p>
        </w:tc>
        <w:tc>
          <w:tcPr>
            <w:tcW w:w="1573" w:type="dxa"/>
            <w:tcBorders>
              <w:top w:val="nil"/>
              <w:left w:val="nil"/>
              <w:bottom w:val="single" w:color="auto" w:sz="4" w:space="0"/>
              <w:right w:val="single" w:color="auto" w:sz="4" w:space="0"/>
            </w:tcBorders>
            <w:noWrap/>
            <w:vAlign w:val="center"/>
          </w:tcPr>
          <w:p w14:paraId="11EA95BD">
            <w:pPr>
              <w:widowControl/>
              <w:jc w:val="right"/>
              <w:rPr>
                <w:rFonts w:hint="default" w:ascii="宋体" w:cs="Times New Roman"/>
                <w:kern w:val="0"/>
                <w:sz w:val="22"/>
                <w:szCs w:val="22"/>
                <w:highlight w:val="none"/>
                <w:lang w:val="en-US"/>
              </w:rPr>
            </w:pPr>
            <w:r>
              <w:rPr>
                <w:rFonts w:hint="eastAsia" w:ascii="宋体" w:hAnsi="宋体" w:cs="宋体"/>
                <w:kern w:val="0"/>
                <w:sz w:val="22"/>
                <w:szCs w:val="22"/>
                <w:highlight w:val="none"/>
              </w:rPr>
              <w:t>　</w:t>
            </w:r>
            <w:r>
              <w:rPr>
                <w:rFonts w:hint="eastAsia" w:ascii="宋体" w:hAnsi="宋体" w:cs="宋体"/>
                <w:i w:val="0"/>
                <w:iCs w:val="0"/>
                <w:color w:val="000000"/>
                <w:kern w:val="0"/>
                <w:sz w:val="22"/>
                <w:szCs w:val="22"/>
                <w:highlight w:val="none"/>
                <w:u w:val="none"/>
                <w:lang w:val="en-US" w:eastAsia="zh-CN" w:bidi="ar"/>
              </w:rPr>
              <w:t>54.93</w:t>
            </w:r>
          </w:p>
        </w:tc>
        <w:tc>
          <w:tcPr>
            <w:tcW w:w="1606" w:type="dxa"/>
            <w:tcBorders>
              <w:top w:val="nil"/>
              <w:left w:val="nil"/>
              <w:bottom w:val="single" w:color="auto" w:sz="4" w:space="0"/>
              <w:right w:val="single" w:color="auto" w:sz="4" w:space="0"/>
            </w:tcBorders>
            <w:noWrap/>
            <w:vAlign w:val="center"/>
          </w:tcPr>
          <w:p w14:paraId="1C5EBCA0">
            <w:pPr>
              <w:widowControl/>
              <w:jc w:val="right"/>
              <w:rPr>
                <w:rFonts w:ascii="宋体" w:hAnsi="Calibri" w:eastAsia="宋体" w:cs="Times New Roman"/>
                <w:kern w:val="0"/>
                <w:sz w:val="22"/>
                <w:szCs w:val="22"/>
                <w:highlight w:val="none"/>
                <w:lang w:val="en-US" w:eastAsia="zh-CN" w:bidi="ar-SA"/>
              </w:rPr>
            </w:pPr>
            <w:r>
              <w:rPr>
                <w:rFonts w:hint="eastAsia" w:ascii="宋体" w:hAnsi="宋体" w:cs="宋体"/>
                <w:kern w:val="0"/>
                <w:sz w:val="22"/>
                <w:szCs w:val="22"/>
                <w:highlight w:val="none"/>
              </w:rPr>
              <w:t>　</w:t>
            </w:r>
            <w:r>
              <w:rPr>
                <w:rFonts w:hint="eastAsia" w:ascii="宋体" w:hAnsi="宋体" w:cs="宋体"/>
                <w:i w:val="0"/>
                <w:iCs w:val="0"/>
                <w:color w:val="000000"/>
                <w:kern w:val="0"/>
                <w:sz w:val="22"/>
                <w:szCs w:val="22"/>
                <w:highlight w:val="none"/>
                <w:u w:val="none"/>
                <w:lang w:val="en-US" w:eastAsia="zh-CN" w:bidi="ar"/>
              </w:rPr>
              <w:t>54.93</w:t>
            </w:r>
          </w:p>
        </w:tc>
        <w:tc>
          <w:tcPr>
            <w:tcW w:w="1392" w:type="dxa"/>
            <w:tcBorders>
              <w:top w:val="nil"/>
              <w:left w:val="nil"/>
              <w:bottom w:val="single" w:color="auto" w:sz="4" w:space="0"/>
              <w:right w:val="single" w:color="auto" w:sz="4" w:space="0"/>
            </w:tcBorders>
            <w:noWrap/>
            <w:vAlign w:val="center"/>
          </w:tcPr>
          <w:p w14:paraId="0BB034F3">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53ECE427">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6C5CB57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7EF6C83">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436" w:type="dxa"/>
            <w:tcBorders>
              <w:top w:val="nil"/>
              <w:left w:val="nil"/>
              <w:bottom w:val="single" w:color="auto" w:sz="4" w:space="0"/>
              <w:right w:val="single" w:color="auto" w:sz="4" w:space="0"/>
            </w:tcBorders>
            <w:noWrap/>
            <w:vAlign w:val="center"/>
          </w:tcPr>
          <w:p w14:paraId="725FBCDD">
            <w:pPr>
              <w:widowControl/>
              <w:jc w:val="center"/>
              <w:rPr>
                <w:rFonts w:ascii="宋体" w:cs="Times New Roman"/>
                <w:kern w:val="0"/>
                <w:sz w:val="22"/>
                <w:szCs w:val="22"/>
                <w:highlight w:val="none"/>
              </w:rPr>
            </w:pPr>
            <w:r>
              <w:rPr>
                <w:rFonts w:ascii="宋体" w:hAnsi="宋体" w:cs="宋体"/>
                <w:kern w:val="0"/>
                <w:sz w:val="22"/>
                <w:szCs w:val="22"/>
                <w:highlight w:val="none"/>
              </w:rPr>
              <w:t>6</w:t>
            </w:r>
          </w:p>
        </w:tc>
        <w:tc>
          <w:tcPr>
            <w:tcW w:w="1564" w:type="dxa"/>
            <w:tcBorders>
              <w:top w:val="nil"/>
              <w:left w:val="nil"/>
              <w:bottom w:val="single" w:color="auto" w:sz="4" w:space="0"/>
              <w:right w:val="single" w:color="auto" w:sz="4" w:space="0"/>
            </w:tcBorders>
            <w:noWrap/>
            <w:vAlign w:val="center"/>
          </w:tcPr>
          <w:p w14:paraId="568B97DC">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74CFC6EC">
            <w:pPr>
              <w:keepNext w:val="0"/>
              <w:keepLines w:val="0"/>
              <w:widowControl/>
              <w:suppressLineNumbers w:val="0"/>
              <w:jc w:val="left"/>
              <w:textAlignment w:val="center"/>
              <w:rPr>
                <w:rFonts w:hint="default" w:ascii="宋体" w:hAnsi="Calibri" w:eastAsia="宋体" w:cs="Times New Roman"/>
                <w:kern w:val="0"/>
                <w:sz w:val="22"/>
                <w:szCs w:val="22"/>
                <w:highlight w:val="none"/>
                <w:lang w:val="en-US" w:eastAsia="zh-CN" w:bidi="ar-SA"/>
              </w:rPr>
            </w:pPr>
          </w:p>
        </w:tc>
        <w:tc>
          <w:tcPr>
            <w:tcW w:w="1067" w:type="dxa"/>
            <w:gridSpan w:val="2"/>
            <w:tcBorders>
              <w:top w:val="nil"/>
              <w:left w:val="nil"/>
              <w:bottom w:val="single" w:color="auto" w:sz="4" w:space="0"/>
              <w:right w:val="single" w:color="auto" w:sz="4" w:space="0"/>
            </w:tcBorders>
            <w:noWrap/>
            <w:vAlign w:val="center"/>
          </w:tcPr>
          <w:p w14:paraId="08896FC4">
            <w:pPr>
              <w:widowControl/>
              <w:jc w:val="center"/>
              <w:rPr>
                <w:rFonts w:ascii="宋体" w:cs="Times New Roman"/>
                <w:kern w:val="0"/>
                <w:sz w:val="22"/>
                <w:szCs w:val="22"/>
                <w:highlight w:val="none"/>
              </w:rPr>
            </w:pPr>
            <w:r>
              <w:rPr>
                <w:rFonts w:ascii="宋体" w:hAnsi="宋体" w:cs="宋体"/>
                <w:kern w:val="0"/>
                <w:sz w:val="22"/>
                <w:szCs w:val="22"/>
                <w:highlight w:val="none"/>
              </w:rPr>
              <w:t>20</w:t>
            </w:r>
          </w:p>
        </w:tc>
        <w:tc>
          <w:tcPr>
            <w:tcW w:w="1573" w:type="dxa"/>
            <w:tcBorders>
              <w:top w:val="nil"/>
              <w:left w:val="nil"/>
              <w:bottom w:val="single" w:color="auto" w:sz="4" w:space="0"/>
              <w:right w:val="single" w:color="auto" w:sz="4" w:space="0"/>
            </w:tcBorders>
            <w:noWrap/>
            <w:vAlign w:val="center"/>
          </w:tcPr>
          <w:p w14:paraId="10BFD8BC">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1606" w:type="dxa"/>
            <w:tcBorders>
              <w:top w:val="nil"/>
              <w:left w:val="nil"/>
              <w:bottom w:val="single" w:color="auto" w:sz="4" w:space="0"/>
              <w:right w:val="single" w:color="auto" w:sz="4" w:space="0"/>
            </w:tcBorders>
            <w:noWrap/>
            <w:vAlign w:val="center"/>
          </w:tcPr>
          <w:p w14:paraId="53A9F8E5">
            <w:pPr>
              <w:keepNext w:val="0"/>
              <w:keepLines w:val="0"/>
              <w:widowControl/>
              <w:suppressLineNumbers w:val="0"/>
              <w:jc w:val="right"/>
              <w:textAlignment w:val="center"/>
              <w:rPr>
                <w:rFonts w:ascii="宋体" w:cs="Times New Roman"/>
                <w:kern w:val="0"/>
                <w:sz w:val="22"/>
                <w:szCs w:val="22"/>
                <w:highlight w:val="none"/>
              </w:rPr>
            </w:pPr>
          </w:p>
        </w:tc>
        <w:tc>
          <w:tcPr>
            <w:tcW w:w="1392" w:type="dxa"/>
            <w:tcBorders>
              <w:top w:val="nil"/>
              <w:left w:val="nil"/>
              <w:bottom w:val="single" w:color="auto" w:sz="4" w:space="0"/>
              <w:right w:val="single" w:color="auto" w:sz="4" w:space="0"/>
            </w:tcBorders>
            <w:noWrap/>
            <w:vAlign w:val="center"/>
          </w:tcPr>
          <w:p w14:paraId="4DE4D770">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0D773A6B">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0310D85D">
        <w:tblPrEx>
          <w:tblCellMar>
            <w:top w:w="0" w:type="dxa"/>
            <w:left w:w="108" w:type="dxa"/>
            <w:bottom w:w="0" w:type="dxa"/>
            <w:right w:w="108" w:type="dxa"/>
          </w:tblCellMar>
        </w:tblPrEx>
        <w:trPr>
          <w:trHeight w:val="90" w:hRule="atLeast"/>
        </w:trPr>
        <w:tc>
          <w:tcPr>
            <w:tcW w:w="3596" w:type="dxa"/>
            <w:tcBorders>
              <w:top w:val="nil"/>
              <w:left w:val="single" w:color="auto" w:sz="4" w:space="0"/>
              <w:bottom w:val="single" w:color="auto" w:sz="4" w:space="0"/>
              <w:right w:val="single" w:color="auto" w:sz="4" w:space="0"/>
            </w:tcBorders>
            <w:noWrap/>
            <w:vAlign w:val="center"/>
          </w:tcPr>
          <w:p w14:paraId="166C24AB">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436" w:type="dxa"/>
            <w:tcBorders>
              <w:top w:val="nil"/>
              <w:left w:val="nil"/>
              <w:bottom w:val="single" w:color="auto" w:sz="4" w:space="0"/>
              <w:right w:val="single" w:color="auto" w:sz="4" w:space="0"/>
            </w:tcBorders>
            <w:noWrap/>
            <w:vAlign w:val="center"/>
          </w:tcPr>
          <w:p w14:paraId="360E7289">
            <w:pPr>
              <w:widowControl/>
              <w:jc w:val="center"/>
              <w:rPr>
                <w:rFonts w:ascii="宋体" w:cs="Times New Roman"/>
                <w:kern w:val="0"/>
                <w:sz w:val="22"/>
                <w:szCs w:val="22"/>
                <w:highlight w:val="none"/>
              </w:rPr>
            </w:pPr>
            <w:r>
              <w:rPr>
                <w:rFonts w:ascii="宋体" w:hAnsi="宋体" w:cs="宋体"/>
                <w:kern w:val="0"/>
                <w:sz w:val="22"/>
                <w:szCs w:val="22"/>
                <w:highlight w:val="none"/>
              </w:rPr>
              <w:t>7</w:t>
            </w:r>
          </w:p>
        </w:tc>
        <w:tc>
          <w:tcPr>
            <w:tcW w:w="1564" w:type="dxa"/>
            <w:tcBorders>
              <w:top w:val="nil"/>
              <w:left w:val="nil"/>
              <w:bottom w:val="single" w:color="auto" w:sz="4" w:space="0"/>
              <w:right w:val="single" w:color="auto" w:sz="4" w:space="0"/>
            </w:tcBorders>
            <w:noWrap/>
            <w:vAlign w:val="center"/>
          </w:tcPr>
          <w:p w14:paraId="69A0304E">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39073B68">
            <w:pPr>
              <w:widowControl/>
              <w:jc w:val="left"/>
              <w:rPr>
                <w:rFonts w:ascii="宋体" w:cs="Times New Roman"/>
                <w:kern w:val="0"/>
                <w:sz w:val="24"/>
                <w:szCs w:val="24"/>
                <w:highlight w:val="none"/>
              </w:rPr>
            </w:pPr>
          </w:p>
        </w:tc>
        <w:tc>
          <w:tcPr>
            <w:tcW w:w="1067" w:type="dxa"/>
            <w:gridSpan w:val="2"/>
            <w:tcBorders>
              <w:top w:val="nil"/>
              <w:left w:val="nil"/>
              <w:bottom w:val="single" w:color="auto" w:sz="4" w:space="0"/>
              <w:right w:val="single" w:color="auto" w:sz="4" w:space="0"/>
            </w:tcBorders>
            <w:noWrap/>
            <w:vAlign w:val="center"/>
          </w:tcPr>
          <w:p w14:paraId="7BDDD4B6">
            <w:pPr>
              <w:widowControl/>
              <w:jc w:val="center"/>
              <w:rPr>
                <w:rFonts w:ascii="宋体" w:cs="Times New Roman"/>
                <w:kern w:val="0"/>
                <w:sz w:val="22"/>
                <w:szCs w:val="22"/>
                <w:highlight w:val="none"/>
              </w:rPr>
            </w:pPr>
            <w:r>
              <w:rPr>
                <w:rFonts w:ascii="宋体" w:hAnsi="宋体" w:cs="宋体"/>
                <w:kern w:val="0"/>
                <w:sz w:val="22"/>
                <w:szCs w:val="22"/>
                <w:highlight w:val="none"/>
              </w:rPr>
              <w:t>21</w:t>
            </w:r>
          </w:p>
        </w:tc>
        <w:tc>
          <w:tcPr>
            <w:tcW w:w="1573" w:type="dxa"/>
            <w:tcBorders>
              <w:top w:val="nil"/>
              <w:left w:val="nil"/>
              <w:bottom w:val="single" w:color="auto" w:sz="4" w:space="0"/>
              <w:right w:val="single" w:color="auto" w:sz="4" w:space="0"/>
            </w:tcBorders>
            <w:noWrap/>
            <w:vAlign w:val="center"/>
          </w:tcPr>
          <w:p w14:paraId="2AB36271">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606" w:type="dxa"/>
            <w:tcBorders>
              <w:top w:val="nil"/>
              <w:left w:val="nil"/>
              <w:bottom w:val="single" w:color="auto" w:sz="4" w:space="0"/>
              <w:right w:val="single" w:color="auto" w:sz="4" w:space="0"/>
            </w:tcBorders>
            <w:noWrap/>
            <w:vAlign w:val="center"/>
          </w:tcPr>
          <w:p w14:paraId="495A51BE">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92" w:type="dxa"/>
            <w:tcBorders>
              <w:top w:val="nil"/>
              <w:left w:val="nil"/>
              <w:bottom w:val="single" w:color="auto" w:sz="4" w:space="0"/>
              <w:right w:val="single" w:color="auto" w:sz="4" w:space="0"/>
            </w:tcBorders>
            <w:noWrap/>
            <w:vAlign w:val="center"/>
          </w:tcPr>
          <w:p w14:paraId="7F3A9C32">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7CFDB888">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r>
      <w:tr w14:paraId="78BA634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385D7FA">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436" w:type="dxa"/>
            <w:tcBorders>
              <w:top w:val="nil"/>
              <w:left w:val="nil"/>
              <w:bottom w:val="single" w:color="auto" w:sz="4" w:space="0"/>
              <w:right w:val="single" w:color="auto" w:sz="4" w:space="0"/>
            </w:tcBorders>
            <w:noWrap/>
            <w:vAlign w:val="center"/>
          </w:tcPr>
          <w:p w14:paraId="28D1768C">
            <w:pPr>
              <w:widowControl/>
              <w:jc w:val="center"/>
              <w:rPr>
                <w:rFonts w:ascii="宋体" w:cs="Times New Roman"/>
                <w:kern w:val="0"/>
                <w:sz w:val="22"/>
                <w:szCs w:val="22"/>
                <w:highlight w:val="none"/>
              </w:rPr>
            </w:pPr>
            <w:r>
              <w:rPr>
                <w:rFonts w:ascii="宋体" w:hAnsi="宋体" w:cs="宋体"/>
                <w:kern w:val="0"/>
                <w:sz w:val="22"/>
                <w:szCs w:val="22"/>
                <w:highlight w:val="none"/>
              </w:rPr>
              <w:t>8</w:t>
            </w:r>
          </w:p>
        </w:tc>
        <w:tc>
          <w:tcPr>
            <w:tcW w:w="1564" w:type="dxa"/>
            <w:tcBorders>
              <w:top w:val="nil"/>
              <w:left w:val="nil"/>
              <w:bottom w:val="single" w:color="auto" w:sz="4" w:space="0"/>
              <w:right w:val="single" w:color="auto" w:sz="4" w:space="0"/>
            </w:tcBorders>
            <w:noWrap/>
            <w:vAlign w:val="center"/>
          </w:tcPr>
          <w:p w14:paraId="176572D6">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734C7BF9">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1067" w:type="dxa"/>
            <w:gridSpan w:val="2"/>
            <w:tcBorders>
              <w:top w:val="nil"/>
              <w:left w:val="nil"/>
              <w:bottom w:val="single" w:color="auto" w:sz="4" w:space="0"/>
              <w:right w:val="single" w:color="auto" w:sz="4" w:space="0"/>
            </w:tcBorders>
            <w:noWrap/>
            <w:vAlign w:val="center"/>
          </w:tcPr>
          <w:p w14:paraId="285FFCCC">
            <w:pPr>
              <w:widowControl/>
              <w:jc w:val="center"/>
              <w:rPr>
                <w:rFonts w:ascii="宋体" w:cs="Times New Roman"/>
                <w:kern w:val="0"/>
                <w:sz w:val="22"/>
                <w:szCs w:val="22"/>
                <w:highlight w:val="none"/>
              </w:rPr>
            </w:pPr>
            <w:r>
              <w:rPr>
                <w:rFonts w:ascii="宋体" w:hAnsi="宋体" w:cs="宋体"/>
                <w:kern w:val="0"/>
                <w:sz w:val="22"/>
                <w:szCs w:val="22"/>
                <w:highlight w:val="none"/>
              </w:rPr>
              <w:t>22</w:t>
            </w:r>
          </w:p>
        </w:tc>
        <w:tc>
          <w:tcPr>
            <w:tcW w:w="1573" w:type="dxa"/>
            <w:tcBorders>
              <w:top w:val="nil"/>
              <w:left w:val="nil"/>
              <w:bottom w:val="single" w:color="auto" w:sz="4" w:space="0"/>
              <w:right w:val="single" w:color="auto" w:sz="4" w:space="0"/>
            </w:tcBorders>
            <w:noWrap/>
            <w:vAlign w:val="center"/>
          </w:tcPr>
          <w:p w14:paraId="26F1FD74">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606" w:type="dxa"/>
            <w:tcBorders>
              <w:top w:val="nil"/>
              <w:left w:val="nil"/>
              <w:bottom w:val="single" w:color="auto" w:sz="4" w:space="0"/>
              <w:right w:val="single" w:color="auto" w:sz="4" w:space="0"/>
            </w:tcBorders>
            <w:noWrap/>
            <w:vAlign w:val="center"/>
          </w:tcPr>
          <w:p w14:paraId="39720116">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92" w:type="dxa"/>
            <w:tcBorders>
              <w:top w:val="nil"/>
              <w:left w:val="nil"/>
              <w:bottom w:val="single" w:color="auto" w:sz="4" w:space="0"/>
              <w:right w:val="single" w:color="auto" w:sz="4" w:space="0"/>
            </w:tcBorders>
            <w:noWrap/>
            <w:vAlign w:val="center"/>
          </w:tcPr>
          <w:p w14:paraId="50BC5AAE">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0102FE79">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r>
      <w:tr w14:paraId="0A8C9E8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BBE2144">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本年收入合计</w:t>
            </w:r>
          </w:p>
        </w:tc>
        <w:tc>
          <w:tcPr>
            <w:tcW w:w="436" w:type="dxa"/>
            <w:tcBorders>
              <w:top w:val="nil"/>
              <w:left w:val="nil"/>
              <w:bottom w:val="single" w:color="auto" w:sz="4" w:space="0"/>
              <w:right w:val="single" w:color="auto" w:sz="4" w:space="0"/>
            </w:tcBorders>
            <w:noWrap/>
            <w:vAlign w:val="center"/>
          </w:tcPr>
          <w:p w14:paraId="7E02B2A9">
            <w:pPr>
              <w:widowControl/>
              <w:jc w:val="center"/>
              <w:rPr>
                <w:rFonts w:ascii="宋体" w:cs="Times New Roman"/>
                <w:kern w:val="0"/>
                <w:sz w:val="22"/>
                <w:szCs w:val="22"/>
                <w:highlight w:val="none"/>
              </w:rPr>
            </w:pPr>
            <w:r>
              <w:rPr>
                <w:rFonts w:ascii="宋体" w:hAnsi="宋体" w:cs="宋体"/>
                <w:kern w:val="0"/>
                <w:sz w:val="22"/>
                <w:szCs w:val="22"/>
                <w:highlight w:val="none"/>
              </w:rPr>
              <w:t>9</w:t>
            </w:r>
          </w:p>
        </w:tc>
        <w:tc>
          <w:tcPr>
            <w:tcW w:w="1564" w:type="dxa"/>
            <w:tcBorders>
              <w:top w:val="nil"/>
              <w:left w:val="nil"/>
              <w:bottom w:val="single" w:color="auto" w:sz="4" w:space="0"/>
              <w:right w:val="single" w:color="auto" w:sz="4" w:space="0"/>
            </w:tcBorders>
            <w:noWrap/>
            <w:vAlign w:val="center"/>
          </w:tcPr>
          <w:p w14:paraId="028C0F9B">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20382.50</w:t>
            </w:r>
          </w:p>
        </w:tc>
        <w:tc>
          <w:tcPr>
            <w:tcW w:w="2925" w:type="dxa"/>
            <w:tcBorders>
              <w:top w:val="nil"/>
              <w:left w:val="nil"/>
              <w:bottom w:val="single" w:color="auto" w:sz="4" w:space="0"/>
              <w:right w:val="single" w:color="auto" w:sz="4" w:space="0"/>
            </w:tcBorders>
            <w:noWrap/>
            <w:vAlign w:val="center"/>
          </w:tcPr>
          <w:p w14:paraId="71A559B9">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本年支出合计</w:t>
            </w:r>
          </w:p>
        </w:tc>
        <w:tc>
          <w:tcPr>
            <w:tcW w:w="1067" w:type="dxa"/>
            <w:gridSpan w:val="2"/>
            <w:tcBorders>
              <w:top w:val="nil"/>
              <w:left w:val="nil"/>
              <w:bottom w:val="single" w:color="auto" w:sz="4" w:space="0"/>
              <w:right w:val="single" w:color="auto" w:sz="4" w:space="0"/>
            </w:tcBorders>
            <w:noWrap/>
            <w:vAlign w:val="center"/>
          </w:tcPr>
          <w:p w14:paraId="55AF5B5F">
            <w:pPr>
              <w:widowControl/>
              <w:jc w:val="center"/>
              <w:rPr>
                <w:rFonts w:ascii="宋体" w:cs="Times New Roman"/>
                <w:kern w:val="0"/>
                <w:sz w:val="22"/>
                <w:szCs w:val="22"/>
                <w:highlight w:val="none"/>
              </w:rPr>
            </w:pPr>
            <w:r>
              <w:rPr>
                <w:rFonts w:ascii="宋体" w:hAnsi="宋体" w:cs="宋体"/>
                <w:kern w:val="0"/>
                <w:sz w:val="22"/>
                <w:szCs w:val="22"/>
                <w:highlight w:val="none"/>
              </w:rPr>
              <w:t>23</w:t>
            </w:r>
          </w:p>
        </w:tc>
        <w:tc>
          <w:tcPr>
            <w:tcW w:w="1573" w:type="dxa"/>
            <w:tcBorders>
              <w:top w:val="nil"/>
              <w:left w:val="nil"/>
              <w:bottom w:val="single" w:color="auto" w:sz="4" w:space="0"/>
              <w:right w:val="single" w:color="auto" w:sz="4" w:space="0"/>
            </w:tcBorders>
            <w:noWrap/>
            <w:vAlign w:val="center"/>
          </w:tcPr>
          <w:p w14:paraId="35A531FC">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20382.50</w:t>
            </w:r>
          </w:p>
        </w:tc>
        <w:tc>
          <w:tcPr>
            <w:tcW w:w="1606" w:type="dxa"/>
            <w:tcBorders>
              <w:top w:val="nil"/>
              <w:left w:val="nil"/>
              <w:bottom w:val="single" w:color="auto" w:sz="4" w:space="0"/>
              <w:right w:val="single" w:color="auto" w:sz="4" w:space="0"/>
            </w:tcBorders>
            <w:noWrap/>
            <w:vAlign w:val="center"/>
          </w:tcPr>
          <w:p w14:paraId="05A3FDA1">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19667.4</w:t>
            </w:r>
            <w:r>
              <w:rPr>
                <w:rFonts w:hint="eastAsia" w:ascii="宋体" w:hAnsi="宋体" w:cs="宋体"/>
                <w:i w:val="0"/>
                <w:iCs w:val="0"/>
                <w:color w:val="000000"/>
                <w:kern w:val="0"/>
                <w:sz w:val="22"/>
                <w:szCs w:val="22"/>
                <w:highlight w:val="none"/>
                <w:u w:val="none"/>
                <w:lang w:val="en-US" w:eastAsia="zh-CN" w:bidi="ar"/>
              </w:rPr>
              <w:t>3</w:t>
            </w:r>
          </w:p>
        </w:tc>
        <w:tc>
          <w:tcPr>
            <w:tcW w:w="1392" w:type="dxa"/>
            <w:tcBorders>
              <w:top w:val="nil"/>
              <w:left w:val="nil"/>
              <w:bottom w:val="single" w:color="auto" w:sz="4" w:space="0"/>
              <w:right w:val="single" w:color="auto" w:sz="4" w:space="0"/>
            </w:tcBorders>
            <w:noWrap/>
            <w:vAlign w:val="center"/>
          </w:tcPr>
          <w:p w14:paraId="62A5BBF5">
            <w:pPr>
              <w:widowControl/>
              <w:jc w:val="right"/>
              <w:rPr>
                <w:rFonts w:ascii="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715.08</w:t>
            </w:r>
          </w:p>
        </w:tc>
        <w:tc>
          <w:tcPr>
            <w:tcW w:w="1363" w:type="dxa"/>
            <w:tcBorders>
              <w:top w:val="nil"/>
              <w:left w:val="nil"/>
              <w:bottom w:val="single" w:color="auto" w:sz="4" w:space="0"/>
              <w:right w:val="single" w:color="auto" w:sz="4" w:space="0"/>
            </w:tcBorders>
            <w:noWrap/>
            <w:vAlign w:val="center"/>
          </w:tcPr>
          <w:p w14:paraId="26CDCC27">
            <w:pPr>
              <w:widowControl/>
              <w:jc w:val="left"/>
              <w:rPr>
                <w:rFonts w:ascii="宋体" w:cs="Times New Roman"/>
                <w:b/>
                <w:bCs/>
                <w:kern w:val="0"/>
                <w:sz w:val="22"/>
                <w:szCs w:val="22"/>
                <w:highlight w:val="none"/>
              </w:rPr>
            </w:pPr>
            <w:r>
              <w:rPr>
                <w:rFonts w:hint="eastAsia" w:ascii="宋体" w:hAnsi="宋体" w:cs="宋体"/>
                <w:b/>
                <w:bCs/>
                <w:kern w:val="0"/>
                <w:sz w:val="22"/>
                <w:szCs w:val="22"/>
                <w:highlight w:val="none"/>
              </w:rPr>
              <w:t>　</w:t>
            </w:r>
          </w:p>
        </w:tc>
      </w:tr>
      <w:tr w14:paraId="11BC662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62EBB19">
            <w:pPr>
              <w:widowControl/>
              <w:ind w:firstLine="440" w:firstLineChars="200"/>
              <w:jc w:val="both"/>
              <w:rPr>
                <w:rFonts w:ascii="宋体" w:cs="Times New Roman"/>
                <w:kern w:val="0"/>
                <w:sz w:val="22"/>
                <w:szCs w:val="22"/>
                <w:highlight w:val="none"/>
              </w:rPr>
            </w:pPr>
            <w:r>
              <w:rPr>
                <w:rFonts w:hint="eastAsia" w:ascii="宋体" w:hAnsi="宋体" w:cs="宋体"/>
                <w:kern w:val="0"/>
                <w:sz w:val="22"/>
                <w:szCs w:val="22"/>
                <w:highlight w:val="none"/>
              </w:rPr>
              <w:t>年初财政拨款结转和结余</w:t>
            </w:r>
          </w:p>
        </w:tc>
        <w:tc>
          <w:tcPr>
            <w:tcW w:w="436" w:type="dxa"/>
            <w:tcBorders>
              <w:top w:val="nil"/>
              <w:left w:val="nil"/>
              <w:bottom w:val="single" w:color="auto" w:sz="4" w:space="0"/>
              <w:right w:val="single" w:color="auto" w:sz="4" w:space="0"/>
            </w:tcBorders>
            <w:noWrap/>
            <w:vAlign w:val="center"/>
          </w:tcPr>
          <w:p w14:paraId="76EB7CA6">
            <w:pPr>
              <w:widowControl/>
              <w:jc w:val="center"/>
              <w:rPr>
                <w:rFonts w:ascii="宋体" w:cs="Times New Roman"/>
                <w:kern w:val="0"/>
                <w:sz w:val="22"/>
                <w:szCs w:val="22"/>
                <w:highlight w:val="none"/>
              </w:rPr>
            </w:pPr>
            <w:r>
              <w:rPr>
                <w:rFonts w:ascii="宋体" w:hAnsi="宋体" w:cs="宋体"/>
                <w:kern w:val="0"/>
                <w:sz w:val="22"/>
                <w:szCs w:val="22"/>
                <w:highlight w:val="none"/>
              </w:rPr>
              <w:t>10</w:t>
            </w:r>
          </w:p>
        </w:tc>
        <w:tc>
          <w:tcPr>
            <w:tcW w:w="1564" w:type="dxa"/>
            <w:tcBorders>
              <w:top w:val="nil"/>
              <w:left w:val="nil"/>
              <w:bottom w:val="single" w:color="auto" w:sz="4" w:space="0"/>
              <w:right w:val="single" w:color="auto" w:sz="4" w:space="0"/>
            </w:tcBorders>
            <w:noWrap/>
            <w:vAlign w:val="center"/>
          </w:tcPr>
          <w:p w14:paraId="5F58606B">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630B5C69">
            <w:pPr>
              <w:widowControl/>
              <w:jc w:val="center"/>
              <w:rPr>
                <w:rFonts w:ascii="宋体" w:cs="Times New Roman"/>
                <w:kern w:val="0"/>
                <w:sz w:val="22"/>
                <w:szCs w:val="22"/>
                <w:highlight w:val="none"/>
              </w:rPr>
            </w:pPr>
            <w:r>
              <w:rPr>
                <w:rFonts w:hint="eastAsia" w:ascii="宋体" w:hAnsi="宋体" w:cs="宋体"/>
                <w:kern w:val="0"/>
                <w:sz w:val="22"/>
                <w:szCs w:val="22"/>
                <w:highlight w:val="none"/>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0AC28FEE">
            <w:pPr>
              <w:widowControl/>
              <w:jc w:val="center"/>
              <w:rPr>
                <w:rFonts w:ascii="宋体" w:cs="Times New Roman"/>
                <w:kern w:val="0"/>
                <w:sz w:val="22"/>
                <w:szCs w:val="22"/>
                <w:highlight w:val="none"/>
              </w:rPr>
            </w:pPr>
            <w:r>
              <w:rPr>
                <w:rFonts w:ascii="宋体" w:hAnsi="宋体" w:cs="宋体"/>
                <w:kern w:val="0"/>
                <w:sz w:val="22"/>
                <w:szCs w:val="22"/>
                <w:highlight w:val="none"/>
              </w:rPr>
              <w:t>24</w:t>
            </w:r>
          </w:p>
        </w:tc>
        <w:tc>
          <w:tcPr>
            <w:tcW w:w="1573" w:type="dxa"/>
            <w:tcBorders>
              <w:top w:val="nil"/>
              <w:left w:val="nil"/>
              <w:bottom w:val="single" w:color="auto" w:sz="4" w:space="0"/>
              <w:right w:val="single" w:color="auto" w:sz="4" w:space="0"/>
            </w:tcBorders>
            <w:noWrap/>
            <w:vAlign w:val="center"/>
          </w:tcPr>
          <w:p w14:paraId="108EEDC1">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606" w:type="dxa"/>
            <w:tcBorders>
              <w:top w:val="nil"/>
              <w:left w:val="nil"/>
              <w:bottom w:val="single" w:color="auto" w:sz="4" w:space="0"/>
              <w:right w:val="single" w:color="auto" w:sz="4" w:space="0"/>
            </w:tcBorders>
            <w:noWrap/>
            <w:vAlign w:val="center"/>
          </w:tcPr>
          <w:p w14:paraId="058CE313">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92" w:type="dxa"/>
            <w:tcBorders>
              <w:top w:val="nil"/>
              <w:left w:val="nil"/>
              <w:bottom w:val="single" w:color="auto" w:sz="4" w:space="0"/>
              <w:right w:val="single" w:color="auto" w:sz="4" w:space="0"/>
            </w:tcBorders>
            <w:noWrap/>
            <w:vAlign w:val="center"/>
          </w:tcPr>
          <w:p w14:paraId="247F2490">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105E1728">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r>
      <w:tr w14:paraId="4D98C65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5824626">
            <w:pPr>
              <w:widowControl/>
              <w:jc w:val="center"/>
              <w:rPr>
                <w:rFonts w:ascii="宋体" w:cs="Times New Roman"/>
                <w:kern w:val="0"/>
                <w:sz w:val="22"/>
                <w:szCs w:val="22"/>
                <w:highlight w:val="none"/>
              </w:rPr>
            </w:pPr>
            <w:r>
              <w:rPr>
                <w:rFonts w:ascii="宋体" w:hAnsi="宋体" w:cs="宋体"/>
                <w:kern w:val="0"/>
                <w:sz w:val="22"/>
                <w:szCs w:val="22"/>
                <w:highlight w:val="none"/>
              </w:rPr>
              <w:t xml:space="preserve">  </w:t>
            </w:r>
            <w:r>
              <w:rPr>
                <w:rFonts w:hint="eastAsia" w:ascii="宋体" w:hAnsi="宋体" w:cs="宋体"/>
                <w:kern w:val="0"/>
                <w:sz w:val="22"/>
                <w:szCs w:val="22"/>
                <w:highlight w:val="none"/>
              </w:rPr>
              <w:t>一般公共预算财政拨款</w:t>
            </w:r>
          </w:p>
        </w:tc>
        <w:tc>
          <w:tcPr>
            <w:tcW w:w="436" w:type="dxa"/>
            <w:tcBorders>
              <w:top w:val="nil"/>
              <w:left w:val="nil"/>
              <w:bottom w:val="single" w:color="auto" w:sz="4" w:space="0"/>
              <w:right w:val="single" w:color="auto" w:sz="4" w:space="0"/>
            </w:tcBorders>
            <w:noWrap/>
            <w:vAlign w:val="center"/>
          </w:tcPr>
          <w:p w14:paraId="0E82B523">
            <w:pPr>
              <w:widowControl/>
              <w:jc w:val="center"/>
              <w:rPr>
                <w:rFonts w:ascii="宋体" w:cs="Times New Roman"/>
                <w:kern w:val="0"/>
                <w:sz w:val="22"/>
                <w:szCs w:val="22"/>
                <w:highlight w:val="none"/>
              </w:rPr>
            </w:pPr>
            <w:r>
              <w:rPr>
                <w:rFonts w:ascii="宋体" w:hAnsi="宋体" w:cs="宋体"/>
                <w:kern w:val="0"/>
                <w:sz w:val="22"/>
                <w:szCs w:val="22"/>
                <w:highlight w:val="none"/>
              </w:rPr>
              <w:t>11</w:t>
            </w:r>
          </w:p>
        </w:tc>
        <w:tc>
          <w:tcPr>
            <w:tcW w:w="1564" w:type="dxa"/>
            <w:tcBorders>
              <w:top w:val="nil"/>
              <w:left w:val="nil"/>
              <w:bottom w:val="single" w:color="auto" w:sz="4" w:space="0"/>
              <w:right w:val="single" w:color="auto" w:sz="4" w:space="0"/>
            </w:tcBorders>
            <w:noWrap/>
            <w:vAlign w:val="center"/>
          </w:tcPr>
          <w:p w14:paraId="6FE11A14">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07421C3C">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1067" w:type="dxa"/>
            <w:gridSpan w:val="2"/>
            <w:tcBorders>
              <w:top w:val="nil"/>
              <w:left w:val="nil"/>
              <w:bottom w:val="single" w:color="auto" w:sz="4" w:space="0"/>
              <w:right w:val="single" w:color="auto" w:sz="4" w:space="0"/>
            </w:tcBorders>
            <w:noWrap/>
            <w:vAlign w:val="center"/>
          </w:tcPr>
          <w:p w14:paraId="00F660F9">
            <w:pPr>
              <w:widowControl/>
              <w:jc w:val="center"/>
              <w:rPr>
                <w:rFonts w:ascii="宋体" w:cs="Times New Roman"/>
                <w:kern w:val="0"/>
                <w:sz w:val="22"/>
                <w:szCs w:val="22"/>
                <w:highlight w:val="none"/>
              </w:rPr>
            </w:pPr>
            <w:r>
              <w:rPr>
                <w:rFonts w:ascii="宋体" w:hAnsi="宋体" w:cs="宋体"/>
                <w:kern w:val="0"/>
                <w:sz w:val="22"/>
                <w:szCs w:val="22"/>
                <w:highlight w:val="none"/>
              </w:rPr>
              <w:t>25</w:t>
            </w:r>
          </w:p>
        </w:tc>
        <w:tc>
          <w:tcPr>
            <w:tcW w:w="1573" w:type="dxa"/>
            <w:tcBorders>
              <w:top w:val="nil"/>
              <w:left w:val="nil"/>
              <w:bottom w:val="single" w:color="auto" w:sz="4" w:space="0"/>
              <w:right w:val="single" w:color="auto" w:sz="4" w:space="0"/>
            </w:tcBorders>
            <w:noWrap/>
            <w:vAlign w:val="center"/>
          </w:tcPr>
          <w:p w14:paraId="573FE9F3">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606" w:type="dxa"/>
            <w:tcBorders>
              <w:top w:val="nil"/>
              <w:left w:val="nil"/>
              <w:bottom w:val="single" w:color="auto" w:sz="4" w:space="0"/>
              <w:right w:val="single" w:color="auto" w:sz="4" w:space="0"/>
            </w:tcBorders>
            <w:noWrap/>
            <w:vAlign w:val="center"/>
          </w:tcPr>
          <w:p w14:paraId="6E623795">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92" w:type="dxa"/>
            <w:tcBorders>
              <w:top w:val="nil"/>
              <w:left w:val="nil"/>
              <w:bottom w:val="single" w:color="auto" w:sz="4" w:space="0"/>
              <w:right w:val="single" w:color="auto" w:sz="4" w:space="0"/>
            </w:tcBorders>
            <w:noWrap/>
            <w:vAlign w:val="center"/>
          </w:tcPr>
          <w:p w14:paraId="3D6626D9">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015843CA">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r>
      <w:tr w14:paraId="2C89797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DD83834">
            <w:pPr>
              <w:widowControl/>
              <w:jc w:val="center"/>
              <w:rPr>
                <w:rFonts w:ascii="宋体" w:cs="Times New Roman"/>
                <w:kern w:val="0"/>
                <w:sz w:val="22"/>
                <w:szCs w:val="22"/>
                <w:highlight w:val="none"/>
              </w:rPr>
            </w:pPr>
            <w:r>
              <w:rPr>
                <w:rFonts w:ascii="宋体" w:hAnsi="宋体" w:cs="宋体"/>
                <w:kern w:val="0"/>
                <w:sz w:val="22"/>
                <w:szCs w:val="22"/>
                <w:highlight w:val="none"/>
              </w:rPr>
              <w:t xml:space="preserve">     </w:t>
            </w:r>
            <w:r>
              <w:rPr>
                <w:rFonts w:hint="eastAsia" w:ascii="宋体" w:hAnsi="宋体" w:cs="宋体"/>
                <w:kern w:val="0"/>
                <w:sz w:val="22"/>
                <w:szCs w:val="22"/>
                <w:highlight w:val="none"/>
              </w:rPr>
              <w:t>政府性基金预算财政拨款</w:t>
            </w:r>
          </w:p>
        </w:tc>
        <w:tc>
          <w:tcPr>
            <w:tcW w:w="436" w:type="dxa"/>
            <w:tcBorders>
              <w:top w:val="nil"/>
              <w:left w:val="nil"/>
              <w:bottom w:val="single" w:color="auto" w:sz="4" w:space="0"/>
              <w:right w:val="single" w:color="auto" w:sz="4" w:space="0"/>
            </w:tcBorders>
            <w:noWrap/>
            <w:vAlign w:val="center"/>
          </w:tcPr>
          <w:p w14:paraId="71B1292C">
            <w:pPr>
              <w:widowControl/>
              <w:jc w:val="center"/>
              <w:rPr>
                <w:rFonts w:ascii="宋体" w:cs="Times New Roman"/>
                <w:kern w:val="0"/>
                <w:sz w:val="22"/>
                <w:szCs w:val="22"/>
                <w:highlight w:val="none"/>
              </w:rPr>
            </w:pPr>
            <w:r>
              <w:rPr>
                <w:rFonts w:ascii="宋体" w:hAnsi="宋体" w:cs="宋体"/>
                <w:kern w:val="0"/>
                <w:sz w:val="22"/>
                <w:szCs w:val="22"/>
                <w:highlight w:val="none"/>
              </w:rPr>
              <w:t>12</w:t>
            </w:r>
          </w:p>
        </w:tc>
        <w:tc>
          <w:tcPr>
            <w:tcW w:w="1564" w:type="dxa"/>
            <w:tcBorders>
              <w:top w:val="nil"/>
              <w:left w:val="nil"/>
              <w:bottom w:val="single" w:color="auto" w:sz="4" w:space="0"/>
              <w:right w:val="single" w:color="auto" w:sz="4" w:space="0"/>
            </w:tcBorders>
            <w:noWrap/>
            <w:vAlign w:val="center"/>
          </w:tcPr>
          <w:p w14:paraId="27E3239C">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496803AC">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1067" w:type="dxa"/>
            <w:gridSpan w:val="2"/>
            <w:tcBorders>
              <w:top w:val="nil"/>
              <w:left w:val="nil"/>
              <w:bottom w:val="single" w:color="auto" w:sz="4" w:space="0"/>
              <w:right w:val="single" w:color="auto" w:sz="4" w:space="0"/>
            </w:tcBorders>
            <w:noWrap/>
            <w:vAlign w:val="center"/>
          </w:tcPr>
          <w:p w14:paraId="1470EED6">
            <w:pPr>
              <w:widowControl/>
              <w:jc w:val="center"/>
              <w:rPr>
                <w:rFonts w:ascii="宋体" w:cs="Times New Roman"/>
                <w:kern w:val="0"/>
                <w:sz w:val="22"/>
                <w:szCs w:val="22"/>
                <w:highlight w:val="none"/>
              </w:rPr>
            </w:pPr>
            <w:r>
              <w:rPr>
                <w:rFonts w:ascii="宋体" w:hAnsi="宋体" w:cs="宋体"/>
                <w:kern w:val="0"/>
                <w:sz w:val="22"/>
                <w:szCs w:val="22"/>
                <w:highlight w:val="none"/>
              </w:rPr>
              <w:t>26</w:t>
            </w:r>
          </w:p>
        </w:tc>
        <w:tc>
          <w:tcPr>
            <w:tcW w:w="1573" w:type="dxa"/>
            <w:tcBorders>
              <w:top w:val="nil"/>
              <w:left w:val="nil"/>
              <w:bottom w:val="single" w:color="auto" w:sz="4" w:space="0"/>
              <w:right w:val="single" w:color="auto" w:sz="4" w:space="0"/>
            </w:tcBorders>
            <w:noWrap/>
            <w:vAlign w:val="center"/>
          </w:tcPr>
          <w:p w14:paraId="1EE46DE0">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606" w:type="dxa"/>
            <w:tcBorders>
              <w:top w:val="nil"/>
              <w:left w:val="nil"/>
              <w:bottom w:val="single" w:color="auto" w:sz="4" w:space="0"/>
              <w:right w:val="single" w:color="auto" w:sz="4" w:space="0"/>
            </w:tcBorders>
            <w:noWrap/>
            <w:vAlign w:val="center"/>
          </w:tcPr>
          <w:p w14:paraId="514AF59D">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92" w:type="dxa"/>
            <w:tcBorders>
              <w:top w:val="nil"/>
              <w:left w:val="nil"/>
              <w:bottom w:val="single" w:color="auto" w:sz="4" w:space="0"/>
              <w:right w:val="single" w:color="auto" w:sz="4" w:space="0"/>
            </w:tcBorders>
            <w:noWrap/>
            <w:vAlign w:val="center"/>
          </w:tcPr>
          <w:p w14:paraId="5EC9719E">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7999910E">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r>
      <w:tr w14:paraId="02C7A54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517FA8E">
            <w:pPr>
              <w:widowControl/>
              <w:jc w:val="center"/>
              <w:rPr>
                <w:rFonts w:ascii="宋体" w:cs="Times New Roman"/>
                <w:kern w:val="0"/>
                <w:sz w:val="22"/>
                <w:szCs w:val="22"/>
                <w:highlight w:val="none"/>
              </w:rPr>
            </w:pPr>
            <w:r>
              <w:rPr>
                <w:rFonts w:ascii="宋体" w:hAnsi="宋体" w:cs="宋体"/>
                <w:kern w:val="0"/>
                <w:sz w:val="22"/>
                <w:szCs w:val="22"/>
                <w:highlight w:val="none"/>
              </w:rPr>
              <w:t xml:space="preserve">      </w:t>
            </w:r>
            <w:r>
              <w:rPr>
                <w:rFonts w:hint="eastAsia" w:ascii="宋体" w:hAnsi="宋体" w:cs="宋体"/>
                <w:kern w:val="0"/>
                <w:sz w:val="22"/>
                <w:szCs w:val="22"/>
                <w:highlight w:val="none"/>
              </w:rPr>
              <w:t>国有资本经营预算财政拨款</w:t>
            </w:r>
          </w:p>
        </w:tc>
        <w:tc>
          <w:tcPr>
            <w:tcW w:w="436" w:type="dxa"/>
            <w:tcBorders>
              <w:top w:val="nil"/>
              <w:left w:val="nil"/>
              <w:bottom w:val="single" w:color="auto" w:sz="4" w:space="0"/>
              <w:right w:val="single" w:color="auto" w:sz="4" w:space="0"/>
            </w:tcBorders>
            <w:noWrap/>
            <w:vAlign w:val="center"/>
          </w:tcPr>
          <w:p w14:paraId="78127952">
            <w:pPr>
              <w:widowControl/>
              <w:jc w:val="center"/>
              <w:rPr>
                <w:rFonts w:ascii="宋体" w:cs="Times New Roman"/>
                <w:kern w:val="0"/>
                <w:sz w:val="22"/>
                <w:szCs w:val="22"/>
                <w:highlight w:val="none"/>
              </w:rPr>
            </w:pPr>
            <w:r>
              <w:rPr>
                <w:rFonts w:ascii="宋体" w:hAnsi="宋体" w:cs="宋体"/>
                <w:kern w:val="0"/>
                <w:sz w:val="22"/>
                <w:szCs w:val="22"/>
                <w:highlight w:val="none"/>
              </w:rPr>
              <w:t>13</w:t>
            </w:r>
          </w:p>
        </w:tc>
        <w:tc>
          <w:tcPr>
            <w:tcW w:w="1564" w:type="dxa"/>
            <w:tcBorders>
              <w:top w:val="nil"/>
              <w:left w:val="nil"/>
              <w:bottom w:val="single" w:color="auto" w:sz="4" w:space="0"/>
              <w:right w:val="single" w:color="auto" w:sz="4" w:space="0"/>
            </w:tcBorders>
            <w:noWrap/>
            <w:vAlign w:val="center"/>
          </w:tcPr>
          <w:p w14:paraId="60AC40F9">
            <w:pPr>
              <w:widowControl/>
              <w:jc w:val="right"/>
              <w:rPr>
                <w:rFonts w:ascii="宋体" w:cs="Times New Roman"/>
                <w:kern w:val="0"/>
                <w:sz w:val="22"/>
                <w:szCs w:val="22"/>
                <w:highlight w:val="none"/>
              </w:rPr>
            </w:pP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noWrap/>
            <w:vAlign w:val="center"/>
          </w:tcPr>
          <w:p w14:paraId="4691A39E">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c>
          <w:tcPr>
            <w:tcW w:w="1067" w:type="dxa"/>
            <w:gridSpan w:val="2"/>
            <w:tcBorders>
              <w:top w:val="nil"/>
              <w:left w:val="nil"/>
              <w:bottom w:val="single" w:color="auto" w:sz="4" w:space="0"/>
              <w:right w:val="single" w:color="auto" w:sz="4" w:space="0"/>
            </w:tcBorders>
            <w:noWrap/>
            <w:vAlign w:val="center"/>
          </w:tcPr>
          <w:p w14:paraId="14C391E3">
            <w:pPr>
              <w:widowControl/>
              <w:jc w:val="center"/>
              <w:rPr>
                <w:rFonts w:ascii="宋体" w:cs="Times New Roman"/>
                <w:kern w:val="0"/>
                <w:sz w:val="22"/>
                <w:szCs w:val="22"/>
                <w:highlight w:val="none"/>
              </w:rPr>
            </w:pPr>
            <w:r>
              <w:rPr>
                <w:rFonts w:ascii="宋体" w:hAnsi="宋体" w:cs="宋体"/>
                <w:kern w:val="0"/>
                <w:sz w:val="22"/>
                <w:szCs w:val="22"/>
                <w:highlight w:val="none"/>
              </w:rPr>
              <w:t>27</w:t>
            </w:r>
          </w:p>
        </w:tc>
        <w:tc>
          <w:tcPr>
            <w:tcW w:w="1573" w:type="dxa"/>
            <w:tcBorders>
              <w:top w:val="nil"/>
              <w:left w:val="nil"/>
              <w:bottom w:val="single" w:color="auto" w:sz="4" w:space="0"/>
              <w:right w:val="single" w:color="auto" w:sz="4" w:space="0"/>
            </w:tcBorders>
            <w:noWrap/>
            <w:vAlign w:val="center"/>
          </w:tcPr>
          <w:p w14:paraId="499E6434">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606" w:type="dxa"/>
            <w:tcBorders>
              <w:top w:val="nil"/>
              <w:left w:val="nil"/>
              <w:bottom w:val="single" w:color="auto" w:sz="4" w:space="0"/>
              <w:right w:val="single" w:color="auto" w:sz="4" w:space="0"/>
            </w:tcBorders>
            <w:noWrap/>
            <w:vAlign w:val="center"/>
          </w:tcPr>
          <w:p w14:paraId="6E7CD495">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92" w:type="dxa"/>
            <w:tcBorders>
              <w:top w:val="nil"/>
              <w:left w:val="nil"/>
              <w:bottom w:val="single" w:color="auto" w:sz="4" w:space="0"/>
              <w:right w:val="single" w:color="auto" w:sz="4" w:space="0"/>
            </w:tcBorders>
            <w:noWrap/>
            <w:vAlign w:val="center"/>
          </w:tcPr>
          <w:p w14:paraId="41ECD9F8">
            <w:pPr>
              <w:widowControl/>
              <w:jc w:val="center"/>
              <w:rPr>
                <w:rFonts w:ascii="宋体" w:cs="Times New Roman"/>
                <w:kern w:val="0"/>
                <w:sz w:val="22"/>
                <w:szCs w:val="22"/>
                <w:highlight w:val="none"/>
              </w:rPr>
            </w:pPr>
            <w:r>
              <w:rPr>
                <w:rFonts w:hint="eastAsia" w:ascii="宋体" w:hAnsi="宋体" w:cs="宋体"/>
                <w:kern w:val="0"/>
                <w:sz w:val="22"/>
                <w:szCs w:val="22"/>
                <w:highlight w:val="none"/>
              </w:rPr>
              <w:t>　</w:t>
            </w:r>
          </w:p>
        </w:tc>
        <w:tc>
          <w:tcPr>
            <w:tcW w:w="1363" w:type="dxa"/>
            <w:tcBorders>
              <w:top w:val="nil"/>
              <w:left w:val="nil"/>
              <w:bottom w:val="single" w:color="auto" w:sz="4" w:space="0"/>
              <w:right w:val="single" w:color="auto" w:sz="4" w:space="0"/>
            </w:tcBorders>
            <w:noWrap/>
            <w:vAlign w:val="center"/>
          </w:tcPr>
          <w:p w14:paraId="26123BA3">
            <w:pPr>
              <w:widowControl/>
              <w:jc w:val="left"/>
              <w:rPr>
                <w:rFonts w:ascii="宋体" w:cs="Times New Roman"/>
                <w:kern w:val="0"/>
                <w:sz w:val="22"/>
                <w:szCs w:val="22"/>
                <w:highlight w:val="none"/>
              </w:rPr>
            </w:pPr>
            <w:r>
              <w:rPr>
                <w:rFonts w:hint="eastAsia" w:ascii="宋体" w:hAnsi="宋体" w:cs="宋体"/>
                <w:kern w:val="0"/>
                <w:sz w:val="22"/>
                <w:szCs w:val="22"/>
                <w:highlight w:val="none"/>
              </w:rPr>
              <w:t>　</w:t>
            </w:r>
          </w:p>
        </w:tc>
      </w:tr>
      <w:tr w14:paraId="6D48DEF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2682A206">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总计</w:t>
            </w:r>
          </w:p>
        </w:tc>
        <w:tc>
          <w:tcPr>
            <w:tcW w:w="436" w:type="dxa"/>
            <w:tcBorders>
              <w:top w:val="nil"/>
              <w:left w:val="nil"/>
              <w:bottom w:val="single" w:color="auto" w:sz="4" w:space="0"/>
              <w:right w:val="single" w:color="auto" w:sz="4" w:space="0"/>
            </w:tcBorders>
            <w:shd w:val="clear" w:color="000000" w:fill="FFFFFF"/>
            <w:noWrap/>
            <w:vAlign w:val="center"/>
          </w:tcPr>
          <w:p w14:paraId="185ABFC9">
            <w:pPr>
              <w:widowControl/>
              <w:jc w:val="center"/>
              <w:rPr>
                <w:rFonts w:ascii="宋体" w:cs="Times New Roman"/>
                <w:kern w:val="0"/>
                <w:sz w:val="22"/>
                <w:szCs w:val="22"/>
                <w:highlight w:val="none"/>
              </w:rPr>
            </w:pPr>
            <w:r>
              <w:rPr>
                <w:rFonts w:ascii="宋体" w:hAnsi="宋体" w:cs="宋体"/>
                <w:kern w:val="0"/>
                <w:sz w:val="22"/>
                <w:szCs w:val="22"/>
                <w:highlight w:val="none"/>
              </w:rPr>
              <w:t>14</w:t>
            </w:r>
          </w:p>
        </w:tc>
        <w:tc>
          <w:tcPr>
            <w:tcW w:w="1564" w:type="dxa"/>
            <w:tcBorders>
              <w:top w:val="nil"/>
              <w:left w:val="nil"/>
              <w:bottom w:val="single" w:color="auto" w:sz="4" w:space="0"/>
              <w:right w:val="single" w:color="auto" w:sz="4" w:space="0"/>
            </w:tcBorders>
            <w:noWrap/>
            <w:vAlign w:val="center"/>
          </w:tcPr>
          <w:p w14:paraId="10993A3D">
            <w:pPr>
              <w:widowControl/>
              <w:jc w:val="right"/>
              <w:rPr>
                <w:rFonts w:ascii="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20382.50</w:t>
            </w:r>
            <w:r>
              <w:rPr>
                <w:rFonts w:hint="eastAsia" w:ascii="宋体" w:hAnsi="宋体" w:cs="宋体"/>
                <w:kern w:val="0"/>
                <w:sz w:val="22"/>
                <w:szCs w:val="22"/>
                <w:highlight w:val="none"/>
              </w:rPr>
              <w:t>　</w:t>
            </w:r>
          </w:p>
        </w:tc>
        <w:tc>
          <w:tcPr>
            <w:tcW w:w="2925" w:type="dxa"/>
            <w:tcBorders>
              <w:top w:val="nil"/>
              <w:left w:val="nil"/>
              <w:bottom w:val="single" w:color="auto" w:sz="4" w:space="0"/>
              <w:right w:val="single" w:color="auto" w:sz="4" w:space="0"/>
            </w:tcBorders>
            <w:shd w:val="clear" w:color="000000" w:fill="FFFFFF"/>
            <w:noWrap/>
            <w:vAlign w:val="center"/>
          </w:tcPr>
          <w:p w14:paraId="6BEBFC4C">
            <w:pPr>
              <w:widowControl/>
              <w:jc w:val="center"/>
              <w:rPr>
                <w:rFonts w:ascii="宋体" w:cs="Times New Roman"/>
                <w:b/>
                <w:bCs/>
                <w:kern w:val="0"/>
                <w:sz w:val="22"/>
                <w:szCs w:val="22"/>
                <w:highlight w:val="none"/>
              </w:rPr>
            </w:pPr>
            <w:r>
              <w:rPr>
                <w:rFonts w:hint="eastAsia" w:ascii="宋体" w:hAnsi="宋体" w:cs="宋体"/>
                <w:b/>
                <w:bCs/>
                <w:kern w:val="0"/>
                <w:sz w:val="22"/>
                <w:szCs w:val="22"/>
                <w:highlight w:val="none"/>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BE1A8DE">
            <w:pPr>
              <w:widowControl/>
              <w:jc w:val="center"/>
              <w:rPr>
                <w:rFonts w:ascii="宋体" w:cs="Times New Roman"/>
                <w:kern w:val="0"/>
                <w:sz w:val="22"/>
                <w:szCs w:val="22"/>
                <w:highlight w:val="none"/>
              </w:rPr>
            </w:pPr>
            <w:r>
              <w:rPr>
                <w:rFonts w:ascii="宋体" w:hAnsi="宋体" w:cs="宋体"/>
                <w:kern w:val="0"/>
                <w:sz w:val="22"/>
                <w:szCs w:val="22"/>
                <w:highlight w:val="none"/>
              </w:rPr>
              <w:t>28</w:t>
            </w:r>
          </w:p>
        </w:tc>
        <w:tc>
          <w:tcPr>
            <w:tcW w:w="1573" w:type="dxa"/>
            <w:tcBorders>
              <w:top w:val="nil"/>
              <w:left w:val="nil"/>
              <w:bottom w:val="single" w:color="auto" w:sz="4" w:space="0"/>
              <w:right w:val="single" w:color="auto" w:sz="4" w:space="0"/>
            </w:tcBorders>
            <w:shd w:val="clear" w:color="000000" w:fill="FFFFFF"/>
            <w:noWrap/>
            <w:vAlign w:val="center"/>
          </w:tcPr>
          <w:p w14:paraId="6F007CE6">
            <w:pPr>
              <w:keepNext w:val="0"/>
              <w:keepLines w:val="0"/>
              <w:widowControl/>
              <w:suppressLineNumbers w:val="0"/>
              <w:jc w:val="right"/>
              <w:textAlignment w:val="center"/>
              <w:rPr>
                <w:rFonts w:ascii="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20382.50</w:t>
            </w:r>
          </w:p>
        </w:tc>
        <w:tc>
          <w:tcPr>
            <w:tcW w:w="1606" w:type="dxa"/>
            <w:tcBorders>
              <w:top w:val="nil"/>
              <w:left w:val="nil"/>
              <w:bottom w:val="single" w:color="auto" w:sz="4" w:space="0"/>
              <w:right w:val="single" w:color="auto" w:sz="4" w:space="0"/>
            </w:tcBorders>
            <w:shd w:val="clear" w:color="000000" w:fill="FFFFFF"/>
            <w:noWrap/>
            <w:vAlign w:val="center"/>
          </w:tcPr>
          <w:p w14:paraId="6C8C2394">
            <w:pPr>
              <w:widowControl/>
              <w:jc w:val="center"/>
              <w:rPr>
                <w:rFonts w:ascii="宋体" w:cs="Times New Roman"/>
                <w:kern w:val="0"/>
                <w:sz w:val="22"/>
                <w:szCs w:val="22"/>
                <w:highlight w:val="none"/>
              </w:rPr>
            </w:pPr>
            <w:r>
              <w:rPr>
                <w:rFonts w:hint="eastAsia" w:ascii="宋体" w:hAnsi="宋体" w:eastAsia="宋体" w:cs="宋体"/>
                <w:i w:val="0"/>
                <w:iCs w:val="0"/>
                <w:color w:val="000000"/>
                <w:kern w:val="0"/>
                <w:sz w:val="22"/>
                <w:szCs w:val="22"/>
                <w:highlight w:val="none"/>
                <w:u w:val="none"/>
                <w:lang w:val="en-US" w:eastAsia="zh-CN" w:bidi="ar"/>
              </w:rPr>
              <w:t>19667.4</w:t>
            </w:r>
            <w:r>
              <w:rPr>
                <w:rFonts w:hint="eastAsia" w:ascii="宋体" w:hAnsi="宋体" w:cs="宋体"/>
                <w:i w:val="0"/>
                <w:iCs w:val="0"/>
                <w:color w:val="000000"/>
                <w:kern w:val="0"/>
                <w:sz w:val="22"/>
                <w:szCs w:val="22"/>
                <w:highlight w:val="none"/>
                <w:u w:val="none"/>
                <w:lang w:val="en-US" w:eastAsia="zh-CN" w:bidi="ar"/>
              </w:rPr>
              <w:t>3</w:t>
            </w:r>
          </w:p>
        </w:tc>
        <w:tc>
          <w:tcPr>
            <w:tcW w:w="1392" w:type="dxa"/>
            <w:tcBorders>
              <w:top w:val="nil"/>
              <w:left w:val="nil"/>
              <w:bottom w:val="single" w:color="auto" w:sz="4" w:space="0"/>
              <w:right w:val="single" w:color="auto" w:sz="4" w:space="0"/>
            </w:tcBorders>
            <w:noWrap/>
            <w:vAlign w:val="center"/>
          </w:tcPr>
          <w:p w14:paraId="0A47173F">
            <w:pPr>
              <w:widowControl/>
              <w:jc w:val="right"/>
              <w:rPr>
                <w:rFonts w:hint="eastAsia" w:ascii="宋体" w:eastAsia="宋体" w:cs="Times New Roman"/>
                <w:kern w:val="0"/>
                <w:sz w:val="22"/>
                <w:szCs w:val="22"/>
                <w:highlight w:val="none"/>
              </w:rPr>
            </w:pPr>
            <w:r>
              <w:rPr>
                <w:rFonts w:hint="eastAsia" w:ascii="宋体" w:hAnsi="宋体" w:cs="宋体"/>
                <w:i w:val="0"/>
                <w:iCs w:val="0"/>
                <w:color w:val="000000"/>
                <w:kern w:val="0"/>
                <w:sz w:val="22"/>
                <w:szCs w:val="22"/>
                <w:highlight w:val="none"/>
                <w:u w:val="none"/>
                <w:lang w:val="en-US" w:eastAsia="zh-CN" w:bidi="ar"/>
              </w:rPr>
              <w:t>715.08</w:t>
            </w:r>
          </w:p>
        </w:tc>
        <w:tc>
          <w:tcPr>
            <w:tcW w:w="1363" w:type="dxa"/>
            <w:tcBorders>
              <w:top w:val="nil"/>
              <w:left w:val="nil"/>
              <w:bottom w:val="single" w:color="auto" w:sz="4" w:space="0"/>
              <w:right w:val="single" w:color="auto" w:sz="4" w:space="0"/>
            </w:tcBorders>
            <w:noWrap/>
            <w:vAlign w:val="center"/>
          </w:tcPr>
          <w:p w14:paraId="6B4313A9">
            <w:pPr>
              <w:widowControl/>
              <w:jc w:val="center"/>
              <w:rPr>
                <w:rFonts w:hint="eastAsia" w:ascii="宋体" w:eastAsia="宋体" w:cs="Times New Roman"/>
                <w:kern w:val="0"/>
                <w:sz w:val="22"/>
                <w:szCs w:val="22"/>
                <w:highlight w:val="none"/>
              </w:rPr>
            </w:pPr>
            <w:r>
              <w:rPr>
                <w:rFonts w:hint="eastAsia" w:ascii="宋体" w:eastAsia="宋体" w:cs="Times New Roman"/>
                <w:kern w:val="0"/>
                <w:sz w:val="22"/>
                <w:szCs w:val="22"/>
                <w:highlight w:val="none"/>
              </w:rPr>
              <w:t>　</w:t>
            </w:r>
          </w:p>
        </w:tc>
      </w:tr>
      <w:tr w14:paraId="4275E9AD">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vAlign w:val="center"/>
          </w:tcPr>
          <w:p w14:paraId="097B9848">
            <w:pPr>
              <w:widowControl/>
              <w:jc w:val="left"/>
              <w:rPr>
                <w:rFonts w:ascii="宋体" w:cs="Times New Roman"/>
                <w:kern w:val="0"/>
                <w:sz w:val="24"/>
                <w:szCs w:val="24"/>
                <w:highlight w:val="none"/>
              </w:rPr>
            </w:pPr>
            <w:r>
              <w:rPr>
                <w:rFonts w:hint="eastAsia" w:ascii="宋体" w:hAnsi="宋体" w:cs="宋体"/>
                <w:kern w:val="0"/>
                <w:sz w:val="24"/>
                <w:szCs w:val="24"/>
                <w:highlight w:val="none"/>
              </w:rPr>
              <w:t>注：本表反映部门本年度一般公共预算财政拨款、政府性基金预算财政拨款和国有资本经营预算财政拨款的总收支和年末结转结余情况。</w:t>
            </w:r>
          </w:p>
        </w:tc>
      </w:tr>
    </w:tbl>
    <w:p w14:paraId="0133CB05">
      <w:pPr>
        <w:widowControl/>
        <w:jc w:val="both"/>
        <w:rPr>
          <w:rFonts w:ascii="Times New Roman" w:hAnsi="Times New Roman" w:eastAsia="方正小标宋_GBK" w:cs="Times New Roman"/>
          <w:kern w:val="0"/>
          <w:sz w:val="36"/>
          <w:szCs w:val="36"/>
          <w:highlight w:val="none"/>
        </w:rPr>
      </w:pPr>
    </w:p>
    <w:p w14:paraId="07D2E2A8">
      <w:pPr>
        <w:widowControl/>
        <w:jc w:val="center"/>
        <w:rPr>
          <w:rFonts w:ascii="Times New Roman" w:hAnsi="Times New Roman" w:eastAsia="方正小标宋_GBK" w:cs="Times New Roman"/>
          <w:kern w:val="0"/>
          <w:sz w:val="36"/>
          <w:szCs w:val="36"/>
          <w:highlight w:val="none"/>
        </w:rPr>
      </w:pPr>
      <w:r>
        <w:rPr>
          <w:rFonts w:hint="eastAsia" w:ascii="Times New Roman" w:hAnsi="Times New Roman" w:eastAsia="方正小标宋_GBK" w:cs="方正小标宋_GBK"/>
          <w:kern w:val="0"/>
          <w:sz w:val="36"/>
          <w:szCs w:val="36"/>
          <w:highlight w:val="none"/>
        </w:rPr>
        <w:t>一般公共预算财政拨款支出决算表</w:t>
      </w:r>
      <w:bookmarkEnd w:id="1"/>
    </w:p>
    <w:p w14:paraId="2D0EDB85">
      <w:pPr>
        <w:widowControl/>
        <w:spacing w:beforeLines="50"/>
        <w:jc w:val="left"/>
        <w:rPr>
          <w:rFonts w:ascii="Times New Roman" w:hAnsi="Times New Roman" w:eastAsia="仿宋_GB2312" w:cs="Times New Roman"/>
          <w:color w:val="000000"/>
          <w:kern w:val="0"/>
          <w:highlight w:val="none"/>
        </w:rPr>
      </w:pP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部门：</w:t>
      </w:r>
      <w:r>
        <w:rPr>
          <w:rFonts w:hint="eastAsia" w:ascii="Times New Roman" w:hAnsi="Times New Roman" w:eastAsia="仿宋_GB2312" w:cs="Times New Roman"/>
          <w:color w:val="000000"/>
          <w:kern w:val="0"/>
          <w:highlight w:val="none"/>
          <w:lang w:eastAsia="zh-CN"/>
        </w:rPr>
        <w:t>湘潭县民政局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Times New Roman"/>
          <w:color w:val="000000"/>
          <w:kern w:val="0"/>
          <w:highlight w:val="none"/>
          <w:lang w:val="en-US" w:eastAsia="zh-CN"/>
        </w:rPr>
        <w:t xml:space="preserve">          </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05</w:t>
      </w:r>
      <w:r>
        <w:rPr>
          <w:rFonts w:hint="eastAsia" w:ascii="Times New Roman" w:hAnsi="Times New Roman" w:eastAsia="仿宋_GB2312" w:cs="仿宋_GB2312"/>
          <w:color w:val="000000"/>
          <w:kern w:val="0"/>
          <w:highlight w:val="none"/>
        </w:rPr>
        <w:t>表</w:t>
      </w:r>
    </w:p>
    <w:p w14:paraId="19290939">
      <w:pPr>
        <w:widowControl/>
        <w:jc w:val="left"/>
        <w:rPr>
          <w:rFonts w:ascii="Times New Roman" w:hAnsi="Times New Roman" w:cs="Times New Roman"/>
          <w:color w:val="000000"/>
          <w:kern w:val="0"/>
          <w:sz w:val="20"/>
          <w:szCs w:val="20"/>
          <w:highlight w:val="none"/>
        </w:rPr>
      </w:pP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单位：万元</w:t>
      </w:r>
    </w:p>
    <w:tbl>
      <w:tblPr>
        <w:tblStyle w:val="8"/>
        <w:tblW w:w="14219" w:type="dxa"/>
        <w:jc w:val="center"/>
        <w:tblLayout w:type="autofit"/>
        <w:tblCellMar>
          <w:top w:w="0" w:type="dxa"/>
          <w:left w:w="108" w:type="dxa"/>
          <w:bottom w:w="0" w:type="dxa"/>
          <w:right w:w="108" w:type="dxa"/>
        </w:tblCellMar>
      </w:tblPr>
      <w:tblGrid>
        <w:gridCol w:w="1585"/>
        <w:gridCol w:w="3127"/>
        <w:gridCol w:w="2999"/>
        <w:gridCol w:w="3151"/>
        <w:gridCol w:w="3357"/>
      </w:tblGrid>
      <w:tr w14:paraId="38241E28">
        <w:tblPrEx>
          <w:tblCellMar>
            <w:top w:w="0" w:type="dxa"/>
            <w:left w:w="108" w:type="dxa"/>
            <w:bottom w:w="0" w:type="dxa"/>
            <w:right w:w="108" w:type="dxa"/>
          </w:tblCellMar>
        </w:tblPrEx>
        <w:trPr>
          <w:trHeight w:val="405" w:hRule="atLeast"/>
          <w:jc w:val="center"/>
        </w:trPr>
        <w:tc>
          <w:tcPr>
            <w:tcW w:w="4712" w:type="dxa"/>
            <w:gridSpan w:val="2"/>
            <w:tcBorders>
              <w:top w:val="single" w:color="auto" w:sz="8" w:space="0"/>
              <w:left w:val="single" w:color="auto" w:sz="8" w:space="0"/>
              <w:bottom w:val="single" w:color="auto" w:sz="4" w:space="0"/>
              <w:right w:val="single" w:color="auto" w:sz="4" w:space="0"/>
            </w:tcBorders>
            <w:vAlign w:val="center"/>
          </w:tcPr>
          <w:p w14:paraId="538A2902">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w:t>
            </w:r>
            <w:r>
              <w:rPr>
                <w:rFonts w:ascii="Times New Roman" w:hAnsi="Times New Roman" w:eastAsia="仿宋_GB2312" w:cs="Times New Roman"/>
                <w:b/>
                <w:bCs/>
                <w:kern w:val="0"/>
                <w:highlight w:val="none"/>
              </w:rPr>
              <w:t xml:space="preserve"> </w:t>
            </w:r>
            <w:r>
              <w:rPr>
                <w:rFonts w:ascii="Times New Roman" w:hAnsi="Times New Roman" w:eastAsia="仿宋_GB2312" w:cs="Times New Roman"/>
                <w:b/>
                <w:bCs/>
                <w:color w:val="000000"/>
                <w:kern w:val="0"/>
                <w:highlight w:val="none"/>
              </w:rPr>
              <w:t xml:space="preserve">   </w:t>
            </w:r>
            <w:r>
              <w:rPr>
                <w:rFonts w:hint="eastAsia" w:ascii="Times New Roman" w:hAnsi="Times New Roman" w:eastAsia="仿宋_GB2312" w:cs="仿宋_GB2312"/>
                <w:b/>
                <w:bCs/>
                <w:kern w:val="0"/>
                <w:highlight w:val="none"/>
              </w:rPr>
              <w:t>目</w:t>
            </w:r>
          </w:p>
        </w:tc>
        <w:tc>
          <w:tcPr>
            <w:tcW w:w="9507" w:type="dxa"/>
            <w:gridSpan w:val="3"/>
            <w:tcBorders>
              <w:top w:val="single" w:color="auto" w:sz="8" w:space="0"/>
              <w:left w:val="nil"/>
              <w:bottom w:val="single" w:color="auto" w:sz="4" w:space="0"/>
              <w:right w:val="single" w:color="000000" w:sz="8" w:space="0"/>
            </w:tcBorders>
            <w:vAlign w:val="center"/>
          </w:tcPr>
          <w:p w14:paraId="3D08CB4F">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本年支出</w:t>
            </w:r>
          </w:p>
        </w:tc>
      </w:tr>
      <w:tr w14:paraId="2D1DEB0F">
        <w:tblPrEx>
          <w:tblCellMar>
            <w:top w:w="0" w:type="dxa"/>
            <w:left w:w="108" w:type="dxa"/>
            <w:bottom w:w="0" w:type="dxa"/>
            <w:right w:w="108" w:type="dxa"/>
          </w:tblCellMar>
        </w:tblPrEx>
        <w:trPr>
          <w:trHeight w:val="495" w:hRule="atLeast"/>
          <w:jc w:val="center"/>
        </w:trPr>
        <w:tc>
          <w:tcPr>
            <w:tcW w:w="1585" w:type="dxa"/>
            <w:vMerge w:val="restart"/>
            <w:tcBorders>
              <w:top w:val="single" w:color="auto" w:sz="4" w:space="0"/>
              <w:left w:val="single" w:color="auto" w:sz="8" w:space="0"/>
              <w:bottom w:val="single" w:color="auto" w:sz="4" w:space="0"/>
              <w:right w:val="single" w:color="auto" w:sz="4" w:space="0"/>
            </w:tcBorders>
            <w:vAlign w:val="center"/>
          </w:tcPr>
          <w:p w14:paraId="3F56B670">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功能分类科目编码</w:t>
            </w:r>
          </w:p>
        </w:tc>
        <w:tc>
          <w:tcPr>
            <w:tcW w:w="3127" w:type="dxa"/>
            <w:vMerge w:val="restart"/>
            <w:tcBorders>
              <w:top w:val="nil"/>
              <w:left w:val="single" w:color="auto" w:sz="4" w:space="0"/>
              <w:bottom w:val="single" w:color="auto" w:sz="4" w:space="0"/>
              <w:right w:val="single" w:color="auto" w:sz="4" w:space="0"/>
            </w:tcBorders>
            <w:vAlign w:val="center"/>
          </w:tcPr>
          <w:p w14:paraId="48D40467">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科目名称</w:t>
            </w:r>
          </w:p>
        </w:tc>
        <w:tc>
          <w:tcPr>
            <w:tcW w:w="2999" w:type="dxa"/>
            <w:vMerge w:val="restart"/>
            <w:tcBorders>
              <w:top w:val="nil"/>
              <w:left w:val="single" w:color="auto" w:sz="4" w:space="0"/>
              <w:bottom w:val="single" w:color="000000" w:sz="4" w:space="0"/>
              <w:right w:val="single" w:color="auto" w:sz="4" w:space="0"/>
            </w:tcBorders>
            <w:vAlign w:val="center"/>
          </w:tcPr>
          <w:p w14:paraId="2DA48CBB">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小计</w:t>
            </w:r>
          </w:p>
        </w:tc>
        <w:tc>
          <w:tcPr>
            <w:tcW w:w="3151" w:type="dxa"/>
            <w:vMerge w:val="restart"/>
            <w:tcBorders>
              <w:top w:val="nil"/>
              <w:left w:val="single" w:color="auto" w:sz="4" w:space="0"/>
              <w:bottom w:val="single" w:color="000000" w:sz="4" w:space="0"/>
              <w:right w:val="single" w:color="auto" w:sz="4" w:space="0"/>
            </w:tcBorders>
            <w:vAlign w:val="center"/>
          </w:tcPr>
          <w:p w14:paraId="55BC986B">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基本支出</w:t>
            </w:r>
          </w:p>
        </w:tc>
        <w:tc>
          <w:tcPr>
            <w:tcW w:w="3357" w:type="dxa"/>
            <w:vMerge w:val="restart"/>
            <w:tcBorders>
              <w:top w:val="nil"/>
              <w:left w:val="single" w:color="auto" w:sz="4" w:space="0"/>
              <w:bottom w:val="single" w:color="000000" w:sz="4" w:space="0"/>
              <w:right w:val="single" w:color="auto" w:sz="8" w:space="0"/>
            </w:tcBorders>
            <w:vAlign w:val="center"/>
          </w:tcPr>
          <w:p w14:paraId="040E73EF">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项目支出</w:t>
            </w:r>
          </w:p>
        </w:tc>
      </w:tr>
      <w:tr w14:paraId="3B5738B4">
        <w:tblPrEx>
          <w:tblCellMar>
            <w:top w:w="0" w:type="dxa"/>
            <w:left w:w="108" w:type="dxa"/>
            <w:bottom w:w="0" w:type="dxa"/>
            <w:right w:w="108" w:type="dxa"/>
          </w:tblCellMar>
        </w:tblPrEx>
        <w:trPr>
          <w:trHeight w:val="360" w:hRule="atLeast"/>
          <w:jc w:val="center"/>
        </w:trPr>
        <w:tc>
          <w:tcPr>
            <w:tcW w:w="1585" w:type="dxa"/>
            <w:vMerge w:val="continue"/>
            <w:tcBorders>
              <w:top w:val="single" w:color="auto" w:sz="4" w:space="0"/>
              <w:left w:val="single" w:color="auto" w:sz="8" w:space="0"/>
              <w:bottom w:val="single" w:color="auto" w:sz="4" w:space="0"/>
              <w:right w:val="single" w:color="auto" w:sz="4" w:space="0"/>
            </w:tcBorders>
            <w:vAlign w:val="center"/>
          </w:tcPr>
          <w:p w14:paraId="77158EE1">
            <w:pPr>
              <w:widowControl/>
              <w:jc w:val="left"/>
              <w:rPr>
                <w:rFonts w:ascii="Times New Roman" w:hAnsi="Times New Roman" w:eastAsia="仿宋_GB2312" w:cs="Times New Roman"/>
                <w:kern w:val="0"/>
                <w:highlight w:val="none"/>
              </w:rPr>
            </w:pPr>
          </w:p>
        </w:tc>
        <w:tc>
          <w:tcPr>
            <w:tcW w:w="3127" w:type="dxa"/>
            <w:vMerge w:val="continue"/>
            <w:tcBorders>
              <w:top w:val="nil"/>
              <w:left w:val="single" w:color="auto" w:sz="4" w:space="0"/>
              <w:bottom w:val="single" w:color="auto" w:sz="4" w:space="0"/>
              <w:right w:val="single" w:color="auto" w:sz="4" w:space="0"/>
            </w:tcBorders>
            <w:vAlign w:val="center"/>
          </w:tcPr>
          <w:p w14:paraId="333D35B5">
            <w:pPr>
              <w:widowControl/>
              <w:jc w:val="left"/>
              <w:rPr>
                <w:rFonts w:ascii="Times New Roman" w:hAnsi="Times New Roman" w:eastAsia="仿宋_GB2312" w:cs="Times New Roman"/>
                <w:kern w:val="0"/>
                <w:highlight w:val="none"/>
              </w:rPr>
            </w:pPr>
          </w:p>
        </w:tc>
        <w:tc>
          <w:tcPr>
            <w:tcW w:w="2999" w:type="dxa"/>
            <w:vMerge w:val="continue"/>
            <w:tcBorders>
              <w:top w:val="nil"/>
              <w:left w:val="single" w:color="auto" w:sz="4" w:space="0"/>
              <w:bottom w:val="single" w:color="000000" w:sz="4" w:space="0"/>
              <w:right w:val="single" w:color="auto" w:sz="4" w:space="0"/>
            </w:tcBorders>
            <w:vAlign w:val="center"/>
          </w:tcPr>
          <w:p w14:paraId="3C28C82A">
            <w:pPr>
              <w:widowControl/>
              <w:jc w:val="left"/>
              <w:rPr>
                <w:rFonts w:ascii="Times New Roman" w:hAnsi="Times New Roman" w:eastAsia="仿宋_GB2312" w:cs="Times New Roman"/>
                <w:kern w:val="0"/>
                <w:highlight w:val="none"/>
              </w:rPr>
            </w:pPr>
          </w:p>
        </w:tc>
        <w:tc>
          <w:tcPr>
            <w:tcW w:w="3151" w:type="dxa"/>
            <w:vMerge w:val="continue"/>
            <w:tcBorders>
              <w:top w:val="nil"/>
              <w:left w:val="single" w:color="auto" w:sz="4" w:space="0"/>
              <w:bottom w:val="single" w:color="000000" w:sz="4" w:space="0"/>
              <w:right w:val="single" w:color="auto" w:sz="4" w:space="0"/>
            </w:tcBorders>
            <w:vAlign w:val="center"/>
          </w:tcPr>
          <w:p w14:paraId="5A1A65D9">
            <w:pPr>
              <w:widowControl/>
              <w:jc w:val="left"/>
              <w:rPr>
                <w:rFonts w:ascii="Times New Roman" w:hAnsi="Times New Roman" w:eastAsia="仿宋_GB2312" w:cs="Times New Roman"/>
                <w:kern w:val="0"/>
                <w:highlight w:val="none"/>
              </w:rPr>
            </w:pPr>
          </w:p>
        </w:tc>
        <w:tc>
          <w:tcPr>
            <w:tcW w:w="3357" w:type="dxa"/>
            <w:vMerge w:val="continue"/>
            <w:tcBorders>
              <w:top w:val="nil"/>
              <w:left w:val="single" w:color="auto" w:sz="4" w:space="0"/>
              <w:bottom w:val="single" w:color="000000" w:sz="4" w:space="0"/>
              <w:right w:val="single" w:color="auto" w:sz="8" w:space="0"/>
            </w:tcBorders>
            <w:vAlign w:val="center"/>
          </w:tcPr>
          <w:p w14:paraId="2F2529A3">
            <w:pPr>
              <w:widowControl/>
              <w:jc w:val="left"/>
              <w:rPr>
                <w:rFonts w:ascii="Times New Roman" w:hAnsi="Times New Roman" w:eastAsia="仿宋_GB2312" w:cs="Times New Roman"/>
                <w:kern w:val="0"/>
                <w:highlight w:val="none"/>
              </w:rPr>
            </w:pPr>
          </w:p>
        </w:tc>
      </w:tr>
      <w:tr w14:paraId="6D10F044">
        <w:tblPrEx>
          <w:tblCellMar>
            <w:top w:w="0" w:type="dxa"/>
            <w:left w:w="108" w:type="dxa"/>
            <w:bottom w:w="0" w:type="dxa"/>
            <w:right w:w="108" w:type="dxa"/>
          </w:tblCellMar>
        </w:tblPrEx>
        <w:trPr>
          <w:trHeight w:val="450" w:hRule="atLeast"/>
          <w:jc w:val="center"/>
        </w:trPr>
        <w:tc>
          <w:tcPr>
            <w:tcW w:w="1585" w:type="dxa"/>
            <w:vMerge w:val="continue"/>
            <w:tcBorders>
              <w:top w:val="single" w:color="auto" w:sz="4" w:space="0"/>
              <w:left w:val="single" w:color="auto" w:sz="8" w:space="0"/>
              <w:bottom w:val="single" w:color="auto" w:sz="4" w:space="0"/>
              <w:right w:val="single" w:color="auto" w:sz="4" w:space="0"/>
            </w:tcBorders>
            <w:vAlign w:val="center"/>
          </w:tcPr>
          <w:p w14:paraId="05F04DFB">
            <w:pPr>
              <w:widowControl/>
              <w:jc w:val="left"/>
              <w:rPr>
                <w:rFonts w:ascii="Times New Roman" w:hAnsi="Times New Roman" w:eastAsia="仿宋_GB2312" w:cs="Times New Roman"/>
                <w:kern w:val="0"/>
                <w:highlight w:val="none"/>
              </w:rPr>
            </w:pPr>
          </w:p>
        </w:tc>
        <w:tc>
          <w:tcPr>
            <w:tcW w:w="3127" w:type="dxa"/>
            <w:vMerge w:val="continue"/>
            <w:tcBorders>
              <w:top w:val="nil"/>
              <w:left w:val="single" w:color="auto" w:sz="4" w:space="0"/>
              <w:bottom w:val="single" w:color="auto" w:sz="4" w:space="0"/>
              <w:right w:val="single" w:color="auto" w:sz="4" w:space="0"/>
            </w:tcBorders>
            <w:vAlign w:val="center"/>
          </w:tcPr>
          <w:p w14:paraId="7D433BA6">
            <w:pPr>
              <w:widowControl/>
              <w:jc w:val="left"/>
              <w:rPr>
                <w:rFonts w:ascii="Times New Roman" w:hAnsi="Times New Roman" w:eastAsia="仿宋_GB2312" w:cs="Times New Roman"/>
                <w:kern w:val="0"/>
                <w:highlight w:val="none"/>
              </w:rPr>
            </w:pPr>
          </w:p>
        </w:tc>
        <w:tc>
          <w:tcPr>
            <w:tcW w:w="2999" w:type="dxa"/>
            <w:vMerge w:val="continue"/>
            <w:tcBorders>
              <w:top w:val="nil"/>
              <w:left w:val="single" w:color="auto" w:sz="4" w:space="0"/>
              <w:bottom w:val="single" w:color="000000" w:sz="4" w:space="0"/>
              <w:right w:val="single" w:color="auto" w:sz="4" w:space="0"/>
            </w:tcBorders>
            <w:vAlign w:val="center"/>
          </w:tcPr>
          <w:p w14:paraId="76D2409C">
            <w:pPr>
              <w:widowControl/>
              <w:jc w:val="left"/>
              <w:rPr>
                <w:rFonts w:ascii="Times New Roman" w:hAnsi="Times New Roman" w:eastAsia="仿宋_GB2312" w:cs="Times New Roman"/>
                <w:kern w:val="0"/>
                <w:highlight w:val="none"/>
              </w:rPr>
            </w:pPr>
          </w:p>
        </w:tc>
        <w:tc>
          <w:tcPr>
            <w:tcW w:w="3151" w:type="dxa"/>
            <w:vMerge w:val="continue"/>
            <w:tcBorders>
              <w:top w:val="nil"/>
              <w:left w:val="single" w:color="auto" w:sz="4" w:space="0"/>
              <w:bottom w:val="single" w:color="000000" w:sz="4" w:space="0"/>
              <w:right w:val="single" w:color="auto" w:sz="4" w:space="0"/>
            </w:tcBorders>
            <w:vAlign w:val="center"/>
          </w:tcPr>
          <w:p w14:paraId="7F227BB8">
            <w:pPr>
              <w:widowControl/>
              <w:jc w:val="left"/>
              <w:rPr>
                <w:rFonts w:ascii="Times New Roman" w:hAnsi="Times New Roman" w:eastAsia="仿宋_GB2312" w:cs="Times New Roman"/>
                <w:kern w:val="0"/>
                <w:highlight w:val="none"/>
              </w:rPr>
            </w:pPr>
          </w:p>
        </w:tc>
        <w:tc>
          <w:tcPr>
            <w:tcW w:w="3357" w:type="dxa"/>
            <w:vMerge w:val="continue"/>
            <w:tcBorders>
              <w:top w:val="nil"/>
              <w:left w:val="single" w:color="auto" w:sz="4" w:space="0"/>
              <w:bottom w:val="single" w:color="000000" w:sz="4" w:space="0"/>
              <w:right w:val="single" w:color="auto" w:sz="8" w:space="0"/>
            </w:tcBorders>
            <w:vAlign w:val="center"/>
          </w:tcPr>
          <w:p w14:paraId="7CFE7DBE">
            <w:pPr>
              <w:widowControl/>
              <w:jc w:val="left"/>
              <w:rPr>
                <w:rFonts w:ascii="Times New Roman" w:hAnsi="Times New Roman" w:eastAsia="仿宋_GB2312" w:cs="Times New Roman"/>
                <w:kern w:val="0"/>
                <w:highlight w:val="none"/>
              </w:rPr>
            </w:pPr>
          </w:p>
        </w:tc>
      </w:tr>
      <w:tr w14:paraId="2D472426">
        <w:tblPrEx>
          <w:tblCellMar>
            <w:top w:w="0" w:type="dxa"/>
            <w:left w:w="108" w:type="dxa"/>
            <w:bottom w:w="0" w:type="dxa"/>
            <w:right w:w="108" w:type="dxa"/>
          </w:tblCellMar>
        </w:tblPrEx>
        <w:trPr>
          <w:trHeight w:val="450" w:hRule="atLeast"/>
          <w:jc w:val="center"/>
        </w:trPr>
        <w:tc>
          <w:tcPr>
            <w:tcW w:w="4712" w:type="dxa"/>
            <w:gridSpan w:val="2"/>
            <w:tcBorders>
              <w:top w:val="single" w:color="auto" w:sz="4" w:space="0"/>
              <w:left w:val="single" w:color="auto" w:sz="8" w:space="0"/>
              <w:bottom w:val="single" w:color="auto" w:sz="4" w:space="0"/>
              <w:right w:val="single" w:color="auto" w:sz="4" w:space="0"/>
            </w:tcBorders>
            <w:vAlign w:val="center"/>
          </w:tcPr>
          <w:p w14:paraId="16171403">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栏次</w:t>
            </w:r>
          </w:p>
        </w:tc>
        <w:tc>
          <w:tcPr>
            <w:tcW w:w="2999" w:type="dxa"/>
            <w:tcBorders>
              <w:top w:val="nil"/>
              <w:left w:val="nil"/>
              <w:bottom w:val="single" w:color="auto" w:sz="4" w:space="0"/>
              <w:right w:val="single" w:color="auto" w:sz="4" w:space="0"/>
            </w:tcBorders>
            <w:vAlign w:val="center"/>
          </w:tcPr>
          <w:p w14:paraId="6BFBF429">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w:t>
            </w:r>
          </w:p>
        </w:tc>
        <w:tc>
          <w:tcPr>
            <w:tcW w:w="3151" w:type="dxa"/>
            <w:tcBorders>
              <w:top w:val="nil"/>
              <w:left w:val="nil"/>
              <w:bottom w:val="single" w:color="auto" w:sz="4" w:space="0"/>
              <w:right w:val="single" w:color="auto" w:sz="4" w:space="0"/>
            </w:tcBorders>
            <w:vAlign w:val="center"/>
          </w:tcPr>
          <w:p w14:paraId="3AA6F040">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2</w:t>
            </w:r>
          </w:p>
        </w:tc>
        <w:tc>
          <w:tcPr>
            <w:tcW w:w="3357" w:type="dxa"/>
            <w:tcBorders>
              <w:top w:val="nil"/>
              <w:left w:val="nil"/>
              <w:bottom w:val="single" w:color="auto" w:sz="4" w:space="0"/>
              <w:right w:val="single" w:color="auto" w:sz="8" w:space="0"/>
            </w:tcBorders>
            <w:vAlign w:val="center"/>
          </w:tcPr>
          <w:p w14:paraId="4CD346E6">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3</w:t>
            </w:r>
          </w:p>
        </w:tc>
      </w:tr>
      <w:tr w14:paraId="3EAFB02A">
        <w:tblPrEx>
          <w:tblCellMar>
            <w:top w:w="0" w:type="dxa"/>
            <w:left w:w="108" w:type="dxa"/>
            <w:bottom w:w="0" w:type="dxa"/>
            <w:right w:w="108" w:type="dxa"/>
          </w:tblCellMar>
        </w:tblPrEx>
        <w:trPr>
          <w:trHeight w:val="450" w:hRule="atLeast"/>
          <w:jc w:val="center"/>
        </w:trPr>
        <w:tc>
          <w:tcPr>
            <w:tcW w:w="4712" w:type="dxa"/>
            <w:gridSpan w:val="2"/>
            <w:tcBorders>
              <w:top w:val="single" w:color="auto" w:sz="4" w:space="0"/>
              <w:left w:val="single" w:color="auto" w:sz="8" w:space="0"/>
              <w:bottom w:val="single" w:color="auto" w:sz="4" w:space="0"/>
              <w:right w:val="single" w:color="auto" w:sz="4" w:space="0"/>
            </w:tcBorders>
            <w:vAlign w:val="center"/>
          </w:tcPr>
          <w:p w14:paraId="49E87A07">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2999" w:type="dxa"/>
            <w:tcBorders>
              <w:top w:val="nil"/>
              <w:left w:val="nil"/>
              <w:bottom w:val="single" w:color="auto" w:sz="4" w:space="0"/>
              <w:right w:val="single" w:color="auto" w:sz="4" w:space="0"/>
            </w:tcBorders>
            <w:vAlign w:val="center"/>
          </w:tcPr>
          <w:p w14:paraId="5FCD3148">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19667.43</w:t>
            </w:r>
          </w:p>
        </w:tc>
        <w:tc>
          <w:tcPr>
            <w:tcW w:w="3151" w:type="dxa"/>
            <w:tcBorders>
              <w:top w:val="nil"/>
              <w:left w:val="nil"/>
              <w:bottom w:val="single" w:color="auto" w:sz="4" w:space="0"/>
              <w:right w:val="single" w:color="auto" w:sz="4" w:space="0"/>
            </w:tcBorders>
            <w:vAlign w:val="center"/>
          </w:tcPr>
          <w:p w14:paraId="2B43343F">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2"/>
                <w:sz w:val="22"/>
                <w:szCs w:val="22"/>
                <w:highlight w:val="none"/>
                <w:u w:val="none"/>
                <w:lang w:val="en-US" w:eastAsia="zh-CN" w:bidi="ar-SA"/>
              </w:rPr>
              <w:t>981.5</w:t>
            </w:r>
          </w:p>
        </w:tc>
        <w:tc>
          <w:tcPr>
            <w:tcW w:w="3357" w:type="dxa"/>
            <w:tcBorders>
              <w:top w:val="nil"/>
              <w:left w:val="nil"/>
              <w:bottom w:val="single" w:color="auto" w:sz="4" w:space="0"/>
              <w:right w:val="single" w:color="auto" w:sz="8" w:space="0"/>
            </w:tcBorders>
            <w:vAlign w:val="center"/>
          </w:tcPr>
          <w:p w14:paraId="04368CF1">
            <w:pPr>
              <w:widowControl/>
              <w:jc w:val="right"/>
              <w:rPr>
                <w:rFonts w:hint="default" w:ascii="Times New Roman" w:hAnsi="Times New Roman" w:eastAsia="仿宋_GB2312" w:cs="Times New Roman"/>
                <w:b/>
                <w:bCs/>
                <w:kern w:val="0"/>
                <w:highlight w:val="none"/>
                <w:lang w:val="en-US"/>
              </w:rPr>
            </w:pPr>
            <w:r>
              <w:rPr>
                <w:rFonts w:hint="eastAsia" w:ascii="Arial" w:hAnsi="Arial" w:cs="Arial"/>
                <w:i w:val="0"/>
                <w:iCs w:val="0"/>
                <w:color w:val="000000"/>
                <w:kern w:val="0"/>
                <w:sz w:val="20"/>
                <w:szCs w:val="20"/>
                <w:highlight w:val="none"/>
                <w:u w:val="none"/>
                <w:lang w:val="en-US" w:eastAsia="zh-CN" w:bidi="ar"/>
              </w:rPr>
              <w:t>18685.93</w:t>
            </w:r>
          </w:p>
        </w:tc>
      </w:tr>
      <w:tr w14:paraId="64B6F595">
        <w:tblPrEx>
          <w:tblCellMar>
            <w:top w:w="0" w:type="dxa"/>
            <w:left w:w="108" w:type="dxa"/>
            <w:bottom w:w="0" w:type="dxa"/>
            <w:right w:w="108" w:type="dxa"/>
          </w:tblCellMar>
        </w:tblPrEx>
        <w:trPr>
          <w:trHeight w:val="9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764CFB0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127" w:type="dxa"/>
            <w:tcBorders>
              <w:top w:val="nil"/>
              <w:left w:val="nil"/>
              <w:bottom w:val="single" w:color="auto" w:sz="4" w:space="0"/>
              <w:right w:val="single" w:color="auto" w:sz="4" w:space="0"/>
            </w:tcBorders>
            <w:vAlign w:val="center"/>
          </w:tcPr>
          <w:p w14:paraId="75EB1CD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2999" w:type="dxa"/>
            <w:tcBorders>
              <w:top w:val="nil"/>
              <w:left w:val="nil"/>
              <w:bottom w:val="single" w:color="auto" w:sz="4" w:space="0"/>
              <w:right w:val="single" w:color="auto" w:sz="4" w:space="0"/>
            </w:tcBorders>
            <w:vAlign w:val="bottom"/>
          </w:tcPr>
          <w:p w14:paraId="439CB36A">
            <w:pPr>
              <w:keepNext w:val="0"/>
              <w:keepLines w:val="0"/>
              <w:widowControl/>
              <w:suppressLineNumbers w:val="0"/>
              <w:jc w:val="right"/>
              <w:textAlignment w:val="bottom"/>
              <w:rPr>
                <w:rFonts w:hint="default" w:ascii="宋体" w:hAnsi="宋体" w:eastAsia="宋体" w:cs="宋体"/>
                <w:i w:val="0"/>
                <w:iCs w:val="0"/>
                <w:color w:val="000000"/>
                <w:kern w:val="2"/>
                <w:sz w:val="22"/>
                <w:szCs w:val="22"/>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 xml:space="preserve">           19555.75</w:t>
            </w:r>
          </w:p>
        </w:tc>
        <w:tc>
          <w:tcPr>
            <w:tcW w:w="3151" w:type="dxa"/>
            <w:tcBorders>
              <w:top w:val="nil"/>
              <w:left w:val="nil"/>
              <w:bottom w:val="single" w:color="auto" w:sz="4" w:space="0"/>
              <w:right w:val="single" w:color="auto" w:sz="4" w:space="0"/>
            </w:tcBorders>
            <w:vAlign w:val="bottom"/>
          </w:tcPr>
          <w:p w14:paraId="67BEAFA0">
            <w:pPr>
              <w:keepNext w:val="0"/>
              <w:keepLines w:val="0"/>
              <w:widowControl/>
              <w:suppressLineNumbers w:val="0"/>
              <w:jc w:val="right"/>
              <w:textAlignment w:val="bottom"/>
              <w:rPr>
                <w:rFonts w:hint="default"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 xml:space="preserve">            889.82</w:t>
            </w:r>
          </w:p>
        </w:tc>
        <w:tc>
          <w:tcPr>
            <w:tcW w:w="3357" w:type="dxa"/>
            <w:tcBorders>
              <w:top w:val="nil"/>
              <w:left w:val="nil"/>
              <w:bottom w:val="single" w:color="auto" w:sz="4" w:space="0"/>
              <w:right w:val="single" w:color="auto" w:sz="8" w:space="0"/>
            </w:tcBorders>
            <w:vAlign w:val="center"/>
          </w:tcPr>
          <w:p w14:paraId="62FCED07">
            <w:pPr>
              <w:widowControl/>
              <w:jc w:val="righ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r>
              <w:rPr>
                <w:rFonts w:hint="eastAsia" w:ascii="Arial" w:hAnsi="Arial" w:cs="Arial"/>
                <w:i w:val="0"/>
                <w:iCs w:val="0"/>
                <w:color w:val="000000"/>
                <w:kern w:val="0"/>
                <w:sz w:val="20"/>
                <w:szCs w:val="20"/>
                <w:highlight w:val="none"/>
                <w:u w:val="none"/>
                <w:lang w:val="en-US" w:eastAsia="zh-CN" w:bidi="ar"/>
              </w:rPr>
              <w:t>18665.93</w:t>
            </w:r>
          </w:p>
        </w:tc>
      </w:tr>
      <w:tr w14:paraId="41B6BBF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23B8EE2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127" w:type="dxa"/>
            <w:tcBorders>
              <w:top w:val="nil"/>
              <w:left w:val="nil"/>
              <w:bottom w:val="single" w:color="auto" w:sz="4" w:space="0"/>
              <w:right w:val="single" w:color="auto" w:sz="4" w:space="0"/>
            </w:tcBorders>
            <w:vAlign w:val="center"/>
          </w:tcPr>
          <w:p w14:paraId="51AC610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2999" w:type="dxa"/>
            <w:tcBorders>
              <w:top w:val="nil"/>
              <w:left w:val="nil"/>
              <w:bottom w:val="single" w:color="auto" w:sz="4" w:space="0"/>
              <w:right w:val="single" w:color="auto" w:sz="4" w:space="0"/>
            </w:tcBorders>
            <w:vAlign w:val="center"/>
          </w:tcPr>
          <w:p w14:paraId="587475A9">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821.64</w:t>
            </w:r>
          </w:p>
        </w:tc>
        <w:tc>
          <w:tcPr>
            <w:tcW w:w="3151" w:type="dxa"/>
            <w:tcBorders>
              <w:top w:val="nil"/>
              <w:left w:val="nil"/>
              <w:bottom w:val="single" w:color="auto" w:sz="4" w:space="0"/>
              <w:right w:val="single" w:color="auto" w:sz="4" w:space="0"/>
            </w:tcBorders>
            <w:vAlign w:val="center"/>
          </w:tcPr>
          <w:p w14:paraId="64A4E3B2">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816.64</w:t>
            </w:r>
          </w:p>
        </w:tc>
        <w:tc>
          <w:tcPr>
            <w:tcW w:w="3357" w:type="dxa"/>
            <w:tcBorders>
              <w:top w:val="nil"/>
              <w:left w:val="nil"/>
              <w:bottom w:val="single" w:color="auto" w:sz="4" w:space="0"/>
              <w:right w:val="single" w:color="auto" w:sz="8" w:space="0"/>
            </w:tcBorders>
            <w:vAlign w:val="center"/>
          </w:tcPr>
          <w:p w14:paraId="785BB4FF">
            <w:pPr>
              <w:widowControl/>
              <w:jc w:val="left"/>
              <w:rPr>
                <w:rFonts w:hint="eastAsia" w:ascii="Times New Roman" w:hAnsi="Times New Roman" w:eastAsia="仿宋_GB2312" w:cs="Times New Roman"/>
                <w:kern w:val="0"/>
                <w:highlight w:val="none"/>
                <w:lang w:val="en-US" w:eastAsia="zh-CN"/>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5</w:t>
            </w:r>
          </w:p>
        </w:tc>
      </w:tr>
      <w:tr w14:paraId="45F884C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1AF4879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127" w:type="dxa"/>
            <w:tcBorders>
              <w:top w:val="nil"/>
              <w:left w:val="nil"/>
              <w:bottom w:val="single" w:color="auto" w:sz="4" w:space="0"/>
              <w:right w:val="single" w:color="auto" w:sz="4" w:space="0"/>
            </w:tcBorders>
            <w:vAlign w:val="center"/>
          </w:tcPr>
          <w:p w14:paraId="1A56896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2999" w:type="dxa"/>
            <w:tcBorders>
              <w:top w:val="nil"/>
              <w:left w:val="nil"/>
              <w:bottom w:val="single" w:color="auto" w:sz="4" w:space="0"/>
              <w:right w:val="single" w:color="auto" w:sz="4" w:space="0"/>
            </w:tcBorders>
            <w:vAlign w:val="bottom"/>
          </w:tcPr>
          <w:p w14:paraId="7856EA4F">
            <w:pPr>
              <w:keepNext w:val="0"/>
              <w:keepLines w:val="0"/>
              <w:widowControl/>
              <w:suppressLineNumbers w:val="0"/>
              <w:jc w:val="right"/>
              <w:textAlignment w:val="bottom"/>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596.41</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4" w:space="0"/>
              <w:right w:val="single" w:color="auto" w:sz="4" w:space="0"/>
            </w:tcBorders>
            <w:vAlign w:val="bottom"/>
          </w:tcPr>
          <w:p w14:paraId="292078F4">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596.41</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357" w:type="dxa"/>
            <w:tcBorders>
              <w:top w:val="nil"/>
              <w:left w:val="nil"/>
              <w:bottom w:val="single" w:color="auto" w:sz="4" w:space="0"/>
              <w:right w:val="single" w:color="auto" w:sz="8" w:space="0"/>
            </w:tcBorders>
            <w:vAlign w:val="center"/>
          </w:tcPr>
          <w:p w14:paraId="6E6141F1">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14:paraId="67CEA44B">
        <w:tblPrEx>
          <w:tblCellMar>
            <w:top w:w="0" w:type="dxa"/>
            <w:left w:w="108" w:type="dxa"/>
            <w:bottom w:w="0" w:type="dxa"/>
            <w:right w:w="108" w:type="dxa"/>
          </w:tblCellMar>
        </w:tblPrEx>
        <w:trPr>
          <w:trHeight w:val="458"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1AACF9A2">
            <w:pPr>
              <w:widowControl/>
              <w:jc w:val="center"/>
              <w:rPr>
                <w:rFonts w:hint="eastAsia" w:ascii="Calibri" w:hAnsi="Calibri" w:eastAsia="仿宋_GB2312" w:cs="Calibri"/>
                <w:color w:val="auto"/>
                <w:kern w:val="0"/>
                <w:sz w:val="21"/>
                <w:szCs w:val="21"/>
                <w:highlight w:val="none"/>
                <w:lang w:val="en-US" w:eastAsia="zh-CN" w:bidi="ar-SA"/>
              </w:rPr>
            </w:pPr>
            <w:r>
              <w:rPr>
                <w:rFonts w:hint="eastAsia"/>
                <w:highlight w:val="none"/>
              </w:rPr>
              <w:t>2080202</w:t>
            </w:r>
          </w:p>
        </w:tc>
        <w:tc>
          <w:tcPr>
            <w:tcW w:w="3127" w:type="dxa"/>
            <w:tcBorders>
              <w:top w:val="nil"/>
              <w:left w:val="nil"/>
              <w:bottom w:val="single" w:color="auto" w:sz="4" w:space="0"/>
              <w:right w:val="single" w:color="auto" w:sz="4" w:space="0"/>
            </w:tcBorders>
            <w:vAlign w:val="center"/>
          </w:tcPr>
          <w:p w14:paraId="3A656ED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2999" w:type="dxa"/>
            <w:tcBorders>
              <w:top w:val="nil"/>
              <w:left w:val="nil"/>
              <w:bottom w:val="single" w:color="auto" w:sz="4" w:space="0"/>
              <w:right w:val="single" w:color="auto" w:sz="4" w:space="0"/>
            </w:tcBorders>
            <w:vAlign w:val="bottom"/>
          </w:tcPr>
          <w:p w14:paraId="522946C3">
            <w:pPr>
              <w:keepNext w:val="0"/>
              <w:keepLines w:val="0"/>
              <w:widowControl/>
              <w:suppressLineNumbers w:val="0"/>
              <w:jc w:val="right"/>
              <w:textAlignment w:val="bottom"/>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91.86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4" w:space="0"/>
              <w:right w:val="single" w:color="auto" w:sz="4" w:space="0"/>
            </w:tcBorders>
            <w:vAlign w:val="bottom"/>
          </w:tcPr>
          <w:p w14:paraId="35269B36">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91.86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357" w:type="dxa"/>
            <w:tcBorders>
              <w:top w:val="nil"/>
              <w:left w:val="nil"/>
              <w:bottom w:val="single" w:color="auto" w:sz="4" w:space="0"/>
              <w:right w:val="single" w:color="auto" w:sz="8" w:space="0"/>
            </w:tcBorders>
            <w:vAlign w:val="center"/>
          </w:tcPr>
          <w:p w14:paraId="77FA308C">
            <w:pPr>
              <w:widowControl/>
              <w:jc w:val="right"/>
              <w:rPr>
                <w:rFonts w:hint="default" w:ascii="Times New Roman" w:hAnsi="Times New Roman" w:eastAsia="仿宋_GB2312" w:cs="Times New Roman"/>
                <w:kern w:val="0"/>
                <w:highlight w:val="none"/>
                <w:lang w:val="en-US" w:eastAsia="zh-CN"/>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0</w:t>
            </w:r>
          </w:p>
        </w:tc>
      </w:tr>
      <w:tr w14:paraId="2502425A">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1199903C">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2080207</w:t>
            </w:r>
          </w:p>
        </w:tc>
        <w:tc>
          <w:tcPr>
            <w:tcW w:w="3127" w:type="dxa"/>
            <w:tcBorders>
              <w:top w:val="nil"/>
              <w:left w:val="nil"/>
              <w:bottom w:val="single" w:color="auto" w:sz="4" w:space="0"/>
              <w:right w:val="single" w:color="auto" w:sz="4" w:space="0"/>
            </w:tcBorders>
            <w:vAlign w:val="center"/>
          </w:tcPr>
          <w:p w14:paraId="4BAF4DDC">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行政区划和地名管理</w:t>
            </w:r>
          </w:p>
        </w:tc>
        <w:tc>
          <w:tcPr>
            <w:tcW w:w="2999" w:type="dxa"/>
            <w:tcBorders>
              <w:top w:val="nil"/>
              <w:left w:val="nil"/>
              <w:bottom w:val="single" w:color="auto" w:sz="4" w:space="0"/>
              <w:right w:val="single" w:color="auto" w:sz="4" w:space="0"/>
            </w:tcBorders>
            <w:vAlign w:val="center"/>
          </w:tcPr>
          <w:p w14:paraId="7890DF49">
            <w:pPr>
              <w:widowControl/>
              <w:jc w:val="right"/>
              <w:rPr>
                <w:rFonts w:hint="default"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5</w:t>
            </w:r>
          </w:p>
        </w:tc>
        <w:tc>
          <w:tcPr>
            <w:tcW w:w="3151" w:type="dxa"/>
            <w:tcBorders>
              <w:top w:val="nil"/>
              <w:left w:val="nil"/>
              <w:bottom w:val="single" w:color="auto" w:sz="4" w:space="0"/>
              <w:right w:val="single" w:color="auto" w:sz="4" w:space="0"/>
            </w:tcBorders>
            <w:vAlign w:val="center"/>
          </w:tcPr>
          <w:p w14:paraId="71B2E1E7">
            <w:pPr>
              <w:widowControl/>
              <w:ind w:firstLine="1760" w:firstLineChars="800"/>
              <w:jc w:val="right"/>
              <w:rPr>
                <w:rFonts w:hint="eastAsia" w:ascii="宋体" w:hAnsi="宋体" w:cs="宋体"/>
                <w:i w:val="0"/>
                <w:iCs w:val="0"/>
                <w:color w:val="000000"/>
                <w:kern w:val="0"/>
                <w:sz w:val="22"/>
                <w:szCs w:val="22"/>
                <w:highlight w:val="none"/>
                <w:u w:val="none"/>
                <w:lang w:val="en-US" w:eastAsia="zh-CN" w:bidi="ar"/>
              </w:rPr>
            </w:pPr>
          </w:p>
        </w:tc>
        <w:tc>
          <w:tcPr>
            <w:tcW w:w="3357" w:type="dxa"/>
            <w:tcBorders>
              <w:top w:val="nil"/>
              <w:left w:val="nil"/>
              <w:bottom w:val="single" w:color="auto" w:sz="4" w:space="0"/>
              <w:right w:val="single" w:color="auto" w:sz="8" w:space="0"/>
            </w:tcBorders>
            <w:vAlign w:val="bottom"/>
          </w:tcPr>
          <w:p w14:paraId="22D8CA8B">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5</w:t>
            </w:r>
          </w:p>
        </w:tc>
      </w:tr>
      <w:tr w14:paraId="04C10CD1">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033745BC">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2080299</w:t>
            </w:r>
          </w:p>
        </w:tc>
        <w:tc>
          <w:tcPr>
            <w:tcW w:w="3127" w:type="dxa"/>
            <w:tcBorders>
              <w:top w:val="nil"/>
              <w:left w:val="nil"/>
              <w:bottom w:val="single" w:color="auto" w:sz="4" w:space="0"/>
              <w:right w:val="single" w:color="auto" w:sz="4" w:space="0"/>
            </w:tcBorders>
            <w:vAlign w:val="center"/>
          </w:tcPr>
          <w:p w14:paraId="13E16F4A">
            <w:pPr>
              <w:keepNext w:val="0"/>
              <w:keepLines w:val="0"/>
              <w:widowControl/>
              <w:suppressLineNumbers w:val="0"/>
              <w:jc w:val="lef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  其他民政管理事务支出</w:t>
            </w:r>
          </w:p>
        </w:tc>
        <w:tc>
          <w:tcPr>
            <w:tcW w:w="2999" w:type="dxa"/>
            <w:tcBorders>
              <w:top w:val="nil"/>
              <w:left w:val="nil"/>
              <w:bottom w:val="single" w:color="auto" w:sz="4" w:space="0"/>
              <w:right w:val="single" w:color="auto" w:sz="4" w:space="0"/>
            </w:tcBorders>
            <w:vAlign w:val="center"/>
          </w:tcPr>
          <w:p w14:paraId="2AC8E093">
            <w:pPr>
              <w:widowControl/>
              <w:jc w:val="right"/>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128.37</w:t>
            </w:r>
          </w:p>
        </w:tc>
        <w:tc>
          <w:tcPr>
            <w:tcW w:w="3151" w:type="dxa"/>
            <w:tcBorders>
              <w:top w:val="nil"/>
              <w:left w:val="nil"/>
              <w:bottom w:val="single" w:color="auto" w:sz="4" w:space="0"/>
              <w:right w:val="single" w:color="auto" w:sz="4" w:space="0"/>
            </w:tcBorders>
            <w:vAlign w:val="center"/>
          </w:tcPr>
          <w:p w14:paraId="70D84908">
            <w:pPr>
              <w:widowControl/>
              <w:ind w:firstLine="1760" w:firstLineChars="800"/>
              <w:jc w:val="right"/>
              <w:rPr>
                <w:rFonts w:hint="default" w:ascii="Times New Roman" w:hAnsi="Times New Roman" w:eastAsia="仿宋_GB2312" w:cs="仿宋_GB2312"/>
                <w:kern w:val="0"/>
                <w:highlight w:val="none"/>
                <w:lang w:val="en-US"/>
              </w:rPr>
            </w:pPr>
            <w:r>
              <w:rPr>
                <w:rFonts w:hint="eastAsia" w:ascii="宋体" w:hAnsi="宋体" w:cs="宋体"/>
                <w:i w:val="0"/>
                <w:iCs w:val="0"/>
                <w:color w:val="000000"/>
                <w:kern w:val="0"/>
                <w:sz w:val="22"/>
                <w:szCs w:val="22"/>
                <w:highlight w:val="none"/>
                <w:u w:val="none"/>
                <w:lang w:val="en-US" w:eastAsia="zh-CN" w:bidi="ar"/>
              </w:rPr>
              <w:t>128.37</w:t>
            </w:r>
          </w:p>
        </w:tc>
        <w:tc>
          <w:tcPr>
            <w:tcW w:w="3357" w:type="dxa"/>
            <w:tcBorders>
              <w:top w:val="nil"/>
              <w:left w:val="nil"/>
              <w:bottom w:val="single" w:color="auto" w:sz="4" w:space="0"/>
              <w:right w:val="single" w:color="auto" w:sz="8" w:space="0"/>
            </w:tcBorders>
            <w:vAlign w:val="bottom"/>
          </w:tcPr>
          <w:p w14:paraId="63A1B340">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r>
      <w:tr w14:paraId="0DEF4768">
        <w:tblPrEx>
          <w:tblCellMar>
            <w:top w:w="0" w:type="dxa"/>
            <w:left w:w="108" w:type="dxa"/>
            <w:bottom w:w="0" w:type="dxa"/>
            <w:right w:w="108" w:type="dxa"/>
          </w:tblCellMar>
        </w:tblPrEx>
        <w:trPr>
          <w:trHeight w:val="9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47C6CA12">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w:t>
            </w:r>
          </w:p>
        </w:tc>
        <w:tc>
          <w:tcPr>
            <w:tcW w:w="3127" w:type="dxa"/>
            <w:tcBorders>
              <w:top w:val="nil"/>
              <w:left w:val="nil"/>
              <w:bottom w:val="single" w:color="auto" w:sz="4" w:space="0"/>
              <w:right w:val="single" w:color="auto" w:sz="4" w:space="0"/>
            </w:tcBorders>
            <w:vAlign w:val="center"/>
          </w:tcPr>
          <w:p w14:paraId="2F2C390A">
            <w:pPr>
              <w:widowControl/>
              <w:jc w:val="center"/>
              <w:rPr>
                <w:rFonts w:hint="eastAsia" w:eastAsia="仿宋_GB2312"/>
                <w:color w:val="auto"/>
                <w:kern w:val="0"/>
                <w:highlight w:val="none"/>
              </w:rPr>
            </w:pPr>
            <w:r>
              <w:rPr>
                <w:rFonts w:hint="eastAsia" w:eastAsia="仿宋_GB2312"/>
                <w:color w:val="auto"/>
                <w:kern w:val="0"/>
                <w:highlight w:val="none"/>
              </w:rPr>
              <w:t>行政事业单位养老支出</w:t>
            </w:r>
          </w:p>
        </w:tc>
        <w:tc>
          <w:tcPr>
            <w:tcW w:w="2999" w:type="dxa"/>
            <w:tcBorders>
              <w:top w:val="nil"/>
              <w:left w:val="nil"/>
              <w:bottom w:val="single" w:color="auto" w:sz="4" w:space="0"/>
              <w:right w:val="single" w:color="auto" w:sz="4" w:space="0"/>
            </w:tcBorders>
            <w:vAlign w:val="center"/>
          </w:tcPr>
          <w:p w14:paraId="5AABAE1B">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73.18</w:t>
            </w:r>
          </w:p>
        </w:tc>
        <w:tc>
          <w:tcPr>
            <w:tcW w:w="3151" w:type="dxa"/>
            <w:tcBorders>
              <w:top w:val="nil"/>
              <w:left w:val="nil"/>
              <w:bottom w:val="single" w:color="auto" w:sz="4" w:space="0"/>
              <w:right w:val="single" w:color="auto" w:sz="4" w:space="0"/>
            </w:tcBorders>
            <w:vAlign w:val="center"/>
          </w:tcPr>
          <w:p w14:paraId="3D40F3BD">
            <w:pPr>
              <w:keepNext w:val="0"/>
              <w:keepLines w:val="0"/>
              <w:widowControl/>
              <w:suppressLineNumbers w:val="0"/>
              <w:jc w:val="right"/>
              <w:textAlignment w:val="center"/>
              <w:rPr>
                <w:rFonts w:hint="default" w:ascii="Times New Roman" w:hAnsi="Times New Roman" w:eastAsia="仿宋_GB2312" w:cs="仿宋_GB2312"/>
                <w:kern w:val="0"/>
                <w:highlight w:val="none"/>
                <w:lang w:val="en-US"/>
              </w:rPr>
            </w:pPr>
            <w:r>
              <w:rPr>
                <w:rFonts w:hint="eastAsia" w:ascii="宋体" w:hAnsi="宋体" w:cs="宋体"/>
                <w:i w:val="0"/>
                <w:iCs w:val="0"/>
                <w:color w:val="000000"/>
                <w:kern w:val="0"/>
                <w:sz w:val="22"/>
                <w:szCs w:val="22"/>
                <w:highlight w:val="none"/>
                <w:u w:val="none"/>
                <w:lang w:val="en-US" w:eastAsia="zh-CN" w:bidi="ar"/>
              </w:rPr>
              <w:t>73.18</w:t>
            </w:r>
          </w:p>
        </w:tc>
        <w:tc>
          <w:tcPr>
            <w:tcW w:w="3357" w:type="dxa"/>
            <w:tcBorders>
              <w:top w:val="nil"/>
              <w:left w:val="nil"/>
              <w:bottom w:val="single" w:color="auto" w:sz="4" w:space="0"/>
              <w:right w:val="single" w:color="auto" w:sz="8" w:space="0"/>
            </w:tcBorders>
            <w:vAlign w:val="bottom"/>
          </w:tcPr>
          <w:p w14:paraId="6764133A">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r>
      <w:tr w14:paraId="5889B13D">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46A33163">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2080505</w:t>
            </w:r>
          </w:p>
        </w:tc>
        <w:tc>
          <w:tcPr>
            <w:tcW w:w="3127" w:type="dxa"/>
            <w:tcBorders>
              <w:top w:val="nil"/>
              <w:left w:val="nil"/>
              <w:bottom w:val="single" w:color="auto" w:sz="4" w:space="0"/>
              <w:right w:val="single" w:color="auto" w:sz="4" w:space="0"/>
            </w:tcBorders>
            <w:vAlign w:val="center"/>
          </w:tcPr>
          <w:p w14:paraId="367A23DC">
            <w:pPr>
              <w:widowControl/>
              <w:jc w:val="center"/>
              <w:rPr>
                <w:rFonts w:hint="eastAsia" w:eastAsia="仿宋_GB2312"/>
                <w:color w:val="auto"/>
                <w:kern w:val="0"/>
                <w:highlight w:val="none"/>
              </w:rPr>
            </w:pPr>
            <w:r>
              <w:rPr>
                <w:rFonts w:hint="eastAsia" w:eastAsia="仿宋_GB2312"/>
                <w:color w:val="auto"/>
                <w:kern w:val="0"/>
                <w:highlight w:val="none"/>
              </w:rPr>
              <w:t>机关事业单位基本养老保险缴费支出</w:t>
            </w:r>
          </w:p>
        </w:tc>
        <w:tc>
          <w:tcPr>
            <w:tcW w:w="2999" w:type="dxa"/>
            <w:tcBorders>
              <w:top w:val="nil"/>
              <w:left w:val="nil"/>
              <w:bottom w:val="single" w:color="auto" w:sz="4" w:space="0"/>
              <w:right w:val="single" w:color="auto" w:sz="4" w:space="0"/>
            </w:tcBorders>
            <w:vAlign w:val="bottom"/>
          </w:tcPr>
          <w:p w14:paraId="0BCD729E">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66.59</w:t>
            </w:r>
          </w:p>
        </w:tc>
        <w:tc>
          <w:tcPr>
            <w:tcW w:w="3151" w:type="dxa"/>
            <w:tcBorders>
              <w:top w:val="nil"/>
              <w:left w:val="nil"/>
              <w:bottom w:val="single" w:color="auto" w:sz="4" w:space="0"/>
              <w:right w:val="single" w:color="auto" w:sz="4" w:space="0"/>
            </w:tcBorders>
            <w:vAlign w:val="bottom"/>
          </w:tcPr>
          <w:p w14:paraId="244E9E73">
            <w:pPr>
              <w:keepNext w:val="0"/>
              <w:keepLines w:val="0"/>
              <w:widowControl/>
              <w:suppressLineNumbers w:val="0"/>
              <w:jc w:val="right"/>
              <w:textAlignment w:val="bottom"/>
              <w:rPr>
                <w:rFonts w:hint="default" w:ascii="Times New Roman" w:hAnsi="Times New Roman" w:eastAsia="仿宋_GB2312" w:cs="仿宋_GB2312"/>
                <w:kern w:val="0"/>
                <w:highlight w:val="none"/>
                <w:lang w:val="en-US"/>
              </w:rPr>
            </w:pPr>
            <w:r>
              <w:rPr>
                <w:rFonts w:hint="eastAsia" w:ascii="宋体" w:hAnsi="宋体" w:cs="宋体"/>
                <w:i w:val="0"/>
                <w:iCs w:val="0"/>
                <w:color w:val="000000"/>
                <w:kern w:val="0"/>
                <w:sz w:val="22"/>
                <w:szCs w:val="22"/>
                <w:highlight w:val="none"/>
                <w:u w:val="none"/>
                <w:lang w:val="en-US" w:eastAsia="zh-CN" w:bidi="ar"/>
              </w:rPr>
              <w:t>66.59</w:t>
            </w:r>
          </w:p>
        </w:tc>
        <w:tc>
          <w:tcPr>
            <w:tcW w:w="3357" w:type="dxa"/>
            <w:tcBorders>
              <w:top w:val="nil"/>
              <w:left w:val="nil"/>
              <w:bottom w:val="single" w:color="auto" w:sz="4" w:space="0"/>
              <w:right w:val="single" w:color="auto" w:sz="8" w:space="0"/>
            </w:tcBorders>
            <w:vAlign w:val="bottom"/>
          </w:tcPr>
          <w:p w14:paraId="76D0316C">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r>
      <w:tr w14:paraId="5F1F3B4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2D653AEA">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2080506</w:t>
            </w:r>
          </w:p>
        </w:tc>
        <w:tc>
          <w:tcPr>
            <w:tcW w:w="3127" w:type="dxa"/>
            <w:tcBorders>
              <w:top w:val="nil"/>
              <w:left w:val="nil"/>
              <w:bottom w:val="single" w:color="auto" w:sz="4" w:space="0"/>
              <w:right w:val="single" w:color="auto" w:sz="4" w:space="0"/>
            </w:tcBorders>
            <w:vAlign w:val="center"/>
          </w:tcPr>
          <w:p w14:paraId="5EBC035B">
            <w:pPr>
              <w:widowControl/>
              <w:jc w:val="center"/>
              <w:rPr>
                <w:rFonts w:hint="eastAsia" w:eastAsia="仿宋_GB2312"/>
                <w:color w:val="auto"/>
                <w:kern w:val="0"/>
                <w:highlight w:val="none"/>
              </w:rPr>
            </w:pPr>
            <w:r>
              <w:rPr>
                <w:rFonts w:hint="eastAsia" w:eastAsia="仿宋_GB2312"/>
                <w:color w:val="auto"/>
                <w:kern w:val="0"/>
                <w:highlight w:val="none"/>
              </w:rPr>
              <w:t>机关事业单位职业年金缴费支出</w:t>
            </w:r>
          </w:p>
        </w:tc>
        <w:tc>
          <w:tcPr>
            <w:tcW w:w="2999" w:type="dxa"/>
            <w:tcBorders>
              <w:top w:val="nil"/>
              <w:left w:val="nil"/>
              <w:bottom w:val="single" w:color="auto" w:sz="4" w:space="0"/>
              <w:right w:val="single" w:color="auto" w:sz="4" w:space="0"/>
            </w:tcBorders>
            <w:vAlign w:val="bottom"/>
          </w:tcPr>
          <w:p w14:paraId="59845280">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6.59</w:t>
            </w:r>
          </w:p>
        </w:tc>
        <w:tc>
          <w:tcPr>
            <w:tcW w:w="3151" w:type="dxa"/>
            <w:tcBorders>
              <w:top w:val="nil"/>
              <w:left w:val="nil"/>
              <w:bottom w:val="single" w:color="auto" w:sz="4" w:space="0"/>
              <w:right w:val="single" w:color="auto" w:sz="4" w:space="0"/>
            </w:tcBorders>
            <w:vAlign w:val="bottom"/>
          </w:tcPr>
          <w:p w14:paraId="6CF31770">
            <w:pPr>
              <w:keepNext w:val="0"/>
              <w:keepLines w:val="0"/>
              <w:widowControl/>
              <w:suppressLineNumbers w:val="0"/>
              <w:jc w:val="right"/>
              <w:textAlignment w:val="bottom"/>
              <w:rPr>
                <w:rFonts w:hint="default" w:ascii="Times New Roman" w:hAnsi="Times New Roman" w:eastAsia="仿宋_GB2312" w:cs="仿宋_GB2312"/>
                <w:kern w:val="0"/>
                <w:highlight w:val="none"/>
                <w:lang w:val="en-US"/>
              </w:rPr>
            </w:pPr>
            <w:r>
              <w:rPr>
                <w:rFonts w:hint="eastAsia" w:ascii="Arial" w:hAnsi="Arial" w:cs="Arial"/>
                <w:i w:val="0"/>
                <w:iCs w:val="0"/>
                <w:color w:val="000000"/>
                <w:kern w:val="0"/>
                <w:sz w:val="20"/>
                <w:szCs w:val="20"/>
                <w:highlight w:val="none"/>
                <w:u w:val="none"/>
                <w:lang w:val="en-US" w:eastAsia="zh-CN" w:bidi="ar"/>
              </w:rPr>
              <w:t>6.59</w:t>
            </w:r>
          </w:p>
        </w:tc>
        <w:tc>
          <w:tcPr>
            <w:tcW w:w="3357" w:type="dxa"/>
            <w:tcBorders>
              <w:top w:val="nil"/>
              <w:left w:val="nil"/>
              <w:bottom w:val="single" w:color="auto" w:sz="4" w:space="0"/>
              <w:right w:val="single" w:color="auto" w:sz="8" w:space="0"/>
            </w:tcBorders>
            <w:vAlign w:val="bottom"/>
          </w:tcPr>
          <w:p w14:paraId="5588AB05">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r>
      <w:tr w14:paraId="48082C71">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5FF39F1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127" w:type="dxa"/>
            <w:tcBorders>
              <w:top w:val="nil"/>
              <w:left w:val="nil"/>
              <w:bottom w:val="single" w:color="auto" w:sz="4" w:space="0"/>
              <w:right w:val="single" w:color="auto" w:sz="4" w:space="0"/>
            </w:tcBorders>
            <w:vAlign w:val="center"/>
          </w:tcPr>
          <w:p w14:paraId="0A5D511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2999" w:type="dxa"/>
            <w:tcBorders>
              <w:top w:val="nil"/>
              <w:left w:val="nil"/>
              <w:bottom w:val="single" w:color="auto" w:sz="4" w:space="0"/>
              <w:right w:val="single" w:color="auto" w:sz="4" w:space="0"/>
            </w:tcBorders>
            <w:shd w:val="clear" w:color="auto" w:fill="auto"/>
            <w:vAlign w:val="bottom"/>
          </w:tcPr>
          <w:p w14:paraId="6D77BB1C">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4" w:space="0"/>
              <w:right w:val="single" w:color="auto" w:sz="4" w:space="0"/>
            </w:tcBorders>
            <w:vAlign w:val="center"/>
          </w:tcPr>
          <w:p w14:paraId="4A8D1249">
            <w:pPr>
              <w:widowControl/>
              <w:jc w:val="righ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3357" w:type="dxa"/>
            <w:tcBorders>
              <w:top w:val="nil"/>
              <w:left w:val="nil"/>
              <w:bottom w:val="single" w:color="auto" w:sz="4" w:space="0"/>
              <w:right w:val="single" w:color="auto" w:sz="8" w:space="0"/>
            </w:tcBorders>
            <w:vAlign w:val="bottom"/>
          </w:tcPr>
          <w:p w14:paraId="55227A42">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p>
        </w:tc>
      </w:tr>
      <w:tr w14:paraId="2A434B7D">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1F2A324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127" w:type="dxa"/>
            <w:tcBorders>
              <w:top w:val="nil"/>
              <w:left w:val="nil"/>
              <w:bottom w:val="single" w:color="auto" w:sz="8" w:space="0"/>
              <w:right w:val="single" w:color="auto" w:sz="4" w:space="0"/>
            </w:tcBorders>
            <w:vAlign w:val="center"/>
          </w:tcPr>
          <w:p w14:paraId="4546DE2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2999" w:type="dxa"/>
            <w:tcBorders>
              <w:top w:val="nil"/>
              <w:left w:val="nil"/>
              <w:bottom w:val="single" w:color="auto" w:sz="8" w:space="0"/>
              <w:right w:val="single" w:color="auto" w:sz="4" w:space="0"/>
            </w:tcBorders>
            <w:shd w:val="clear" w:color="auto" w:fill="auto"/>
            <w:vAlign w:val="bottom"/>
          </w:tcPr>
          <w:p w14:paraId="6607BF07">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p>
        </w:tc>
        <w:tc>
          <w:tcPr>
            <w:tcW w:w="3151" w:type="dxa"/>
            <w:tcBorders>
              <w:top w:val="nil"/>
              <w:left w:val="nil"/>
              <w:bottom w:val="single" w:color="auto" w:sz="8" w:space="0"/>
              <w:right w:val="single" w:color="auto" w:sz="4" w:space="0"/>
            </w:tcBorders>
            <w:vAlign w:val="center"/>
          </w:tcPr>
          <w:p w14:paraId="35866A08">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3357" w:type="dxa"/>
            <w:tcBorders>
              <w:top w:val="nil"/>
              <w:left w:val="nil"/>
              <w:bottom w:val="single" w:color="auto" w:sz="8" w:space="0"/>
              <w:right w:val="single" w:color="auto" w:sz="8" w:space="0"/>
            </w:tcBorders>
            <w:vAlign w:val="bottom"/>
          </w:tcPr>
          <w:p w14:paraId="2771C603">
            <w:pPr>
              <w:keepNext w:val="0"/>
              <w:keepLines w:val="0"/>
              <w:widowControl/>
              <w:suppressLineNumbers w:val="0"/>
              <w:jc w:val="right"/>
              <w:textAlignment w:val="bottom"/>
              <w:rPr>
                <w:rFonts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54.74</w:t>
            </w:r>
          </w:p>
        </w:tc>
      </w:tr>
      <w:tr w14:paraId="0DAB4932">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934C1C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127" w:type="dxa"/>
            <w:tcBorders>
              <w:top w:val="nil"/>
              <w:left w:val="nil"/>
              <w:bottom w:val="single" w:color="auto" w:sz="8" w:space="0"/>
              <w:right w:val="single" w:color="auto" w:sz="4" w:space="0"/>
            </w:tcBorders>
            <w:vAlign w:val="center"/>
          </w:tcPr>
          <w:p w14:paraId="334EC31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2999" w:type="dxa"/>
            <w:tcBorders>
              <w:top w:val="nil"/>
              <w:left w:val="nil"/>
              <w:bottom w:val="single" w:color="auto" w:sz="8" w:space="0"/>
              <w:right w:val="single" w:color="auto" w:sz="4" w:space="0"/>
            </w:tcBorders>
            <w:shd w:val="clear" w:color="auto" w:fill="auto"/>
            <w:vAlign w:val="bottom"/>
          </w:tcPr>
          <w:p w14:paraId="0166088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1577.82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4BB82D2B">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2093C7FC">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1577.82</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1BC4DCA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C3E192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127" w:type="dxa"/>
            <w:tcBorders>
              <w:top w:val="nil"/>
              <w:left w:val="nil"/>
              <w:bottom w:val="single" w:color="auto" w:sz="8" w:space="0"/>
              <w:right w:val="single" w:color="auto" w:sz="4" w:space="0"/>
            </w:tcBorders>
            <w:vAlign w:val="center"/>
          </w:tcPr>
          <w:p w14:paraId="7D8BA70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2999" w:type="dxa"/>
            <w:tcBorders>
              <w:top w:val="nil"/>
              <w:left w:val="nil"/>
              <w:bottom w:val="single" w:color="auto" w:sz="8" w:space="0"/>
              <w:right w:val="single" w:color="auto" w:sz="4" w:space="0"/>
            </w:tcBorders>
            <w:shd w:val="clear" w:color="auto" w:fill="auto"/>
            <w:vAlign w:val="bottom"/>
          </w:tcPr>
          <w:p w14:paraId="7BB51E79">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347.34</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28F959EA">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21B375A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347.34</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473C4922">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6A22F2F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127" w:type="dxa"/>
            <w:tcBorders>
              <w:top w:val="nil"/>
              <w:left w:val="nil"/>
              <w:bottom w:val="single" w:color="auto" w:sz="8" w:space="0"/>
              <w:right w:val="single" w:color="auto" w:sz="4" w:space="0"/>
            </w:tcBorders>
            <w:vAlign w:val="center"/>
          </w:tcPr>
          <w:p w14:paraId="662C440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2999" w:type="dxa"/>
            <w:tcBorders>
              <w:top w:val="nil"/>
              <w:left w:val="nil"/>
              <w:bottom w:val="single" w:color="auto" w:sz="8" w:space="0"/>
              <w:right w:val="single" w:color="auto" w:sz="4" w:space="0"/>
            </w:tcBorders>
            <w:vAlign w:val="bottom"/>
          </w:tcPr>
          <w:p w14:paraId="48DACE46">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270.27</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011A31D9">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27A6194D">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270.27</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6F5CFE9A">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A1C23E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127" w:type="dxa"/>
            <w:tcBorders>
              <w:top w:val="nil"/>
              <w:left w:val="nil"/>
              <w:bottom w:val="single" w:color="auto" w:sz="8" w:space="0"/>
              <w:right w:val="single" w:color="auto" w:sz="4" w:space="0"/>
            </w:tcBorders>
            <w:vAlign w:val="center"/>
          </w:tcPr>
          <w:p w14:paraId="324F24E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2999" w:type="dxa"/>
            <w:tcBorders>
              <w:top w:val="nil"/>
              <w:left w:val="nil"/>
              <w:bottom w:val="single" w:color="auto" w:sz="8" w:space="0"/>
              <w:right w:val="single" w:color="auto" w:sz="4" w:space="0"/>
            </w:tcBorders>
            <w:vAlign w:val="bottom"/>
          </w:tcPr>
          <w:p w14:paraId="6228C6C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232.04</w:t>
            </w:r>
          </w:p>
        </w:tc>
        <w:tc>
          <w:tcPr>
            <w:tcW w:w="3151" w:type="dxa"/>
            <w:tcBorders>
              <w:top w:val="nil"/>
              <w:left w:val="nil"/>
              <w:bottom w:val="single" w:color="auto" w:sz="8" w:space="0"/>
              <w:right w:val="single" w:color="auto" w:sz="4" w:space="0"/>
            </w:tcBorders>
            <w:vAlign w:val="center"/>
          </w:tcPr>
          <w:p w14:paraId="2AB96294">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303DD9E9">
            <w:pPr>
              <w:keepNext w:val="0"/>
              <w:keepLines w:val="0"/>
              <w:widowControl/>
              <w:suppressLineNumbers w:val="0"/>
              <w:jc w:val="right"/>
              <w:textAlignment w:val="bottom"/>
              <w:rPr>
                <w:rFonts w:hint="default"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232.04</w:t>
            </w:r>
          </w:p>
        </w:tc>
      </w:tr>
      <w:tr w14:paraId="73F1C47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CE55B2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127" w:type="dxa"/>
            <w:tcBorders>
              <w:top w:val="nil"/>
              <w:left w:val="nil"/>
              <w:bottom w:val="single" w:color="auto" w:sz="8" w:space="0"/>
              <w:right w:val="single" w:color="auto" w:sz="4" w:space="0"/>
            </w:tcBorders>
            <w:vAlign w:val="center"/>
          </w:tcPr>
          <w:p w14:paraId="2E77BD8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养老服务</w:t>
            </w:r>
          </w:p>
        </w:tc>
        <w:tc>
          <w:tcPr>
            <w:tcW w:w="2999" w:type="dxa"/>
            <w:tcBorders>
              <w:top w:val="nil"/>
              <w:left w:val="nil"/>
              <w:bottom w:val="single" w:color="auto" w:sz="8" w:space="0"/>
              <w:right w:val="single" w:color="auto" w:sz="4" w:space="0"/>
            </w:tcBorders>
            <w:vAlign w:val="center"/>
          </w:tcPr>
          <w:p w14:paraId="5976A0AC">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432.11</w:t>
            </w:r>
          </w:p>
        </w:tc>
        <w:tc>
          <w:tcPr>
            <w:tcW w:w="3151" w:type="dxa"/>
            <w:tcBorders>
              <w:top w:val="nil"/>
              <w:left w:val="nil"/>
              <w:bottom w:val="single" w:color="auto" w:sz="8" w:space="0"/>
              <w:right w:val="single" w:color="auto" w:sz="4" w:space="0"/>
            </w:tcBorders>
            <w:vAlign w:val="center"/>
          </w:tcPr>
          <w:p w14:paraId="13A520E5">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0148CFE1">
            <w:pPr>
              <w:keepNext w:val="0"/>
              <w:keepLines w:val="0"/>
              <w:widowControl/>
              <w:suppressLineNumbers w:val="0"/>
              <w:jc w:val="right"/>
              <w:textAlignment w:val="center"/>
              <w:rPr>
                <w:rFonts w:hint="default"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432.11</w:t>
            </w:r>
          </w:p>
        </w:tc>
      </w:tr>
      <w:tr w14:paraId="31F0DD2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68A774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127" w:type="dxa"/>
            <w:tcBorders>
              <w:top w:val="nil"/>
              <w:left w:val="nil"/>
              <w:bottom w:val="single" w:color="auto" w:sz="8" w:space="0"/>
              <w:right w:val="single" w:color="auto" w:sz="4" w:space="0"/>
            </w:tcBorders>
            <w:vAlign w:val="center"/>
          </w:tcPr>
          <w:p w14:paraId="0E2091D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其他社会福利支出</w:t>
            </w:r>
          </w:p>
        </w:tc>
        <w:tc>
          <w:tcPr>
            <w:tcW w:w="2999" w:type="dxa"/>
            <w:tcBorders>
              <w:top w:val="nil"/>
              <w:left w:val="nil"/>
              <w:bottom w:val="single" w:color="auto" w:sz="8" w:space="0"/>
              <w:right w:val="single" w:color="auto" w:sz="4" w:space="0"/>
            </w:tcBorders>
            <w:vAlign w:val="bottom"/>
          </w:tcPr>
          <w:p w14:paraId="52D28199">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296.06</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71B2ECBD">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19C94378">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296.06</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51661149">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DD7D84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127" w:type="dxa"/>
            <w:tcBorders>
              <w:top w:val="nil"/>
              <w:left w:val="nil"/>
              <w:bottom w:val="single" w:color="auto" w:sz="8" w:space="0"/>
              <w:right w:val="single" w:color="auto" w:sz="4" w:space="0"/>
            </w:tcBorders>
            <w:vAlign w:val="center"/>
          </w:tcPr>
          <w:p w14:paraId="76990C6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残疾人事业</w:t>
            </w:r>
          </w:p>
        </w:tc>
        <w:tc>
          <w:tcPr>
            <w:tcW w:w="2999" w:type="dxa"/>
            <w:tcBorders>
              <w:top w:val="nil"/>
              <w:left w:val="nil"/>
              <w:bottom w:val="single" w:color="auto" w:sz="8" w:space="0"/>
              <w:right w:val="single" w:color="auto" w:sz="4" w:space="0"/>
            </w:tcBorders>
            <w:vAlign w:val="center"/>
          </w:tcPr>
          <w:p w14:paraId="65DC393D">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p>
        </w:tc>
        <w:tc>
          <w:tcPr>
            <w:tcW w:w="3151" w:type="dxa"/>
            <w:tcBorders>
              <w:top w:val="nil"/>
              <w:left w:val="nil"/>
              <w:bottom w:val="single" w:color="auto" w:sz="8" w:space="0"/>
              <w:right w:val="single" w:color="auto" w:sz="4" w:space="0"/>
            </w:tcBorders>
            <w:vAlign w:val="center"/>
          </w:tcPr>
          <w:p w14:paraId="54B1D571">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347E5157">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p>
        </w:tc>
      </w:tr>
      <w:tr w14:paraId="147247B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86443A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127" w:type="dxa"/>
            <w:tcBorders>
              <w:top w:val="nil"/>
              <w:left w:val="nil"/>
              <w:bottom w:val="single" w:color="auto" w:sz="8" w:space="0"/>
              <w:right w:val="single" w:color="auto" w:sz="4" w:space="0"/>
            </w:tcBorders>
            <w:vAlign w:val="center"/>
          </w:tcPr>
          <w:p w14:paraId="32B157F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2999" w:type="dxa"/>
            <w:tcBorders>
              <w:top w:val="nil"/>
              <w:left w:val="nil"/>
              <w:bottom w:val="single" w:color="auto" w:sz="8" w:space="0"/>
              <w:right w:val="single" w:color="auto" w:sz="4" w:space="0"/>
            </w:tcBorders>
            <w:vAlign w:val="bottom"/>
          </w:tcPr>
          <w:p w14:paraId="46997D87">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0008A9F4">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0BFDD515">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1674.03</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5B030F7F">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352A8B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127" w:type="dxa"/>
            <w:tcBorders>
              <w:top w:val="nil"/>
              <w:left w:val="nil"/>
              <w:bottom w:val="single" w:color="auto" w:sz="8" w:space="0"/>
              <w:right w:val="single" w:color="auto" w:sz="4" w:space="0"/>
            </w:tcBorders>
            <w:vAlign w:val="center"/>
          </w:tcPr>
          <w:p w14:paraId="0851E23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2999" w:type="dxa"/>
            <w:tcBorders>
              <w:top w:val="nil"/>
              <w:left w:val="nil"/>
              <w:bottom w:val="single" w:color="auto" w:sz="8" w:space="0"/>
              <w:right w:val="single" w:color="auto" w:sz="4" w:space="0"/>
            </w:tcBorders>
            <w:vAlign w:val="bottom"/>
          </w:tcPr>
          <w:p w14:paraId="50E6811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35BD9F37">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1FB573D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0</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68D8122D">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797294B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p>
        </w:tc>
        <w:tc>
          <w:tcPr>
            <w:tcW w:w="3127" w:type="dxa"/>
            <w:tcBorders>
              <w:top w:val="nil"/>
              <w:left w:val="nil"/>
              <w:bottom w:val="single" w:color="auto" w:sz="8" w:space="0"/>
              <w:right w:val="single" w:color="auto" w:sz="4" w:space="0"/>
            </w:tcBorders>
            <w:vAlign w:val="center"/>
          </w:tcPr>
          <w:p w14:paraId="1F497C0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最低生活保障</w:t>
            </w:r>
          </w:p>
        </w:tc>
        <w:tc>
          <w:tcPr>
            <w:tcW w:w="2999" w:type="dxa"/>
            <w:tcBorders>
              <w:top w:val="nil"/>
              <w:left w:val="nil"/>
              <w:bottom w:val="single" w:color="auto" w:sz="8" w:space="0"/>
              <w:right w:val="single" w:color="auto" w:sz="4" w:space="0"/>
            </w:tcBorders>
            <w:shd w:val="clear" w:color="auto" w:fill="auto"/>
            <w:vAlign w:val="center"/>
          </w:tcPr>
          <w:p w14:paraId="39FE63CE">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7088.49</w:t>
            </w:r>
          </w:p>
        </w:tc>
        <w:tc>
          <w:tcPr>
            <w:tcW w:w="3151" w:type="dxa"/>
            <w:tcBorders>
              <w:top w:val="nil"/>
              <w:left w:val="nil"/>
              <w:bottom w:val="single" w:color="auto" w:sz="8" w:space="0"/>
              <w:right w:val="single" w:color="auto" w:sz="4" w:space="0"/>
            </w:tcBorders>
            <w:vAlign w:val="center"/>
          </w:tcPr>
          <w:p w14:paraId="27E0675A">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0FE52C3F">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7088.49</w:t>
            </w:r>
          </w:p>
        </w:tc>
      </w:tr>
      <w:tr w14:paraId="6B9197C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A7973E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127" w:type="dxa"/>
            <w:tcBorders>
              <w:top w:val="nil"/>
              <w:left w:val="nil"/>
              <w:bottom w:val="single" w:color="auto" w:sz="8" w:space="0"/>
              <w:right w:val="single" w:color="auto" w:sz="4" w:space="0"/>
            </w:tcBorders>
            <w:vAlign w:val="center"/>
          </w:tcPr>
          <w:p w14:paraId="6B50C68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2999" w:type="dxa"/>
            <w:tcBorders>
              <w:top w:val="nil"/>
              <w:left w:val="nil"/>
              <w:bottom w:val="single" w:color="auto" w:sz="8" w:space="0"/>
              <w:right w:val="single" w:color="auto" w:sz="4" w:space="0"/>
            </w:tcBorders>
            <w:shd w:val="clear" w:color="auto" w:fill="auto"/>
            <w:vAlign w:val="center"/>
          </w:tcPr>
          <w:p w14:paraId="3AA09D20">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863.97</w:t>
            </w:r>
          </w:p>
        </w:tc>
        <w:tc>
          <w:tcPr>
            <w:tcW w:w="3151" w:type="dxa"/>
            <w:tcBorders>
              <w:top w:val="nil"/>
              <w:left w:val="nil"/>
              <w:bottom w:val="single" w:color="auto" w:sz="8" w:space="0"/>
              <w:right w:val="single" w:color="auto" w:sz="4" w:space="0"/>
            </w:tcBorders>
            <w:vAlign w:val="center"/>
          </w:tcPr>
          <w:p w14:paraId="1C6C09E1">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58BB6A4A">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863.97</w:t>
            </w:r>
          </w:p>
        </w:tc>
      </w:tr>
      <w:tr w14:paraId="254047DF">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02E880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127" w:type="dxa"/>
            <w:tcBorders>
              <w:top w:val="nil"/>
              <w:left w:val="nil"/>
              <w:bottom w:val="single" w:color="auto" w:sz="8" w:space="0"/>
              <w:right w:val="single" w:color="auto" w:sz="4" w:space="0"/>
            </w:tcBorders>
            <w:vAlign w:val="center"/>
          </w:tcPr>
          <w:p w14:paraId="44A1E68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2999" w:type="dxa"/>
            <w:tcBorders>
              <w:top w:val="nil"/>
              <w:left w:val="nil"/>
              <w:bottom w:val="single" w:color="auto" w:sz="8" w:space="0"/>
              <w:right w:val="single" w:color="auto" w:sz="4" w:space="0"/>
            </w:tcBorders>
            <w:shd w:val="clear" w:color="auto" w:fill="auto"/>
            <w:vAlign w:val="center"/>
          </w:tcPr>
          <w:p w14:paraId="15AB47DD">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6224.52</w:t>
            </w:r>
          </w:p>
        </w:tc>
        <w:tc>
          <w:tcPr>
            <w:tcW w:w="3151" w:type="dxa"/>
            <w:tcBorders>
              <w:top w:val="nil"/>
              <w:left w:val="nil"/>
              <w:bottom w:val="single" w:color="auto" w:sz="8" w:space="0"/>
              <w:right w:val="single" w:color="auto" w:sz="4" w:space="0"/>
            </w:tcBorders>
            <w:vAlign w:val="center"/>
          </w:tcPr>
          <w:p w14:paraId="71BA004A">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78001416">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6224.52</w:t>
            </w:r>
          </w:p>
        </w:tc>
      </w:tr>
      <w:tr w14:paraId="32F9571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7CD559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127" w:type="dxa"/>
            <w:tcBorders>
              <w:top w:val="nil"/>
              <w:left w:val="nil"/>
              <w:bottom w:val="single" w:color="auto" w:sz="8" w:space="0"/>
              <w:right w:val="single" w:color="auto" w:sz="4" w:space="0"/>
            </w:tcBorders>
            <w:vAlign w:val="center"/>
          </w:tcPr>
          <w:p w14:paraId="08A8685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2999" w:type="dxa"/>
            <w:tcBorders>
              <w:top w:val="nil"/>
              <w:left w:val="nil"/>
              <w:bottom w:val="single" w:color="auto" w:sz="8" w:space="0"/>
              <w:right w:val="single" w:color="auto" w:sz="4" w:space="0"/>
            </w:tcBorders>
            <w:shd w:val="clear" w:color="auto" w:fill="auto"/>
            <w:vAlign w:val="center"/>
          </w:tcPr>
          <w:p w14:paraId="44548ECA">
            <w:pPr>
              <w:keepNext w:val="0"/>
              <w:keepLines w:val="0"/>
              <w:widowControl/>
              <w:suppressLineNumbers w:val="0"/>
              <w:jc w:val="righ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712.31</w:t>
            </w:r>
          </w:p>
        </w:tc>
        <w:tc>
          <w:tcPr>
            <w:tcW w:w="3151" w:type="dxa"/>
            <w:tcBorders>
              <w:top w:val="nil"/>
              <w:left w:val="nil"/>
              <w:bottom w:val="single" w:color="auto" w:sz="8" w:space="0"/>
              <w:right w:val="single" w:color="auto" w:sz="4" w:space="0"/>
            </w:tcBorders>
            <w:vAlign w:val="center"/>
          </w:tcPr>
          <w:p w14:paraId="764715A6">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090856B5">
            <w:pPr>
              <w:keepNext w:val="0"/>
              <w:keepLines w:val="0"/>
              <w:widowControl/>
              <w:suppressLineNumbers w:val="0"/>
              <w:jc w:val="right"/>
              <w:textAlignment w:val="center"/>
              <w:rPr>
                <w:rFonts w:hint="default"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712.31</w:t>
            </w:r>
          </w:p>
        </w:tc>
      </w:tr>
      <w:tr w14:paraId="1CDFEDB4">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6007001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127" w:type="dxa"/>
            <w:tcBorders>
              <w:top w:val="nil"/>
              <w:left w:val="nil"/>
              <w:bottom w:val="single" w:color="auto" w:sz="8" w:space="0"/>
              <w:right w:val="single" w:color="auto" w:sz="4" w:space="0"/>
            </w:tcBorders>
            <w:vAlign w:val="center"/>
          </w:tcPr>
          <w:p w14:paraId="0670E65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2999" w:type="dxa"/>
            <w:tcBorders>
              <w:top w:val="nil"/>
              <w:left w:val="nil"/>
              <w:bottom w:val="single" w:color="auto" w:sz="8" w:space="0"/>
              <w:right w:val="single" w:color="auto" w:sz="4" w:space="0"/>
            </w:tcBorders>
            <w:shd w:val="clear" w:color="auto" w:fill="auto"/>
            <w:vAlign w:val="center"/>
          </w:tcPr>
          <w:p w14:paraId="085F89F9">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630.73</w:t>
            </w:r>
          </w:p>
        </w:tc>
        <w:tc>
          <w:tcPr>
            <w:tcW w:w="3151" w:type="dxa"/>
            <w:tcBorders>
              <w:top w:val="nil"/>
              <w:left w:val="nil"/>
              <w:bottom w:val="single" w:color="auto" w:sz="8" w:space="0"/>
              <w:right w:val="single" w:color="auto" w:sz="4" w:space="0"/>
            </w:tcBorders>
            <w:vAlign w:val="center"/>
          </w:tcPr>
          <w:p w14:paraId="71727067">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69611E1C">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630.73</w:t>
            </w:r>
          </w:p>
        </w:tc>
      </w:tr>
      <w:tr w14:paraId="24B17A26">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6AA5A98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127" w:type="dxa"/>
            <w:tcBorders>
              <w:top w:val="nil"/>
              <w:left w:val="nil"/>
              <w:bottom w:val="single" w:color="auto" w:sz="8" w:space="0"/>
              <w:right w:val="single" w:color="auto" w:sz="4" w:space="0"/>
            </w:tcBorders>
            <w:vAlign w:val="center"/>
          </w:tcPr>
          <w:p w14:paraId="042E6EF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2999" w:type="dxa"/>
            <w:tcBorders>
              <w:top w:val="nil"/>
              <w:left w:val="nil"/>
              <w:bottom w:val="single" w:color="auto" w:sz="8" w:space="0"/>
              <w:right w:val="single" w:color="auto" w:sz="4" w:space="0"/>
            </w:tcBorders>
            <w:shd w:val="clear" w:color="auto" w:fill="auto"/>
            <w:vAlign w:val="center"/>
          </w:tcPr>
          <w:p w14:paraId="0642D352">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81.58</w:t>
            </w:r>
          </w:p>
        </w:tc>
        <w:tc>
          <w:tcPr>
            <w:tcW w:w="3151" w:type="dxa"/>
            <w:tcBorders>
              <w:top w:val="nil"/>
              <w:left w:val="nil"/>
              <w:bottom w:val="single" w:color="auto" w:sz="8" w:space="0"/>
              <w:right w:val="single" w:color="auto" w:sz="4" w:space="0"/>
            </w:tcBorders>
            <w:vAlign w:val="center"/>
          </w:tcPr>
          <w:p w14:paraId="57165749">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7BDF994D">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81.58</w:t>
            </w:r>
          </w:p>
        </w:tc>
      </w:tr>
      <w:tr w14:paraId="511CA9D3">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C97C5F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127" w:type="dxa"/>
            <w:tcBorders>
              <w:top w:val="nil"/>
              <w:left w:val="nil"/>
              <w:bottom w:val="single" w:color="auto" w:sz="8" w:space="0"/>
              <w:right w:val="single" w:color="auto" w:sz="4" w:space="0"/>
            </w:tcBorders>
            <w:vAlign w:val="center"/>
          </w:tcPr>
          <w:p w14:paraId="564DB01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2999" w:type="dxa"/>
            <w:tcBorders>
              <w:top w:val="nil"/>
              <w:left w:val="nil"/>
              <w:bottom w:val="single" w:color="auto" w:sz="8" w:space="0"/>
              <w:right w:val="single" w:color="auto" w:sz="4" w:space="0"/>
            </w:tcBorders>
            <w:shd w:val="clear" w:color="auto" w:fill="auto"/>
            <w:vAlign w:val="center"/>
          </w:tcPr>
          <w:p w14:paraId="09B2FFAC">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7532.91</w:t>
            </w:r>
          </w:p>
        </w:tc>
        <w:tc>
          <w:tcPr>
            <w:tcW w:w="3151" w:type="dxa"/>
            <w:tcBorders>
              <w:top w:val="nil"/>
              <w:left w:val="nil"/>
              <w:bottom w:val="single" w:color="auto" w:sz="8" w:space="0"/>
              <w:right w:val="single" w:color="auto" w:sz="4" w:space="0"/>
            </w:tcBorders>
            <w:vAlign w:val="center"/>
          </w:tcPr>
          <w:p w14:paraId="46A0D7E5">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center"/>
          </w:tcPr>
          <w:p w14:paraId="04860902">
            <w:pPr>
              <w:keepNext w:val="0"/>
              <w:keepLines w:val="0"/>
              <w:widowControl/>
              <w:suppressLineNumbers w:val="0"/>
              <w:jc w:val="right"/>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7532.91</w:t>
            </w:r>
          </w:p>
        </w:tc>
      </w:tr>
      <w:tr w14:paraId="377CA6F4">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30EFEF2">
            <w:pPr>
              <w:widowControl/>
              <w:jc w:val="center"/>
              <w:rPr>
                <w:rFonts w:hint="eastAsia" w:eastAsia="仿宋_GB2312"/>
                <w:color w:val="auto"/>
                <w:kern w:val="0"/>
                <w:highlight w:val="none"/>
                <w:lang w:eastAsia="zh-CN"/>
              </w:rPr>
            </w:pPr>
            <w:r>
              <w:rPr>
                <w:rFonts w:hint="eastAsia" w:eastAsia="仿宋_GB2312"/>
                <w:color w:val="auto"/>
                <w:kern w:val="0"/>
                <w:highlight w:val="none"/>
              </w:rPr>
              <w:t>208210</w:t>
            </w:r>
            <w:r>
              <w:rPr>
                <w:rFonts w:hint="eastAsia" w:eastAsia="仿宋_GB2312"/>
                <w:color w:val="auto"/>
                <w:kern w:val="0"/>
                <w:highlight w:val="none"/>
                <w:lang w:val="en-US" w:eastAsia="zh-CN"/>
              </w:rPr>
              <w:t>1</w:t>
            </w:r>
          </w:p>
        </w:tc>
        <w:tc>
          <w:tcPr>
            <w:tcW w:w="3127" w:type="dxa"/>
            <w:tcBorders>
              <w:top w:val="nil"/>
              <w:left w:val="nil"/>
              <w:bottom w:val="single" w:color="auto" w:sz="8" w:space="0"/>
              <w:right w:val="single" w:color="auto" w:sz="4" w:space="0"/>
            </w:tcBorders>
            <w:vAlign w:val="center"/>
          </w:tcPr>
          <w:p w14:paraId="23663A2B">
            <w:pPr>
              <w:widowControl/>
              <w:spacing w:line="200" w:lineRule="exact"/>
              <w:jc w:val="center"/>
              <w:rPr>
                <w:rFonts w:hint="eastAsia" w:eastAsia="仿宋_GB2312"/>
                <w:color w:val="auto"/>
                <w:kern w:val="0"/>
                <w:highlight w:val="none"/>
              </w:rPr>
            </w:pPr>
            <w:r>
              <w:rPr>
                <w:rFonts w:hint="eastAsia" w:eastAsia="仿宋_GB2312"/>
                <w:color w:val="auto"/>
                <w:kern w:val="0"/>
                <w:highlight w:val="none"/>
                <w:lang w:eastAsia="zh-CN"/>
              </w:rPr>
              <w:t>城市</w:t>
            </w:r>
            <w:r>
              <w:rPr>
                <w:rFonts w:hint="eastAsia" w:eastAsia="仿宋_GB2312"/>
                <w:color w:val="auto"/>
                <w:kern w:val="0"/>
                <w:highlight w:val="none"/>
              </w:rPr>
              <w:t>特困人员救助供养支出</w:t>
            </w:r>
          </w:p>
        </w:tc>
        <w:tc>
          <w:tcPr>
            <w:tcW w:w="2999" w:type="dxa"/>
            <w:tcBorders>
              <w:top w:val="nil"/>
              <w:left w:val="nil"/>
              <w:bottom w:val="single" w:color="auto" w:sz="8" w:space="0"/>
              <w:right w:val="single" w:color="auto" w:sz="4" w:space="0"/>
            </w:tcBorders>
            <w:shd w:val="clear" w:color="auto" w:fill="auto"/>
            <w:vAlign w:val="bottom"/>
          </w:tcPr>
          <w:p w14:paraId="6C41FDE5">
            <w:pPr>
              <w:keepNext w:val="0"/>
              <w:keepLines w:val="0"/>
              <w:widowControl/>
              <w:suppressLineNumbers w:val="0"/>
              <w:jc w:val="right"/>
              <w:textAlignment w:val="bottom"/>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136.48</w:t>
            </w:r>
          </w:p>
        </w:tc>
        <w:tc>
          <w:tcPr>
            <w:tcW w:w="3151" w:type="dxa"/>
            <w:tcBorders>
              <w:top w:val="nil"/>
              <w:left w:val="nil"/>
              <w:bottom w:val="single" w:color="auto" w:sz="8" w:space="0"/>
              <w:right w:val="single" w:color="auto" w:sz="4" w:space="0"/>
            </w:tcBorders>
            <w:vAlign w:val="center"/>
          </w:tcPr>
          <w:p w14:paraId="197861E7">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78578A4C">
            <w:pPr>
              <w:keepNext w:val="0"/>
              <w:keepLines w:val="0"/>
              <w:widowControl/>
              <w:suppressLineNumbers w:val="0"/>
              <w:jc w:val="right"/>
              <w:textAlignment w:val="bottom"/>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136.48</w:t>
            </w:r>
          </w:p>
        </w:tc>
      </w:tr>
      <w:tr w14:paraId="2A3A6394">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6C5C885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127" w:type="dxa"/>
            <w:tcBorders>
              <w:top w:val="nil"/>
              <w:left w:val="nil"/>
              <w:bottom w:val="single" w:color="auto" w:sz="8" w:space="0"/>
              <w:right w:val="single" w:color="auto" w:sz="4" w:space="0"/>
            </w:tcBorders>
            <w:vAlign w:val="center"/>
          </w:tcPr>
          <w:p w14:paraId="2F777D54">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2999" w:type="dxa"/>
            <w:tcBorders>
              <w:top w:val="nil"/>
              <w:left w:val="nil"/>
              <w:bottom w:val="single" w:color="auto" w:sz="8" w:space="0"/>
              <w:right w:val="single" w:color="auto" w:sz="4" w:space="0"/>
            </w:tcBorders>
            <w:shd w:val="clear" w:color="auto" w:fill="auto"/>
            <w:vAlign w:val="bottom"/>
          </w:tcPr>
          <w:p w14:paraId="568B4A93">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7396.43</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406EE3D3">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208541B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7396.43</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5A960D13">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22C9FE9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127" w:type="dxa"/>
            <w:tcBorders>
              <w:top w:val="nil"/>
              <w:left w:val="nil"/>
              <w:bottom w:val="single" w:color="auto" w:sz="8" w:space="0"/>
              <w:right w:val="single" w:color="auto" w:sz="4" w:space="0"/>
            </w:tcBorders>
            <w:vAlign w:val="center"/>
          </w:tcPr>
          <w:p w14:paraId="1E13740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2999" w:type="dxa"/>
            <w:tcBorders>
              <w:top w:val="nil"/>
              <w:left w:val="nil"/>
              <w:bottom w:val="single" w:color="auto" w:sz="8" w:space="0"/>
              <w:right w:val="single" w:color="auto" w:sz="4" w:space="0"/>
            </w:tcBorders>
            <w:shd w:val="clear" w:color="auto" w:fill="auto"/>
            <w:vAlign w:val="bottom"/>
          </w:tcPr>
          <w:p w14:paraId="3A85D54B">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26716BEB">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0D30DC3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2403868E">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07487C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127" w:type="dxa"/>
            <w:tcBorders>
              <w:top w:val="nil"/>
              <w:left w:val="nil"/>
              <w:bottom w:val="single" w:color="auto" w:sz="8" w:space="0"/>
              <w:right w:val="single" w:color="auto" w:sz="4" w:space="0"/>
            </w:tcBorders>
            <w:vAlign w:val="center"/>
          </w:tcPr>
          <w:p w14:paraId="6E30EB1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2999" w:type="dxa"/>
            <w:tcBorders>
              <w:top w:val="nil"/>
              <w:left w:val="nil"/>
              <w:bottom w:val="single" w:color="auto" w:sz="8" w:space="0"/>
              <w:right w:val="single" w:color="auto" w:sz="4" w:space="0"/>
            </w:tcBorders>
            <w:shd w:val="clear" w:color="auto" w:fill="auto"/>
            <w:vAlign w:val="bottom"/>
          </w:tcPr>
          <w:p w14:paraId="05E4D05A">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8" w:space="0"/>
              <w:right w:val="single" w:color="auto" w:sz="4" w:space="0"/>
            </w:tcBorders>
            <w:vAlign w:val="center"/>
          </w:tcPr>
          <w:p w14:paraId="1448730F">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8" w:space="0"/>
              <w:right w:val="single" w:color="auto" w:sz="8" w:space="0"/>
            </w:tcBorders>
            <w:vAlign w:val="bottom"/>
          </w:tcPr>
          <w:p w14:paraId="00D1EFCE">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20.62</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6FD29E6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159DD6B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w:t>
            </w:r>
          </w:p>
        </w:tc>
        <w:tc>
          <w:tcPr>
            <w:tcW w:w="3127" w:type="dxa"/>
            <w:tcBorders>
              <w:top w:val="nil"/>
              <w:left w:val="nil"/>
              <w:bottom w:val="single" w:color="auto" w:sz="8" w:space="0"/>
              <w:right w:val="single" w:color="auto" w:sz="4" w:space="0"/>
            </w:tcBorders>
            <w:vAlign w:val="center"/>
          </w:tcPr>
          <w:p w14:paraId="53EF548B">
            <w:pPr>
              <w:widowControl/>
              <w:tabs>
                <w:tab w:val="left" w:pos="1108"/>
              </w:tabs>
              <w:jc w:val="left"/>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ab/>
            </w:r>
            <w:r>
              <w:rPr>
                <w:rFonts w:hint="eastAsia" w:eastAsia="仿宋_GB2312"/>
                <w:color w:val="auto"/>
                <w:kern w:val="0"/>
                <w:highlight w:val="none"/>
                <w:lang w:eastAsia="zh-CN"/>
              </w:rPr>
              <w:t>卫生健康支出</w:t>
            </w:r>
          </w:p>
        </w:tc>
        <w:tc>
          <w:tcPr>
            <w:tcW w:w="2999" w:type="dxa"/>
            <w:tcBorders>
              <w:top w:val="nil"/>
              <w:left w:val="nil"/>
              <w:bottom w:val="single" w:color="auto" w:sz="8" w:space="0"/>
              <w:right w:val="single" w:color="auto" w:sz="4" w:space="0"/>
            </w:tcBorders>
            <w:shd w:val="clear" w:color="auto" w:fill="auto"/>
            <w:vAlign w:val="bottom"/>
          </w:tcPr>
          <w:p w14:paraId="5240DF66">
            <w:pPr>
              <w:keepNext w:val="0"/>
              <w:keepLines w:val="0"/>
              <w:widowControl/>
              <w:suppressLineNumbers w:val="0"/>
              <w:jc w:val="right"/>
              <w:textAlignment w:val="bottom"/>
              <w:rPr>
                <w:rFonts w:hint="eastAsia" w:ascii="Times New Roman" w:hAnsi="Times New Roman" w:eastAsia="仿宋_GB2312" w:cs="仿宋_GB2312"/>
                <w:kern w:val="0"/>
                <w:sz w:val="21"/>
                <w:szCs w:val="21"/>
                <w:highlight w:val="none"/>
                <w:lang w:val="en-US" w:eastAsia="zh-CN" w:bidi="ar-SA"/>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3151" w:type="dxa"/>
            <w:tcBorders>
              <w:top w:val="nil"/>
              <w:left w:val="nil"/>
              <w:bottom w:val="single" w:color="auto" w:sz="8" w:space="0"/>
              <w:right w:val="single" w:color="auto" w:sz="4" w:space="0"/>
            </w:tcBorders>
            <w:vAlign w:val="bottom"/>
          </w:tcPr>
          <w:p w14:paraId="7636A5B7">
            <w:pPr>
              <w:keepNext w:val="0"/>
              <w:keepLines w:val="0"/>
              <w:widowControl/>
              <w:suppressLineNumbers w:val="0"/>
              <w:jc w:val="right"/>
              <w:textAlignment w:val="bottom"/>
              <w:rPr>
                <w:rFonts w:hint="default" w:ascii="Times New Roman" w:hAnsi="Times New Roman" w:eastAsia="仿宋_GB2312" w:cs="仿宋_GB2312"/>
                <w:kern w:val="0"/>
                <w:highlight w:val="none"/>
                <w:lang w:val="en-US"/>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3357" w:type="dxa"/>
            <w:tcBorders>
              <w:top w:val="nil"/>
              <w:left w:val="nil"/>
              <w:bottom w:val="single" w:color="auto" w:sz="8" w:space="0"/>
              <w:right w:val="single" w:color="auto" w:sz="8" w:space="0"/>
            </w:tcBorders>
            <w:vAlign w:val="bottom"/>
          </w:tcPr>
          <w:p w14:paraId="07CCDB9F">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p>
        </w:tc>
      </w:tr>
      <w:tr w14:paraId="4A965A5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401BB99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21011</w:t>
            </w:r>
          </w:p>
        </w:tc>
        <w:tc>
          <w:tcPr>
            <w:tcW w:w="3127" w:type="dxa"/>
            <w:tcBorders>
              <w:top w:val="nil"/>
              <w:left w:val="nil"/>
              <w:bottom w:val="single" w:color="auto" w:sz="8" w:space="0"/>
              <w:right w:val="single" w:color="auto" w:sz="4" w:space="0"/>
            </w:tcBorders>
            <w:vAlign w:val="center"/>
          </w:tcPr>
          <w:p w14:paraId="63E33A20">
            <w:pPr>
              <w:widowControl/>
              <w:jc w:val="center"/>
              <w:rPr>
                <w:rFonts w:hint="eastAsia" w:ascii="Calibri" w:hAnsi="Calibri" w:eastAsia="仿宋_GB2312" w:cs="Calibri"/>
                <w:color w:val="auto"/>
                <w:kern w:val="0"/>
                <w:sz w:val="21"/>
                <w:szCs w:val="21"/>
                <w:highlight w:val="none"/>
                <w:lang w:val="en-US" w:eastAsia="zh-CN" w:bidi="ar-SA"/>
              </w:rPr>
            </w:pPr>
            <w:r>
              <w:rPr>
                <w:rFonts w:hint="default"/>
                <w:highlight w:val="none"/>
              </w:rPr>
              <w:t>行政事业单位医疗</w:t>
            </w:r>
          </w:p>
        </w:tc>
        <w:tc>
          <w:tcPr>
            <w:tcW w:w="2999" w:type="dxa"/>
            <w:tcBorders>
              <w:top w:val="nil"/>
              <w:left w:val="nil"/>
              <w:bottom w:val="single" w:color="auto" w:sz="8" w:space="0"/>
              <w:right w:val="single" w:color="auto" w:sz="4" w:space="0"/>
            </w:tcBorders>
            <w:shd w:val="clear" w:color="auto" w:fill="auto"/>
            <w:vAlign w:val="bottom"/>
          </w:tcPr>
          <w:p w14:paraId="4CF66643">
            <w:pPr>
              <w:keepNext w:val="0"/>
              <w:keepLines w:val="0"/>
              <w:widowControl/>
              <w:suppressLineNumbers w:val="0"/>
              <w:jc w:val="right"/>
              <w:textAlignment w:val="bottom"/>
              <w:rPr>
                <w:rFonts w:hint="eastAsia" w:ascii="Times New Roman" w:hAnsi="Times New Roman" w:eastAsia="仿宋_GB2312" w:cs="仿宋_GB2312"/>
                <w:kern w:val="0"/>
                <w:sz w:val="21"/>
                <w:szCs w:val="21"/>
                <w:highlight w:val="none"/>
                <w:lang w:val="en-US" w:eastAsia="zh-CN" w:bidi="ar-SA"/>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3151" w:type="dxa"/>
            <w:tcBorders>
              <w:top w:val="nil"/>
              <w:left w:val="nil"/>
              <w:bottom w:val="single" w:color="auto" w:sz="8" w:space="0"/>
              <w:right w:val="single" w:color="auto" w:sz="4" w:space="0"/>
            </w:tcBorders>
            <w:vAlign w:val="bottom"/>
          </w:tcPr>
          <w:p w14:paraId="6FD2F592">
            <w:pPr>
              <w:keepNext w:val="0"/>
              <w:keepLines w:val="0"/>
              <w:widowControl/>
              <w:suppressLineNumbers w:val="0"/>
              <w:jc w:val="right"/>
              <w:textAlignment w:val="bottom"/>
              <w:rPr>
                <w:rFonts w:hint="eastAsia" w:ascii="Times New Roman" w:hAnsi="Times New Roman" w:eastAsia="仿宋_GB2312" w:cs="仿宋_GB2312"/>
                <w:kern w:val="0"/>
                <w:highlight w:val="none"/>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3357" w:type="dxa"/>
            <w:tcBorders>
              <w:top w:val="nil"/>
              <w:left w:val="nil"/>
              <w:bottom w:val="single" w:color="auto" w:sz="8" w:space="0"/>
              <w:right w:val="single" w:color="auto" w:sz="8" w:space="0"/>
            </w:tcBorders>
            <w:vAlign w:val="bottom"/>
          </w:tcPr>
          <w:p w14:paraId="55D53550">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p>
        </w:tc>
      </w:tr>
      <w:tr w14:paraId="1FDBFDC4">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1360F3B3">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2101101</w:t>
            </w:r>
          </w:p>
        </w:tc>
        <w:tc>
          <w:tcPr>
            <w:tcW w:w="3127" w:type="dxa"/>
            <w:tcBorders>
              <w:top w:val="nil"/>
              <w:left w:val="nil"/>
              <w:bottom w:val="single" w:color="auto" w:sz="8" w:space="0"/>
              <w:right w:val="single" w:color="auto" w:sz="4" w:space="0"/>
            </w:tcBorders>
            <w:vAlign w:val="center"/>
          </w:tcPr>
          <w:p w14:paraId="204D4F2F">
            <w:pPr>
              <w:widowControl/>
              <w:jc w:val="center"/>
              <w:rPr>
                <w:rFonts w:hint="eastAsia" w:eastAsia="仿宋_GB2312"/>
                <w:color w:val="auto"/>
                <w:kern w:val="0"/>
                <w:highlight w:val="none"/>
                <w:lang w:eastAsia="zh-CN"/>
              </w:rPr>
            </w:pPr>
            <w:r>
              <w:rPr>
                <w:rFonts w:hint="eastAsia" w:eastAsia="仿宋_GB2312"/>
                <w:color w:val="auto"/>
                <w:kern w:val="0"/>
                <w:highlight w:val="none"/>
              </w:rPr>
              <w:t>行政单位医疗</w:t>
            </w:r>
          </w:p>
        </w:tc>
        <w:tc>
          <w:tcPr>
            <w:tcW w:w="2999" w:type="dxa"/>
            <w:tcBorders>
              <w:top w:val="nil"/>
              <w:left w:val="nil"/>
              <w:bottom w:val="single" w:color="auto" w:sz="8" w:space="0"/>
              <w:right w:val="single" w:color="auto" w:sz="4" w:space="0"/>
            </w:tcBorders>
            <w:shd w:val="clear" w:color="auto" w:fill="auto"/>
            <w:vAlign w:val="bottom"/>
          </w:tcPr>
          <w:p w14:paraId="176DDCE5">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3151" w:type="dxa"/>
            <w:tcBorders>
              <w:top w:val="nil"/>
              <w:left w:val="nil"/>
              <w:bottom w:val="single" w:color="auto" w:sz="8" w:space="0"/>
              <w:right w:val="single" w:color="auto" w:sz="4" w:space="0"/>
            </w:tcBorders>
            <w:vAlign w:val="bottom"/>
          </w:tcPr>
          <w:p w14:paraId="331DD2A2">
            <w:pPr>
              <w:keepNext w:val="0"/>
              <w:keepLines w:val="0"/>
              <w:widowControl/>
              <w:suppressLineNumbers w:val="0"/>
              <w:jc w:val="right"/>
              <w:textAlignment w:val="bottom"/>
              <w:rPr>
                <w:rFonts w:hint="eastAsia" w:ascii="Arial" w:hAnsi="Arial" w:eastAsia="宋体" w:cs="Arial"/>
                <w:i w:val="0"/>
                <w:iCs w:val="0"/>
                <w:color w:val="000000"/>
                <w:kern w:val="0"/>
                <w:sz w:val="20"/>
                <w:szCs w:val="20"/>
                <w:highlight w:val="none"/>
                <w:u w:val="none"/>
                <w:lang w:val="en-US" w:eastAsia="zh-CN" w:bidi="ar"/>
              </w:rPr>
            </w:pPr>
            <w:r>
              <w:rPr>
                <w:rFonts w:hint="default" w:ascii="Arial" w:hAnsi="Arial" w:eastAsia="宋体" w:cs="Arial"/>
                <w:i w:val="0"/>
                <w:iCs w:val="0"/>
                <w:color w:val="000000"/>
                <w:kern w:val="0"/>
                <w:sz w:val="20"/>
                <w:szCs w:val="20"/>
                <w:highlight w:val="none"/>
                <w:u w:val="none"/>
                <w:lang w:val="en-US" w:eastAsia="zh-CN" w:bidi="ar"/>
              </w:rPr>
              <w:t>3</w:t>
            </w:r>
            <w:r>
              <w:rPr>
                <w:rFonts w:hint="eastAsia" w:ascii="Arial" w:hAnsi="Arial" w:cs="Arial"/>
                <w:i w:val="0"/>
                <w:iCs w:val="0"/>
                <w:color w:val="000000"/>
                <w:kern w:val="0"/>
                <w:sz w:val="20"/>
                <w:szCs w:val="20"/>
                <w:highlight w:val="none"/>
                <w:u w:val="none"/>
                <w:lang w:val="en-US" w:eastAsia="zh-CN" w:bidi="ar"/>
              </w:rPr>
              <w:t>6.75</w:t>
            </w:r>
          </w:p>
        </w:tc>
        <w:tc>
          <w:tcPr>
            <w:tcW w:w="3357" w:type="dxa"/>
            <w:tcBorders>
              <w:top w:val="nil"/>
              <w:left w:val="nil"/>
              <w:bottom w:val="single" w:color="auto" w:sz="8" w:space="0"/>
              <w:right w:val="single" w:color="auto" w:sz="8" w:space="0"/>
            </w:tcBorders>
            <w:vAlign w:val="bottom"/>
          </w:tcPr>
          <w:p w14:paraId="0ABE6E62">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p>
        </w:tc>
      </w:tr>
      <w:tr w14:paraId="086293F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4B72AA4A">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w:t>
            </w:r>
          </w:p>
        </w:tc>
        <w:tc>
          <w:tcPr>
            <w:tcW w:w="3127" w:type="dxa"/>
            <w:tcBorders>
              <w:top w:val="nil"/>
              <w:left w:val="nil"/>
              <w:bottom w:val="single" w:color="auto" w:sz="8" w:space="0"/>
              <w:right w:val="single" w:color="auto" w:sz="4" w:space="0"/>
            </w:tcBorders>
            <w:vAlign w:val="center"/>
          </w:tcPr>
          <w:p w14:paraId="6FC0FCED">
            <w:pPr>
              <w:widowControl/>
              <w:jc w:val="center"/>
              <w:rPr>
                <w:rFonts w:hint="eastAsia" w:eastAsia="仿宋_GB2312"/>
                <w:color w:val="auto"/>
                <w:kern w:val="0"/>
                <w:highlight w:val="none"/>
              </w:rPr>
            </w:pPr>
            <w:r>
              <w:rPr>
                <w:rFonts w:hint="eastAsia" w:eastAsia="仿宋_GB2312"/>
                <w:color w:val="auto"/>
                <w:kern w:val="0"/>
                <w:highlight w:val="none"/>
              </w:rPr>
              <w:t>农林水支出</w:t>
            </w:r>
          </w:p>
        </w:tc>
        <w:tc>
          <w:tcPr>
            <w:tcW w:w="2999" w:type="dxa"/>
            <w:tcBorders>
              <w:top w:val="nil"/>
              <w:left w:val="nil"/>
              <w:bottom w:val="single" w:color="auto" w:sz="8" w:space="0"/>
              <w:right w:val="single" w:color="auto" w:sz="4" w:space="0"/>
            </w:tcBorders>
            <w:shd w:val="clear" w:color="auto" w:fill="auto"/>
            <w:vAlign w:val="bottom"/>
          </w:tcPr>
          <w:p w14:paraId="3ECC8E17">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c>
          <w:tcPr>
            <w:tcW w:w="3151" w:type="dxa"/>
            <w:tcBorders>
              <w:top w:val="nil"/>
              <w:left w:val="nil"/>
              <w:bottom w:val="single" w:color="auto" w:sz="8" w:space="0"/>
              <w:right w:val="single" w:color="auto" w:sz="4" w:space="0"/>
            </w:tcBorders>
            <w:vAlign w:val="center"/>
          </w:tcPr>
          <w:p w14:paraId="5DEDF6C6">
            <w:pPr>
              <w:widowControl/>
              <w:jc w:val="left"/>
              <w:rPr>
                <w:rFonts w:hint="eastAsia" w:ascii="Arial" w:hAnsi="Arial" w:eastAsia="宋体" w:cs="Arial"/>
                <w:i w:val="0"/>
                <w:iCs w:val="0"/>
                <w:color w:val="000000"/>
                <w:kern w:val="0"/>
                <w:sz w:val="20"/>
                <w:szCs w:val="20"/>
                <w:highlight w:val="none"/>
                <w:u w:val="none"/>
                <w:lang w:val="en-US" w:eastAsia="zh-CN" w:bidi="ar"/>
              </w:rPr>
            </w:pPr>
          </w:p>
        </w:tc>
        <w:tc>
          <w:tcPr>
            <w:tcW w:w="3357" w:type="dxa"/>
            <w:tcBorders>
              <w:top w:val="nil"/>
              <w:left w:val="nil"/>
              <w:bottom w:val="single" w:color="auto" w:sz="8" w:space="0"/>
              <w:right w:val="single" w:color="auto" w:sz="8" w:space="0"/>
            </w:tcBorders>
            <w:vAlign w:val="bottom"/>
          </w:tcPr>
          <w:p w14:paraId="0763F17A">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r>
      <w:tr w14:paraId="196E5BEE">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43B47108">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21305</w:t>
            </w:r>
          </w:p>
        </w:tc>
        <w:tc>
          <w:tcPr>
            <w:tcW w:w="3127" w:type="dxa"/>
            <w:tcBorders>
              <w:top w:val="nil"/>
              <w:left w:val="nil"/>
              <w:bottom w:val="single" w:color="auto" w:sz="8" w:space="0"/>
              <w:right w:val="single" w:color="auto" w:sz="4" w:space="0"/>
            </w:tcBorders>
            <w:vAlign w:val="center"/>
          </w:tcPr>
          <w:p w14:paraId="0C86A3D4">
            <w:pPr>
              <w:widowControl/>
              <w:jc w:val="center"/>
              <w:rPr>
                <w:rFonts w:hint="eastAsia" w:eastAsia="仿宋_GB2312"/>
                <w:color w:val="auto"/>
                <w:kern w:val="0"/>
                <w:highlight w:val="none"/>
              </w:rPr>
            </w:pPr>
            <w:r>
              <w:rPr>
                <w:rFonts w:hint="eastAsia" w:eastAsia="仿宋_GB2312"/>
                <w:color w:val="auto"/>
                <w:kern w:val="0"/>
                <w:highlight w:val="none"/>
              </w:rPr>
              <w:t>扶贫</w:t>
            </w:r>
          </w:p>
        </w:tc>
        <w:tc>
          <w:tcPr>
            <w:tcW w:w="2999" w:type="dxa"/>
            <w:tcBorders>
              <w:top w:val="nil"/>
              <w:left w:val="nil"/>
              <w:bottom w:val="single" w:color="auto" w:sz="8" w:space="0"/>
              <w:right w:val="single" w:color="auto" w:sz="4" w:space="0"/>
            </w:tcBorders>
            <w:shd w:val="clear" w:color="auto" w:fill="auto"/>
            <w:vAlign w:val="bottom"/>
          </w:tcPr>
          <w:p w14:paraId="2E397D40">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c>
          <w:tcPr>
            <w:tcW w:w="3151" w:type="dxa"/>
            <w:tcBorders>
              <w:top w:val="nil"/>
              <w:left w:val="nil"/>
              <w:bottom w:val="single" w:color="auto" w:sz="8" w:space="0"/>
              <w:right w:val="single" w:color="auto" w:sz="4" w:space="0"/>
            </w:tcBorders>
            <w:vAlign w:val="center"/>
          </w:tcPr>
          <w:p w14:paraId="708D3B6B">
            <w:pPr>
              <w:widowControl/>
              <w:jc w:val="left"/>
              <w:rPr>
                <w:rFonts w:hint="eastAsia" w:ascii="Arial" w:hAnsi="Arial" w:eastAsia="宋体" w:cs="Arial"/>
                <w:i w:val="0"/>
                <w:iCs w:val="0"/>
                <w:color w:val="000000"/>
                <w:kern w:val="0"/>
                <w:sz w:val="20"/>
                <w:szCs w:val="20"/>
                <w:highlight w:val="none"/>
                <w:u w:val="none"/>
                <w:lang w:val="en-US" w:eastAsia="zh-CN" w:bidi="ar"/>
              </w:rPr>
            </w:pPr>
          </w:p>
        </w:tc>
        <w:tc>
          <w:tcPr>
            <w:tcW w:w="3357" w:type="dxa"/>
            <w:tcBorders>
              <w:top w:val="nil"/>
              <w:left w:val="nil"/>
              <w:bottom w:val="single" w:color="auto" w:sz="8" w:space="0"/>
              <w:right w:val="single" w:color="auto" w:sz="8" w:space="0"/>
            </w:tcBorders>
            <w:vAlign w:val="bottom"/>
          </w:tcPr>
          <w:p w14:paraId="4591A786">
            <w:pPr>
              <w:keepNext w:val="0"/>
              <w:keepLines w:val="0"/>
              <w:widowControl/>
              <w:suppressLineNumbers w:val="0"/>
              <w:jc w:val="right"/>
              <w:textAlignment w:val="bottom"/>
              <w:rPr>
                <w:rFonts w:hint="default" w:ascii="Arial" w:hAnsi="Arial" w:eastAsia="宋体" w:cs="Arial"/>
                <w:i w:val="0"/>
                <w:iCs w:val="0"/>
                <w:color w:val="000000"/>
                <w:kern w:val="0"/>
                <w:sz w:val="20"/>
                <w:szCs w:val="20"/>
                <w:highlight w:val="none"/>
                <w:u w:val="none"/>
                <w:lang w:val="en-US" w:eastAsia="zh-CN" w:bidi="ar"/>
              </w:rPr>
            </w:pPr>
            <w:r>
              <w:rPr>
                <w:rFonts w:hint="eastAsia" w:ascii="Arial" w:hAnsi="Arial" w:cs="Arial"/>
                <w:i w:val="0"/>
                <w:iCs w:val="0"/>
                <w:color w:val="000000"/>
                <w:kern w:val="0"/>
                <w:sz w:val="20"/>
                <w:szCs w:val="20"/>
                <w:highlight w:val="none"/>
                <w:u w:val="none"/>
                <w:lang w:val="en-US" w:eastAsia="zh-CN" w:bidi="ar"/>
              </w:rPr>
              <w:t>20</w:t>
            </w:r>
          </w:p>
        </w:tc>
      </w:tr>
      <w:tr w14:paraId="5453FF8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11BC6A9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127" w:type="dxa"/>
            <w:tcBorders>
              <w:top w:val="nil"/>
              <w:left w:val="nil"/>
              <w:bottom w:val="single" w:color="auto" w:sz="4" w:space="0"/>
              <w:right w:val="single" w:color="auto" w:sz="4" w:space="0"/>
            </w:tcBorders>
            <w:vAlign w:val="center"/>
          </w:tcPr>
          <w:p w14:paraId="12225E7E">
            <w:pPr>
              <w:widowControl/>
              <w:jc w:val="center"/>
              <w:textAlignment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其他扶贫支出</w:t>
            </w:r>
          </w:p>
        </w:tc>
        <w:tc>
          <w:tcPr>
            <w:tcW w:w="2999" w:type="dxa"/>
            <w:tcBorders>
              <w:top w:val="nil"/>
              <w:left w:val="nil"/>
              <w:bottom w:val="single" w:color="auto" w:sz="4" w:space="0"/>
              <w:right w:val="single" w:color="auto" w:sz="4" w:space="0"/>
            </w:tcBorders>
            <w:shd w:val="clear" w:color="auto" w:fill="auto"/>
            <w:vAlign w:val="bottom"/>
          </w:tcPr>
          <w:p w14:paraId="7F5C3AD2">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r>
              <w:rPr>
                <w:rFonts w:hint="default" w:ascii="Arial" w:hAnsi="Arial" w:eastAsia="宋体" w:cs="Arial"/>
                <w:i w:val="0"/>
                <w:iCs w:val="0"/>
                <w:color w:val="000000"/>
                <w:kern w:val="0"/>
                <w:sz w:val="20"/>
                <w:szCs w:val="20"/>
                <w:highlight w:val="none"/>
                <w:u w:val="none"/>
                <w:lang w:val="en-US" w:eastAsia="zh-CN" w:bidi="ar"/>
              </w:rPr>
              <w:t xml:space="preserve"> </w:t>
            </w:r>
          </w:p>
        </w:tc>
        <w:tc>
          <w:tcPr>
            <w:tcW w:w="3151" w:type="dxa"/>
            <w:tcBorders>
              <w:top w:val="nil"/>
              <w:left w:val="nil"/>
              <w:bottom w:val="single" w:color="auto" w:sz="4" w:space="0"/>
              <w:right w:val="single" w:color="auto" w:sz="4" w:space="0"/>
            </w:tcBorders>
            <w:vAlign w:val="center"/>
          </w:tcPr>
          <w:p w14:paraId="7FFD4673">
            <w:pPr>
              <w:widowControl/>
              <w:jc w:val="left"/>
              <w:rPr>
                <w:rFonts w:hint="eastAsia" w:ascii="Times New Roman" w:hAnsi="Times New Roman" w:eastAsia="仿宋_GB2312" w:cs="仿宋_GB2312"/>
                <w:kern w:val="0"/>
                <w:highlight w:val="none"/>
              </w:rPr>
            </w:pPr>
          </w:p>
        </w:tc>
        <w:tc>
          <w:tcPr>
            <w:tcW w:w="3357" w:type="dxa"/>
            <w:tcBorders>
              <w:top w:val="nil"/>
              <w:left w:val="nil"/>
              <w:bottom w:val="single" w:color="auto" w:sz="4" w:space="0"/>
              <w:right w:val="single" w:color="auto" w:sz="8" w:space="0"/>
            </w:tcBorders>
            <w:vAlign w:val="bottom"/>
          </w:tcPr>
          <w:p w14:paraId="0FC5B0F9">
            <w:pPr>
              <w:keepNext w:val="0"/>
              <w:keepLines w:val="0"/>
              <w:widowControl/>
              <w:suppressLineNumbers w:val="0"/>
              <w:jc w:val="right"/>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Arial" w:hAnsi="Arial" w:cs="Arial"/>
                <w:i w:val="0"/>
                <w:iCs w:val="0"/>
                <w:color w:val="000000"/>
                <w:kern w:val="0"/>
                <w:sz w:val="20"/>
                <w:szCs w:val="20"/>
                <w:highlight w:val="none"/>
                <w:u w:val="none"/>
                <w:lang w:val="en-US" w:eastAsia="zh-CN" w:bidi="ar"/>
              </w:rPr>
              <w:t>20</w:t>
            </w:r>
            <w:r>
              <w:rPr>
                <w:rFonts w:hint="default" w:ascii="Arial" w:hAnsi="Arial" w:eastAsia="宋体" w:cs="Arial"/>
                <w:i w:val="0"/>
                <w:iCs w:val="0"/>
                <w:color w:val="000000"/>
                <w:kern w:val="0"/>
                <w:sz w:val="20"/>
                <w:szCs w:val="20"/>
                <w:highlight w:val="none"/>
                <w:u w:val="none"/>
                <w:lang w:val="en-US" w:eastAsia="zh-CN" w:bidi="ar"/>
              </w:rPr>
              <w:t xml:space="preserve"> </w:t>
            </w:r>
          </w:p>
        </w:tc>
      </w:tr>
      <w:tr w14:paraId="30848B2D">
        <w:tblPrEx>
          <w:tblCellMar>
            <w:top w:w="0" w:type="dxa"/>
            <w:left w:w="108" w:type="dxa"/>
            <w:bottom w:w="0" w:type="dxa"/>
            <w:right w:w="108" w:type="dxa"/>
          </w:tblCellMar>
        </w:tblPrEx>
        <w:trPr>
          <w:trHeight w:val="401" w:hRule="atLeast"/>
          <w:jc w:val="center"/>
        </w:trPr>
        <w:tc>
          <w:tcPr>
            <w:tcW w:w="1585" w:type="dxa"/>
            <w:tcBorders>
              <w:top w:val="single" w:color="auto" w:sz="4" w:space="0"/>
              <w:left w:val="single" w:color="auto" w:sz="4" w:space="0"/>
              <w:bottom w:val="single" w:color="auto" w:sz="4" w:space="0"/>
              <w:right w:val="single" w:color="auto" w:sz="4" w:space="0"/>
            </w:tcBorders>
            <w:vAlign w:val="center"/>
          </w:tcPr>
          <w:p w14:paraId="256CDBA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221</w:t>
            </w:r>
          </w:p>
        </w:tc>
        <w:tc>
          <w:tcPr>
            <w:tcW w:w="3127" w:type="dxa"/>
            <w:tcBorders>
              <w:top w:val="single" w:color="auto" w:sz="4" w:space="0"/>
              <w:left w:val="single" w:color="auto" w:sz="4" w:space="0"/>
              <w:bottom w:val="single" w:color="auto" w:sz="4" w:space="0"/>
              <w:right w:val="single" w:color="auto" w:sz="4" w:space="0"/>
            </w:tcBorders>
            <w:vAlign w:val="center"/>
          </w:tcPr>
          <w:p w14:paraId="11F7B2E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住房保障支出</w:t>
            </w:r>
          </w:p>
        </w:tc>
        <w:tc>
          <w:tcPr>
            <w:tcW w:w="2999" w:type="dxa"/>
            <w:tcBorders>
              <w:top w:val="single" w:color="auto" w:sz="4" w:space="0"/>
              <w:left w:val="single" w:color="auto" w:sz="4" w:space="0"/>
              <w:bottom w:val="single" w:color="auto" w:sz="4" w:space="0"/>
              <w:right w:val="single" w:color="auto" w:sz="4" w:space="0"/>
            </w:tcBorders>
            <w:vAlign w:val="center"/>
          </w:tcPr>
          <w:p w14:paraId="6C2D4526">
            <w:pPr>
              <w:widowControl/>
              <w:jc w:val="right"/>
              <w:rPr>
                <w:rFonts w:hint="eastAsia" w:ascii="Arial" w:hAnsi="Arial" w:eastAsia="宋体" w:cs="Arial"/>
                <w:i w:val="0"/>
                <w:iCs w:val="0"/>
                <w:color w:val="000000"/>
                <w:kern w:val="2"/>
                <w:sz w:val="20"/>
                <w:szCs w:val="20"/>
                <w:highlight w:val="none"/>
                <w:u w:val="none"/>
                <w:lang w:val="en-US" w:eastAsia="zh-CN" w:bidi="ar-SA"/>
              </w:rPr>
            </w:pPr>
            <w:r>
              <w:rPr>
                <w:rFonts w:hint="eastAsia" w:eastAsia="仿宋_GB2312"/>
                <w:color w:val="auto"/>
                <w:kern w:val="0"/>
                <w:highlight w:val="none"/>
                <w:lang w:val="en-US" w:eastAsia="zh-CN"/>
              </w:rPr>
              <w:t xml:space="preserve">                   54.93</w:t>
            </w:r>
          </w:p>
        </w:tc>
        <w:tc>
          <w:tcPr>
            <w:tcW w:w="3151" w:type="dxa"/>
            <w:tcBorders>
              <w:top w:val="single" w:color="auto" w:sz="4" w:space="0"/>
              <w:left w:val="single" w:color="auto" w:sz="4" w:space="0"/>
              <w:bottom w:val="single" w:color="auto" w:sz="4" w:space="0"/>
              <w:right w:val="single" w:color="auto" w:sz="4" w:space="0"/>
            </w:tcBorders>
            <w:vAlign w:val="center"/>
          </w:tcPr>
          <w:p w14:paraId="6FF9E90F">
            <w:pPr>
              <w:widowControl/>
              <w:jc w:val="right"/>
              <w:rPr>
                <w:rFonts w:hint="default" w:ascii="Times New Roman" w:hAnsi="Times New Roman" w:eastAsia="仿宋_GB2312" w:cs="仿宋_GB2312"/>
                <w:kern w:val="0"/>
                <w:highlight w:val="none"/>
                <w:lang w:val="en-US"/>
              </w:rPr>
            </w:pPr>
            <w:r>
              <w:rPr>
                <w:rFonts w:hint="eastAsia" w:eastAsia="仿宋_GB2312"/>
                <w:color w:val="auto"/>
                <w:kern w:val="0"/>
                <w:highlight w:val="none"/>
                <w:lang w:val="en-US" w:eastAsia="zh-CN"/>
              </w:rPr>
              <w:t xml:space="preserve">                   54.93</w:t>
            </w:r>
          </w:p>
        </w:tc>
        <w:tc>
          <w:tcPr>
            <w:tcW w:w="3357" w:type="dxa"/>
            <w:tcBorders>
              <w:top w:val="single" w:color="auto" w:sz="4" w:space="0"/>
              <w:left w:val="single" w:color="auto" w:sz="4" w:space="0"/>
              <w:bottom w:val="single" w:color="auto" w:sz="4" w:space="0"/>
              <w:right w:val="single" w:color="auto" w:sz="4" w:space="0"/>
            </w:tcBorders>
            <w:vAlign w:val="center"/>
          </w:tcPr>
          <w:p w14:paraId="0C21ECC3">
            <w:pPr>
              <w:widowControl/>
              <w:jc w:val="center"/>
              <w:rPr>
                <w:rFonts w:hint="eastAsia" w:ascii="Arial" w:hAnsi="Arial" w:eastAsia="宋体" w:cs="Arial"/>
                <w:i w:val="0"/>
                <w:iCs w:val="0"/>
                <w:color w:val="000000"/>
                <w:kern w:val="2"/>
                <w:sz w:val="20"/>
                <w:szCs w:val="20"/>
                <w:highlight w:val="none"/>
                <w:u w:val="none"/>
                <w:lang w:val="en-US" w:eastAsia="zh-CN" w:bidi="ar-SA"/>
              </w:rPr>
            </w:pPr>
          </w:p>
        </w:tc>
      </w:tr>
      <w:tr w14:paraId="0F198309">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4" w:space="0"/>
              <w:bottom w:val="single" w:color="auto" w:sz="4" w:space="0"/>
              <w:right w:val="single" w:color="auto" w:sz="4" w:space="0"/>
            </w:tcBorders>
            <w:vAlign w:val="center"/>
          </w:tcPr>
          <w:p w14:paraId="033B0DA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22102</w:t>
            </w:r>
          </w:p>
        </w:tc>
        <w:tc>
          <w:tcPr>
            <w:tcW w:w="3127" w:type="dxa"/>
            <w:tcBorders>
              <w:top w:val="single" w:color="auto" w:sz="4" w:space="0"/>
              <w:left w:val="single" w:color="auto" w:sz="4" w:space="0"/>
              <w:bottom w:val="single" w:color="auto" w:sz="4" w:space="0"/>
              <w:right w:val="single" w:color="auto" w:sz="4" w:space="0"/>
            </w:tcBorders>
            <w:vAlign w:val="center"/>
          </w:tcPr>
          <w:p w14:paraId="616A307D">
            <w:pPr>
              <w:widowControl/>
              <w:jc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住房改革支出</w:t>
            </w:r>
          </w:p>
        </w:tc>
        <w:tc>
          <w:tcPr>
            <w:tcW w:w="2999" w:type="dxa"/>
            <w:tcBorders>
              <w:top w:val="single" w:color="auto" w:sz="4" w:space="0"/>
              <w:left w:val="single" w:color="auto" w:sz="4" w:space="0"/>
              <w:bottom w:val="single" w:color="auto" w:sz="4" w:space="0"/>
              <w:right w:val="single" w:color="auto" w:sz="4" w:space="0"/>
            </w:tcBorders>
            <w:vAlign w:val="center"/>
          </w:tcPr>
          <w:p w14:paraId="010F6449">
            <w:pPr>
              <w:widowControl/>
              <w:jc w:val="right"/>
              <w:rPr>
                <w:rFonts w:hint="eastAsia" w:ascii="Arial" w:hAnsi="Arial" w:eastAsia="宋体" w:cs="Arial"/>
                <w:i w:val="0"/>
                <w:iCs w:val="0"/>
                <w:color w:val="000000"/>
                <w:kern w:val="2"/>
                <w:sz w:val="20"/>
                <w:szCs w:val="20"/>
                <w:highlight w:val="none"/>
                <w:u w:val="none"/>
                <w:lang w:val="en-US" w:eastAsia="zh-CN" w:bidi="ar-SA"/>
              </w:rPr>
            </w:pPr>
            <w:r>
              <w:rPr>
                <w:rFonts w:hint="eastAsia" w:eastAsia="仿宋_GB2312"/>
                <w:color w:val="auto"/>
                <w:kern w:val="0"/>
                <w:highlight w:val="none"/>
                <w:lang w:val="en-US" w:eastAsia="zh-CN"/>
              </w:rPr>
              <w:t xml:space="preserve">                   54.93</w:t>
            </w:r>
          </w:p>
        </w:tc>
        <w:tc>
          <w:tcPr>
            <w:tcW w:w="3151" w:type="dxa"/>
            <w:tcBorders>
              <w:top w:val="single" w:color="auto" w:sz="4" w:space="0"/>
              <w:left w:val="single" w:color="auto" w:sz="4" w:space="0"/>
              <w:bottom w:val="single" w:color="auto" w:sz="4" w:space="0"/>
              <w:right w:val="single" w:color="auto" w:sz="4" w:space="0"/>
            </w:tcBorders>
            <w:vAlign w:val="center"/>
          </w:tcPr>
          <w:p w14:paraId="7238E55A">
            <w:pPr>
              <w:widowControl/>
              <w:jc w:val="right"/>
              <w:rPr>
                <w:rFonts w:hint="eastAsia" w:ascii="Times New Roman" w:hAnsi="Times New Roman" w:eastAsia="仿宋_GB2312" w:cs="仿宋_GB2312"/>
                <w:kern w:val="0"/>
                <w:highlight w:val="none"/>
              </w:rPr>
            </w:pPr>
            <w:r>
              <w:rPr>
                <w:rFonts w:hint="eastAsia" w:eastAsia="仿宋_GB2312"/>
                <w:color w:val="auto"/>
                <w:kern w:val="0"/>
                <w:highlight w:val="none"/>
                <w:lang w:val="en-US" w:eastAsia="zh-CN"/>
              </w:rPr>
              <w:t xml:space="preserve">                   54.93</w:t>
            </w:r>
          </w:p>
        </w:tc>
        <w:tc>
          <w:tcPr>
            <w:tcW w:w="3357" w:type="dxa"/>
            <w:tcBorders>
              <w:top w:val="single" w:color="auto" w:sz="4" w:space="0"/>
              <w:left w:val="single" w:color="auto" w:sz="4" w:space="0"/>
              <w:bottom w:val="single" w:color="auto" w:sz="4" w:space="0"/>
              <w:right w:val="single" w:color="auto" w:sz="4" w:space="0"/>
            </w:tcBorders>
            <w:vAlign w:val="center"/>
          </w:tcPr>
          <w:p w14:paraId="01F808A5">
            <w:pPr>
              <w:widowControl/>
              <w:jc w:val="center"/>
              <w:rPr>
                <w:rFonts w:hint="eastAsia" w:ascii="Arial" w:hAnsi="Arial" w:eastAsia="宋体" w:cs="Arial"/>
                <w:i w:val="0"/>
                <w:iCs w:val="0"/>
                <w:color w:val="000000"/>
                <w:kern w:val="2"/>
                <w:sz w:val="20"/>
                <w:szCs w:val="20"/>
                <w:highlight w:val="none"/>
                <w:u w:val="none"/>
                <w:lang w:val="en-US" w:eastAsia="zh-CN" w:bidi="ar-SA"/>
              </w:rPr>
            </w:pPr>
          </w:p>
        </w:tc>
      </w:tr>
      <w:tr w14:paraId="30137988">
        <w:tblPrEx>
          <w:tblCellMar>
            <w:top w:w="0" w:type="dxa"/>
            <w:left w:w="108" w:type="dxa"/>
            <w:bottom w:w="0" w:type="dxa"/>
            <w:right w:w="108" w:type="dxa"/>
          </w:tblCellMar>
        </w:tblPrEx>
        <w:trPr>
          <w:trHeight w:val="418" w:hRule="atLeast"/>
          <w:jc w:val="center"/>
        </w:trPr>
        <w:tc>
          <w:tcPr>
            <w:tcW w:w="1585" w:type="dxa"/>
            <w:tcBorders>
              <w:top w:val="single" w:color="auto" w:sz="4" w:space="0"/>
              <w:left w:val="single" w:color="auto" w:sz="4" w:space="0"/>
              <w:bottom w:val="single" w:color="auto" w:sz="4" w:space="0"/>
              <w:right w:val="single" w:color="auto" w:sz="4" w:space="0"/>
            </w:tcBorders>
            <w:vAlign w:val="center"/>
          </w:tcPr>
          <w:p w14:paraId="4766C51C">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2210201</w:t>
            </w:r>
          </w:p>
        </w:tc>
        <w:tc>
          <w:tcPr>
            <w:tcW w:w="3127" w:type="dxa"/>
            <w:tcBorders>
              <w:top w:val="single" w:color="auto" w:sz="4" w:space="0"/>
              <w:left w:val="single" w:color="auto" w:sz="4" w:space="0"/>
              <w:bottom w:val="single" w:color="auto" w:sz="4" w:space="0"/>
              <w:right w:val="single" w:color="auto" w:sz="4" w:space="0"/>
            </w:tcBorders>
            <w:vAlign w:val="center"/>
          </w:tcPr>
          <w:p w14:paraId="3403A9E3">
            <w:pPr>
              <w:widowControl/>
              <w:jc w:val="center"/>
              <w:rPr>
                <w:rFonts w:hint="eastAsia" w:eastAsia="仿宋_GB2312"/>
                <w:color w:val="auto"/>
                <w:kern w:val="0"/>
                <w:highlight w:val="none"/>
              </w:rPr>
            </w:pPr>
            <w:r>
              <w:rPr>
                <w:rFonts w:hint="eastAsia" w:eastAsia="仿宋_GB2312"/>
                <w:color w:val="auto"/>
                <w:kern w:val="0"/>
                <w:highlight w:val="none"/>
              </w:rPr>
              <w:t xml:space="preserve">  住房公积金</w:t>
            </w:r>
          </w:p>
        </w:tc>
        <w:tc>
          <w:tcPr>
            <w:tcW w:w="2999" w:type="dxa"/>
            <w:tcBorders>
              <w:top w:val="single" w:color="auto" w:sz="4" w:space="0"/>
              <w:left w:val="single" w:color="auto" w:sz="4" w:space="0"/>
              <w:bottom w:val="single" w:color="auto" w:sz="4" w:space="0"/>
              <w:right w:val="single" w:color="auto" w:sz="4" w:space="0"/>
            </w:tcBorders>
            <w:vAlign w:val="center"/>
          </w:tcPr>
          <w:p w14:paraId="371F7445">
            <w:pPr>
              <w:widowControl/>
              <w:jc w:val="right"/>
              <w:rPr>
                <w:rFonts w:hint="eastAsia" w:eastAsia="仿宋_GB2312"/>
                <w:color w:val="auto"/>
                <w:kern w:val="0"/>
                <w:highlight w:val="none"/>
              </w:rPr>
            </w:pPr>
            <w:r>
              <w:rPr>
                <w:rFonts w:hint="eastAsia" w:eastAsia="仿宋_GB2312"/>
                <w:color w:val="auto"/>
                <w:kern w:val="0"/>
                <w:highlight w:val="none"/>
                <w:lang w:val="en-US" w:eastAsia="zh-CN"/>
              </w:rPr>
              <w:t xml:space="preserve">                    54.93</w:t>
            </w:r>
          </w:p>
        </w:tc>
        <w:tc>
          <w:tcPr>
            <w:tcW w:w="3151" w:type="dxa"/>
            <w:tcBorders>
              <w:top w:val="single" w:color="auto" w:sz="4" w:space="0"/>
              <w:left w:val="single" w:color="auto" w:sz="4" w:space="0"/>
              <w:bottom w:val="single" w:color="auto" w:sz="4" w:space="0"/>
              <w:right w:val="single" w:color="auto" w:sz="4" w:space="0"/>
            </w:tcBorders>
            <w:vAlign w:val="center"/>
          </w:tcPr>
          <w:p w14:paraId="078CFF81">
            <w:pPr>
              <w:widowControl/>
              <w:jc w:val="right"/>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54.93</w:t>
            </w:r>
          </w:p>
        </w:tc>
        <w:tc>
          <w:tcPr>
            <w:tcW w:w="3357" w:type="dxa"/>
            <w:tcBorders>
              <w:top w:val="single" w:color="auto" w:sz="4" w:space="0"/>
              <w:left w:val="single" w:color="auto" w:sz="4" w:space="0"/>
              <w:bottom w:val="single" w:color="auto" w:sz="4" w:space="0"/>
              <w:right w:val="single" w:color="auto" w:sz="4" w:space="0"/>
            </w:tcBorders>
            <w:vAlign w:val="center"/>
          </w:tcPr>
          <w:p w14:paraId="0D001D4E">
            <w:pPr>
              <w:widowControl/>
              <w:jc w:val="center"/>
              <w:rPr>
                <w:rFonts w:hint="eastAsia" w:eastAsia="仿宋_GB2312"/>
                <w:color w:val="auto"/>
                <w:kern w:val="0"/>
                <w:highlight w:val="none"/>
              </w:rPr>
            </w:pPr>
          </w:p>
        </w:tc>
      </w:tr>
      <w:tr w14:paraId="466FED36">
        <w:tblPrEx>
          <w:tblCellMar>
            <w:top w:w="0" w:type="dxa"/>
            <w:left w:w="108" w:type="dxa"/>
            <w:bottom w:w="0" w:type="dxa"/>
            <w:right w:w="108" w:type="dxa"/>
          </w:tblCellMar>
        </w:tblPrEx>
        <w:trPr>
          <w:trHeight w:val="850" w:hRule="atLeast"/>
          <w:jc w:val="center"/>
        </w:trPr>
        <w:tc>
          <w:tcPr>
            <w:tcW w:w="14219" w:type="dxa"/>
            <w:gridSpan w:val="5"/>
            <w:tcBorders>
              <w:top w:val="single" w:color="auto" w:sz="4" w:space="0"/>
              <w:left w:val="nil"/>
              <w:bottom w:val="nil"/>
              <w:right w:val="nil"/>
            </w:tcBorders>
            <w:vAlign w:val="center"/>
          </w:tcPr>
          <w:p w14:paraId="26D7FE96">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注：本表反映部门本年度一般公共预算财政拨款支出情况。</w:t>
            </w:r>
          </w:p>
        </w:tc>
      </w:tr>
    </w:tbl>
    <w:p w14:paraId="141BB767">
      <w:pPr>
        <w:widowControl/>
        <w:jc w:val="left"/>
        <w:rPr>
          <w:rFonts w:ascii="Times New Roman" w:hAnsi="Times New Roman" w:eastAsia="仿宋_GB2312" w:cs="Times New Roman"/>
          <w:kern w:val="0"/>
          <w:highlight w:val="none"/>
        </w:rPr>
      </w:pPr>
    </w:p>
    <w:p w14:paraId="4D61EBDB">
      <w:pPr>
        <w:widowControl/>
        <w:jc w:val="left"/>
        <w:rPr>
          <w:rFonts w:ascii="Times New Roman" w:hAnsi="Times New Roman" w:eastAsia="仿宋_GB2312" w:cs="Times New Roman"/>
          <w:kern w:val="0"/>
          <w:highlight w:val="none"/>
        </w:rPr>
      </w:pPr>
    </w:p>
    <w:p w14:paraId="4332758A">
      <w:pPr>
        <w:widowControl/>
        <w:jc w:val="left"/>
        <w:rPr>
          <w:rFonts w:ascii="Times New Roman" w:hAnsi="Times New Roman" w:eastAsia="仿宋_GB2312" w:cs="Times New Roman"/>
          <w:kern w:val="0"/>
          <w:highlight w:val="none"/>
        </w:rPr>
      </w:pPr>
    </w:p>
    <w:p w14:paraId="121691CF">
      <w:pPr>
        <w:widowControl/>
        <w:jc w:val="left"/>
        <w:rPr>
          <w:rFonts w:ascii="Times New Roman" w:hAnsi="Times New Roman" w:eastAsia="仿宋_GB2312" w:cs="Times New Roman"/>
          <w:kern w:val="0"/>
          <w:highlight w:val="none"/>
        </w:rPr>
      </w:pPr>
    </w:p>
    <w:p w14:paraId="4A0E3A70">
      <w:pPr>
        <w:widowControl/>
        <w:jc w:val="left"/>
        <w:rPr>
          <w:rFonts w:ascii="Times New Roman" w:hAnsi="Times New Roman" w:eastAsia="仿宋_GB2312" w:cs="Times New Roman"/>
          <w:kern w:val="0"/>
          <w:highlight w:val="none"/>
        </w:rPr>
      </w:pPr>
    </w:p>
    <w:p w14:paraId="20672EB1">
      <w:pPr>
        <w:widowControl/>
        <w:jc w:val="left"/>
        <w:rPr>
          <w:rFonts w:ascii="Times New Roman" w:hAnsi="Times New Roman" w:eastAsia="仿宋_GB2312" w:cs="Times New Roman"/>
          <w:kern w:val="0"/>
          <w:highlight w:val="none"/>
        </w:rPr>
      </w:pPr>
    </w:p>
    <w:p w14:paraId="46BEBAE8">
      <w:pPr>
        <w:widowControl/>
        <w:jc w:val="left"/>
        <w:rPr>
          <w:rFonts w:ascii="Times New Roman" w:hAnsi="Times New Roman" w:eastAsia="仿宋_GB2312" w:cs="Times New Roman"/>
          <w:kern w:val="0"/>
          <w:highlight w:val="none"/>
        </w:rPr>
      </w:pPr>
    </w:p>
    <w:p w14:paraId="359225AD">
      <w:pPr>
        <w:widowControl/>
        <w:jc w:val="left"/>
        <w:rPr>
          <w:rFonts w:ascii="Times New Roman" w:hAnsi="Times New Roman" w:eastAsia="仿宋_GB2312" w:cs="Times New Roman"/>
          <w:kern w:val="0"/>
          <w:highlight w:val="none"/>
        </w:rPr>
      </w:pPr>
    </w:p>
    <w:p w14:paraId="4E63F4C4">
      <w:pPr>
        <w:widowControl/>
        <w:jc w:val="left"/>
        <w:rPr>
          <w:rFonts w:ascii="Times New Roman" w:hAnsi="Times New Roman" w:eastAsia="仿宋_GB2312" w:cs="Times New Roman"/>
          <w:kern w:val="0"/>
          <w:highlight w:val="none"/>
        </w:rPr>
      </w:pPr>
    </w:p>
    <w:p w14:paraId="3407FFFD">
      <w:pPr>
        <w:widowControl/>
        <w:jc w:val="left"/>
        <w:rPr>
          <w:rFonts w:ascii="Times New Roman" w:hAnsi="Times New Roman" w:eastAsia="仿宋_GB2312" w:cs="Times New Roman"/>
          <w:kern w:val="0"/>
          <w:highlight w:val="none"/>
        </w:rPr>
      </w:pPr>
    </w:p>
    <w:p w14:paraId="0AD12EB5">
      <w:pPr>
        <w:widowControl/>
        <w:jc w:val="left"/>
        <w:rPr>
          <w:rFonts w:ascii="Times New Roman" w:hAnsi="Times New Roman" w:eastAsia="仿宋_GB2312" w:cs="Times New Roman"/>
          <w:kern w:val="0"/>
          <w:highlight w:val="none"/>
        </w:rPr>
      </w:pPr>
    </w:p>
    <w:p w14:paraId="21A7C99D">
      <w:pPr>
        <w:widowControl/>
        <w:jc w:val="left"/>
        <w:rPr>
          <w:rFonts w:ascii="Times New Roman" w:hAnsi="Times New Roman" w:eastAsia="仿宋_GB2312" w:cs="Times New Roman"/>
          <w:kern w:val="0"/>
          <w:highlight w:val="none"/>
        </w:rPr>
      </w:pPr>
    </w:p>
    <w:p w14:paraId="29957FFC">
      <w:pPr>
        <w:widowControl/>
        <w:jc w:val="left"/>
        <w:rPr>
          <w:rFonts w:ascii="Times New Roman" w:hAnsi="Times New Roman" w:eastAsia="仿宋_GB2312" w:cs="Times New Roman"/>
          <w:kern w:val="0"/>
          <w:highlight w:val="none"/>
        </w:rPr>
      </w:pPr>
    </w:p>
    <w:p w14:paraId="7680029E">
      <w:pPr>
        <w:widowControl/>
        <w:jc w:val="left"/>
        <w:rPr>
          <w:rFonts w:ascii="Times New Roman" w:hAnsi="Times New Roman" w:eastAsia="仿宋_GB2312" w:cs="Times New Roman"/>
          <w:kern w:val="0"/>
          <w:highlight w:val="none"/>
        </w:rPr>
      </w:pPr>
    </w:p>
    <w:p w14:paraId="5CF9D85B">
      <w:pPr>
        <w:widowControl/>
        <w:jc w:val="left"/>
        <w:rPr>
          <w:rFonts w:ascii="Times New Roman" w:hAnsi="Times New Roman" w:eastAsia="仿宋_GB2312" w:cs="Times New Roman"/>
          <w:kern w:val="0"/>
          <w:highlight w:val="none"/>
        </w:rPr>
      </w:pPr>
    </w:p>
    <w:p w14:paraId="59F2F4A0">
      <w:pPr>
        <w:widowControl/>
        <w:jc w:val="left"/>
        <w:rPr>
          <w:rFonts w:ascii="Times New Roman" w:hAnsi="Times New Roman" w:eastAsia="仿宋_GB2312" w:cs="Times New Roman"/>
          <w:kern w:val="0"/>
          <w:highlight w:val="none"/>
        </w:rPr>
      </w:pPr>
    </w:p>
    <w:p w14:paraId="1B0B67E2">
      <w:pPr>
        <w:widowControl/>
        <w:jc w:val="left"/>
        <w:rPr>
          <w:rFonts w:ascii="Times New Roman" w:hAnsi="Times New Roman" w:eastAsia="仿宋_GB2312" w:cs="Times New Roman"/>
          <w:kern w:val="0"/>
          <w:highlight w:val="none"/>
        </w:rPr>
      </w:pPr>
    </w:p>
    <w:p w14:paraId="78682160">
      <w:pPr>
        <w:widowControl/>
        <w:jc w:val="left"/>
        <w:rPr>
          <w:rFonts w:ascii="Times New Roman" w:hAnsi="Times New Roman" w:eastAsia="仿宋_GB2312" w:cs="Times New Roman"/>
          <w:kern w:val="0"/>
          <w:highlight w:val="none"/>
        </w:rPr>
      </w:pPr>
    </w:p>
    <w:p w14:paraId="1F5F4ECF">
      <w:pPr>
        <w:widowControl/>
        <w:jc w:val="left"/>
        <w:rPr>
          <w:rFonts w:ascii="Times New Roman" w:hAnsi="Times New Roman" w:eastAsia="仿宋_GB2312" w:cs="Times New Roman"/>
          <w:kern w:val="0"/>
          <w:highlight w:val="none"/>
        </w:rPr>
      </w:pPr>
    </w:p>
    <w:p w14:paraId="2C022F4D">
      <w:pPr>
        <w:widowControl/>
        <w:jc w:val="left"/>
        <w:rPr>
          <w:rFonts w:ascii="Times New Roman" w:hAnsi="Times New Roman" w:eastAsia="仿宋_GB2312" w:cs="Times New Roman"/>
          <w:kern w:val="0"/>
          <w:highlight w:val="none"/>
        </w:rPr>
      </w:pPr>
    </w:p>
    <w:p w14:paraId="08A99903">
      <w:pPr>
        <w:widowControl/>
        <w:jc w:val="left"/>
        <w:rPr>
          <w:rFonts w:ascii="Times New Roman" w:hAnsi="Times New Roman" w:eastAsia="仿宋_GB2312" w:cs="Times New Roman"/>
          <w:kern w:val="0"/>
          <w:highlight w:val="none"/>
        </w:rPr>
      </w:pPr>
    </w:p>
    <w:p w14:paraId="5067DBB8">
      <w:pPr>
        <w:widowControl/>
        <w:jc w:val="left"/>
        <w:rPr>
          <w:rFonts w:ascii="Times New Roman" w:hAnsi="Times New Roman" w:eastAsia="仿宋_GB2312" w:cs="Times New Roman"/>
          <w:kern w:val="0"/>
          <w:highlight w:val="none"/>
        </w:rPr>
      </w:pPr>
    </w:p>
    <w:p w14:paraId="6B9178AB">
      <w:pPr>
        <w:widowControl/>
        <w:jc w:val="left"/>
        <w:rPr>
          <w:rFonts w:ascii="Times New Roman" w:hAnsi="Times New Roman" w:eastAsia="仿宋_GB2312" w:cs="Times New Roman"/>
          <w:kern w:val="0"/>
          <w:highlight w:val="none"/>
        </w:rPr>
      </w:pPr>
    </w:p>
    <w:tbl>
      <w:tblPr>
        <w:tblStyle w:val="8"/>
        <w:tblW w:w="0" w:type="auto"/>
        <w:tblInd w:w="-106" w:type="dxa"/>
        <w:tblLayout w:type="fixed"/>
        <w:tblCellMar>
          <w:top w:w="0" w:type="dxa"/>
          <w:left w:w="108" w:type="dxa"/>
          <w:bottom w:w="0" w:type="dxa"/>
          <w:right w:w="108" w:type="dxa"/>
        </w:tblCellMar>
      </w:tblPr>
      <w:tblGrid>
        <w:gridCol w:w="1126"/>
        <w:gridCol w:w="2745"/>
        <w:gridCol w:w="1493"/>
        <w:gridCol w:w="1057"/>
        <w:gridCol w:w="1950"/>
        <w:gridCol w:w="1671"/>
        <w:gridCol w:w="999"/>
        <w:gridCol w:w="3180"/>
        <w:gridCol w:w="1499"/>
      </w:tblGrid>
      <w:tr w14:paraId="01B5EA35">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14:paraId="74FB51ED">
            <w:pPr>
              <w:widowControl/>
              <w:jc w:val="center"/>
              <w:rPr>
                <w:rFonts w:ascii="STZhongsong" w:hAnsi="STZhongsong" w:eastAsia="STZhongsong" w:cs="Times New Roman"/>
                <w:color w:val="000000"/>
                <w:kern w:val="0"/>
                <w:highlight w:val="none"/>
              </w:rPr>
            </w:pPr>
            <w:bookmarkStart w:id="2" w:name="RANGE_A1_I34"/>
            <w:r>
              <w:rPr>
                <w:rFonts w:hint="eastAsia" w:ascii="STZhongsong" w:hAnsi="STZhongsong" w:eastAsia="STZhongsong" w:cs="STZhongsong"/>
                <w:color w:val="000000"/>
                <w:kern w:val="0"/>
                <w:highlight w:val="none"/>
              </w:rPr>
              <w:t>一般公共预算财政拨款基本支出决算表</w:t>
            </w:r>
            <w:bookmarkEnd w:id="2"/>
          </w:p>
          <w:p w14:paraId="71E7B31C">
            <w:pPr>
              <w:widowControl/>
              <w:wordWrap w:val="0"/>
              <w:jc w:val="right"/>
              <w:rPr>
                <w:rFonts w:ascii="Times New Roman" w:hAnsi="Times New Roman" w:eastAsia="仿宋_GB2312" w:cs="Times New Roman"/>
                <w:color w:val="000000"/>
                <w:kern w:val="0"/>
                <w:highlight w:val="none"/>
              </w:rPr>
            </w:pP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部门：</w:t>
            </w:r>
            <w:r>
              <w:rPr>
                <w:rFonts w:hint="eastAsia" w:ascii="Times New Roman" w:hAnsi="Times New Roman" w:eastAsia="仿宋_GB2312" w:cs="Times New Roman"/>
                <w:color w:val="000000"/>
                <w:kern w:val="0"/>
                <w:highlight w:val="none"/>
                <w:lang w:eastAsia="zh-CN"/>
              </w:rPr>
              <w:t>湘潭县民政局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06</w:t>
            </w:r>
            <w:r>
              <w:rPr>
                <w:rFonts w:hint="eastAsia" w:ascii="Times New Roman" w:hAnsi="Times New Roman" w:eastAsia="仿宋_GB2312" w:cs="仿宋_GB2312"/>
                <w:color w:val="000000"/>
                <w:kern w:val="0"/>
                <w:highlight w:val="none"/>
              </w:rPr>
              <w:t>表</w:t>
            </w:r>
          </w:p>
          <w:p w14:paraId="0FBD3109">
            <w:pPr>
              <w:widowControl/>
              <w:jc w:val="right"/>
              <w:rPr>
                <w:rFonts w:ascii="STZhongsong" w:hAnsi="STZhongsong" w:eastAsia="STZhongsong" w:cs="Times New Roman"/>
                <w:color w:val="000000"/>
                <w:kern w:val="0"/>
                <w:highlight w:val="none"/>
              </w:rPr>
            </w:pPr>
            <w:r>
              <w:rPr>
                <w:rFonts w:hint="eastAsia" w:ascii="Times New Roman" w:hAnsi="Times New Roman" w:eastAsia="仿宋_GB2312" w:cs="仿宋_GB2312"/>
                <w:color w:val="000000"/>
                <w:kern w:val="0"/>
                <w:highlight w:val="none"/>
              </w:rPr>
              <w:t>单位：万元</w:t>
            </w:r>
          </w:p>
        </w:tc>
      </w:tr>
      <w:tr w14:paraId="10CABE49">
        <w:tblPrEx>
          <w:tblCellMar>
            <w:top w:w="0" w:type="dxa"/>
            <w:left w:w="108" w:type="dxa"/>
            <w:bottom w:w="0" w:type="dxa"/>
            <w:right w:w="108" w:type="dxa"/>
          </w:tblCellMar>
        </w:tblPrEx>
        <w:trPr>
          <w:trHeight w:val="673" w:hRule="atLeast"/>
        </w:trPr>
        <w:tc>
          <w:tcPr>
            <w:tcW w:w="1126" w:type="dxa"/>
            <w:tcBorders>
              <w:top w:val="single" w:color="auto" w:sz="4" w:space="0"/>
              <w:left w:val="single" w:color="auto" w:sz="4" w:space="0"/>
              <w:bottom w:val="single" w:color="auto" w:sz="4" w:space="0"/>
              <w:right w:val="single" w:color="auto" w:sz="4" w:space="0"/>
            </w:tcBorders>
            <w:vAlign w:val="center"/>
          </w:tcPr>
          <w:p w14:paraId="362F4A83">
            <w:pPr>
              <w:widowControl/>
              <w:jc w:val="center"/>
              <w:rPr>
                <w:rFonts w:ascii="宋体" w:cs="Times New Roman"/>
                <w:color w:val="000000"/>
                <w:kern w:val="0"/>
                <w:highlight w:val="none"/>
              </w:rPr>
            </w:pPr>
            <w:r>
              <w:rPr>
                <w:rFonts w:hint="eastAsia" w:ascii="宋体" w:hAnsi="宋体" w:cs="宋体"/>
                <w:color w:val="000000"/>
                <w:kern w:val="0"/>
                <w:sz w:val="20"/>
                <w:szCs w:val="20"/>
                <w:highlight w:val="none"/>
              </w:rPr>
              <w:t>经济分类科目编码</w:t>
            </w:r>
          </w:p>
        </w:tc>
        <w:tc>
          <w:tcPr>
            <w:tcW w:w="2745" w:type="dxa"/>
            <w:tcBorders>
              <w:top w:val="single" w:color="auto" w:sz="4" w:space="0"/>
              <w:left w:val="nil"/>
              <w:bottom w:val="single" w:color="auto" w:sz="4" w:space="0"/>
              <w:right w:val="single" w:color="auto" w:sz="4" w:space="0"/>
            </w:tcBorders>
            <w:vAlign w:val="center"/>
          </w:tcPr>
          <w:p w14:paraId="14A66E6E">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科目名称</w:t>
            </w:r>
          </w:p>
        </w:tc>
        <w:tc>
          <w:tcPr>
            <w:tcW w:w="1493" w:type="dxa"/>
            <w:tcBorders>
              <w:top w:val="single" w:color="auto" w:sz="4" w:space="0"/>
              <w:left w:val="nil"/>
              <w:bottom w:val="single" w:color="auto" w:sz="4" w:space="0"/>
              <w:right w:val="single" w:color="auto" w:sz="4" w:space="0"/>
            </w:tcBorders>
            <w:vAlign w:val="center"/>
          </w:tcPr>
          <w:p w14:paraId="28270E16">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决算数</w:t>
            </w:r>
          </w:p>
        </w:tc>
        <w:tc>
          <w:tcPr>
            <w:tcW w:w="1057" w:type="dxa"/>
            <w:tcBorders>
              <w:top w:val="single" w:color="auto" w:sz="4" w:space="0"/>
              <w:left w:val="nil"/>
              <w:bottom w:val="single" w:color="auto" w:sz="4" w:space="0"/>
              <w:right w:val="single" w:color="auto" w:sz="4" w:space="0"/>
            </w:tcBorders>
            <w:vAlign w:val="center"/>
          </w:tcPr>
          <w:p w14:paraId="24D9B549">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经济分类科目编码</w:t>
            </w:r>
          </w:p>
        </w:tc>
        <w:tc>
          <w:tcPr>
            <w:tcW w:w="1950" w:type="dxa"/>
            <w:tcBorders>
              <w:top w:val="single" w:color="auto" w:sz="4" w:space="0"/>
              <w:left w:val="nil"/>
              <w:bottom w:val="single" w:color="auto" w:sz="4" w:space="0"/>
              <w:right w:val="single" w:color="auto" w:sz="4" w:space="0"/>
            </w:tcBorders>
            <w:vAlign w:val="center"/>
          </w:tcPr>
          <w:p w14:paraId="711637F1">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科目名称</w:t>
            </w:r>
          </w:p>
        </w:tc>
        <w:tc>
          <w:tcPr>
            <w:tcW w:w="1671" w:type="dxa"/>
            <w:tcBorders>
              <w:top w:val="single" w:color="auto" w:sz="4" w:space="0"/>
              <w:left w:val="nil"/>
              <w:bottom w:val="single" w:color="auto" w:sz="4" w:space="0"/>
              <w:right w:val="single" w:color="auto" w:sz="4" w:space="0"/>
            </w:tcBorders>
            <w:vAlign w:val="center"/>
          </w:tcPr>
          <w:p w14:paraId="5B5D05D5">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决算数</w:t>
            </w:r>
          </w:p>
        </w:tc>
        <w:tc>
          <w:tcPr>
            <w:tcW w:w="999" w:type="dxa"/>
            <w:tcBorders>
              <w:top w:val="single" w:color="auto" w:sz="4" w:space="0"/>
              <w:left w:val="nil"/>
              <w:bottom w:val="single" w:color="auto" w:sz="4" w:space="0"/>
              <w:right w:val="single" w:color="auto" w:sz="4" w:space="0"/>
            </w:tcBorders>
            <w:vAlign w:val="center"/>
          </w:tcPr>
          <w:p w14:paraId="4D5869D2">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经济分类科目编码</w:t>
            </w:r>
          </w:p>
        </w:tc>
        <w:tc>
          <w:tcPr>
            <w:tcW w:w="3180" w:type="dxa"/>
            <w:tcBorders>
              <w:top w:val="single" w:color="auto" w:sz="4" w:space="0"/>
              <w:left w:val="nil"/>
              <w:bottom w:val="single" w:color="auto" w:sz="4" w:space="0"/>
              <w:right w:val="single" w:color="auto" w:sz="4" w:space="0"/>
            </w:tcBorders>
            <w:vAlign w:val="center"/>
          </w:tcPr>
          <w:p w14:paraId="2EF36CDE">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科目名称</w:t>
            </w:r>
          </w:p>
        </w:tc>
        <w:tc>
          <w:tcPr>
            <w:tcW w:w="1499" w:type="dxa"/>
            <w:tcBorders>
              <w:top w:val="single" w:color="auto" w:sz="4" w:space="0"/>
              <w:left w:val="nil"/>
              <w:bottom w:val="single" w:color="auto" w:sz="4" w:space="0"/>
              <w:right w:val="single" w:color="auto" w:sz="4" w:space="0"/>
            </w:tcBorders>
            <w:vAlign w:val="center"/>
          </w:tcPr>
          <w:p w14:paraId="713874E2">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决算数</w:t>
            </w:r>
          </w:p>
        </w:tc>
      </w:tr>
      <w:tr w14:paraId="2A053D8B">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EC6FED0">
            <w:pPr>
              <w:widowControl/>
              <w:jc w:val="left"/>
              <w:rPr>
                <w:rFonts w:ascii="宋体" w:cs="Times New Roman"/>
                <w:color w:val="000000"/>
                <w:kern w:val="0"/>
                <w:highlight w:val="none"/>
              </w:rPr>
            </w:pPr>
            <w:r>
              <w:rPr>
                <w:rFonts w:ascii="宋体" w:hAnsi="宋体" w:cs="宋体"/>
                <w:color w:val="000000"/>
                <w:kern w:val="0"/>
                <w:highlight w:val="none"/>
              </w:rPr>
              <w:t>301</w:t>
            </w:r>
          </w:p>
        </w:tc>
        <w:tc>
          <w:tcPr>
            <w:tcW w:w="2745" w:type="dxa"/>
            <w:tcBorders>
              <w:top w:val="nil"/>
              <w:left w:val="nil"/>
              <w:bottom w:val="single" w:color="auto" w:sz="4" w:space="0"/>
              <w:right w:val="single" w:color="auto" w:sz="4" w:space="0"/>
            </w:tcBorders>
            <w:noWrap/>
            <w:vAlign w:val="center"/>
          </w:tcPr>
          <w:p w14:paraId="70E8E006">
            <w:pPr>
              <w:widowControl/>
              <w:jc w:val="left"/>
              <w:rPr>
                <w:rFonts w:ascii="宋体" w:cs="Times New Roman"/>
                <w:color w:val="000000"/>
                <w:kern w:val="0"/>
                <w:highlight w:val="none"/>
              </w:rPr>
            </w:pPr>
            <w:r>
              <w:rPr>
                <w:rFonts w:hint="eastAsia" w:ascii="宋体" w:hAnsi="宋体" w:cs="宋体"/>
                <w:color w:val="000000"/>
                <w:kern w:val="0"/>
                <w:highlight w:val="none"/>
              </w:rPr>
              <w:t>工资福利支出</w:t>
            </w:r>
          </w:p>
        </w:tc>
        <w:tc>
          <w:tcPr>
            <w:tcW w:w="1493" w:type="dxa"/>
            <w:tcBorders>
              <w:top w:val="nil"/>
              <w:left w:val="nil"/>
              <w:bottom w:val="single" w:color="auto" w:sz="4" w:space="0"/>
              <w:right w:val="single" w:color="auto" w:sz="4" w:space="0"/>
            </w:tcBorders>
            <w:noWrap/>
            <w:vAlign w:val="center"/>
          </w:tcPr>
          <w:p w14:paraId="2EA7FBAD">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669.64</w:t>
            </w:r>
          </w:p>
        </w:tc>
        <w:tc>
          <w:tcPr>
            <w:tcW w:w="1057" w:type="dxa"/>
            <w:tcBorders>
              <w:top w:val="nil"/>
              <w:left w:val="nil"/>
              <w:bottom w:val="single" w:color="auto" w:sz="4" w:space="0"/>
              <w:right w:val="single" w:color="auto" w:sz="4" w:space="0"/>
            </w:tcBorders>
            <w:noWrap/>
            <w:vAlign w:val="center"/>
          </w:tcPr>
          <w:p w14:paraId="59F7CC0A">
            <w:pPr>
              <w:widowControl/>
              <w:jc w:val="left"/>
              <w:rPr>
                <w:rFonts w:ascii="宋体" w:cs="Times New Roman"/>
                <w:color w:val="000000"/>
                <w:kern w:val="0"/>
                <w:highlight w:val="none"/>
              </w:rPr>
            </w:pPr>
            <w:r>
              <w:rPr>
                <w:rFonts w:ascii="宋体" w:hAnsi="宋体" w:cs="宋体"/>
                <w:color w:val="000000"/>
                <w:kern w:val="0"/>
                <w:highlight w:val="none"/>
              </w:rPr>
              <w:t>302</w:t>
            </w:r>
          </w:p>
        </w:tc>
        <w:tc>
          <w:tcPr>
            <w:tcW w:w="1950" w:type="dxa"/>
            <w:tcBorders>
              <w:top w:val="nil"/>
              <w:left w:val="nil"/>
              <w:bottom w:val="single" w:color="auto" w:sz="4" w:space="0"/>
              <w:right w:val="single" w:color="auto" w:sz="4" w:space="0"/>
            </w:tcBorders>
            <w:noWrap/>
            <w:vAlign w:val="center"/>
          </w:tcPr>
          <w:p w14:paraId="373D4026">
            <w:pPr>
              <w:widowControl/>
              <w:jc w:val="left"/>
              <w:rPr>
                <w:rFonts w:ascii="宋体" w:cs="Times New Roman"/>
                <w:color w:val="000000"/>
                <w:kern w:val="0"/>
                <w:highlight w:val="none"/>
              </w:rPr>
            </w:pPr>
            <w:r>
              <w:rPr>
                <w:rFonts w:hint="eastAsia" w:ascii="宋体" w:hAnsi="宋体" w:cs="宋体"/>
                <w:color w:val="000000"/>
                <w:kern w:val="0"/>
                <w:highlight w:val="none"/>
              </w:rPr>
              <w:t>商品和服务支出</w:t>
            </w:r>
          </w:p>
        </w:tc>
        <w:tc>
          <w:tcPr>
            <w:tcW w:w="1671" w:type="dxa"/>
            <w:tcBorders>
              <w:top w:val="nil"/>
              <w:left w:val="nil"/>
              <w:bottom w:val="single" w:color="auto" w:sz="4" w:space="0"/>
              <w:right w:val="single" w:color="auto" w:sz="4" w:space="0"/>
            </w:tcBorders>
            <w:noWrap/>
            <w:vAlign w:val="center"/>
          </w:tcPr>
          <w:p w14:paraId="345E557C">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264.48</w:t>
            </w:r>
          </w:p>
        </w:tc>
        <w:tc>
          <w:tcPr>
            <w:tcW w:w="999" w:type="dxa"/>
            <w:tcBorders>
              <w:top w:val="nil"/>
              <w:left w:val="nil"/>
              <w:bottom w:val="single" w:color="auto" w:sz="4" w:space="0"/>
              <w:right w:val="single" w:color="auto" w:sz="4" w:space="0"/>
            </w:tcBorders>
            <w:noWrap/>
            <w:vAlign w:val="center"/>
          </w:tcPr>
          <w:p w14:paraId="26AB3754">
            <w:pPr>
              <w:widowControl/>
              <w:jc w:val="left"/>
              <w:rPr>
                <w:rFonts w:ascii="宋体" w:cs="Times New Roman"/>
                <w:color w:val="000000"/>
                <w:kern w:val="0"/>
                <w:highlight w:val="none"/>
              </w:rPr>
            </w:pPr>
            <w:r>
              <w:rPr>
                <w:rFonts w:ascii="宋体" w:hAnsi="宋体" w:cs="宋体"/>
                <w:color w:val="000000"/>
                <w:kern w:val="0"/>
                <w:highlight w:val="none"/>
              </w:rPr>
              <w:t>307</w:t>
            </w:r>
          </w:p>
        </w:tc>
        <w:tc>
          <w:tcPr>
            <w:tcW w:w="3180" w:type="dxa"/>
            <w:tcBorders>
              <w:top w:val="nil"/>
              <w:left w:val="nil"/>
              <w:bottom w:val="single" w:color="auto" w:sz="4" w:space="0"/>
              <w:right w:val="single" w:color="auto" w:sz="4" w:space="0"/>
            </w:tcBorders>
            <w:noWrap/>
            <w:vAlign w:val="center"/>
          </w:tcPr>
          <w:p w14:paraId="098A69C4">
            <w:pPr>
              <w:widowControl/>
              <w:jc w:val="left"/>
              <w:rPr>
                <w:rFonts w:ascii="宋体" w:cs="Times New Roman"/>
                <w:color w:val="000000"/>
                <w:kern w:val="0"/>
                <w:highlight w:val="none"/>
              </w:rPr>
            </w:pPr>
            <w:r>
              <w:rPr>
                <w:rFonts w:hint="eastAsia" w:ascii="宋体" w:hAnsi="宋体" w:cs="宋体"/>
                <w:color w:val="000000"/>
                <w:kern w:val="0"/>
                <w:highlight w:val="none"/>
              </w:rPr>
              <w:t>债务利息及费用支出</w:t>
            </w:r>
          </w:p>
        </w:tc>
        <w:tc>
          <w:tcPr>
            <w:tcW w:w="1499" w:type="dxa"/>
            <w:tcBorders>
              <w:top w:val="nil"/>
              <w:left w:val="nil"/>
              <w:bottom w:val="single" w:color="auto" w:sz="4" w:space="0"/>
              <w:right w:val="single" w:color="auto" w:sz="4" w:space="0"/>
            </w:tcBorders>
            <w:noWrap/>
            <w:vAlign w:val="center"/>
          </w:tcPr>
          <w:p w14:paraId="1CEF203D">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407000CE">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6C192E22">
            <w:pPr>
              <w:widowControl/>
              <w:jc w:val="left"/>
              <w:rPr>
                <w:rFonts w:ascii="宋体" w:cs="Times New Roman"/>
                <w:color w:val="000000"/>
                <w:kern w:val="0"/>
                <w:highlight w:val="none"/>
              </w:rPr>
            </w:pPr>
            <w:r>
              <w:rPr>
                <w:rFonts w:ascii="宋体" w:hAnsi="宋体" w:cs="宋体"/>
                <w:color w:val="000000"/>
                <w:kern w:val="0"/>
                <w:highlight w:val="none"/>
              </w:rPr>
              <w:t>30101</w:t>
            </w:r>
          </w:p>
        </w:tc>
        <w:tc>
          <w:tcPr>
            <w:tcW w:w="2745" w:type="dxa"/>
            <w:tcBorders>
              <w:top w:val="nil"/>
              <w:left w:val="nil"/>
              <w:bottom w:val="single" w:color="auto" w:sz="4" w:space="0"/>
              <w:right w:val="single" w:color="auto" w:sz="4" w:space="0"/>
            </w:tcBorders>
            <w:noWrap/>
            <w:vAlign w:val="center"/>
          </w:tcPr>
          <w:p w14:paraId="4F75D80F">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基本工资</w:t>
            </w:r>
          </w:p>
        </w:tc>
        <w:tc>
          <w:tcPr>
            <w:tcW w:w="1493" w:type="dxa"/>
            <w:tcBorders>
              <w:top w:val="nil"/>
              <w:left w:val="nil"/>
              <w:bottom w:val="single" w:color="auto" w:sz="4" w:space="0"/>
              <w:right w:val="single" w:color="auto" w:sz="4" w:space="0"/>
            </w:tcBorders>
            <w:shd w:val="clear" w:color="auto" w:fill="auto"/>
            <w:noWrap/>
            <w:vAlign w:val="center"/>
          </w:tcPr>
          <w:p w14:paraId="53901A0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273.48</w:t>
            </w:r>
          </w:p>
        </w:tc>
        <w:tc>
          <w:tcPr>
            <w:tcW w:w="1057" w:type="dxa"/>
            <w:tcBorders>
              <w:top w:val="nil"/>
              <w:left w:val="nil"/>
              <w:bottom w:val="single" w:color="auto" w:sz="4" w:space="0"/>
              <w:right w:val="single" w:color="auto" w:sz="4" w:space="0"/>
            </w:tcBorders>
            <w:noWrap/>
            <w:vAlign w:val="center"/>
          </w:tcPr>
          <w:p w14:paraId="769931D7">
            <w:pPr>
              <w:widowControl/>
              <w:jc w:val="left"/>
              <w:rPr>
                <w:rFonts w:ascii="宋体" w:cs="Times New Roman"/>
                <w:color w:val="000000"/>
                <w:kern w:val="0"/>
                <w:highlight w:val="none"/>
              </w:rPr>
            </w:pPr>
            <w:r>
              <w:rPr>
                <w:rFonts w:ascii="宋体" w:hAnsi="宋体" w:cs="宋体"/>
                <w:color w:val="000000"/>
                <w:kern w:val="0"/>
                <w:highlight w:val="none"/>
              </w:rPr>
              <w:t>30201</w:t>
            </w:r>
          </w:p>
        </w:tc>
        <w:tc>
          <w:tcPr>
            <w:tcW w:w="1950" w:type="dxa"/>
            <w:tcBorders>
              <w:top w:val="nil"/>
              <w:left w:val="nil"/>
              <w:bottom w:val="single" w:color="auto" w:sz="4" w:space="0"/>
              <w:right w:val="single" w:color="auto" w:sz="4" w:space="0"/>
            </w:tcBorders>
            <w:noWrap/>
            <w:vAlign w:val="center"/>
          </w:tcPr>
          <w:p w14:paraId="14682B8D">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办公费</w:t>
            </w:r>
          </w:p>
        </w:tc>
        <w:tc>
          <w:tcPr>
            <w:tcW w:w="1671" w:type="dxa"/>
            <w:tcBorders>
              <w:top w:val="nil"/>
              <w:left w:val="nil"/>
              <w:bottom w:val="single" w:color="auto" w:sz="4" w:space="0"/>
              <w:right w:val="single" w:color="auto" w:sz="4" w:space="0"/>
            </w:tcBorders>
            <w:noWrap/>
            <w:vAlign w:val="center"/>
          </w:tcPr>
          <w:p w14:paraId="725124A6">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26.60</w:t>
            </w:r>
          </w:p>
        </w:tc>
        <w:tc>
          <w:tcPr>
            <w:tcW w:w="999" w:type="dxa"/>
            <w:tcBorders>
              <w:top w:val="nil"/>
              <w:left w:val="nil"/>
              <w:bottom w:val="single" w:color="auto" w:sz="4" w:space="0"/>
              <w:right w:val="single" w:color="auto" w:sz="4" w:space="0"/>
            </w:tcBorders>
            <w:noWrap/>
            <w:vAlign w:val="center"/>
          </w:tcPr>
          <w:p w14:paraId="1FF2AEB7">
            <w:pPr>
              <w:widowControl/>
              <w:jc w:val="left"/>
              <w:rPr>
                <w:rFonts w:ascii="宋体" w:cs="Times New Roman"/>
                <w:color w:val="000000"/>
                <w:kern w:val="0"/>
                <w:highlight w:val="none"/>
              </w:rPr>
            </w:pPr>
            <w:r>
              <w:rPr>
                <w:rFonts w:ascii="宋体" w:hAnsi="宋体" w:cs="宋体"/>
                <w:color w:val="000000"/>
                <w:kern w:val="0"/>
                <w:highlight w:val="none"/>
              </w:rPr>
              <w:t>30701</w:t>
            </w:r>
          </w:p>
        </w:tc>
        <w:tc>
          <w:tcPr>
            <w:tcW w:w="3180" w:type="dxa"/>
            <w:tcBorders>
              <w:top w:val="nil"/>
              <w:left w:val="nil"/>
              <w:bottom w:val="single" w:color="auto" w:sz="4" w:space="0"/>
              <w:right w:val="single" w:color="auto" w:sz="4" w:space="0"/>
            </w:tcBorders>
            <w:noWrap/>
            <w:vAlign w:val="center"/>
          </w:tcPr>
          <w:p w14:paraId="697410C8">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国内债务付息</w:t>
            </w:r>
          </w:p>
        </w:tc>
        <w:tc>
          <w:tcPr>
            <w:tcW w:w="1499" w:type="dxa"/>
            <w:tcBorders>
              <w:top w:val="nil"/>
              <w:left w:val="nil"/>
              <w:bottom w:val="single" w:color="auto" w:sz="4" w:space="0"/>
              <w:right w:val="single" w:color="auto" w:sz="4" w:space="0"/>
            </w:tcBorders>
            <w:noWrap/>
            <w:vAlign w:val="center"/>
          </w:tcPr>
          <w:p w14:paraId="1ADA136B">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61634BAE">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D121734">
            <w:pPr>
              <w:widowControl/>
              <w:jc w:val="left"/>
              <w:rPr>
                <w:rFonts w:ascii="宋体" w:cs="Times New Roman"/>
                <w:color w:val="000000"/>
                <w:kern w:val="0"/>
                <w:highlight w:val="none"/>
              </w:rPr>
            </w:pPr>
            <w:r>
              <w:rPr>
                <w:rFonts w:ascii="宋体" w:hAnsi="宋体" w:cs="宋体"/>
                <w:color w:val="000000"/>
                <w:kern w:val="0"/>
                <w:highlight w:val="none"/>
              </w:rPr>
              <w:t>30102</w:t>
            </w:r>
          </w:p>
        </w:tc>
        <w:tc>
          <w:tcPr>
            <w:tcW w:w="2745" w:type="dxa"/>
            <w:tcBorders>
              <w:top w:val="nil"/>
              <w:left w:val="nil"/>
              <w:bottom w:val="single" w:color="auto" w:sz="4" w:space="0"/>
              <w:right w:val="single" w:color="auto" w:sz="4" w:space="0"/>
            </w:tcBorders>
            <w:noWrap/>
            <w:vAlign w:val="center"/>
          </w:tcPr>
          <w:p w14:paraId="5EAD1609">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津贴补贴</w:t>
            </w:r>
          </w:p>
        </w:tc>
        <w:tc>
          <w:tcPr>
            <w:tcW w:w="1493" w:type="dxa"/>
            <w:tcBorders>
              <w:top w:val="nil"/>
              <w:left w:val="nil"/>
              <w:bottom w:val="single" w:color="auto" w:sz="4" w:space="0"/>
              <w:right w:val="single" w:color="auto" w:sz="4" w:space="0"/>
            </w:tcBorders>
            <w:shd w:val="clear" w:color="auto" w:fill="auto"/>
            <w:noWrap/>
            <w:vAlign w:val="center"/>
          </w:tcPr>
          <w:p w14:paraId="1CF681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27.52</w:t>
            </w:r>
          </w:p>
        </w:tc>
        <w:tc>
          <w:tcPr>
            <w:tcW w:w="1057" w:type="dxa"/>
            <w:tcBorders>
              <w:top w:val="nil"/>
              <w:left w:val="nil"/>
              <w:bottom w:val="single" w:color="auto" w:sz="4" w:space="0"/>
              <w:right w:val="single" w:color="auto" w:sz="4" w:space="0"/>
            </w:tcBorders>
            <w:noWrap/>
            <w:vAlign w:val="center"/>
          </w:tcPr>
          <w:p w14:paraId="444F867D">
            <w:pPr>
              <w:widowControl/>
              <w:jc w:val="left"/>
              <w:rPr>
                <w:rFonts w:ascii="宋体" w:cs="Times New Roman"/>
                <w:color w:val="000000"/>
                <w:kern w:val="0"/>
                <w:highlight w:val="none"/>
              </w:rPr>
            </w:pPr>
            <w:r>
              <w:rPr>
                <w:rFonts w:ascii="宋体" w:hAnsi="宋体" w:cs="宋体"/>
                <w:color w:val="000000"/>
                <w:kern w:val="0"/>
                <w:highlight w:val="none"/>
              </w:rPr>
              <w:t>30202</w:t>
            </w:r>
          </w:p>
        </w:tc>
        <w:tc>
          <w:tcPr>
            <w:tcW w:w="1950" w:type="dxa"/>
            <w:tcBorders>
              <w:top w:val="nil"/>
              <w:left w:val="nil"/>
              <w:bottom w:val="single" w:color="auto" w:sz="4" w:space="0"/>
              <w:right w:val="single" w:color="auto" w:sz="4" w:space="0"/>
            </w:tcBorders>
            <w:noWrap/>
            <w:vAlign w:val="center"/>
          </w:tcPr>
          <w:p w14:paraId="2DA4D8DC">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印刷费</w:t>
            </w:r>
          </w:p>
        </w:tc>
        <w:tc>
          <w:tcPr>
            <w:tcW w:w="1671" w:type="dxa"/>
            <w:tcBorders>
              <w:top w:val="nil"/>
              <w:left w:val="nil"/>
              <w:bottom w:val="single" w:color="auto" w:sz="4" w:space="0"/>
              <w:right w:val="single" w:color="auto" w:sz="4" w:space="0"/>
            </w:tcBorders>
            <w:noWrap/>
            <w:vAlign w:val="center"/>
          </w:tcPr>
          <w:p w14:paraId="1AE44F47">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0.74</w:t>
            </w:r>
          </w:p>
        </w:tc>
        <w:tc>
          <w:tcPr>
            <w:tcW w:w="999" w:type="dxa"/>
            <w:tcBorders>
              <w:top w:val="nil"/>
              <w:left w:val="nil"/>
              <w:bottom w:val="single" w:color="auto" w:sz="4" w:space="0"/>
              <w:right w:val="single" w:color="auto" w:sz="4" w:space="0"/>
            </w:tcBorders>
            <w:noWrap/>
            <w:vAlign w:val="center"/>
          </w:tcPr>
          <w:p w14:paraId="5E024C23">
            <w:pPr>
              <w:widowControl/>
              <w:jc w:val="left"/>
              <w:rPr>
                <w:rFonts w:ascii="宋体" w:cs="Times New Roman"/>
                <w:color w:val="000000"/>
                <w:kern w:val="0"/>
                <w:highlight w:val="none"/>
              </w:rPr>
            </w:pPr>
            <w:r>
              <w:rPr>
                <w:rFonts w:ascii="宋体" w:hAnsi="宋体" w:cs="宋体"/>
                <w:color w:val="000000"/>
                <w:kern w:val="0"/>
                <w:highlight w:val="none"/>
              </w:rPr>
              <w:t>30702</w:t>
            </w:r>
          </w:p>
        </w:tc>
        <w:tc>
          <w:tcPr>
            <w:tcW w:w="3180" w:type="dxa"/>
            <w:tcBorders>
              <w:top w:val="nil"/>
              <w:left w:val="nil"/>
              <w:bottom w:val="single" w:color="auto" w:sz="4" w:space="0"/>
              <w:right w:val="single" w:color="auto" w:sz="4" w:space="0"/>
            </w:tcBorders>
            <w:noWrap/>
            <w:vAlign w:val="center"/>
          </w:tcPr>
          <w:p w14:paraId="68D54B7B">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国外债务付息</w:t>
            </w:r>
          </w:p>
        </w:tc>
        <w:tc>
          <w:tcPr>
            <w:tcW w:w="1499" w:type="dxa"/>
            <w:tcBorders>
              <w:top w:val="nil"/>
              <w:left w:val="nil"/>
              <w:bottom w:val="single" w:color="auto" w:sz="4" w:space="0"/>
              <w:right w:val="single" w:color="auto" w:sz="4" w:space="0"/>
            </w:tcBorders>
            <w:noWrap/>
            <w:vAlign w:val="center"/>
          </w:tcPr>
          <w:p w14:paraId="64EB1D2B">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5C4A7C6D">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4EA59CA1">
            <w:pPr>
              <w:widowControl/>
              <w:jc w:val="left"/>
              <w:rPr>
                <w:rFonts w:ascii="宋体" w:cs="Times New Roman"/>
                <w:color w:val="000000"/>
                <w:kern w:val="0"/>
                <w:highlight w:val="none"/>
              </w:rPr>
            </w:pPr>
            <w:r>
              <w:rPr>
                <w:rFonts w:ascii="宋体" w:hAnsi="宋体" w:cs="宋体"/>
                <w:color w:val="000000"/>
                <w:kern w:val="0"/>
                <w:highlight w:val="none"/>
              </w:rPr>
              <w:t>30103</w:t>
            </w:r>
          </w:p>
        </w:tc>
        <w:tc>
          <w:tcPr>
            <w:tcW w:w="2745" w:type="dxa"/>
            <w:tcBorders>
              <w:top w:val="nil"/>
              <w:left w:val="nil"/>
              <w:bottom w:val="single" w:color="auto" w:sz="4" w:space="0"/>
              <w:right w:val="single" w:color="auto" w:sz="4" w:space="0"/>
            </w:tcBorders>
            <w:noWrap/>
            <w:vAlign w:val="center"/>
          </w:tcPr>
          <w:p w14:paraId="3B41080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奖金</w:t>
            </w:r>
          </w:p>
        </w:tc>
        <w:tc>
          <w:tcPr>
            <w:tcW w:w="1493" w:type="dxa"/>
            <w:tcBorders>
              <w:top w:val="nil"/>
              <w:left w:val="nil"/>
              <w:bottom w:val="single" w:color="auto" w:sz="4" w:space="0"/>
              <w:right w:val="single" w:color="auto" w:sz="4" w:space="0"/>
            </w:tcBorders>
            <w:shd w:val="clear" w:color="auto" w:fill="auto"/>
            <w:noWrap/>
            <w:vAlign w:val="center"/>
          </w:tcPr>
          <w:p w14:paraId="4C73A6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33.4</w:t>
            </w:r>
            <w:r>
              <w:rPr>
                <w:rFonts w:hint="eastAsia" w:ascii="宋体" w:hAnsi="宋体" w:cs="宋体"/>
                <w:i w:val="0"/>
                <w:iCs w:val="0"/>
                <w:color w:val="000000"/>
                <w:kern w:val="0"/>
                <w:sz w:val="22"/>
                <w:szCs w:val="22"/>
                <w:u w:val="none"/>
                <w:lang w:val="en-US" w:eastAsia="zh-CN" w:bidi="ar"/>
              </w:rPr>
              <w:t>2</w:t>
            </w:r>
          </w:p>
        </w:tc>
        <w:tc>
          <w:tcPr>
            <w:tcW w:w="1057" w:type="dxa"/>
            <w:tcBorders>
              <w:top w:val="nil"/>
              <w:left w:val="nil"/>
              <w:bottom w:val="single" w:color="auto" w:sz="4" w:space="0"/>
              <w:right w:val="single" w:color="auto" w:sz="4" w:space="0"/>
            </w:tcBorders>
            <w:noWrap/>
            <w:vAlign w:val="center"/>
          </w:tcPr>
          <w:p w14:paraId="2882208A">
            <w:pPr>
              <w:widowControl/>
              <w:jc w:val="left"/>
              <w:rPr>
                <w:rFonts w:ascii="宋体" w:cs="Times New Roman"/>
                <w:color w:val="000000"/>
                <w:kern w:val="0"/>
                <w:highlight w:val="none"/>
              </w:rPr>
            </w:pPr>
            <w:r>
              <w:rPr>
                <w:rFonts w:ascii="宋体" w:hAnsi="宋体" w:cs="宋体"/>
                <w:color w:val="000000"/>
                <w:kern w:val="0"/>
                <w:highlight w:val="none"/>
              </w:rPr>
              <w:t>30203</w:t>
            </w:r>
          </w:p>
        </w:tc>
        <w:tc>
          <w:tcPr>
            <w:tcW w:w="1950" w:type="dxa"/>
            <w:tcBorders>
              <w:top w:val="nil"/>
              <w:left w:val="nil"/>
              <w:bottom w:val="single" w:color="auto" w:sz="4" w:space="0"/>
              <w:right w:val="single" w:color="auto" w:sz="4" w:space="0"/>
            </w:tcBorders>
            <w:noWrap/>
            <w:vAlign w:val="center"/>
          </w:tcPr>
          <w:p w14:paraId="1D33ACB0">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咨询费</w:t>
            </w:r>
          </w:p>
        </w:tc>
        <w:tc>
          <w:tcPr>
            <w:tcW w:w="1671" w:type="dxa"/>
            <w:tcBorders>
              <w:top w:val="nil"/>
              <w:left w:val="nil"/>
              <w:bottom w:val="single" w:color="auto" w:sz="4" w:space="0"/>
              <w:right w:val="single" w:color="auto" w:sz="4" w:space="0"/>
            </w:tcBorders>
            <w:noWrap/>
            <w:vAlign w:val="center"/>
          </w:tcPr>
          <w:p w14:paraId="36BE37ED">
            <w:pPr>
              <w:widowControl/>
              <w:jc w:val="center"/>
              <w:rPr>
                <w:rFonts w:hint="eastAsia"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w:t>
            </w:r>
          </w:p>
        </w:tc>
        <w:tc>
          <w:tcPr>
            <w:tcW w:w="999" w:type="dxa"/>
            <w:tcBorders>
              <w:top w:val="nil"/>
              <w:left w:val="nil"/>
              <w:bottom w:val="single" w:color="auto" w:sz="4" w:space="0"/>
              <w:right w:val="single" w:color="auto" w:sz="4" w:space="0"/>
            </w:tcBorders>
            <w:noWrap/>
            <w:vAlign w:val="center"/>
          </w:tcPr>
          <w:p w14:paraId="6DF8DF8F">
            <w:pPr>
              <w:widowControl/>
              <w:jc w:val="left"/>
              <w:rPr>
                <w:rFonts w:ascii="宋体" w:cs="Times New Roman"/>
                <w:color w:val="000000"/>
                <w:kern w:val="0"/>
                <w:highlight w:val="none"/>
              </w:rPr>
            </w:pPr>
            <w:r>
              <w:rPr>
                <w:rFonts w:ascii="宋体" w:hAnsi="宋体" w:cs="宋体"/>
                <w:color w:val="000000"/>
                <w:kern w:val="0"/>
                <w:highlight w:val="none"/>
              </w:rPr>
              <w:t>310</w:t>
            </w:r>
          </w:p>
        </w:tc>
        <w:tc>
          <w:tcPr>
            <w:tcW w:w="3180" w:type="dxa"/>
            <w:tcBorders>
              <w:top w:val="nil"/>
              <w:left w:val="nil"/>
              <w:bottom w:val="single" w:color="auto" w:sz="4" w:space="0"/>
              <w:right w:val="single" w:color="auto" w:sz="4" w:space="0"/>
            </w:tcBorders>
            <w:noWrap/>
            <w:vAlign w:val="center"/>
          </w:tcPr>
          <w:p w14:paraId="3C100138">
            <w:pPr>
              <w:widowControl/>
              <w:jc w:val="left"/>
              <w:rPr>
                <w:rFonts w:ascii="宋体" w:cs="Times New Roman"/>
                <w:color w:val="000000"/>
                <w:kern w:val="0"/>
                <w:highlight w:val="none"/>
              </w:rPr>
            </w:pPr>
            <w:r>
              <w:rPr>
                <w:rFonts w:hint="eastAsia" w:ascii="宋体" w:hAnsi="宋体" w:cs="宋体"/>
                <w:color w:val="000000"/>
                <w:kern w:val="0"/>
                <w:highlight w:val="none"/>
              </w:rPr>
              <w:t>资本性支出</w:t>
            </w:r>
          </w:p>
        </w:tc>
        <w:tc>
          <w:tcPr>
            <w:tcW w:w="1499" w:type="dxa"/>
            <w:tcBorders>
              <w:top w:val="nil"/>
              <w:left w:val="nil"/>
              <w:bottom w:val="single" w:color="auto" w:sz="4" w:space="0"/>
              <w:right w:val="single" w:color="auto" w:sz="4" w:space="0"/>
            </w:tcBorders>
            <w:noWrap/>
            <w:vAlign w:val="center"/>
          </w:tcPr>
          <w:p w14:paraId="5054B3DC">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09890E06">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28C2277">
            <w:pPr>
              <w:widowControl/>
              <w:jc w:val="left"/>
              <w:rPr>
                <w:rFonts w:ascii="宋体" w:cs="Times New Roman"/>
                <w:color w:val="000000"/>
                <w:kern w:val="0"/>
                <w:highlight w:val="none"/>
              </w:rPr>
            </w:pPr>
            <w:r>
              <w:rPr>
                <w:rFonts w:ascii="宋体" w:hAnsi="宋体" w:cs="宋体"/>
                <w:color w:val="000000"/>
                <w:kern w:val="0"/>
                <w:highlight w:val="none"/>
              </w:rPr>
              <w:t>30106</w:t>
            </w:r>
          </w:p>
        </w:tc>
        <w:tc>
          <w:tcPr>
            <w:tcW w:w="2745" w:type="dxa"/>
            <w:tcBorders>
              <w:top w:val="nil"/>
              <w:left w:val="nil"/>
              <w:bottom w:val="single" w:color="auto" w:sz="4" w:space="0"/>
              <w:right w:val="single" w:color="auto" w:sz="4" w:space="0"/>
            </w:tcBorders>
            <w:noWrap/>
            <w:vAlign w:val="center"/>
          </w:tcPr>
          <w:p w14:paraId="735D803C">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伙食补助费</w:t>
            </w:r>
          </w:p>
        </w:tc>
        <w:tc>
          <w:tcPr>
            <w:tcW w:w="1493" w:type="dxa"/>
            <w:tcBorders>
              <w:top w:val="nil"/>
              <w:left w:val="nil"/>
              <w:bottom w:val="single" w:color="auto" w:sz="4" w:space="0"/>
              <w:right w:val="single" w:color="auto" w:sz="4" w:space="0"/>
            </w:tcBorders>
            <w:shd w:val="clear" w:color="auto" w:fill="auto"/>
            <w:noWrap/>
            <w:vAlign w:val="center"/>
          </w:tcPr>
          <w:p w14:paraId="2EBE01F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33.28</w:t>
            </w:r>
          </w:p>
        </w:tc>
        <w:tc>
          <w:tcPr>
            <w:tcW w:w="1057" w:type="dxa"/>
            <w:tcBorders>
              <w:top w:val="nil"/>
              <w:left w:val="nil"/>
              <w:bottom w:val="single" w:color="auto" w:sz="4" w:space="0"/>
              <w:right w:val="single" w:color="auto" w:sz="4" w:space="0"/>
            </w:tcBorders>
            <w:noWrap/>
            <w:vAlign w:val="center"/>
          </w:tcPr>
          <w:p w14:paraId="2A57A3CF">
            <w:pPr>
              <w:widowControl/>
              <w:jc w:val="left"/>
              <w:rPr>
                <w:rFonts w:ascii="宋体" w:cs="Times New Roman"/>
                <w:color w:val="000000"/>
                <w:kern w:val="0"/>
                <w:highlight w:val="none"/>
              </w:rPr>
            </w:pPr>
            <w:r>
              <w:rPr>
                <w:rFonts w:ascii="宋体" w:hAnsi="宋体" w:cs="宋体"/>
                <w:color w:val="000000"/>
                <w:kern w:val="0"/>
                <w:highlight w:val="none"/>
              </w:rPr>
              <w:t>30204</w:t>
            </w:r>
          </w:p>
        </w:tc>
        <w:tc>
          <w:tcPr>
            <w:tcW w:w="1950" w:type="dxa"/>
            <w:tcBorders>
              <w:top w:val="nil"/>
              <w:left w:val="nil"/>
              <w:bottom w:val="single" w:color="auto" w:sz="4" w:space="0"/>
              <w:right w:val="single" w:color="auto" w:sz="4" w:space="0"/>
            </w:tcBorders>
            <w:noWrap/>
            <w:vAlign w:val="center"/>
          </w:tcPr>
          <w:p w14:paraId="3AEB9F8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手续费</w:t>
            </w:r>
          </w:p>
        </w:tc>
        <w:tc>
          <w:tcPr>
            <w:tcW w:w="1671" w:type="dxa"/>
            <w:tcBorders>
              <w:top w:val="nil"/>
              <w:left w:val="nil"/>
              <w:bottom w:val="single" w:color="auto" w:sz="4" w:space="0"/>
              <w:right w:val="single" w:color="auto" w:sz="4" w:space="0"/>
            </w:tcBorders>
            <w:noWrap/>
            <w:vAlign w:val="center"/>
          </w:tcPr>
          <w:p w14:paraId="507552B1">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w:t>
            </w:r>
          </w:p>
        </w:tc>
        <w:tc>
          <w:tcPr>
            <w:tcW w:w="999" w:type="dxa"/>
            <w:tcBorders>
              <w:top w:val="nil"/>
              <w:left w:val="nil"/>
              <w:bottom w:val="single" w:color="auto" w:sz="4" w:space="0"/>
              <w:right w:val="single" w:color="auto" w:sz="4" w:space="0"/>
            </w:tcBorders>
            <w:noWrap/>
            <w:vAlign w:val="center"/>
          </w:tcPr>
          <w:p w14:paraId="7882893E">
            <w:pPr>
              <w:widowControl/>
              <w:jc w:val="left"/>
              <w:rPr>
                <w:rFonts w:ascii="宋体" w:cs="Times New Roman"/>
                <w:color w:val="000000"/>
                <w:kern w:val="0"/>
                <w:highlight w:val="none"/>
              </w:rPr>
            </w:pPr>
            <w:r>
              <w:rPr>
                <w:rFonts w:ascii="宋体" w:hAnsi="宋体" w:cs="宋体"/>
                <w:color w:val="000000"/>
                <w:kern w:val="0"/>
                <w:highlight w:val="none"/>
              </w:rPr>
              <w:t>31001</w:t>
            </w:r>
          </w:p>
        </w:tc>
        <w:tc>
          <w:tcPr>
            <w:tcW w:w="3180" w:type="dxa"/>
            <w:tcBorders>
              <w:top w:val="nil"/>
              <w:left w:val="nil"/>
              <w:bottom w:val="single" w:color="auto" w:sz="4" w:space="0"/>
              <w:right w:val="single" w:color="auto" w:sz="4" w:space="0"/>
            </w:tcBorders>
            <w:noWrap/>
            <w:vAlign w:val="center"/>
          </w:tcPr>
          <w:p w14:paraId="572465B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房屋建筑物购建</w:t>
            </w:r>
          </w:p>
        </w:tc>
        <w:tc>
          <w:tcPr>
            <w:tcW w:w="1499" w:type="dxa"/>
            <w:tcBorders>
              <w:top w:val="nil"/>
              <w:left w:val="nil"/>
              <w:bottom w:val="single" w:color="auto" w:sz="4" w:space="0"/>
              <w:right w:val="single" w:color="auto" w:sz="4" w:space="0"/>
            </w:tcBorders>
            <w:noWrap/>
            <w:vAlign w:val="center"/>
          </w:tcPr>
          <w:p w14:paraId="5834AC50">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4DA1B65D">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6C87BDC">
            <w:pPr>
              <w:widowControl/>
              <w:jc w:val="left"/>
              <w:rPr>
                <w:rFonts w:ascii="宋体" w:cs="Times New Roman"/>
                <w:color w:val="000000"/>
                <w:kern w:val="0"/>
                <w:highlight w:val="none"/>
              </w:rPr>
            </w:pPr>
            <w:r>
              <w:rPr>
                <w:rFonts w:ascii="宋体" w:hAnsi="宋体" w:cs="宋体"/>
                <w:color w:val="000000"/>
                <w:kern w:val="0"/>
                <w:highlight w:val="none"/>
              </w:rPr>
              <w:t>30107</w:t>
            </w:r>
          </w:p>
        </w:tc>
        <w:tc>
          <w:tcPr>
            <w:tcW w:w="2745" w:type="dxa"/>
            <w:tcBorders>
              <w:top w:val="nil"/>
              <w:left w:val="nil"/>
              <w:bottom w:val="single" w:color="auto" w:sz="4" w:space="0"/>
              <w:right w:val="single" w:color="auto" w:sz="4" w:space="0"/>
            </w:tcBorders>
            <w:noWrap/>
            <w:vAlign w:val="center"/>
          </w:tcPr>
          <w:p w14:paraId="133F65FB">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绩效工资</w:t>
            </w:r>
          </w:p>
        </w:tc>
        <w:tc>
          <w:tcPr>
            <w:tcW w:w="1493" w:type="dxa"/>
            <w:tcBorders>
              <w:top w:val="nil"/>
              <w:left w:val="nil"/>
              <w:bottom w:val="single" w:color="auto" w:sz="4" w:space="0"/>
              <w:right w:val="single" w:color="auto" w:sz="4" w:space="0"/>
            </w:tcBorders>
            <w:shd w:val="clear" w:color="auto" w:fill="auto"/>
            <w:noWrap/>
            <w:vAlign w:val="center"/>
          </w:tcPr>
          <w:p w14:paraId="2F99E99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w:t>
            </w:r>
            <w:r>
              <w:rPr>
                <w:rFonts w:hint="eastAsia" w:ascii="宋体" w:hAnsi="宋体" w:cs="宋体"/>
                <w:i w:val="0"/>
                <w:iCs w:val="0"/>
                <w:color w:val="000000"/>
                <w:kern w:val="0"/>
                <w:sz w:val="22"/>
                <w:szCs w:val="22"/>
                <w:u w:val="none"/>
                <w:lang w:val="en-US" w:eastAsia="zh-CN" w:bidi="ar"/>
              </w:rPr>
              <w:t>1</w:t>
            </w:r>
          </w:p>
        </w:tc>
        <w:tc>
          <w:tcPr>
            <w:tcW w:w="1057" w:type="dxa"/>
            <w:tcBorders>
              <w:top w:val="nil"/>
              <w:left w:val="nil"/>
              <w:bottom w:val="single" w:color="auto" w:sz="4" w:space="0"/>
              <w:right w:val="single" w:color="auto" w:sz="4" w:space="0"/>
            </w:tcBorders>
            <w:noWrap/>
            <w:vAlign w:val="center"/>
          </w:tcPr>
          <w:p w14:paraId="5B609F4F">
            <w:pPr>
              <w:widowControl/>
              <w:jc w:val="left"/>
              <w:rPr>
                <w:rFonts w:ascii="宋体" w:cs="Times New Roman"/>
                <w:color w:val="000000"/>
                <w:kern w:val="0"/>
                <w:highlight w:val="none"/>
              </w:rPr>
            </w:pPr>
            <w:r>
              <w:rPr>
                <w:rFonts w:ascii="宋体" w:hAnsi="宋体" w:cs="宋体"/>
                <w:color w:val="000000"/>
                <w:kern w:val="0"/>
                <w:highlight w:val="none"/>
              </w:rPr>
              <w:t>30205</w:t>
            </w:r>
          </w:p>
        </w:tc>
        <w:tc>
          <w:tcPr>
            <w:tcW w:w="1950" w:type="dxa"/>
            <w:tcBorders>
              <w:top w:val="nil"/>
              <w:left w:val="nil"/>
              <w:bottom w:val="single" w:color="auto" w:sz="4" w:space="0"/>
              <w:right w:val="single" w:color="auto" w:sz="4" w:space="0"/>
            </w:tcBorders>
            <w:noWrap/>
            <w:vAlign w:val="center"/>
          </w:tcPr>
          <w:p w14:paraId="20DEC00C">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水费</w:t>
            </w:r>
          </w:p>
        </w:tc>
        <w:tc>
          <w:tcPr>
            <w:tcW w:w="1671" w:type="dxa"/>
            <w:tcBorders>
              <w:top w:val="nil"/>
              <w:left w:val="nil"/>
              <w:bottom w:val="single" w:color="auto" w:sz="4" w:space="0"/>
              <w:right w:val="single" w:color="auto" w:sz="4" w:space="0"/>
            </w:tcBorders>
            <w:noWrap/>
            <w:vAlign w:val="center"/>
          </w:tcPr>
          <w:p w14:paraId="7E85BDAA">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0.97</w:t>
            </w:r>
          </w:p>
        </w:tc>
        <w:tc>
          <w:tcPr>
            <w:tcW w:w="999" w:type="dxa"/>
            <w:tcBorders>
              <w:top w:val="nil"/>
              <w:left w:val="nil"/>
              <w:bottom w:val="single" w:color="auto" w:sz="4" w:space="0"/>
              <w:right w:val="single" w:color="auto" w:sz="4" w:space="0"/>
            </w:tcBorders>
            <w:noWrap/>
            <w:vAlign w:val="center"/>
          </w:tcPr>
          <w:p w14:paraId="04EBF30E">
            <w:pPr>
              <w:widowControl/>
              <w:jc w:val="left"/>
              <w:rPr>
                <w:rFonts w:ascii="宋体" w:cs="Times New Roman"/>
                <w:color w:val="000000"/>
                <w:kern w:val="0"/>
                <w:highlight w:val="none"/>
              </w:rPr>
            </w:pPr>
            <w:r>
              <w:rPr>
                <w:rFonts w:ascii="宋体" w:hAnsi="宋体" w:cs="宋体"/>
                <w:color w:val="000000"/>
                <w:kern w:val="0"/>
                <w:highlight w:val="none"/>
              </w:rPr>
              <w:t>31002</w:t>
            </w:r>
          </w:p>
        </w:tc>
        <w:tc>
          <w:tcPr>
            <w:tcW w:w="3180" w:type="dxa"/>
            <w:tcBorders>
              <w:top w:val="nil"/>
              <w:left w:val="nil"/>
              <w:bottom w:val="single" w:color="auto" w:sz="4" w:space="0"/>
              <w:right w:val="single" w:color="auto" w:sz="4" w:space="0"/>
            </w:tcBorders>
            <w:noWrap/>
            <w:vAlign w:val="center"/>
          </w:tcPr>
          <w:p w14:paraId="7F202CF0">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办公设备购置</w:t>
            </w:r>
          </w:p>
        </w:tc>
        <w:tc>
          <w:tcPr>
            <w:tcW w:w="1499" w:type="dxa"/>
            <w:tcBorders>
              <w:top w:val="nil"/>
              <w:left w:val="nil"/>
              <w:bottom w:val="single" w:color="auto" w:sz="4" w:space="0"/>
              <w:right w:val="single" w:color="auto" w:sz="4" w:space="0"/>
            </w:tcBorders>
            <w:noWrap/>
            <w:vAlign w:val="center"/>
          </w:tcPr>
          <w:p w14:paraId="0FA58B3F">
            <w:pPr>
              <w:widowControl/>
              <w:jc w:val="left"/>
              <w:rPr>
                <w:rFonts w:hint="default" w:ascii="宋体" w:eastAsia="宋体" w:cs="Times New Roman"/>
                <w:color w:val="000000"/>
                <w:kern w:val="0"/>
                <w:highlight w:val="none"/>
                <w:lang w:val="en-US" w:eastAsia="zh-CN"/>
              </w:rPr>
            </w:pPr>
          </w:p>
        </w:tc>
      </w:tr>
      <w:tr w14:paraId="46244E1C">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23B16381">
            <w:pPr>
              <w:widowControl/>
              <w:jc w:val="left"/>
              <w:rPr>
                <w:rFonts w:ascii="宋体" w:cs="Times New Roman"/>
                <w:color w:val="000000"/>
                <w:kern w:val="0"/>
                <w:highlight w:val="none"/>
              </w:rPr>
            </w:pPr>
            <w:r>
              <w:rPr>
                <w:rFonts w:ascii="宋体" w:hAnsi="宋体" w:cs="宋体"/>
                <w:color w:val="000000"/>
                <w:kern w:val="0"/>
                <w:highlight w:val="none"/>
              </w:rPr>
              <w:t>30108</w:t>
            </w:r>
          </w:p>
        </w:tc>
        <w:tc>
          <w:tcPr>
            <w:tcW w:w="2745" w:type="dxa"/>
            <w:tcBorders>
              <w:top w:val="nil"/>
              <w:left w:val="nil"/>
              <w:bottom w:val="single" w:color="auto" w:sz="4" w:space="0"/>
              <w:right w:val="single" w:color="auto" w:sz="4" w:space="0"/>
            </w:tcBorders>
            <w:noWrap/>
            <w:vAlign w:val="center"/>
          </w:tcPr>
          <w:p w14:paraId="52553AD6">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机关事业单位基本养老保险缴费</w:t>
            </w:r>
          </w:p>
        </w:tc>
        <w:tc>
          <w:tcPr>
            <w:tcW w:w="1493" w:type="dxa"/>
            <w:tcBorders>
              <w:top w:val="nil"/>
              <w:left w:val="nil"/>
              <w:bottom w:val="single" w:color="auto" w:sz="4" w:space="0"/>
              <w:right w:val="single" w:color="auto" w:sz="4" w:space="0"/>
            </w:tcBorders>
            <w:shd w:val="clear" w:color="auto" w:fill="auto"/>
            <w:noWrap/>
            <w:vAlign w:val="center"/>
          </w:tcPr>
          <w:p w14:paraId="7C3845B7">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78.72</w:t>
            </w:r>
          </w:p>
        </w:tc>
        <w:tc>
          <w:tcPr>
            <w:tcW w:w="1057" w:type="dxa"/>
            <w:tcBorders>
              <w:top w:val="nil"/>
              <w:left w:val="nil"/>
              <w:bottom w:val="single" w:color="auto" w:sz="4" w:space="0"/>
              <w:right w:val="single" w:color="auto" w:sz="4" w:space="0"/>
            </w:tcBorders>
            <w:noWrap/>
            <w:vAlign w:val="center"/>
          </w:tcPr>
          <w:p w14:paraId="78802E10">
            <w:pPr>
              <w:widowControl/>
              <w:jc w:val="left"/>
              <w:rPr>
                <w:rFonts w:ascii="宋体" w:cs="Times New Roman"/>
                <w:color w:val="000000"/>
                <w:kern w:val="0"/>
                <w:highlight w:val="none"/>
              </w:rPr>
            </w:pPr>
            <w:r>
              <w:rPr>
                <w:rFonts w:ascii="宋体" w:hAnsi="宋体" w:cs="宋体"/>
                <w:color w:val="000000"/>
                <w:kern w:val="0"/>
                <w:highlight w:val="none"/>
              </w:rPr>
              <w:t>30206</w:t>
            </w:r>
          </w:p>
        </w:tc>
        <w:tc>
          <w:tcPr>
            <w:tcW w:w="1950" w:type="dxa"/>
            <w:tcBorders>
              <w:top w:val="nil"/>
              <w:left w:val="nil"/>
              <w:bottom w:val="single" w:color="auto" w:sz="4" w:space="0"/>
              <w:right w:val="single" w:color="auto" w:sz="4" w:space="0"/>
            </w:tcBorders>
            <w:noWrap/>
            <w:vAlign w:val="center"/>
          </w:tcPr>
          <w:p w14:paraId="3989FADA">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电费</w:t>
            </w:r>
          </w:p>
        </w:tc>
        <w:tc>
          <w:tcPr>
            <w:tcW w:w="1671" w:type="dxa"/>
            <w:tcBorders>
              <w:top w:val="nil"/>
              <w:left w:val="nil"/>
              <w:bottom w:val="single" w:color="auto" w:sz="4" w:space="0"/>
              <w:right w:val="single" w:color="auto" w:sz="4" w:space="0"/>
            </w:tcBorders>
            <w:noWrap/>
            <w:vAlign w:val="center"/>
          </w:tcPr>
          <w:p w14:paraId="6E453D9D">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0.36</w:t>
            </w:r>
          </w:p>
        </w:tc>
        <w:tc>
          <w:tcPr>
            <w:tcW w:w="999" w:type="dxa"/>
            <w:tcBorders>
              <w:top w:val="nil"/>
              <w:left w:val="nil"/>
              <w:bottom w:val="single" w:color="auto" w:sz="4" w:space="0"/>
              <w:right w:val="single" w:color="auto" w:sz="4" w:space="0"/>
            </w:tcBorders>
            <w:noWrap/>
            <w:vAlign w:val="center"/>
          </w:tcPr>
          <w:p w14:paraId="5A20148D">
            <w:pPr>
              <w:widowControl/>
              <w:jc w:val="left"/>
              <w:rPr>
                <w:rFonts w:ascii="宋体" w:cs="Times New Roman"/>
                <w:color w:val="000000"/>
                <w:kern w:val="0"/>
                <w:highlight w:val="none"/>
              </w:rPr>
            </w:pPr>
            <w:r>
              <w:rPr>
                <w:rFonts w:ascii="宋体" w:hAnsi="宋体" w:cs="宋体"/>
                <w:color w:val="000000"/>
                <w:kern w:val="0"/>
                <w:highlight w:val="none"/>
              </w:rPr>
              <w:t>31003</w:t>
            </w:r>
          </w:p>
        </w:tc>
        <w:tc>
          <w:tcPr>
            <w:tcW w:w="3180" w:type="dxa"/>
            <w:tcBorders>
              <w:top w:val="nil"/>
              <w:left w:val="nil"/>
              <w:bottom w:val="single" w:color="auto" w:sz="4" w:space="0"/>
              <w:right w:val="single" w:color="auto" w:sz="4" w:space="0"/>
            </w:tcBorders>
            <w:noWrap/>
            <w:vAlign w:val="center"/>
          </w:tcPr>
          <w:p w14:paraId="766B25BA">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专用设备购置</w:t>
            </w:r>
          </w:p>
        </w:tc>
        <w:tc>
          <w:tcPr>
            <w:tcW w:w="1499" w:type="dxa"/>
            <w:tcBorders>
              <w:top w:val="nil"/>
              <w:left w:val="nil"/>
              <w:bottom w:val="single" w:color="auto" w:sz="4" w:space="0"/>
              <w:right w:val="single" w:color="auto" w:sz="4" w:space="0"/>
            </w:tcBorders>
            <w:noWrap/>
            <w:vAlign w:val="center"/>
          </w:tcPr>
          <w:p w14:paraId="10B839EA">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4A484A7B">
        <w:tblPrEx>
          <w:tblCellMar>
            <w:top w:w="0" w:type="dxa"/>
            <w:left w:w="108" w:type="dxa"/>
            <w:bottom w:w="0" w:type="dxa"/>
            <w:right w:w="108" w:type="dxa"/>
          </w:tblCellMar>
        </w:tblPrEx>
        <w:trPr>
          <w:trHeight w:val="282" w:hRule="exact"/>
        </w:trPr>
        <w:tc>
          <w:tcPr>
            <w:tcW w:w="1126" w:type="dxa"/>
            <w:tcBorders>
              <w:top w:val="nil"/>
              <w:left w:val="single" w:color="auto" w:sz="4" w:space="0"/>
              <w:bottom w:val="single" w:color="auto" w:sz="4" w:space="0"/>
              <w:right w:val="single" w:color="auto" w:sz="4" w:space="0"/>
            </w:tcBorders>
            <w:noWrap/>
            <w:vAlign w:val="center"/>
          </w:tcPr>
          <w:p w14:paraId="768F54F5">
            <w:pPr>
              <w:widowControl/>
              <w:jc w:val="left"/>
              <w:rPr>
                <w:rFonts w:ascii="宋体" w:cs="Times New Roman"/>
                <w:color w:val="000000"/>
                <w:kern w:val="0"/>
                <w:highlight w:val="none"/>
              </w:rPr>
            </w:pPr>
            <w:r>
              <w:rPr>
                <w:rFonts w:ascii="宋体" w:hAnsi="宋体" w:cs="宋体"/>
                <w:color w:val="000000"/>
                <w:kern w:val="0"/>
                <w:highlight w:val="none"/>
              </w:rPr>
              <w:t>30109</w:t>
            </w:r>
          </w:p>
        </w:tc>
        <w:tc>
          <w:tcPr>
            <w:tcW w:w="2745" w:type="dxa"/>
            <w:tcBorders>
              <w:top w:val="nil"/>
              <w:left w:val="nil"/>
              <w:bottom w:val="single" w:color="auto" w:sz="4" w:space="0"/>
              <w:right w:val="single" w:color="auto" w:sz="4" w:space="0"/>
            </w:tcBorders>
            <w:noWrap/>
            <w:vAlign w:val="center"/>
          </w:tcPr>
          <w:p w14:paraId="4EE4665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职业年金缴费</w:t>
            </w:r>
          </w:p>
        </w:tc>
        <w:tc>
          <w:tcPr>
            <w:tcW w:w="1493" w:type="dxa"/>
            <w:tcBorders>
              <w:top w:val="nil"/>
              <w:left w:val="nil"/>
              <w:bottom w:val="single" w:color="auto" w:sz="4" w:space="0"/>
              <w:right w:val="single" w:color="auto" w:sz="4" w:space="0"/>
            </w:tcBorders>
            <w:shd w:val="clear" w:color="auto" w:fill="auto"/>
            <w:noWrap/>
            <w:vAlign w:val="center"/>
          </w:tcPr>
          <w:p w14:paraId="4D10B3C3">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31.57</w:t>
            </w:r>
          </w:p>
        </w:tc>
        <w:tc>
          <w:tcPr>
            <w:tcW w:w="1057" w:type="dxa"/>
            <w:tcBorders>
              <w:top w:val="nil"/>
              <w:left w:val="nil"/>
              <w:bottom w:val="single" w:color="auto" w:sz="4" w:space="0"/>
              <w:right w:val="single" w:color="auto" w:sz="4" w:space="0"/>
            </w:tcBorders>
            <w:noWrap/>
            <w:vAlign w:val="center"/>
          </w:tcPr>
          <w:p w14:paraId="05F2A89C">
            <w:pPr>
              <w:widowControl/>
              <w:jc w:val="left"/>
              <w:rPr>
                <w:rFonts w:ascii="宋体" w:cs="Times New Roman"/>
                <w:color w:val="000000"/>
                <w:kern w:val="0"/>
                <w:highlight w:val="none"/>
              </w:rPr>
            </w:pPr>
            <w:r>
              <w:rPr>
                <w:rFonts w:ascii="宋体" w:hAnsi="宋体" w:cs="宋体"/>
                <w:color w:val="000000"/>
                <w:kern w:val="0"/>
                <w:highlight w:val="none"/>
              </w:rPr>
              <w:t>30207</w:t>
            </w:r>
          </w:p>
        </w:tc>
        <w:tc>
          <w:tcPr>
            <w:tcW w:w="1950" w:type="dxa"/>
            <w:tcBorders>
              <w:top w:val="nil"/>
              <w:left w:val="nil"/>
              <w:bottom w:val="single" w:color="auto" w:sz="4" w:space="0"/>
              <w:right w:val="single" w:color="auto" w:sz="4" w:space="0"/>
            </w:tcBorders>
            <w:noWrap/>
            <w:vAlign w:val="center"/>
          </w:tcPr>
          <w:p w14:paraId="4D67BD61">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邮电费</w:t>
            </w:r>
          </w:p>
        </w:tc>
        <w:tc>
          <w:tcPr>
            <w:tcW w:w="1671" w:type="dxa"/>
            <w:tcBorders>
              <w:top w:val="nil"/>
              <w:left w:val="nil"/>
              <w:bottom w:val="single" w:color="auto" w:sz="4" w:space="0"/>
              <w:right w:val="single" w:color="auto" w:sz="4" w:space="0"/>
            </w:tcBorders>
            <w:noWrap/>
            <w:vAlign w:val="center"/>
          </w:tcPr>
          <w:p w14:paraId="2B66FC8B">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w:t>
            </w:r>
          </w:p>
        </w:tc>
        <w:tc>
          <w:tcPr>
            <w:tcW w:w="999" w:type="dxa"/>
            <w:tcBorders>
              <w:top w:val="nil"/>
              <w:left w:val="nil"/>
              <w:bottom w:val="single" w:color="auto" w:sz="4" w:space="0"/>
              <w:right w:val="single" w:color="auto" w:sz="4" w:space="0"/>
            </w:tcBorders>
            <w:noWrap/>
            <w:vAlign w:val="center"/>
          </w:tcPr>
          <w:p w14:paraId="55FA34D6">
            <w:pPr>
              <w:widowControl/>
              <w:jc w:val="left"/>
              <w:rPr>
                <w:rFonts w:ascii="宋体" w:cs="Times New Roman"/>
                <w:color w:val="000000"/>
                <w:kern w:val="0"/>
                <w:highlight w:val="none"/>
              </w:rPr>
            </w:pPr>
            <w:r>
              <w:rPr>
                <w:rFonts w:ascii="宋体" w:hAnsi="宋体" w:cs="宋体"/>
                <w:color w:val="000000"/>
                <w:kern w:val="0"/>
                <w:highlight w:val="none"/>
              </w:rPr>
              <w:t>31005</w:t>
            </w:r>
          </w:p>
        </w:tc>
        <w:tc>
          <w:tcPr>
            <w:tcW w:w="3180" w:type="dxa"/>
            <w:tcBorders>
              <w:top w:val="nil"/>
              <w:left w:val="nil"/>
              <w:bottom w:val="single" w:color="auto" w:sz="4" w:space="0"/>
              <w:right w:val="single" w:color="auto" w:sz="4" w:space="0"/>
            </w:tcBorders>
            <w:noWrap/>
            <w:vAlign w:val="center"/>
          </w:tcPr>
          <w:p w14:paraId="7A5C7052">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基础设施建设</w:t>
            </w:r>
          </w:p>
        </w:tc>
        <w:tc>
          <w:tcPr>
            <w:tcW w:w="1499" w:type="dxa"/>
            <w:tcBorders>
              <w:top w:val="nil"/>
              <w:left w:val="nil"/>
              <w:bottom w:val="single" w:color="auto" w:sz="4" w:space="0"/>
              <w:right w:val="single" w:color="auto" w:sz="4" w:space="0"/>
            </w:tcBorders>
            <w:noWrap/>
            <w:vAlign w:val="center"/>
          </w:tcPr>
          <w:p w14:paraId="18EA67AA">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17EE1916">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1D17A42">
            <w:pPr>
              <w:widowControl/>
              <w:jc w:val="left"/>
              <w:rPr>
                <w:rFonts w:ascii="宋体" w:cs="Times New Roman"/>
                <w:color w:val="000000"/>
                <w:kern w:val="0"/>
                <w:highlight w:val="none"/>
              </w:rPr>
            </w:pPr>
            <w:r>
              <w:rPr>
                <w:rFonts w:ascii="宋体" w:hAnsi="宋体" w:cs="宋体"/>
                <w:color w:val="000000"/>
                <w:kern w:val="0"/>
                <w:highlight w:val="none"/>
              </w:rPr>
              <w:t>30110</w:t>
            </w:r>
          </w:p>
        </w:tc>
        <w:tc>
          <w:tcPr>
            <w:tcW w:w="2745" w:type="dxa"/>
            <w:tcBorders>
              <w:top w:val="nil"/>
              <w:left w:val="nil"/>
              <w:bottom w:val="single" w:color="auto" w:sz="4" w:space="0"/>
              <w:right w:val="single" w:color="auto" w:sz="4" w:space="0"/>
            </w:tcBorders>
            <w:noWrap/>
            <w:vAlign w:val="center"/>
          </w:tcPr>
          <w:p w14:paraId="6BFB115E">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职工基本医疗保险缴费</w:t>
            </w:r>
          </w:p>
        </w:tc>
        <w:tc>
          <w:tcPr>
            <w:tcW w:w="1493" w:type="dxa"/>
            <w:tcBorders>
              <w:top w:val="nil"/>
              <w:left w:val="nil"/>
              <w:bottom w:val="single" w:color="auto" w:sz="4" w:space="0"/>
              <w:right w:val="single" w:color="auto" w:sz="4" w:space="0"/>
            </w:tcBorders>
            <w:shd w:val="clear" w:color="auto" w:fill="auto"/>
            <w:noWrap/>
            <w:vAlign w:val="center"/>
          </w:tcPr>
          <w:p w14:paraId="41F0B7F4">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62.39</w:t>
            </w:r>
          </w:p>
        </w:tc>
        <w:tc>
          <w:tcPr>
            <w:tcW w:w="1057" w:type="dxa"/>
            <w:tcBorders>
              <w:top w:val="nil"/>
              <w:left w:val="nil"/>
              <w:bottom w:val="single" w:color="auto" w:sz="4" w:space="0"/>
              <w:right w:val="single" w:color="auto" w:sz="4" w:space="0"/>
            </w:tcBorders>
            <w:noWrap/>
            <w:vAlign w:val="center"/>
          </w:tcPr>
          <w:p w14:paraId="36D8308F">
            <w:pPr>
              <w:widowControl/>
              <w:jc w:val="left"/>
              <w:rPr>
                <w:rFonts w:ascii="宋体" w:cs="Times New Roman"/>
                <w:color w:val="000000"/>
                <w:kern w:val="0"/>
                <w:highlight w:val="none"/>
              </w:rPr>
            </w:pPr>
            <w:r>
              <w:rPr>
                <w:rFonts w:ascii="宋体" w:hAnsi="宋体" w:cs="宋体"/>
                <w:color w:val="000000"/>
                <w:kern w:val="0"/>
                <w:highlight w:val="none"/>
              </w:rPr>
              <w:t>30208</w:t>
            </w:r>
          </w:p>
        </w:tc>
        <w:tc>
          <w:tcPr>
            <w:tcW w:w="1950" w:type="dxa"/>
            <w:tcBorders>
              <w:top w:val="nil"/>
              <w:left w:val="nil"/>
              <w:bottom w:val="single" w:color="auto" w:sz="4" w:space="0"/>
              <w:right w:val="single" w:color="auto" w:sz="4" w:space="0"/>
            </w:tcBorders>
            <w:noWrap/>
            <w:vAlign w:val="center"/>
          </w:tcPr>
          <w:p w14:paraId="3BFBF0BD">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取暖费</w:t>
            </w:r>
          </w:p>
        </w:tc>
        <w:tc>
          <w:tcPr>
            <w:tcW w:w="1671" w:type="dxa"/>
            <w:tcBorders>
              <w:top w:val="nil"/>
              <w:left w:val="nil"/>
              <w:bottom w:val="single" w:color="auto" w:sz="4" w:space="0"/>
              <w:right w:val="single" w:color="auto" w:sz="4" w:space="0"/>
            </w:tcBorders>
            <w:noWrap/>
            <w:vAlign w:val="center"/>
          </w:tcPr>
          <w:p w14:paraId="70466DF2">
            <w:pPr>
              <w:widowControl/>
              <w:jc w:val="center"/>
              <w:rPr>
                <w:rFonts w:hint="eastAsia"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w:t>
            </w:r>
          </w:p>
        </w:tc>
        <w:tc>
          <w:tcPr>
            <w:tcW w:w="999" w:type="dxa"/>
            <w:tcBorders>
              <w:top w:val="nil"/>
              <w:left w:val="nil"/>
              <w:bottom w:val="single" w:color="auto" w:sz="4" w:space="0"/>
              <w:right w:val="single" w:color="auto" w:sz="4" w:space="0"/>
            </w:tcBorders>
            <w:noWrap/>
            <w:vAlign w:val="center"/>
          </w:tcPr>
          <w:p w14:paraId="3A502E1C">
            <w:pPr>
              <w:widowControl/>
              <w:jc w:val="left"/>
              <w:rPr>
                <w:rFonts w:ascii="宋体" w:cs="Times New Roman"/>
                <w:color w:val="000000"/>
                <w:kern w:val="0"/>
                <w:highlight w:val="none"/>
              </w:rPr>
            </w:pPr>
            <w:r>
              <w:rPr>
                <w:rFonts w:ascii="宋体" w:hAnsi="宋体" w:cs="宋体"/>
                <w:color w:val="000000"/>
                <w:kern w:val="0"/>
                <w:highlight w:val="none"/>
              </w:rPr>
              <w:t>31006</w:t>
            </w:r>
          </w:p>
        </w:tc>
        <w:tc>
          <w:tcPr>
            <w:tcW w:w="3180" w:type="dxa"/>
            <w:tcBorders>
              <w:top w:val="nil"/>
              <w:left w:val="nil"/>
              <w:bottom w:val="single" w:color="auto" w:sz="4" w:space="0"/>
              <w:right w:val="single" w:color="auto" w:sz="4" w:space="0"/>
            </w:tcBorders>
            <w:noWrap/>
            <w:vAlign w:val="center"/>
          </w:tcPr>
          <w:p w14:paraId="35B9E1DB">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大型修缮</w:t>
            </w:r>
          </w:p>
        </w:tc>
        <w:tc>
          <w:tcPr>
            <w:tcW w:w="1499" w:type="dxa"/>
            <w:tcBorders>
              <w:top w:val="nil"/>
              <w:left w:val="nil"/>
              <w:bottom w:val="single" w:color="auto" w:sz="4" w:space="0"/>
              <w:right w:val="single" w:color="auto" w:sz="4" w:space="0"/>
            </w:tcBorders>
            <w:noWrap/>
            <w:vAlign w:val="center"/>
          </w:tcPr>
          <w:p w14:paraId="5CB1ED3F">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578F7D91">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727FD5B">
            <w:pPr>
              <w:widowControl/>
              <w:jc w:val="left"/>
              <w:rPr>
                <w:rFonts w:ascii="宋体" w:cs="Times New Roman"/>
                <w:color w:val="000000"/>
                <w:kern w:val="0"/>
                <w:highlight w:val="none"/>
              </w:rPr>
            </w:pPr>
            <w:r>
              <w:rPr>
                <w:rFonts w:ascii="宋体" w:hAnsi="宋体" w:cs="宋体"/>
                <w:color w:val="000000"/>
                <w:kern w:val="0"/>
                <w:highlight w:val="none"/>
              </w:rPr>
              <w:t>30111</w:t>
            </w:r>
          </w:p>
        </w:tc>
        <w:tc>
          <w:tcPr>
            <w:tcW w:w="2745" w:type="dxa"/>
            <w:tcBorders>
              <w:top w:val="nil"/>
              <w:left w:val="nil"/>
              <w:bottom w:val="single" w:color="auto" w:sz="4" w:space="0"/>
              <w:right w:val="single" w:color="auto" w:sz="4" w:space="0"/>
            </w:tcBorders>
            <w:noWrap/>
            <w:vAlign w:val="center"/>
          </w:tcPr>
          <w:p w14:paraId="695CD807">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公务员医疗补助缴费</w:t>
            </w:r>
          </w:p>
        </w:tc>
        <w:tc>
          <w:tcPr>
            <w:tcW w:w="1493" w:type="dxa"/>
            <w:tcBorders>
              <w:top w:val="nil"/>
              <w:left w:val="nil"/>
              <w:bottom w:val="single" w:color="auto" w:sz="4" w:space="0"/>
              <w:right w:val="single" w:color="auto" w:sz="4" w:space="0"/>
            </w:tcBorders>
            <w:shd w:val="clear" w:color="auto" w:fill="auto"/>
            <w:noWrap/>
            <w:vAlign w:val="center"/>
          </w:tcPr>
          <w:p w14:paraId="2BE8C4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r>
              <w:rPr>
                <w:rFonts w:hint="eastAsia" w:ascii="宋体" w:hAnsi="宋体" w:cs="宋体"/>
                <w:i w:val="0"/>
                <w:iCs w:val="0"/>
                <w:color w:val="000000"/>
                <w:kern w:val="0"/>
                <w:sz w:val="22"/>
                <w:szCs w:val="22"/>
                <w:u w:val="none"/>
                <w:lang w:val="en-US" w:eastAsia="zh-CN" w:bidi="ar"/>
              </w:rPr>
              <w:t>1</w:t>
            </w:r>
          </w:p>
        </w:tc>
        <w:tc>
          <w:tcPr>
            <w:tcW w:w="1057" w:type="dxa"/>
            <w:tcBorders>
              <w:top w:val="nil"/>
              <w:left w:val="nil"/>
              <w:bottom w:val="single" w:color="auto" w:sz="4" w:space="0"/>
              <w:right w:val="single" w:color="auto" w:sz="4" w:space="0"/>
            </w:tcBorders>
            <w:noWrap/>
            <w:vAlign w:val="center"/>
          </w:tcPr>
          <w:p w14:paraId="1A07E93D">
            <w:pPr>
              <w:widowControl/>
              <w:jc w:val="left"/>
              <w:rPr>
                <w:rFonts w:ascii="宋体" w:cs="Times New Roman"/>
                <w:color w:val="000000"/>
                <w:kern w:val="0"/>
                <w:highlight w:val="none"/>
              </w:rPr>
            </w:pPr>
            <w:r>
              <w:rPr>
                <w:rFonts w:ascii="宋体" w:hAnsi="宋体" w:cs="宋体"/>
                <w:color w:val="000000"/>
                <w:kern w:val="0"/>
                <w:highlight w:val="none"/>
              </w:rPr>
              <w:t>30209</w:t>
            </w:r>
          </w:p>
        </w:tc>
        <w:tc>
          <w:tcPr>
            <w:tcW w:w="1950" w:type="dxa"/>
            <w:tcBorders>
              <w:top w:val="nil"/>
              <w:left w:val="nil"/>
              <w:bottom w:val="single" w:color="auto" w:sz="4" w:space="0"/>
              <w:right w:val="single" w:color="auto" w:sz="4" w:space="0"/>
            </w:tcBorders>
            <w:noWrap/>
            <w:vAlign w:val="center"/>
          </w:tcPr>
          <w:p w14:paraId="0838AC3B">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物业管理费</w:t>
            </w:r>
          </w:p>
        </w:tc>
        <w:tc>
          <w:tcPr>
            <w:tcW w:w="1671" w:type="dxa"/>
            <w:tcBorders>
              <w:top w:val="nil"/>
              <w:left w:val="nil"/>
              <w:bottom w:val="single" w:color="auto" w:sz="4" w:space="0"/>
              <w:right w:val="single" w:color="auto" w:sz="4" w:space="0"/>
            </w:tcBorders>
            <w:noWrap/>
            <w:vAlign w:val="center"/>
          </w:tcPr>
          <w:p w14:paraId="45484E7B">
            <w:pPr>
              <w:widowControl/>
              <w:jc w:val="center"/>
              <w:rPr>
                <w:rFonts w:hint="eastAsia"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w:t>
            </w:r>
          </w:p>
        </w:tc>
        <w:tc>
          <w:tcPr>
            <w:tcW w:w="999" w:type="dxa"/>
            <w:tcBorders>
              <w:top w:val="nil"/>
              <w:left w:val="nil"/>
              <w:bottom w:val="single" w:color="auto" w:sz="4" w:space="0"/>
              <w:right w:val="single" w:color="auto" w:sz="4" w:space="0"/>
            </w:tcBorders>
            <w:noWrap/>
            <w:vAlign w:val="center"/>
          </w:tcPr>
          <w:p w14:paraId="47C8E774">
            <w:pPr>
              <w:widowControl/>
              <w:jc w:val="left"/>
              <w:rPr>
                <w:rFonts w:ascii="宋体" w:cs="Times New Roman"/>
                <w:color w:val="000000"/>
                <w:kern w:val="0"/>
                <w:highlight w:val="none"/>
              </w:rPr>
            </w:pPr>
            <w:r>
              <w:rPr>
                <w:rFonts w:ascii="宋体" w:hAnsi="宋体" w:cs="宋体"/>
                <w:color w:val="000000"/>
                <w:kern w:val="0"/>
                <w:highlight w:val="none"/>
              </w:rPr>
              <w:t>31007</w:t>
            </w:r>
          </w:p>
        </w:tc>
        <w:tc>
          <w:tcPr>
            <w:tcW w:w="3180" w:type="dxa"/>
            <w:tcBorders>
              <w:top w:val="nil"/>
              <w:left w:val="nil"/>
              <w:bottom w:val="single" w:color="auto" w:sz="4" w:space="0"/>
              <w:right w:val="single" w:color="auto" w:sz="4" w:space="0"/>
            </w:tcBorders>
            <w:noWrap/>
            <w:vAlign w:val="center"/>
          </w:tcPr>
          <w:p w14:paraId="1D22689F">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信息网络及软件购置更新</w:t>
            </w:r>
          </w:p>
        </w:tc>
        <w:tc>
          <w:tcPr>
            <w:tcW w:w="1499" w:type="dxa"/>
            <w:tcBorders>
              <w:top w:val="nil"/>
              <w:left w:val="nil"/>
              <w:bottom w:val="single" w:color="auto" w:sz="4" w:space="0"/>
              <w:right w:val="single" w:color="auto" w:sz="4" w:space="0"/>
            </w:tcBorders>
            <w:noWrap/>
            <w:vAlign w:val="center"/>
          </w:tcPr>
          <w:p w14:paraId="3DC8A5B1">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789BA251">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F4FC4C2">
            <w:pPr>
              <w:widowControl/>
              <w:jc w:val="left"/>
              <w:rPr>
                <w:rFonts w:ascii="宋体" w:cs="Times New Roman"/>
                <w:color w:val="000000"/>
                <w:kern w:val="0"/>
                <w:highlight w:val="none"/>
              </w:rPr>
            </w:pPr>
            <w:r>
              <w:rPr>
                <w:rFonts w:ascii="宋体" w:hAnsi="宋体" w:cs="宋体"/>
                <w:color w:val="000000"/>
                <w:kern w:val="0"/>
                <w:highlight w:val="none"/>
              </w:rPr>
              <w:t>30112</w:t>
            </w:r>
          </w:p>
        </w:tc>
        <w:tc>
          <w:tcPr>
            <w:tcW w:w="2745" w:type="dxa"/>
            <w:tcBorders>
              <w:top w:val="nil"/>
              <w:left w:val="nil"/>
              <w:bottom w:val="single" w:color="auto" w:sz="4" w:space="0"/>
              <w:right w:val="single" w:color="auto" w:sz="4" w:space="0"/>
            </w:tcBorders>
            <w:noWrap/>
            <w:vAlign w:val="center"/>
          </w:tcPr>
          <w:p w14:paraId="5AB4E9C5">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其他社会保障缴费</w:t>
            </w:r>
          </w:p>
        </w:tc>
        <w:tc>
          <w:tcPr>
            <w:tcW w:w="1493" w:type="dxa"/>
            <w:tcBorders>
              <w:top w:val="nil"/>
              <w:left w:val="nil"/>
              <w:bottom w:val="single" w:color="auto" w:sz="4" w:space="0"/>
              <w:right w:val="single" w:color="auto" w:sz="4" w:space="0"/>
            </w:tcBorders>
            <w:shd w:val="clear" w:color="auto" w:fill="auto"/>
            <w:noWrap/>
            <w:vAlign w:val="center"/>
          </w:tcPr>
          <w:p w14:paraId="5B7DDF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7.44</w:t>
            </w:r>
          </w:p>
        </w:tc>
        <w:tc>
          <w:tcPr>
            <w:tcW w:w="1057" w:type="dxa"/>
            <w:tcBorders>
              <w:top w:val="nil"/>
              <w:left w:val="nil"/>
              <w:bottom w:val="single" w:color="auto" w:sz="4" w:space="0"/>
              <w:right w:val="single" w:color="auto" w:sz="4" w:space="0"/>
            </w:tcBorders>
            <w:noWrap/>
            <w:vAlign w:val="center"/>
          </w:tcPr>
          <w:p w14:paraId="54941CFA">
            <w:pPr>
              <w:widowControl/>
              <w:jc w:val="left"/>
              <w:rPr>
                <w:rFonts w:ascii="宋体" w:cs="Times New Roman"/>
                <w:color w:val="000000"/>
                <w:kern w:val="0"/>
                <w:highlight w:val="none"/>
              </w:rPr>
            </w:pPr>
            <w:r>
              <w:rPr>
                <w:rFonts w:ascii="宋体" w:hAnsi="宋体" w:cs="宋体"/>
                <w:color w:val="000000"/>
                <w:kern w:val="0"/>
                <w:highlight w:val="none"/>
              </w:rPr>
              <w:t>30211</w:t>
            </w:r>
          </w:p>
        </w:tc>
        <w:tc>
          <w:tcPr>
            <w:tcW w:w="1950" w:type="dxa"/>
            <w:tcBorders>
              <w:top w:val="nil"/>
              <w:left w:val="nil"/>
              <w:bottom w:val="single" w:color="auto" w:sz="4" w:space="0"/>
              <w:right w:val="single" w:color="auto" w:sz="4" w:space="0"/>
            </w:tcBorders>
            <w:noWrap/>
            <w:vAlign w:val="center"/>
          </w:tcPr>
          <w:p w14:paraId="7CC4CC68">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差旅费</w:t>
            </w:r>
          </w:p>
        </w:tc>
        <w:tc>
          <w:tcPr>
            <w:tcW w:w="1671" w:type="dxa"/>
            <w:tcBorders>
              <w:top w:val="nil"/>
              <w:left w:val="nil"/>
              <w:bottom w:val="single" w:color="auto" w:sz="4" w:space="0"/>
              <w:right w:val="single" w:color="auto" w:sz="4" w:space="0"/>
            </w:tcBorders>
            <w:noWrap/>
            <w:vAlign w:val="center"/>
          </w:tcPr>
          <w:p w14:paraId="55239CEF">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4.52</w:t>
            </w:r>
          </w:p>
        </w:tc>
        <w:tc>
          <w:tcPr>
            <w:tcW w:w="999" w:type="dxa"/>
            <w:tcBorders>
              <w:top w:val="nil"/>
              <w:left w:val="nil"/>
              <w:bottom w:val="single" w:color="auto" w:sz="4" w:space="0"/>
              <w:right w:val="single" w:color="auto" w:sz="4" w:space="0"/>
            </w:tcBorders>
            <w:noWrap/>
            <w:vAlign w:val="center"/>
          </w:tcPr>
          <w:p w14:paraId="71CF78A1">
            <w:pPr>
              <w:widowControl/>
              <w:jc w:val="left"/>
              <w:rPr>
                <w:rFonts w:ascii="宋体" w:cs="Times New Roman"/>
                <w:color w:val="000000"/>
                <w:kern w:val="0"/>
                <w:highlight w:val="none"/>
              </w:rPr>
            </w:pPr>
            <w:r>
              <w:rPr>
                <w:rFonts w:ascii="宋体" w:hAnsi="宋体" w:cs="宋体"/>
                <w:color w:val="000000"/>
                <w:kern w:val="0"/>
                <w:highlight w:val="none"/>
              </w:rPr>
              <w:t>31008</w:t>
            </w:r>
          </w:p>
        </w:tc>
        <w:tc>
          <w:tcPr>
            <w:tcW w:w="3180" w:type="dxa"/>
            <w:tcBorders>
              <w:top w:val="nil"/>
              <w:left w:val="nil"/>
              <w:bottom w:val="single" w:color="auto" w:sz="4" w:space="0"/>
              <w:right w:val="single" w:color="auto" w:sz="4" w:space="0"/>
            </w:tcBorders>
            <w:noWrap/>
            <w:vAlign w:val="center"/>
          </w:tcPr>
          <w:p w14:paraId="3720F0BC">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物资储备</w:t>
            </w:r>
          </w:p>
        </w:tc>
        <w:tc>
          <w:tcPr>
            <w:tcW w:w="1499" w:type="dxa"/>
            <w:tcBorders>
              <w:top w:val="nil"/>
              <w:left w:val="nil"/>
              <w:bottom w:val="single" w:color="auto" w:sz="4" w:space="0"/>
              <w:right w:val="single" w:color="auto" w:sz="4" w:space="0"/>
            </w:tcBorders>
            <w:noWrap/>
            <w:vAlign w:val="center"/>
          </w:tcPr>
          <w:p w14:paraId="42A5DBE2">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5E7CD192">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63F15B89">
            <w:pPr>
              <w:widowControl/>
              <w:jc w:val="left"/>
              <w:rPr>
                <w:rFonts w:ascii="宋体" w:cs="Times New Roman"/>
                <w:color w:val="000000"/>
                <w:kern w:val="0"/>
                <w:highlight w:val="none"/>
              </w:rPr>
            </w:pPr>
            <w:r>
              <w:rPr>
                <w:rFonts w:ascii="宋体" w:hAnsi="宋体" w:cs="宋体"/>
                <w:color w:val="000000"/>
                <w:kern w:val="0"/>
                <w:highlight w:val="none"/>
              </w:rPr>
              <w:t>30113</w:t>
            </w:r>
          </w:p>
        </w:tc>
        <w:tc>
          <w:tcPr>
            <w:tcW w:w="2745" w:type="dxa"/>
            <w:tcBorders>
              <w:top w:val="nil"/>
              <w:left w:val="nil"/>
              <w:bottom w:val="single" w:color="auto" w:sz="4" w:space="0"/>
              <w:right w:val="single" w:color="auto" w:sz="4" w:space="0"/>
            </w:tcBorders>
            <w:noWrap/>
            <w:vAlign w:val="center"/>
          </w:tcPr>
          <w:p w14:paraId="19E5AEC3">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住房公积金</w:t>
            </w:r>
          </w:p>
        </w:tc>
        <w:tc>
          <w:tcPr>
            <w:tcW w:w="1493" w:type="dxa"/>
            <w:tcBorders>
              <w:top w:val="nil"/>
              <w:left w:val="nil"/>
              <w:bottom w:val="single" w:color="auto" w:sz="4" w:space="0"/>
              <w:right w:val="single" w:color="auto" w:sz="4" w:space="0"/>
            </w:tcBorders>
            <w:shd w:val="clear" w:color="auto" w:fill="auto"/>
            <w:noWrap/>
            <w:vAlign w:val="center"/>
          </w:tcPr>
          <w:p w14:paraId="0520B1DA">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110</w:t>
            </w:r>
          </w:p>
        </w:tc>
        <w:tc>
          <w:tcPr>
            <w:tcW w:w="1057" w:type="dxa"/>
            <w:tcBorders>
              <w:top w:val="nil"/>
              <w:left w:val="nil"/>
              <w:bottom w:val="single" w:color="auto" w:sz="4" w:space="0"/>
              <w:right w:val="single" w:color="auto" w:sz="4" w:space="0"/>
            </w:tcBorders>
            <w:noWrap/>
            <w:vAlign w:val="center"/>
          </w:tcPr>
          <w:p w14:paraId="0C8DF136">
            <w:pPr>
              <w:widowControl/>
              <w:jc w:val="left"/>
              <w:rPr>
                <w:rFonts w:ascii="宋体" w:cs="Times New Roman"/>
                <w:color w:val="000000"/>
                <w:kern w:val="0"/>
                <w:highlight w:val="none"/>
              </w:rPr>
            </w:pPr>
            <w:r>
              <w:rPr>
                <w:rFonts w:ascii="宋体" w:hAnsi="宋体" w:cs="宋体"/>
                <w:color w:val="000000"/>
                <w:kern w:val="0"/>
                <w:highlight w:val="none"/>
              </w:rPr>
              <w:t>30212</w:t>
            </w:r>
          </w:p>
        </w:tc>
        <w:tc>
          <w:tcPr>
            <w:tcW w:w="1950" w:type="dxa"/>
            <w:tcBorders>
              <w:top w:val="nil"/>
              <w:left w:val="nil"/>
              <w:bottom w:val="single" w:color="auto" w:sz="4" w:space="0"/>
              <w:right w:val="single" w:color="auto" w:sz="4" w:space="0"/>
            </w:tcBorders>
            <w:noWrap/>
            <w:vAlign w:val="center"/>
          </w:tcPr>
          <w:p w14:paraId="38873671">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因公出国（境）费用</w:t>
            </w:r>
          </w:p>
        </w:tc>
        <w:tc>
          <w:tcPr>
            <w:tcW w:w="1671" w:type="dxa"/>
            <w:tcBorders>
              <w:top w:val="nil"/>
              <w:left w:val="nil"/>
              <w:bottom w:val="single" w:color="auto" w:sz="4" w:space="0"/>
              <w:right w:val="single" w:color="auto" w:sz="4" w:space="0"/>
            </w:tcBorders>
            <w:noWrap/>
            <w:vAlign w:val="center"/>
          </w:tcPr>
          <w:p w14:paraId="72FACB95">
            <w:pPr>
              <w:widowControl/>
              <w:jc w:val="center"/>
              <w:rPr>
                <w:rFonts w:hint="eastAsia"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w:t>
            </w:r>
          </w:p>
        </w:tc>
        <w:tc>
          <w:tcPr>
            <w:tcW w:w="999" w:type="dxa"/>
            <w:tcBorders>
              <w:top w:val="nil"/>
              <w:left w:val="nil"/>
              <w:bottom w:val="single" w:color="auto" w:sz="4" w:space="0"/>
              <w:right w:val="single" w:color="auto" w:sz="4" w:space="0"/>
            </w:tcBorders>
            <w:noWrap/>
            <w:vAlign w:val="center"/>
          </w:tcPr>
          <w:p w14:paraId="03C3C494">
            <w:pPr>
              <w:widowControl/>
              <w:jc w:val="left"/>
              <w:rPr>
                <w:rFonts w:ascii="宋体" w:cs="Times New Roman"/>
                <w:color w:val="000000"/>
                <w:kern w:val="0"/>
                <w:highlight w:val="none"/>
              </w:rPr>
            </w:pPr>
            <w:r>
              <w:rPr>
                <w:rFonts w:ascii="宋体" w:hAnsi="宋体" w:cs="宋体"/>
                <w:color w:val="000000"/>
                <w:kern w:val="0"/>
                <w:highlight w:val="none"/>
              </w:rPr>
              <w:t>31009</w:t>
            </w:r>
          </w:p>
        </w:tc>
        <w:tc>
          <w:tcPr>
            <w:tcW w:w="3180" w:type="dxa"/>
            <w:tcBorders>
              <w:top w:val="nil"/>
              <w:left w:val="nil"/>
              <w:bottom w:val="single" w:color="auto" w:sz="4" w:space="0"/>
              <w:right w:val="single" w:color="auto" w:sz="4" w:space="0"/>
            </w:tcBorders>
            <w:noWrap/>
            <w:vAlign w:val="center"/>
          </w:tcPr>
          <w:p w14:paraId="32FD0C05">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土地补偿</w:t>
            </w:r>
          </w:p>
        </w:tc>
        <w:tc>
          <w:tcPr>
            <w:tcW w:w="1499" w:type="dxa"/>
            <w:tcBorders>
              <w:top w:val="nil"/>
              <w:left w:val="nil"/>
              <w:bottom w:val="single" w:color="auto" w:sz="4" w:space="0"/>
              <w:right w:val="single" w:color="auto" w:sz="4" w:space="0"/>
            </w:tcBorders>
            <w:noWrap/>
            <w:vAlign w:val="center"/>
          </w:tcPr>
          <w:p w14:paraId="141D8880">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0BFD18A3">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32B0638D">
            <w:pPr>
              <w:widowControl/>
              <w:jc w:val="left"/>
              <w:rPr>
                <w:rFonts w:ascii="宋体" w:cs="Times New Roman"/>
                <w:color w:val="000000"/>
                <w:kern w:val="0"/>
                <w:highlight w:val="none"/>
              </w:rPr>
            </w:pPr>
            <w:r>
              <w:rPr>
                <w:rFonts w:ascii="宋体" w:hAnsi="宋体" w:cs="宋体"/>
                <w:color w:val="000000"/>
                <w:kern w:val="0"/>
                <w:highlight w:val="none"/>
              </w:rPr>
              <w:t>30114</w:t>
            </w:r>
          </w:p>
        </w:tc>
        <w:tc>
          <w:tcPr>
            <w:tcW w:w="2745" w:type="dxa"/>
            <w:tcBorders>
              <w:top w:val="nil"/>
              <w:left w:val="nil"/>
              <w:bottom w:val="single" w:color="auto" w:sz="4" w:space="0"/>
              <w:right w:val="single" w:color="auto" w:sz="4" w:space="0"/>
            </w:tcBorders>
            <w:noWrap/>
            <w:vAlign w:val="center"/>
          </w:tcPr>
          <w:p w14:paraId="58207869">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医疗费</w:t>
            </w:r>
          </w:p>
        </w:tc>
        <w:tc>
          <w:tcPr>
            <w:tcW w:w="1493" w:type="dxa"/>
            <w:tcBorders>
              <w:top w:val="nil"/>
              <w:left w:val="nil"/>
              <w:bottom w:val="single" w:color="auto" w:sz="4" w:space="0"/>
              <w:right w:val="single" w:color="auto" w:sz="4" w:space="0"/>
            </w:tcBorders>
            <w:noWrap/>
            <w:vAlign w:val="center"/>
          </w:tcPr>
          <w:p w14:paraId="6C8A7E70">
            <w:pPr>
              <w:widowControl/>
              <w:jc w:val="center"/>
              <w:rPr>
                <w:rFonts w:hint="eastAsia" w:ascii="宋体" w:eastAsia="宋体" w:cs="Times New Roman"/>
                <w:color w:val="000000"/>
                <w:kern w:val="0"/>
                <w:highlight w:val="none"/>
                <w:lang w:eastAsia="zh-CN"/>
              </w:rPr>
            </w:pPr>
            <w:r>
              <w:rPr>
                <w:rFonts w:hint="eastAsia" w:ascii="宋体" w:hAnsi="宋体" w:cs="宋体"/>
                <w:color w:val="000000"/>
                <w:kern w:val="0"/>
                <w:highlight w:val="none"/>
                <w:lang w:val="en-US" w:eastAsia="zh-CN"/>
              </w:rPr>
              <w:t>0</w:t>
            </w:r>
          </w:p>
        </w:tc>
        <w:tc>
          <w:tcPr>
            <w:tcW w:w="1057" w:type="dxa"/>
            <w:tcBorders>
              <w:top w:val="nil"/>
              <w:left w:val="nil"/>
              <w:bottom w:val="single" w:color="auto" w:sz="4" w:space="0"/>
              <w:right w:val="single" w:color="auto" w:sz="4" w:space="0"/>
            </w:tcBorders>
            <w:noWrap/>
            <w:vAlign w:val="center"/>
          </w:tcPr>
          <w:p w14:paraId="684953AC">
            <w:pPr>
              <w:widowControl/>
              <w:jc w:val="left"/>
              <w:rPr>
                <w:rFonts w:ascii="宋体" w:cs="Times New Roman"/>
                <w:color w:val="000000"/>
                <w:kern w:val="0"/>
                <w:highlight w:val="none"/>
              </w:rPr>
            </w:pPr>
            <w:r>
              <w:rPr>
                <w:rFonts w:ascii="宋体" w:hAnsi="宋体" w:cs="宋体"/>
                <w:color w:val="000000"/>
                <w:kern w:val="0"/>
                <w:highlight w:val="none"/>
              </w:rPr>
              <w:t>30213</w:t>
            </w:r>
          </w:p>
        </w:tc>
        <w:tc>
          <w:tcPr>
            <w:tcW w:w="1950" w:type="dxa"/>
            <w:tcBorders>
              <w:top w:val="nil"/>
              <w:left w:val="nil"/>
              <w:bottom w:val="single" w:color="auto" w:sz="4" w:space="0"/>
              <w:right w:val="single" w:color="auto" w:sz="4" w:space="0"/>
            </w:tcBorders>
            <w:noWrap/>
            <w:vAlign w:val="center"/>
          </w:tcPr>
          <w:p w14:paraId="5E0B43EB">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维修（护）费</w:t>
            </w:r>
          </w:p>
        </w:tc>
        <w:tc>
          <w:tcPr>
            <w:tcW w:w="1671" w:type="dxa"/>
            <w:tcBorders>
              <w:top w:val="nil"/>
              <w:left w:val="nil"/>
              <w:bottom w:val="single" w:color="auto" w:sz="4" w:space="0"/>
              <w:right w:val="single" w:color="auto" w:sz="4" w:space="0"/>
            </w:tcBorders>
            <w:noWrap/>
            <w:vAlign w:val="center"/>
          </w:tcPr>
          <w:p w14:paraId="7FFBF33C">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0.44</w:t>
            </w:r>
          </w:p>
        </w:tc>
        <w:tc>
          <w:tcPr>
            <w:tcW w:w="999" w:type="dxa"/>
            <w:tcBorders>
              <w:top w:val="nil"/>
              <w:left w:val="nil"/>
              <w:bottom w:val="single" w:color="auto" w:sz="4" w:space="0"/>
              <w:right w:val="single" w:color="auto" w:sz="4" w:space="0"/>
            </w:tcBorders>
            <w:noWrap/>
            <w:vAlign w:val="center"/>
          </w:tcPr>
          <w:p w14:paraId="4CA13B0B">
            <w:pPr>
              <w:widowControl/>
              <w:jc w:val="left"/>
              <w:rPr>
                <w:rFonts w:ascii="宋体" w:cs="Times New Roman"/>
                <w:color w:val="000000"/>
                <w:kern w:val="0"/>
                <w:highlight w:val="none"/>
              </w:rPr>
            </w:pPr>
            <w:r>
              <w:rPr>
                <w:rFonts w:ascii="宋体" w:hAnsi="宋体" w:cs="宋体"/>
                <w:color w:val="000000"/>
                <w:kern w:val="0"/>
                <w:highlight w:val="none"/>
              </w:rPr>
              <w:t>31010</w:t>
            </w:r>
          </w:p>
        </w:tc>
        <w:tc>
          <w:tcPr>
            <w:tcW w:w="3180" w:type="dxa"/>
            <w:tcBorders>
              <w:top w:val="nil"/>
              <w:left w:val="nil"/>
              <w:bottom w:val="single" w:color="auto" w:sz="4" w:space="0"/>
              <w:right w:val="single" w:color="auto" w:sz="4" w:space="0"/>
            </w:tcBorders>
            <w:noWrap/>
            <w:vAlign w:val="center"/>
          </w:tcPr>
          <w:p w14:paraId="7B0BDD1B">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安置补助</w:t>
            </w:r>
          </w:p>
        </w:tc>
        <w:tc>
          <w:tcPr>
            <w:tcW w:w="1499" w:type="dxa"/>
            <w:tcBorders>
              <w:top w:val="nil"/>
              <w:left w:val="nil"/>
              <w:bottom w:val="single" w:color="auto" w:sz="4" w:space="0"/>
              <w:right w:val="single" w:color="auto" w:sz="4" w:space="0"/>
            </w:tcBorders>
            <w:noWrap/>
            <w:vAlign w:val="center"/>
          </w:tcPr>
          <w:p w14:paraId="2471F155">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7570CEB3">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2A86E63">
            <w:pPr>
              <w:widowControl/>
              <w:jc w:val="left"/>
              <w:rPr>
                <w:rFonts w:ascii="宋体" w:cs="Times New Roman"/>
                <w:color w:val="000000"/>
                <w:kern w:val="0"/>
                <w:highlight w:val="none"/>
              </w:rPr>
            </w:pPr>
            <w:r>
              <w:rPr>
                <w:rFonts w:ascii="宋体" w:hAnsi="宋体" w:cs="宋体"/>
                <w:color w:val="000000"/>
                <w:kern w:val="0"/>
                <w:highlight w:val="none"/>
              </w:rPr>
              <w:t>30199</w:t>
            </w:r>
          </w:p>
        </w:tc>
        <w:tc>
          <w:tcPr>
            <w:tcW w:w="2745" w:type="dxa"/>
            <w:tcBorders>
              <w:top w:val="nil"/>
              <w:left w:val="nil"/>
              <w:bottom w:val="single" w:color="auto" w:sz="4" w:space="0"/>
              <w:right w:val="single" w:color="auto" w:sz="4" w:space="0"/>
            </w:tcBorders>
            <w:noWrap/>
            <w:vAlign w:val="center"/>
          </w:tcPr>
          <w:p w14:paraId="54C8A578">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其他工资福利支出</w:t>
            </w:r>
          </w:p>
        </w:tc>
        <w:tc>
          <w:tcPr>
            <w:tcW w:w="1493" w:type="dxa"/>
            <w:tcBorders>
              <w:top w:val="nil"/>
              <w:left w:val="nil"/>
              <w:bottom w:val="single" w:color="auto" w:sz="4" w:space="0"/>
              <w:right w:val="single" w:color="auto" w:sz="4" w:space="0"/>
            </w:tcBorders>
            <w:noWrap/>
            <w:vAlign w:val="center"/>
          </w:tcPr>
          <w:p w14:paraId="531FB029">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w:t>
            </w:r>
          </w:p>
        </w:tc>
        <w:tc>
          <w:tcPr>
            <w:tcW w:w="1057" w:type="dxa"/>
            <w:tcBorders>
              <w:top w:val="nil"/>
              <w:left w:val="nil"/>
              <w:bottom w:val="single" w:color="auto" w:sz="4" w:space="0"/>
              <w:right w:val="single" w:color="auto" w:sz="4" w:space="0"/>
            </w:tcBorders>
            <w:noWrap/>
            <w:vAlign w:val="center"/>
          </w:tcPr>
          <w:p w14:paraId="3823A812">
            <w:pPr>
              <w:widowControl/>
              <w:jc w:val="left"/>
              <w:rPr>
                <w:rFonts w:ascii="宋体" w:cs="Times New Roman"/>
                <w:color w:val="000000"/>
                <w:kern w:val="0"/>
                <w:highlight w:val="none"/>
              </w:rPr>
            </w:pPr>
            <w:r>
              <w:rPr>
                <w:rFonts w:ascii="宋体" w:hAnsi="宋体" w:cs="宋体"/>
                <w:color w:val="000000"/>
                <w:kern w:val="0"/>
                <w:highlight w:val="none"/>
              </w:rPr>
              <w:t>30214</w:t>
            </w:r>
          </w:p>
        </w:tc>
        <w:tc>
          <w:tcPr>
            <w:tcW w:w="1950" w:type="dxa"/>
            <w:tcBorders>
              <w:top w:val="nil"/>
              <w:left w:val="nil"/>
              <w:bottom w:val="single" w:color="auto" w:sz="4" w:space="0"/>
              <w:right w:val="single" w:color="auto" w:sz="4" w:space="0"/>
            </w:tcBorders>
            <w:noWrap/>
            <w:vAlign w:val="center"/>
          </w:tcPr>
          <w:p w14:paraId="38D795A1">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租赁费</w:t>
            </w:r>
          </w:p>
        </w:tc>
        <w:tc>
          <w:tcPr>
            <w:tcW w:w="1671" w:type="dxa"/>
            <w:tcBorders>
              <w:top w:val="nil"/>
              <w:left w:val="nil"/>
              <w:bottom w:val="single" w:color="auto" w:sz="4" w:space="0"/>
              <w:right w:val="single" w:color="auto" w:sz="4" w:space="0"/>
            </w:tcBorders>
            <w:noWrap/>
            <w:vAlign w:val="center"/>
          </w:tcPr>
          <w:p w14:paraId="5178ABB6">
            <w:pPr>
              <w:widowControl/>
              <w:jc w:val="center"/>
              <w:rPr>
                <w:rFonts w:hint="eastAsia"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w:t>
            </w:r>
          </w:p>
        </w:tc>
        <w:tc>
          <w:tcPr>
            <w:tcW w:w="999" w:type="dxa"/>
            <w:tcBorders>
              <w:top w:val="nil"/>
              <w:left w:val="nil"/>
              <w:bottom w:val="single" w:color="auto" w:sz="4" w:space="0"/>
              <w:right w:val="single" w:color="auto" w:sz="4" w:space="0"/>
            </w:tcBorders>
            <w:noWrap/>
            <w:vAlign w:val="center"/>
          </w:tcPr>
          <w:p w14:paraId="6899BC69">
            <w:pPr>
              <w:widowControl/>
              <w:jc w:val="left"/>
              <w:rPr>
                <w:rFonts w:ascii="宋体" w:cs="Times New Roman"/>
                <w:color w:val="000000"/>
                <w:kern w:val="0"/>
                <w:highlight w:val="none"/>
              </w:rPr>
            </w:pPr>
            <w:r>
              <w:rPr>
                <w:rFonts w:ascii="宋体" w:hAnsi="宋体" w:cs="宋体"/>
                <w:color w:val="000000"/>
                <w:kern w:val="0"/>
                <w:highlight w:val="none"/>
              </w:rPr>
              <w:t>31011</w:t>
            </w:r>
          </w:p>
        </w:tc>
        <w:tc>
          <w:tcPr>
            <w:tcW w:w="3180" w:type="dxa"/>
            <w:tcBorders>
              <w:top w:val="nil"/>
              <w:left w:val="nil"/>
              <w:bottom w:val="single" w:color="auto" w:sz="4" w:space="0"/>
              <w:right w:val="single" w:color="auto" w:sz="4" w:space="0"/>
            </w:tcBorders>
            <w:noWrap/>
            <w:vAlign w:val="center"/>
          </w:tcPr>
          <w:p w14:paraId="54E28139">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地上附着物和青苗补偿</w:t>
            </w:r>
          </w:p>
        </w:tc>
        <w:tc>
          <w:tcPr>
            <w:tcW w:w="1499" w:type="dxa"/>
            <w:tcBorders>
              <w:top w:val="nil"/>
              <w:left w:val="nil"/>
              <w:bottom w:val="single" w:color="auto" w:sz="4" w:space="0"/>
              <w:right w:val="single" w:color="auto" w:sz="4" w:space="0"/>
            </w:tcBorders>
            <w:noWrap/>
            <w:vAlign w:val="center"/>
          </w:tcPr>
          <w:p w14:paraId="69B913BD">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7F09B704">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B18034C">
            <w:pPr>
              <w:widowControl/>
              <w:jc w:val="left"/>
              <w:rPr>
                <w:rFonts w:ascii="宋体" w:cs="Times New Roman"/>
                <w:color w:val="000000"/>
                <w:kern w:val="0"/>
                <w:highlight w:val="none"/>
              </w:rPr>
            </w:pPr>
            <w:r>
              <w:rPr>
                <w:rFonts w:ascii="宋体" w:hAnsi="宋体" w:cs="宋体"/>
                <w:color w:val="000000"/>
                <w:kern w:val="0"/>
                <w:highlight w:val="none"/>
              </w:rPr>
              <w:t>303</w:t>
            </w:r>
          </w:p>
        </w:tc>
        <w:tc>
          <w:tcPr>
            <w:tcW w:w="2745" w:type="dxa"/>
            <w:tcBorders>
              <w:top w:val="nil"/>
              <w:left w:val="nil"/>
              <w:bottom w:val="single" w:color="auto" w:sz="4" w:space="0"/>
              <w:right w:val="single" w:color="auto" w:sz="4" w:space="0"/>
            </w:tcBorders>
            <w:noWrap/>
            <w:vAlign w:val="center"/>
          </w:tcPr>
          <w:p w14:paraId="78BB6A23">
            <w:pPr>
              <w:widowControl/>
              <w:jc w:val="left"/>
              <w:rPr>
                <w:rFonts w:ascii="宋体" w:cs="Times New Roman"/>
                <w:color w:val="000000"/>
                <w:kern w:val="0"/>
                <w:highlight w:val="none"/>
              </w:rPr>
            </w:pPr>
            <w:r>
              <w:rPr>
                <w:rFonts w:hint="eastAsia" w:ascii="宋体" w:hAnsi="宋体" w:cs="宋体"/>
                <w:color w:val="000000"/>
                <w:kern w:val="0"/>
                <w:highlight w:val="none"/>
              </w:rPr>
              <w:t>对个人和家庭的补助</w:t>
            </w:r>
          </w:p>
        </w:tc>
        <w:tc>
          <w:tcPr>
            <w:tcW w:w="1493" w:type="dxa"/>
            <w:tcBorders>
              <w:top w:val="nil"/>
              <w:left w:val="nil"/>
              <w:bottom w:val="single" w:color="auto" w:sz="4" w:space="0"/>
              <w:right w:val="single" w:color="auto" w:sz="4" w:space="0"/>
            </w:tcBorders>
            <w:noWrap/>
            <w:vAlign w:val="center"/>
          </w:tcPr>
          <w:p w14:paraId="52C293DF">
            <w:pPr>
              <w:widowControl/>
              <w:jc w:val="left"/>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rPr>
              <w:t>　</w:t>
            </w:r>
            <w:r>
              <w:rPr>
                <w:rFonts w:hint="eastAsia" w:ascii="宋体" w:hAnsi="宋体" w:cs="宋体"/>
                <w:color w:val="000000"/>
                <w:kern w:val="0"/>
                <w:highlight w:val="none"/>
                <w:lang w:val="en-US" w:eastAsia="zh-CN"/>
              </w:rPr>
              <w:t>47.38</w:t>
            </w:r>
          </w:p>
        </w:tc>
        <w:tc>
          <w:tcPr>
            <w:tcW w:w="1057" w:type="dxa"/>
            <w:tcBorders>
              <w:top w:val="nil"/>
              <w:left w:val="nil"/>
              <w:bottom w:val="single" w:color="auto" w:sz="4" w:space="0"/>
              <w:right w:val="single" w:color="auto" w:sz="4" w:space="0"/>
            </w:tcBorders>
            <w:noWrap/>
            <w:vAlign w:val="center"/>
          </w:tcPr>
          <w:p w14:paraId="47BAFF86">
            <w:pPr>
              <w:widowControl/>
              <w:jc w:val="left"/>
              <w:rPr>
                <w:rFonts w:ascii="宋体" w:cs="Times New Roman"/>
                <w:color w:val="000000"/>
                <w:kern w:val="0"/>
                <w:highlight w:val="none"/>
              </w:rPr>
            </w:pPr>
            <w:r>
              <w:rPr>
                <w:rFonts w:ascii="宋体" w:hAnsi="宋体" w:cs="宋体"/>
                <w:color w:val="000000"/>
                <w:kern w:val="0"/>
                <w:highlight w:val="none"/>
              </w:rPr>
              <w:t>30215</w:t>
            </w:r>
          </w:p>
        </w:tc>
        <w:tc>
          <w:tcPr>
            <w:tcW w:w="1950" w:type="dxa"/>
            <w:tcBorders>
              <w:top w:val="nil"/>
              <w:left w:val="nil"/>
              <w:bottom w:val="single" w:color="auto" w:sz="4" w:space="0"/>
              <w:right w:val="single" w:color="auto" w:sz="4" w:space="0"/>
            </w:tcBorders>
            <w:noWrap/>
            <w:vAlign w:val="center"/>
          </w:tcPr>
          <w:p w14:paraId="285E9DF3">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会议费</w:t>
            </w:r>
          </w:p>
        </w:tc>
        <w:tc>
          <w:tcPr>
            <w:tcW w:w="1671" w:type="dxa"/>
            <w:tcBorders>
              <w:top w:val="nil"/>
              <w:left w:val="nil"/>
              <w:bottom w:val="single" w:color="auto" w:sz="4" w:space="0"/>
              <w:right w:val="single" w:color="auto" w:sz="4" w:space="0"/>
            </w:tcBorders>
            <w:noWrap/>
            <w:vAlign w:val="center"/>
          </w:tcPr>
          <w:p w14:paraId="66BEA82D">
            <w:pPr>
              <w:widowControl/>
              <w:jc w:val="center"/>
              <w:rPr>
                <w:rFonts w:hint="eastAsia"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w:t>
            </w:r>
          </w:p>
        </w:tc>
        <w:tc>
          <w:tcPr>
            <w:tcW w:w="999" w:type="dxa"/>
            <w:tcBorders>
              <w:top w:val="nil"/>
              <w:left w:val="nil"/>
              <w:bottom w:val="single" w:color="auto" w:sz="4" w:space="0"/>
              <w:right w:val="single" w:color="auto" w:sz="4" w:space="0"/>
            </w:tcBorders>
            <w:noWrap/>
            <w:vAlign w:val="center"/>
          </w:tcPr>
          <w:p w14:paraId="4E59A696">
            <w:pPr>
              <w:widowControl/>
              <w:jc w:val="left"/>
              <w:rPr>
                <w:rFonts w:ascii="宋体" w:cs="Times New Roman"/>
                <w:color w:val="000000"/>
                <w:kern w:val="0"/>
                <w:highlight w:val="none"/>
              </w:rPr>
            </w:pPr>
            <w:r>
              <w:rPr>
                <w:rFonts w:ascii="宋体" w:hAnsi="宋体" w:cs="宋体"/>
                <w:color w:val="000000"/>
                <w:kern w:val="0"/>
                <w:highlight w:val="none"/>
              </w:rPr>
              <w:t>31012</w:t>
            </w:r>
          </w:p>
        </w:tc>
        <w:tc>
          <w:tcPr>
            <w:tcW w:w="3180" w:type="dxa"/>
            <w:tcBorders>
              <w:top w:val="nil"/>
              <w:left w:val="nil"/>
              <w:bottom w:val="single" w:color="auto" w:sz="4" w:space="0"/>
              <w:right w:val="single" w:color="auto" w:sz="4" w:space="0"/>
            </w:tcBorders>
            <w:noWrap/>
            <w:vAlign w:val="center"/>
          </w:tcPr>
          <w:p w14:paraId="6E43AEF6">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拆迁补偿</w:t>
            </w:r>
          </w:p>
        </w:tc>
        <w:tc>
          <w:tcPr>
            <w:tcW w:w="1499" w:type="dxa"/>
            <w:tcBorders>
              <w:top w:val="nil"/>
              <w:left w:val="nil"/>
              <w:bottom w:val="single" w:color="auto" w:sz="4" w:space="0"/>
              <w:right w:val="single" w:color="auto" w:sz="4" w:space="0"/>
            </w:tcBorders>
            <w:noWrap/>
            <w:vAlign w:val="center"/>
          </w:tcPr>
          <w:p w14:paraId="000C2EC8">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5C9C7B3B">
        <w:tblPrEx>
          <w:tblCellMar>
            <w:top w:w="0" w:type="dxa"/>
            <w:left w:w="108" w:type="dxa"/>
            <w:bottom w:w="0" w:type="dxa"/>
            <w:right w:w="108" w:type="dxa"/>
          </w:tblCellMar>
        </w:tblPrEx>
        <w:trPr>
          <w:trHeight w:val="266" w:hRule="exact"/>
        </w:trPr>
        <w:tc>
          <w:tcPr>
            <w:tcW w:w="1126" w:type="dxa"/>
            <w:tcBorders>
              <w:top w:val="nil"/>
              <w:left w:val="single" w:color="auto" w:sz="4" w:space="0"/>
              <w:bottom w:val="single" w:color="auto" w:sz="4" w:space="0"/>
              <w:right w:val="single" w:color="auto" w:sz="4" w:space="0"/>
            </w:tcBorders>
            <w:noWrap/>
            <w:vAlign w:val="center"/>
          </w:tcPr>
          <w:p w14:paraId="1F5F325E">
            <w:pPr>
              <w:widowControl/>
              <w:jc w:val="left"/>
              <w:rPr>
                <w:rFonts w:ascii="宋体" w:cs="Times New Roman"/>
                <w:color w:val="000000"/>
                <w:kern w:val="0"/>
                <w:highlight w:val="none"/>
              </w:rPr>
            </w:pPr>
            <w:r>
              <w:rPr>
                <w:rFonts w:ascii="宋体" w:hAnsi="宋体" w:cs="宋体"/>
                <w:color w:val="000000"/>
                <w:kern w:val="0"/>
                <w:highlight w:val="none"/>
              </w:rPr>
              <w:t>30301</w:t>
            </w:r>
          </w:p>
        </w:tc>
        <w:tc>
          <w:tcPr>
            <w:tcW w:w="2745" w:type="dxa"/>
            <w:tcBorders>
              <w:top w:val="nil"/>
              <w:left w:val="nil"/>
              <w:bottom w:val="single" w:color="auto" w:sz="4" w:space="0"/>
              <w:right w:val="single" w:color="auto" w:sz="4" w:space="0"/>
            </w:tcBorders>
            <w:noWrap/>
            <w:vAlign w:val="center"/>
          </w:tcPr>
          <w:p w14:paraId="17DD5239">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离休费</w:t>
            </w:r>
          </w:p>
        </w:tc>
        <w:tc>
          <w:tcPr>
            <w:tcW w:w="1493" w:type="dxa"/>
            <w:tcBorders>
              <w:top w:val="nil"/>
              <w:left w:val="nil"/>
              <w:bottom w:val="single" w:color="auto" w:sz="4" w:space="0"/>
              <w:right w:val="single" w:color="auto" w:sz="4" w:space="0"/>
            </w:tcBorders>
            <w:noWrap/>
            <w:vAlign w:val="center"/>
          </w:tcPr>
          <w:p w14:paraId="63FD5502">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3B47FE4F">
            <w:pPr>
              <w:widowControl/>
              <w:jc w:val="left"/>
              <w:rPr>
                <w:rFonts w:ascii="宋体" w:cs="Times New Roman"/>
                <w:color w:val="000000"/>
                <w:kern w:val="0"/>
                <w:highlight w:val="none"/>
              </w:rPr>
            </w:pPr>
            <w:r>
              <w:rPr>
                <w:rFonts w:ascii="宋体" w:hAnsi="宋体" w:cs="宋体"/>
                <w:color w:val="000000"/>
                <w:kern w:val="0"/>
                <w:highlight w:val="none"/>
              </w:rPr>
              <w:t>30216</w:t>
            </w:r>
          </w:p>
        </w:tc>
        <w:tc>
          <w:tcPr>
            <w:tcW w:w="1950" w:type="dxa"/>
            <w:tcBorders>
              <w:top w:val="nil"/>
              <w:left w:val="nil"/>
              <w:bottom w:val="single" w:color="auto" w:sz="4" w:space="0"/>
              <w:right w:val="single" w:color="auto" w:sz="4" w:space="0"/>
            </w:tcBorders>
            <w:noWrap/>
            <w:vAlign w:val="center"/>
          </w:tcPr>
          <w:p w14:paraId="0C1E2AE9">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培训费</w:t>
            </w:r>
          </w:p>
        </w:tc>
        <w:tc>
          <w:tcPr>
            <w:tcW w:w="1671" w:type="dxa"/>
            <w:tcBorders>
              <w:top w:val="nil"/>
              <w:left w:val="nil"/>
              <w:bottom w:val="single" w:color="auto" w:sz="4" w:space="0"/>
              <w:right w:val="single" w:color="auto" w:sz="4" w:space="0"/>
            </w:tcBorders>
            <w:noWrap/>
            <w:vAlign w:val="center"/>
          </w:tcPr>
          <w:p w14:paraId="0F1D38C8">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0</w:t>
            </w:r>
          </w:p>
        </w:tc>
        <w:tc>
          <w:tcPr>
            <w:tcW w:w="999" w:type="dxa"/>
            <w:tcBorders>
              <w:top w:val="nil"/>
              <w:left w:val="nil"/>
              <w:bottom w:val="single" w:color="auto" w:sz="4" w:space="0"/>
              <w:right w:val="single" w:color="auto" w:sz="4" w:space="0"/>
            </w:tcBorders>
            <w:noWrap/>
            <w:vAlign w:val="center"/>
          </w:tcPr>
          <w:p w14:paraId="30B0391C">
            <w:pPr>
              <w:widowControl/>
              <w:jc w:val="left"/>
              <w:rPr>
                <w:rFonts w:ascii="宋体" w:cs="Times New Roman"/>
                <w:color w:val="000000"/>
                <w:kern w:val="0"/>
                <w:highlight w:val="none"/>
              </w:rPr>
            </w:pPr>
            <w:r>
              <w:rPr>
                <w:rFonts w:ascii="宋体" w:hAnsi="宋体" w:cs="宋体"/>
                <w:color w:val="000000"/>
                <w:kern w:val="0"/>
                <w:highlight w:val="none"/>
              </w:rPr>
              <w:t>31013</w:t>
            </w:r>
          </w:p>
        </w:tc>
        <w:tc>
          <w:tcPr>
            <w:tcW w:w="3180" w:type="dxa"/>
            <w:tcBorders>
              <w:top w:val="nil"/>
              <w:left w:val="nil"/>
              <w:bottom w:val="single" w:color="auto" w:sz="4" w:space="0"/>
              <w:right w:val="single" w:color="auto" w:sz="4" w:space="0"/>
            </w:tcBorders>
            <w:noWrap/>
            <w:vAlign w:val="center"/>
          </w:tcPr>
          <w:p w14:paraId="7EF93AFD">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公务用车购置</w:t>
            </w:r>
          </w:p>
        </w:tc>
        <w:tc>
          <w:tcPr>
            <w:tcW w:w="1499" w:type="dxa"/>
            <w:tcBorders>
              <w:top w:val="nil"/>
              <w:left w:val="nil"/>
              <w:bottom w:val="single" w:color="auto" w:sz="4" w:space="0"/>
              <w:right w:val="single" w:color="auto" w:sz="4" w:space="0"/>
            </w:tcBorders>
            <w:noWrap/>
            <w:vAlign w:val="center"/>
          </w:tcPr>
          <w:p w14:paraId="096114C7">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243763C0">
        <w:tblPrEx>
          <w:tblCellMar>
            <w:top w:w="0" w:type="dxa"/>
            <w:left w:w="108" w:type="dxa"/>
            <w:bottom w:w="0" w:type="dxa"/>
            <w:right w:w="108" w:type="dxa"/>
          </w:tblCellMar>
        </w:tblPrEx>
        <w:trPr>
          <w:trHeight w:val="289" w:hRule="exact"/>
        </w:trPr>
        <w:tc>
          <w:tcPr>
            <w:tcW w:w="1126" w:type="dxa"/>
            <w:tcBorders>
              <w:top w:val="nil"/>
              <w:left w:val="single" w:color="auto" w:sz="4" w:space="0"/>
              <w:bottom w:val="single" w:color="auto" w:sz="4" w:space="0"/>
              <w:right w:val="single" w:color="auto" w:sz="4" w:space="0"/>
            </w:tcBorders>
            <w:noWrap/>
            <w:vAlign w:val="center"/>
          </w:tcPr>
          <w:p w14:paraId="1D16B525">
            <w:pPr>
              <w:widowControl/>
              <w:jc w:val="left"/>
              <w:rPr>
                <w:rFonts w:ascii="宋体" w:cs="Times New Roman"/>
                <w:color w:val="000000"/>
                <w:kern w:val="0"/>
                <w:highlight w:val="none"/>
              </w:rPr>
            </w:pPr>
            <w:r>
              <w:rPr>
                <w:rFonts w:ascii="宋体" w:hAnsi="宋体" w:cs="宋体"/>
                <w:color w:val="000000"/>
                <w:kern w:val="0"/>
                <w:highlight w:val="none"/>
              </w:rPr>
              <w:t>30302</w:t>
            </w:r>
          </w:p>
        </w:tc>
        <w:tc>
          <w:tcPr>
            <w:tcW w:w="2745" w:type="dxa"/>
            <w:tcBorders>
              <w:top w:val="nil"/>
              <w:left w:val="nil"/>
              <w:bottom w:val="single" w:color="auto" w:sz="4" w:space="0"/>
              <w:right w:val="single" w:color="auto" w:sz="4" w:space="0"/>
            </w:tcBorders>
            <w:noWrap/>
            <w:vAlign w:val="center"/>
          </w:tcPr>
          <w:p w14:paraId="7B2B785F">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退休费</w:t>
            </w:r>
          </w:p>
        </w:tc>
        <w:tc>
          <w:tcPr>
            <w:tcW w:w="1493" w:type="dxa"/>
            <w:tcBorders>
              <w:top w:val="nil"/>
              <w:left w:val="nil"/>
              <w:bottom w:val="single" w:color="auto" w:sz="4" w:space="0"/>
              <w:right w:val="single" w:color="auto" w:sz="4" w:space="0"/>
            </w:tcBorders>
            <w:noWrap/>
            <w:vAlign w:val="center"/>
          </w:tcPr>
          <w:p w14:paraId="1284B0C9">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1A7E4152">
            <w:pPr>
              <w:widowControl/>
              <w:jc w:val="left"/>
              <w:rPr>
                <w:rFonts w:ascii="宋体" w:cs="Times New Roman"/>
                <w:color w:val="000000"/>
                <w:kern w:val="0"/>
                <w:highlight w:val="none"/>
              </w:rPr>
            </w:pPr>
            <w:r>
              <w:rPr>
                <w:rFonts w:ascii="宋体" w:hAnsi="宋体" w:cs="宋体"/>
                <w:color w:val="000000"/>
                <w:kern w:val="0"/>
                <w:highlight w:val="none"/>
              </w:rPr>
              <w:t>30217</w:t>
            </w:r>
          </w:p>
        </w:tc>
        <w:tc>
          <w:tcPr>
            <w:tcW w:w="1950" w:type="dxa"/>
            <w:tcBorders>
              <w:top w:val="nil"/>
              <w:left w:val="nil"/>
              <w:bottom w:val="single" w:color="auto" w:sz="4" w:space="0"/>
              <w:right w:val="single" w:color="auto" w:sz="4" w:space="0"/>
            </w:tcBorders>
            <w:noWrap/>
            <w:vAlign w:val="center"/>
          </w:tcPr>
          <w:p w14:paraId="2E21DA5E">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公务接待费</w:t>
            </w:r>
          </w:p>
        </w:tc>
        <w:tc>
          <w:tcPr>
            <w:tcW w:w="1671" w:type="dxa"/>
            <w:tcBorders>
              <w:top w:val="nil"/>
              <w:left w:val="nil"/>
              <w:bottom w:val="single" w:color="auto" w:sz="4" w:space="0"/>
              <w:right w:val="single" w:color="auto" w:sz="4" w:space="0"/>
            </w:tcBorders>
            <w:noWrap/>
            <w:vAlign w:val="center"/>
          </w:tcPr>
          <w:p w14:paraId="4D812A38">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1.13</w:t>
            </w:r>
          </w:p>
        </w:tc>
        <w:tc>
          <w:tcPr>
            <w:tcW w:w="999" w:type="dxa"/>
            <w:tcBorders>
              <w:top w:val="nil"/>
              <w:left w:val="nil"/>
              <w:bottom w:val="single" w:color="auto" w:sz="4" w:space="0"/>
              <w:right w:val="single" w:color="auto" w:sz="4" w:space="0"/>
            </w:tcBorders>
            <w:noWrap/>
            <w:vAlign w:val="center"/>
          </w:tcPr>
          <w:p w14:paraId="32C4ACA0">
            <w:pPr>
              <w:widowControl/>
              <w:jc w:val="left"/>
              <w:rPr>
                <w:rFonts w:ascii="宋体" w:cs="Times New Roman"/>
                <w:color w:val="000000"/>
                <w:kern w:val="0"/>
                <w:highlight w:val="none"/>
              </w:rPr>
            </w:pPr>
            <w:r>
              <w:rPr>
                <w:rFonts w:ascii="宋体" w:hAnsi="宋体" w:cs="宋体"/>
                <w:color w:val="000000"/>
                <w:kern w:val="0"/>
                <w:highlight w:val="none"/>
              </w:rPr>
              <w:t>31019</w:t>
            </w:r>
          </w:p>
        </w:tc>
        <w:tc>
          <w:tcPr>
            <w:tcW w:w="3180" w:type="dxa"/>
            <w:tcBorders>
              <w:top w:val="nil"/>
              <w:left w:val="nil"/>
              <w:bottom w:val="single" w:color="auto" w:sz="4" w:space="0"/>
              <w:right w:val="single" w:color="auto" w:sz="4" w:space="0"/>
            </w:tcBorders>
            <w:noWrap/>
            <w:vAlign w:val="center"/>
          </w:tcPr>
          <w:p w14:paraId="455965C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其他交通工具购置</w:t>
            </w:r>
          </w:p>
        </w:tc>
        <w:tc>
          <w:tcPr>
            <w:tcW w:w="1499" w:type="dxa"/>
            <w:tcBorders>
              <w:top w:val="nil"/>
              <w:left w:val="nil"/>
              <w:bottom w:val="single" w:color="auto" w:sz="4" w:space="0"/>
              <w:right w:val="single" w:color="auto" w:sz="4" w:space="0"/>
            </w:tcBorders>
            <w:noWrap/>
            <w:vAlign w:val="center"/>
          </w:tcPr>
          <w:p w14:paraId="6309AF67">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313C497C">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D6BA893">
            <w:pPr>
              <w:widowControl/>
              <w:jc w:val="left"/>
              <w:rPr>
                <w:rFonts w:ascii="宋体" w:cs="Times New Roman"/>
                <w:color w:val="000000"/>
                <w:kern w:val="0"/>
                <w:highlight w:val="none"/>
              </w:rPr>
            </w:pPr>
            <w:r>
              <w:rPr>
                <w:rFonts w:ascii="宋体" w:hAnsi="宋体" w:cs="宋体"/>
                <w:color w:val="000000"/>
                <w:kern w:val="0"/>
                <w:highlight w:val="none"/>
              </w:rPr>
              <w:t>30303</w:t>
            </w:r>
          </w:p>
        </w:tc>
        <w:tc>
          <w:tcPr>
            <w:tcW w:w="2745" w:type="dxa"/>
            <w:tcBorders>
              <w:top w:val="nil"/>
              <w:left w:val="nil"/>
              <w:bottom w:val="single" w:color="auto" w:sz="4" w:space="0"/>
              <w:right w:val="single" w:color="auto" w:sz="4" w:space="0"/>
            </w:tcBorders>
            <w:noWrap/>
            <w:vAlign w:val="center"/>
          </w:tcPr>
          <w:p w14:paraId="65E0CBAD">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退职（役）费</w:t>
            </w:r>
          </w:p>
        </w:tc>
        <w:tc>
          <w:tcPr>
            <w:tcW w:w="1493" w:type="dxa"/>
            <w:tcBorders>
              <w:top w:val="nil"/>
              <w:left w:val="nil"/>
              <w:bottom w:val="single" w:color="auto" w:sz="4" w:space="0"/>
              <w:right w:val="single" w:color="auto" w:sz="4" w:space="0"/>
            </w:tcBorders>
            <w:noWrap/>
            <w:vAlign w:val="center"/>
          </w:tcPr>
          <w:p w14:paraId="5F213538">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2579BF73">
            <w:pPr>
              <w:widowControl/>
              <w:jc w:val="left"/>
              <w:rPr>
                <w:rFonts w:ascii="宋体" w:cs="Times New Roman"/>
                <w:color w:val="000000"/>
                <w:kern w:val="0"/>
                <w:highlight w:val="none"/>
              </w:rPr>
            </w:pPr>
            <w:r>
              <w:rPr>
                <w:rFonts w:ascii="宋体" w:hAnsi="宋体" w:cs="宋体"/>
                <w:color w:val="000000"/>
                <w:kern w:val="0"/>
                <w:highlight w:val="none"/>
              </w:rPr>
              <w:t>30218</w:t>
            </w:r>
          </w:p>
        </w:tc>
        <w:tc>
          <w:tcPr>
            <w:tcW w:w="1950" w:type="dxa"/>
            <w:tcBorders>
              <w:top w:val="nil"/>
              <w:left w:val="nil"/>
              <w:bottom w:val="single" w:color="auto" w:sz="4" w:space="0"/>
              <w:right w:val="single" w:color="auto" w:sz="4" w:space="0"/>
            </w:tcBorders>
            <w:noWrap/>
            <w:vAlign w:val="center"/>
          </w:tcPr>
          <w:p w14:paraId="380AD30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专用材料费</w:t>
            </w:r>
          </w:p>
        </w:tc>
        <w:tc>
          <w:tcPr>
            <w:tcW w:w="1671" w:type="dxa"/>
            <w:tcBorders>
              <w:top w:val="nil"/>
              <w:left w:val="nil"/>
              <w:bottom w:val="single" w:color="auto" w:sz="4" w:space="0"/>
              <w:right w:val="single" w:color="auto" w:sz="4" w:space="0"/>
            </w:tcBorders>
            <w:noWrap/>
            <w:vAlign w:val="center"/>
          </w:tcPr>
          <w:p w14:paraId="6B068E8B">
            <w:pPr>
              <w:widowControl/>
              <w:jc w:val="center"/>
              <w:rPr>
                <w:rFonts w:hint="eastAsia"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w:t>
            </w:r>
          </w:p>
        </w:tc>
        <w:tc>
          <w:tcPr>
            <w:tcW w:w="999" w:type="dxa"/>
            <w:tcBorders>
              <w:top w:val="nil"/>
              <w:left w:val="nil"/>
              <w:bottom w:val="single" w:color="auto" w:sz="4" w:space="0"/>
              <w:right w:val="single" w:color="auto" w:sz="4" w:space="0"/>
            </w:tcBorders>
            <w:noWrap/>
            <w:vAlign w:val="center"/>
          </w:tcPr>
          <w:p w14:paraId="5DEF36B4">
            <w:pPr>
              <w:widowControl/>
              <w:jc w:val="left"/>
              <w:rPr>
                <w:rFonts w:ascii="宋体" w:cs="Times New Roman"/>
                <w:color w:val="000000"/>
                <w:kern w:val="0"/>
                <w:highlight w:val="none"/>
              </w:rPr>
            </w:pPr>
            <w:r>
              <w:rPr>
                <w:rFonts w:ascii="宋体" w:hAnsi="宋体" w:cs="宋体"/>
                <w:color w:val="000000"/>
                <w:kern w:val="0"/>
                <w:highlight w:val="none"/>
              </w:rPr>
              <w:t>31021</w:t>
            </w:r>
          </w:p>
        </w:tc>
        <w:tc>
          <w:tcPr>
            <w:tcW w:w="3180" w:type="dxa"/>
            <w:tcBorders>
              <w:top w:val="nil"/>
              <w:left w:val="nil"/>
              <w:bottom w:val="single" w:color="auto" w:sz="4" w:space="0"/>
              <w:right w:val="single" w:color="auto" w:sz="4" w:space="0"/>
            </w:tcBorders>
            <w:noWrap/>
            <w:vAlign w:val="center"/>
          </w:tcPr>
          <w:p w14:paraId="29B9971E">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文物和陈列品购置</w:t>
            </w:r>
          </w:p>
        </w:tc>
        <w:tc>
          <w:tcPr>
            <w:tcW w:w="1499" w:type="dxa"/>
            <w:tcBorders>
              <w:top w:val="nil"/>
              <w:left w:val="nil"/>
              <w:bottom w:val="single" w:color="auto" w:sz="4" w:space="0"/>
              <w:right w:val="single" w:color="auto" w:sz="4" w:space="0"/>
            </w:tcBorders>
            <w:noWrap/>
            <w:vAlign w:val="center"/>
          </w:tcPr>
          <w:p w14:paraId="1E82A4EE">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0E19AE21">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395F6F76">
            <w:pPr>
              <w:widowControl/>
              <w:jc w:val="left"/>
              <w:rPr>
                <w:rFonts w:ascii="宋体" w:cs="Times New Roman"/>
                <w:color w:val="000000"/>
                <w:kern w:val="0"/>
                <w:highlight w:val="none"/>
              </w:rPr>
            </w:pPr>
            <w:r>
              <w:rPr>
                <w:rFonts w:ascii="宋体" w:hAnsi="宋体" w:cs="宋体"/>
                <w:color w:val="000000"/>
                <w:kern w:val="0"/>
                <w:highlight w:val="none"/>
              </w:rPr>
              <w:t>30304</w:t>
            </w:r>
          </w:p>
        </w:tc>
        <w:tc>
          <w:tcPr>
            <w:tcW w:w="2745" w:type="dxa"/>
            <w:tcBorders>
              <w:top w:val="nil"/>
              <w:left w:val="nil"/>
              <w:bottom w:val="single" w:color="auto" w:sz="4" w:space="0"/>
              <w:right w:val="single" w:color="auto" w:sz="4" w:space="0"/>
            </w:tcBorders>
            <w:noWrap/>
            <w:vAlign w:val="center"/>
          </w:tcPr>
          <w:p w14:paraId="7C4E41B8">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抚恤金</w:t>
            </w:r>
          </w:p>
        </w:tc>
        <w:tc>
          <w:tcPr>
            <w:tcW w:w="1493" w:type="dxa"/>
            <w:tcBorders>
              <w:top w:val="nil"/>
              <w:left w:val="nil"/>
              <w:bottom w:val="single" w:color="auto" w:sz="4" w:space="0"/>
              <w:right w:val="single" w:color="auto" w:sz="4" w:space="0"/>
            </w:tcBorders>
            <w:noWrap/>
            <w:vAlign w:val="center"/>
          </w:tcPr>
          <w:p w14:paraId="0567B1B9">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1EAEB67E">
            <w:pPr>
              <w:widowControl/>
              <w:jc w:val="left"/>
              <w:rPr>
                <w:rFonts w:ascii="宋体" w:cs="Times New Roman"/>
                <w:color w:val="000000"/>
                <w:kern w:val="0"/>
                <w:highlight w:val="none"/>
              </w:rPr>
            </w:pPr>
            <w:r>
              <w:rPr>
                <w:rFonts w:ascii="宋体" w:hAnsi="宋体" w:cs="宋体"/>
                <w:color w:val="000000"/>
                <w:kern w:val="0"/>
                <w:highlight w:val="none"/>
              </w:rPr>
              <w:t>30224</w:t>
            </w:r>
          </w:p>
        </w:tc>
        <w:tc>
          <w:tcPr>
            <w:tcW w:w="1950" w:type="dxa"/>
            <w:tcBorders>
              <w:top w:val="nil"/>
              <w:left w:val="nil"/>
              <w:bottom w:val="single" w:color="auto" w:sz="4" w:space="0"/>
              <w:right w:val="single" w:color="auto" w:sz="4" w:space="0"/>
            </w:tcBorders>
            <w:noWrap/>
            <w:vAlign w:val="center"/>
          </w:tcPr>
          <w:p w14:paraId="6E9556A3">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被装购置费</w:t>
            </w:r>
          </w:p>
        </w:tc>
        <w:tc>
          <w:tcPr>
            <w:tcW w:w="1671" w:type="dxa"/>
            <w:tcBorders>
              <w:top w:val="nil"/>
              <w:left w:val="nil"/>
              <w:bottom w:val="single" w:color="auto" w:sz="4" w:space="0"/>
              <w:right w:val="single" w:color="auto" w:sz="4" w:space="0"/>
            </w:tcBorders>
            <w:noWrap/>
            <w:vAlign w:val="center"/>
          </w:tcPr>
          <w:p w14:paraId="133DA4BF">
            <w:pPr>
              <w:widowControl/>
              <w:jc w:val="center"/>
              <w:rPr>
                <w:rFonts w:ascii="宋体" w:cs="Times New Roman"/>
                <w:color w:val="000000"/>
                <w:kern w:val="0"/>
                <w:highlight w:val="none"/>
              </w:rPr>
            </w:pPr>
          </w:p>
        </w:tc>
        <w:tc>
          <w:tcPr>
            <w:tcW w:w="999" w:type="dxa"/>
            <w:tcBorders>
              <w:top w:val="nil"/>
              <w:left w:val="nil"/>
              <w:bottom w:val="single" w:color="auto" w:sz="4" w:space="0"/>
              <w:right w:val="single" w:color="auto" w:sz="4" w:space="0"/>
            </w:tcBorders>
            <w:noWrap/>
            <w:vAlign w:val="center"/>
          </w:tcPr>
          <w:p w14:paraId="1EF91C17">
            <w:pPr>
              <w:widowControl/>
              <w:jc w:val="left"/>
              <w:rPr>
                <w:rFonts w:ascii="宋体" w:cs="Times New Roman"/>
                <w:color w:val="000000"/>
                <w:kern w:val="0"/>
                <w:highlight w:val="none"/>
              </w:rPr>
            </w:pPr>
            <w:r>
              <w:rPr>
                <w:rFonts w:ascii="宋体" w:hAnsi="宋体" w:cs="宋体"/>
                <w:color w:val="000000"/>
                <w:kern w:val="0"/>
                <w:highlight w:val="none"/>
              </w:rPr>
              <w:t>31022</w:t>
            </w:r>
          </w:p>
        </w:tc>
        <w:tc>
          <w:tcPr>
            <w:tcW w:w="3180" w:type="dxa"/>
            <w:tcBorders>
              <w:top w:val="nil"/>
              <w:left w:val="nil"/>
              <w:bottom w:val="single" w:color="auto" w:sz="4" w:space="0"/>
              <w:right w:val="single" w:color="auto" w:sz="4" w:space="0"/>
            </w:tcBorders>
            <w:noWrap/>
            <w:vAlign w:val="center"/>
          </w:tcPr>
          <w:p w14:paraId="0F43DA27">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无形资产购置</w:t>
            </w:r>
          </w:p>
        </w:tc>
        <w:tc>
          <w:tcPr>
            <w:tcW w:w="1499" w:type="dxa"/>
            <w:tcBorders>
              <w:top w:val="nil"/>
              <w:left w:val="nil"/>
              <w:bottom w:val="single" w:color="auto" w:sz="4" w:space="0"/>
              <w:right w:val="single" w:color="auto" w:sz="4" w:space="0"/>
            </w:tcBorders>
            <w:noWrap/>
            <w:vAlign w:val="center"/>
          </w:tcPr>
          <w:p w14:paraId="35901511">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7B6A4BD6">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755A68B">
            <w:pPr>
              <w:widowControl/>
              <w:jc w:val="left"/>
              <w:rPr>
                <w:rFonts w:ascii="宋体" w:cs="Times New Roman"/>
                <w:color w:val="000000"/>
                <w:kern w:val="0"/>
                <w:highlight w:val="none"/>
              </w:rPr>
            </w:pPr>
            <w:r>
              <w:rPr>
                <w:rFonts w:ascii="宋体" w:hAnsi="宋体" w:cs="宋体"/>
                <w:color w:val="000000"/>
                <w:kern w:val="0"/>
                <w:highlight w:val="none"/>
              </w:rPr>
              <w:t>30305</w:t>
            </w:r>
          </w:p>
        </w:tc>
        <w:tc>
          <w:tcPr>
            <w:tcW w:w="2745" w:type="dxa"/>
            <w:tcBorders>
              <w:top w:val="nil"/>
              <w:left w:val="nil"/>
              <w:bottom w:val="single" w:color="auto" w:sz="4" w:space="0"/>
              <w:right w:val="single" w:color="auto" w:sz="4" w:space="0"/>
            </w:tcBorders>
            <w:noWrap/>
            <w:vAlign w:val="center"/>
          </w:tcPr>
          <w:p w14:paraId="2F2CF91A">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生活补助</w:t>
            </w:r>
          </w:p>
        </w:tc>
        <w:tc>
          <w:tcPr>
            <w:tcW w:w="1493" w:type="dxa"/>
            <w:tcBorders>
              <w:top w:val="nil"/>
              <w:left w:val="nil"/>
              <w:bottom w:val="single" w:color="auto" w:sz="4" w:space="0"/>
              <w:right w:val="single" w:color="auto" w:sz="4" w:space="0"/>
            </w:tcBorders>
            <w:noWrap/>
            <w:vAlign w:val="center"/>
          </w:tcPr>
          <w:p w14:paraId="4579C641">
            <w:pPr>
              <w:widowControl/>
              <w:jc w:val="left"/>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rPr>
              <w:t>　</w:t>
            </w:r>
            <w:r>
              <w:rPr>
                <w:rFonts w:hint="eastAsia" w:ascii="宋体" w:hAnsi="宋体" w:cs="宋体"/>
                <w:color w:val="000000"/>
                <w:kern w:val="0"/>
                <w:highlight w:val="none"/>
                <w:lang w:val="en-US" w:eastAsia="zh-CN"/>
              </w:rPr>
              <w:t>33.68</w:t>
            </w:r>
          </w:p>
        </w:tc>
        <w:tc>
          <w:tcPr>
            <w:tcW w:w="1057" w:type="dxa"/>
            <w:tcBorders>
              <w:top w:val="nil"/>
              <w:left w:val="nil"/>
              <w:bottom w:val="single" w:color="auto" w:sz="4" w:space="0"/>
              <w:right w:val="single" w:color="auto" w:sz="4" w:space="0"/>
            </w:tcBorders>
            <w:noWrap/>
            <w:vAlign w:val="center"/>
          </w:tcPr>
          <w:p w14:paraId="4DBB2E7C">
            <w:pPr>
              <w:widowControl/>
              <w:jc w:val="left"/>
              <w:rPr>
                <w:rFonts w:ascii="宋体" w:cs="Times New Roman"/>
                <w:color w:val="000000"/>
                <w:kern w:val="0"/>
                <w:highlight w:val="none"/>
              </w:rPr>
            </w:pPr>
            <w:r>
              <w:rPr>
                <w:rFonts w:ascii="宋体" w:hAnsi="宋体" w:cs="宋体"/>
                <w:color w:val="000000"/>
                <w:kern w:val="0"/>
                <w:highlight w:val="none"/>
              </w:rPr>
              <w:t>30225</w:t>
            </w:r>
          </w:p>
        </w:tc>
        <w:tc>
          <w:tcPr>
            <w:tcW w:w="1950" w:type="dxa"/>
            <w:tcBorders>
              <w:top w:val="nil"/>
              <w:left w:val="nil"/>
              <w:bottom w:val="single" w:color="auto" w:sz="4" w:space="0"/>
              <w:right w:val="single" w:color="auto" w:sz="4" w:space="0"/>
            </w:tcBorders>
            <w:noWrap/>
            <w:vAlign w:val="center"/>
          </w:tcPr>
          <w:p w14:paraId="45A1A238">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专用燃料费</w:t>
            </w:r>
          </w:p>
        </w:tc>
        <w:tc>
          <w:tcPr>
            <w:tcW w:w="1671" w:type="dxa"/>
            <w:tcBorders>
              <w:top w:val="nil"/>
              <w:left w:val="nil"/>
              <w:bottom w:val="single" w:color="auto" w:sz="4" w:space="0"/>
              <w:right w:val="single" w:color="auto" w:sz="4" w:space="0"/>
            </w:tcBorders>
            <w:noWrap/>
            <w:vAlign w:val="center"/>
          </w:tcPr>
          <w:p w14:paraId="05BED0DD">
            <w:pPr>
              <w:widowControl/>
              <w:jc w:val="center"/>
              <w:rPr>
                <w:rFonts w:ascii="宋体" w:cs="Times New Roman"/>
                <w:color w:val="000000"/>
                <w:kern w:val="0"/>
                <w:highlight w:val="none"/>
              </w:rPr>
            </w:pPr>
          </w:p>
        </w:tc>
        <w:tc>
          <w:tcPr>
            <w:tcW w:w="999" w:type="dxa"/>
            <w:tcBorders>
              <w:top w:val="nil"/>
              <w:left w:val="nil"/>
              <w:bottom w:val="single" w:color="auto" w:sz="4" w:space="0"/>
              <w:right w:val="single" w:color="auto" w:sz="4" w:space="0"/>
            </w:tcBorders>
            <w:noWrap/>
            <w:vAlign w:val="center"/>
          </w:tcPr>
          <w:p w14:paraId="59CB2756">
            <w:pPr>
              <w:widowControl/>
              <w:jc w:val="left"/>
              <w:rPr>
                <w:rFonts w:ascii="宋体" w:cs="Times New Roman"/>
                <w:color w:val="000000"/>
                <w:kern w:val="0"/>
                <w:highlight w:val="none"/>
              </w:rPr>
            </w:pPr>
            <w:r>
              <w:rPr>
                <w:rFonts w:ascii="宋体" w:hAnsi="宋体" w:cs="宋体"/>
                <w:color w:val="000000"/>
                <w:kern w:val="0"/>
                <w:highlight w:val="none"/>
              </w:rPr>
              <w:t>31099</w:t>
            </w:r>
          </w:p>
        </w:tc>
        <w:tc>
          <w:tcPr>
            <w:tcW w:w="3180" w:type="dxa"/>
            <w:tcBorders>
              <w:top w:val="nil"/>
              <w:left w:val="nil"/>
              <w:bottom w:val="single" w:color="auto" w:sz="4" w:space="0"/>
              <w:right w:val="single" w:color="auto" w:sz="4" w:space="0"/>
            </w:tcBorders>
            <w:noWrap/>
            <w:vAlign w:val="center"/>
          </w:tcPr>
          <w:p w14:paraId="7140E762">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其他资本性支出</w:t>
            </w:r>
          </w:p>
        </w:tc>
        <w:tc>
          <w:tcPr>
            <w:tcW w:w="1499" w:type="dxa"/>
            <w:tcBorders>
              <w:top w:val="nil"/>
              <w:left w:val="nil"/>
              <w:bottom w:val="single" w:color="auto" w:sz="4" w:space="0"/>
              <w:right w:val="single" w:color="auto" w:sz="4" w:space="0"/>
            </w:tcBorders>
            <w:noWrap/>
            <w:vAlign w:val="center"/>
          </w:tcPr>
          <w:p w14:paraId="1796E8A9">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18CCE7E2">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6878ACB">
            <w:pPr>
              <w:widowControl/>
              <w:jc w:val="left"/>
              <w:rPr>
                <w:rFonts w:ascii="宋体" w:cs="Times New Roman"/>
                <w:color w:val="000000"/>
                <w:kern w:val="0"/>
                <w:highlight w:val="none"/>
              </w:rPr>
            </w:pPr>
            <w:r>
              <w:rPr>
                <w:rFonts w:ascii="宋体" w:hAnsi="宋体" w:cs="宋体"/>
                <w:color w:val="000000"/>
                <w:kern w:val="0"/>
                <w:highlight w:val="none"/>
              </w:rPr>
              <w:t>30306</w:t>
            </w:r>
          </w:p>
        </w:tc>
        <w:tc>
          <w:tcPr>
            <w:tcW w:w="2745" w:type="dxa"/>
            <w:tcBorders>
              <w:top w:val="nil"/>
              <w:left w:val="nil"/>
              <w:bottom w:val="single" w:color="auto" w:sz="4" w:space="0"/>
              <w:right w:val="single" w:color="auto" w:sz="4" w:space="0"/>
            </w:tcBorders>
            <w:noWrap/>
            <w:vAlign w:val="center"/>
          </w:tcPr>
          <w:p w14:paraId="68F1DA41">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救济费</w:t>
            </w:r>
          </w:p>
        </w:tc>
        <w:tc>
          <w:tcPr>
            <w:tcW w:w="1493" w:type="dxa"/>
            <w:tcBorders>
              <w:top w:val="nil"/>
              <w:left w:val="nil"/>
              <w:bottom w:val="single" w:color="auto" w:sz="4" w:space="0"/>
              <w:right w:val="single" w:color="auto" w:sz="4" w:space="0"/>
            </w:tcBorders>
            <w:noWrap/>
            <w:vAlign w:val="center"/>
          </w:tcPr>
          <w:p w14:paraId="74E0B724">
            <w:pPr>
              <w:widowControl/>
              <w:jc w:val="left"/>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rPr>
              <w:t>　</w:t>
            </w:r>
            <w:r>
              <w:rPr>
                <w:rFonts w:hint="eastAsia" w:ascii="宋体" w:hAnsi="宋体" w:cs="宋体"/>
                <w:color w:val="000000"/>
                <w:kern w:val="0"/>
                <w:highlight w:val="none"/>
                <w:lang w:val="en-US" w:eastAsia="zh-CN"/>
              </w:rPr>
              <w:t>3.7</w:t>
            </w:r>
          </w:p>
        </w:tc>
        <w:tc>
          <w:tcPr>
            <w:tcW w:w="1057" w:type="dxa"/>
            <w:tcBorders>
              <w:top w:val="nil"/>
              <w:left w:val="nil"/>
              <w:bottom w:val="single" w:color="auto" w:sz="4" w:space="0"/>
              <w:right w:val="single" w:color="auto" w:sz="4" w:space="0"/>
            </w:tcBorders>
            <w:noWrap/>
            <w:vAlign w:val="center"/>
          </w:tcPr>
          <w:p w14:paraId="7EBC1A75">
            <w:pPr>
              <w:widowControl/>
              <w:jc w:val="left"/>
              <w:rPr>
                <w:rFonts w:ascii="宋体" w:cs="Times New Roman"/>
                <w:color w:val="000000"/>
                <w:kern w:val="0"/>
                <w:highlight w:val="none"/>
              </w:rPr>
            </w:pPr>
            <w:r>
              <w:rPr>
                <w:rFonts w:ascii="宋体" w:hAnsi="宋体" w:cs="宋体"/>
                <w:color w:val="000000"/>
                <w:kern w:val="0"/>
                <w:highlight w:val="none"/>
              </w:rPr>
              <w:t>30226</w:t>
            </w:r>
          </w:p>
        </w:tc>
        <w:tc>
          <w:tcPr>
            <w:tcW w:w="1950" w:type="dxa"/>
            <w:tcBorders>
              <w:top w:val="nil"/>
              <w:left w:val="nil"/>
              <w:bottom w:val="single" w:color="auto" w:sz="4" w:space="0"/>
              <w:right w:val="single" w:color="auto" w:sz="4" w:space="0"/>
            </w:tcBorders>
            <w:noWrap/>
            <w:vAlign w:val="center"/>
          </w:tcPr>
          <w:p w14:paraId="48FDF1A7">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劳务费</w:t>
            </w:r>
          </w:p>
        </w:tc>
        <w:tc>
          <w:tcPr>
            <w:tcW w:w="1671" w:type="dxa"/>
            <w:tcBorders>
              <w:top w:val="nil"/>
              <w:left w:val="nil"/>
              <w:bottom w:val="single" w:color="auto" w:sz="4" w:space="0"/>
              <w:right w:val="single" w:color="auto" w:sz="4" w:space="0"/>
            </w:tcBorders>
            <w:noWrap/>
            <w:vAlign w:val="center"/>
          </w:tcPr>
          <w:p w14:paraId="1FAED41E">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71.97</w:t>
            </w:r>
          </w:p>
        </w:tc>
        <w:tc>
          <w:tcPr>
            <w:tcW w:w="999" w:type="dxa"/>
            <w:tcBorders>
              <w:top w:val="nil"/>
              <w:left w:val="nil"/>
              <w:bottom w:val="single" w:color="auto" w:sz="4" w:space="0"/>
              <w:right w:val="single" w:color="auto" w:sz="4" w:space="0"/>
            </w:tcBorders>
            <w:noWrap/>
            <w:vAlign w:val="center"/>
          </w:tcPr>
          <w:p w14:paraId="037E0BF4">
            <w:pPr>
              <w:widowControl/>
              <w:jc w:val="left"/>
              <w:rPr>
                <w:rFonts w:ascii="宋体" w:cs="Times New Roman"/>
                <w:color w:val="000000"/>
                <w:kern w:val="0"/>
                <w:highlight w:val="none"/>
              </w:rPr>
            </w:pPr>
            <w:r>
              <w:rPr>
                <w:rFonts w:ascii="宋体" w:hAnsi="宋体" w:cs="宋体"/>
                <w:color w:val="000000"/>
                <w:kern w:val="0"/>
                <w:highlight w:val="none"/>
              </w:rPr>
              <w:t>399</w:t>
            </w:r>
          </w:p>
        </w:tc>
        <w:tc>
          <w:tcPr>
            <w:tcW w:w="3180" w:type="dxa"/>
            <w:tcBorders>
              <w:top w:val="nil"/>
              <w:left w:val="nil"/>
              <w:bottom w:val="single" w:color="auto" w:sz="4" w:space="0"/>
              <w:right w:val="single" w:color="auto" w:sz="4" w:space="0"/>
            </w:tcBorders>
            <w:noWrap/>
            <w:vAlign w:val="center"/>
          </w:tcPr>
          <w:p w14:paraId="1DE447AC">
            <w:pPr>
              <w:widowControl/>
              <w:jc w:val="left"/>
              <w:rPr>
                <w:rFonts w:ascii="宋体" w:cs="Times New Roman"/>
                <w:color w:val="000000"/>
                <w:kern w:val="0"/>
                <w:highlight w:val="none"/>
              </w:rPr>
            </w:pPr>
            <w:r>
              <w:rPr>
                <w:rFonts w:hint="eastAsia" w:ascii="宋体" w:hAnsi="宋体" w:cs="宋体"/>
                <w:color w:val="000000"/>
                <w:kern w:val="0"/>
                <w:highlight w:val="none"/>
              </w:rPr>
              <w:t>其他支出</w:t>
            </w:r>
          </w:p>
        </w:tc>
        <w:tc>
          <w:tcPr>
            <w:tcW w:w="1499" w:type="dxa"/>
            <w:tcBorders>
              <w:top w:val="nil"/>
              <w:left w:val="nil"/>
              <w:bottom w:val="single" w:color="auto" w:sz="4" w:space="0"/>
              <w:right w:val="single" w:color="auto" w:sz="4" w:space="0"/>
            </w:tcBorders>
            <w:noWrap/>
            <w:vAlign w:val="center"/>
          </w:tcPr>
          <w:p w14:paraId="31936424">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2DBE9035">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72416885">
            <w:pPr>
              <w:widowControl/>
              <w:jc w:val="left"/>
              <w:rPr>
                <w:rFonts w:ascii="宋体" w:cs="Times New Roman"/>
                <w:color w:val="000000"/>
                <w:kern w:val="0"/>
                <w:highlight w:val="none"/>
              </w:rPr>
            </w:pPr>
            <w:r>
              <w:rPr>
                <w:rFonts w:ascii="宋体" w:hAnsi="宋体" w:cs="宋体"/>
                <w:color w:val="000000"/>
                <w:kern w:val="0"/>
                <w:highlight w:val="none"/>
              </w:rPr>
              <w:t>30307</w:t>
            </w:r>
          </w:p>
        </w:tc>
        <w:tc>
          <w:tcPr>
            <w:tcW w:w="2745" w:type="dxa"/>
            <w:tcBorders>
              <w:top w:val="nil"/>
              <w:left w:val="nil"/>
              <w:bottom w:val="single" w:color="auto" w:sz="4" w:space="0"/>
              <w:right w:val="single" w:color="auto" w:sz="4" w:space="0"/>
            </w:tcBorders>
            <w:noWrap/>
            <w:vAlign w:val="center"/>
          </w:tcPr>
          <w:p w14:paraId="14E13DC2">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医疗费补助</w:t>
            </w:r>
          </w:p>
        </w:tc>
        <w:tc>
          <w:tcPr>
            <w:tcW w:w="1493" w:type="dxa"/>
            <w:tcBorders>
              <w:top w:val="nil"/>
              <w:left w:val="nil"/>
              <w:bottom w:val="single" w:color="auto" w:sz="4" w:space="0"/>
              <w:right w:val="single" w:color="auto" w:sz="4" w:space="0"/>
            </w:tcBorders>
            <w:noWrap/>
            <w:vAlign w:val="center"/>
          </w:tcPr>
          <w:p w14:paraId="2D40CD9F">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1578DF6A">
            <w:pPr>
              <w:widowControl/>
              <w:jc w:val="left"/>
              <w:rPr>
                <w:rFonts w:ascii="宋体" w:cs="Times New Roman"/>
                <w:color w:val="000000"/>
                <w:kern w:val="0"/>
                <w:highlight w:val="none"/>
              </w:rPr>
            </w:pPr>
            <w:r>
              <w:rPr>
                <w:rFonts w:ascii="宋体" w:hAnsi="宋体" w:cs="宋体"/>
                <w:color w:val="000000"/>
                <w:kern w:val="0"/>
                <w:highlight w:val="none"/>
              </w:rPr>
              <w:t>30227</w:t>
            </w:r>
          </w:p>
        </w:tc>
        <w:tc>
          <w:tcPr>
            <w:tcW w:w="1950" w:type="dxa"/>
            <w:tcBorders>
              <w:top w:val="nil"/>
              <w:left w:val="nil"/>
              <w:bottom w:val="single" w:color="auto" w:sz="4" w:space="0"/>
              <w:right w:val="single" w:color="auto" w:sz="4" w:space="0"/>
            </w:tcBorders>
            <w:noWrap/>
            <w:vAlign w:val="center"/>
          </w:tcPr>
          <w:p w14:paraId="64DCE8AC">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委托业务费</w:t>
            </w:r>
          </w:p>
        </w:tc>
        <w:tc>
          <w:tcPr>
            <w:tcW w:w="1671" w:type="dxa"/>
            <w:tcBorders>
              <w:top w:val="nil"/>
              <w:left w:val="nil"/>
              <w:bottom w:val="single" w:color="auto" w:sz="4" w:space="0"/>
              <w:right w:val="single" w:color="auto" w:sz="4" w:space="0"/>
            </w:tcBorders>
            <w:noWrap/>
            <w:vAlign w:val="center"/>
          </w:tcPr>
          <w:p w14:paraId="1B861BD5">
            <w:pPr>
              <w:widowControl/>
              <w:jc w:val="center"/>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79.67</w:t>
            </w:r>
          </w:p>
        </w:tc>
        <w:tc>
          <w:tcPr>
            <w:tcW w:w="999" w:type="dxa"/>
            <w:tcBorders>
              <w:top w:val="nil"/>
              <w:left w:val="nil"/>
              <w:bottom w:val="single" w:color="auto" w:sz="4" w:space="0"/>
              <w:right w:val="single" w:color="auto" w:sz="4" w:space="0"/>
            </w:tcBorders>
            <w:noWrap/>
            <w:vAlign w:val="center"/>
          </w:tcPr>
          <w:p w14:paraId="798623C2">
            <w:pPr>
              <w:widowControl/>
              <w:jc w:val="left"/>
              <w:rPr>
                <w:rFonts w:ascii="宋体" w:cs="Times New Roman"/>
                <w:color w:val="000000"/>
                <w:kern w:val="0"/>
                <w:highlight w:val="none"/>
              </w:rPr>
            </w:pPr>
            <w:r>
              <w:rPr>
                <w:rFonts w:ascii="宋体" w:hAnsi="宋体" w:cs="宋体"/>
                <w:color w:val="000000"/>
                <w:kern w:val="0"/>
                <w:highlight w:val="none"/>
              </w:rPr>
              <w:t>39906</w:t>
            </w:r>
          </w:p>
        </w:tc>
        <w:tc>
          <w:tcPr>
            <w:tcW w:w="3180" w:type="dxa"/>
            <w:tcBorders>
              <w:top w:val="nil"/>
              <w:left w:val="nil"/>
              <w:bottom w:val="single" w:color="auto" w:sz="4" w:space="0"/>
              <w:right w:val="single" w:color="auto" w:sz="4" w:space="0"/>
            </w:tcBorders>
            <w:noWrap/>
            <w:vAlign w:val="center"/>
          </w:tcPr>
          <w:p w14:paraId="0423D9DC">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赠与</w:t>
            </w:r>
          </w:p>
        </w:tc>
        <w:tc>
          <w:tcPr>
            <w:tcW w:w="1499" w:type="dxa"/>
            <w:tcBorders>
              <w:top w:val="nil"/>
              <w:left w:val="nil"/>
              <w:bottom w:val="single" w:color="auto" w:sz="4" w:space="0"/>
              <w:right w:val="single" w:color="auto" w:sz="4" w:space="0"/>
            </w:tcBorders>
            <w:noWrap/>
            <w:vAlign w:val="center"/>
          </w:tcPr>
          <w:p w14:paraId="3EB522B5">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069F1B90">
        <w:tblPrEx>
          <w:tblCellMar>
            <w:top w:w="0" w:type="dxa"/>
            <w:left w:w="108" w:type="dxa"/>
            <w:bottom w:w="0" w:type="dxa"/>
            <w:right w:w="108" w:type="dxa"/>
          </w:tblCellMar>
        </w:tblPrEx>
        <w:trPr>
          <w:trHeight w:val="419" w:hRule="exact"/>
        </w:trPr>
        <w:tc>
          <w:tcPr>
            <w:tcW w:w="1126" w:type="dxa"/>
            <w:tcBorders>
              <w:top w:val="nil"/>
              <w:left w:val="single" w:color="auto" w:sz="4" w:space="0"/>
              <w:bottom w:val="single" w:color="auto" w:sz="4" w:space="0"/>
              <w:right w:val="single" w:color="auto" w:sz="4" w:space="0"/>
            </w:tcBorders>
            <w:noWrap/>
            <w:vAlign w:val="center"/>
          </w:tcPr>
          <w:p w14:paraId="5F296F66">
            <w:pPr>
              <w:widowControl/>
              <w:jc w:val="left"/>
              <w:rPr>
                <w:rFonts w:ascii="宋体" w:cs="Times New Roman"/>
                <w:color w:val="000000"/>
                <w:kern w:val="0"/>
                <w:highlight w:val="none"/>
              </w:rPr>
            </w:pPr>
            <w:r>
              <w:rPr>
                <w:rFonts w:ascii="宋体" w:hAnsi="宋体" w:cs="宋体"/>
                <w:color w:val="000000"/>
                <w:kern w:val="0"/>
                <w:highlight w:val="none"/>
              </w:rPr>
              <w:t>30308</w:t>
            </w:r>
          </w:p>
        </w:tc>
        <w:tc>
          <w:tcPr>
            <w:tcW w:w="2745" w:type="dxa"/>
            <w:tcBorders>
              <w:top w:val="nil"/>
              <w:left w:val="nil"/>
              <w:bottom w:val="single" w:color="auto" w:sz="4" w:space="0"/>
              <w:right w:val="single" w:color="auto" w:sz="4" w:space="0"/>
            </w:tcBorders>
            <w:noWrap/>
            <w:vAlign w:val="center"/>
          </w:tcPr>
          <w:p w14:paraId="1DF36BA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助学金</w:t>
            </w:r>
          </w:p>
        </w:tc>
        <w:tc>
          <w:tcPr>
            <w:tcW w:w="1493" w:type="dxa"/>
            <w:tcBorders>
              <w:top w:val="nil"/>
              <w:left w:val="nil"/>
              <w:bottom w:val="single" w:color="auto" w:sz="4" w:space="0"/>
              <w:right w:val="single" w:color="auto" w:sz="4" w:space="0"/>
            </w:tcBorders>
            <w:noWrap/>
            <w:vAlign w:val="center"/>
          </w:tcPr>
          <w:p w14:paraId="7520EE92">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27382A93">
            <w:pPr>
              <w:widowControl/>
              <w:jc w:val="left"/>
              <w:rPr>
                <w:rFonts w:ascii="宋体" w:cs="Times New Roman"/>
                <w:color w:val="000000"/>
                <w:kern w:val="0"/>
                <w:highlight w:val="none"/>
              </w:rPr>
            </w:pPr>
            <w:r>
              <w:rPr>
                <w:rFonts w:ascii="宋体" w:hAnsi="宋体" w:cs="宋体"/>
                <w:color w:val="000000"/>
                <w:kern w:val="0"/>
                <w:highlight w:val="none"/>
              </w:rPr>
              <w:t>30228</w:t>
            </w:r>
          </w:p>
        </w:tc>
        <w:tc>
          <w:tcPr>
            <w:tcW w:w="1950" w:type="dxa"/>
            <w:tcBorders>
              <w:top w:val="nil"/>
              <w:left w:val="nil"/>
              <w:bottom w:val="single" w:color="auto" w:sz="4" w:space="0"/>
              <w:right w:val="single" w:color="auto" w:sz="4" w:space="0"/>
            </w:tcBorders>
            <w:noWrap/>
            <w:vAlign w:val="center"/>
          </w:tcPr>
          <w:p w14:paraId="3AB46846">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工会经费</w:t>
            </w:r>
          </w:p>
        </w:tc>
        <w:tc>
          <w:tcPr>
            <w:tcW w:w="1671" w:type="dxa"/>
            <w:tcBorders>
              <w:top w:val="nil"/>
              <w:left w:val="nil"/>
              <w:bottom w:val="single" w:color="auto" w:sz="4" w:space="0"/>
              <w:right w:val="single" w:color="auto" w:sz="4" w:space="0"/>
            </w:tcBorders>
            <w:noWrap/>
            <w:vAlign w:val="center"/>
          </w:tcPr>
          <w:p w14:paraId="4FD3C3C6">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6.39</w:t>
            </w:r>
          </w:p>
        </w:tc>
        <w:tc>
          <w:tcPr>
            <w:tcW w:w="999" w:type="dxa"/>
            <w:tcBorders>
              <w:top w:val="nil"/>
              <w:left w:val="nil"/>
              <w:bottom w:val="single" w:color="auto" w:sz="4" w:space="0"/>
              <w:right w:val="single" w:color="auto" w:sz="4" w:space="0"/>
            </w:tcBorders>
            <w:noWrap/>
            <w:vAlign w:val="center"/>
          </w:tcPr>
          <w:p w14:paraId="5B509E10">
            <w:pPr>
              <w:widowControl/>
              <w:jc w:val="left"/>
              <w:rPr>
                <w:rFonts w:ascii="宋体" w:cs="Times New Roman"/>
                <w:color w:val="000000"/>
                <w:kern w:val="0"/>
                <w:highlight w:val="none"/>
              </w:rPr>
            </w:pPr>
            <w:r>
              <w:rPr>
                <w:rFonts w:ascii="宋体" w:hAnsi="宋体" w:cs="宋体"/>
                <w:color w:val="000000"/>
                <w:kern w:val="0"/>
                <w:highlight w:val="none"/>
              </w:rPr>
              <w:t>39907</w:t>
            </w:r>
          </w:p>
        </w:tc>
        <w:tc>
          <w:tcPr>
            <w:tcW w:w="3180" w:type="dxa"/>
            <w:tcBorders>
              <w:top w:val="nil"/>
              <w:left w:val="nil"/>
              <w:bottom w:val="single" w:color="auto" w:sz="4" w:space="0"/>
              <w:right w:val="single" w:color="auto" w:sz="4" w:space="0"/>
            </w:tcBorders>
            <w:noWrap/>
            <w:vAlign w:val="center"/>
          </w:tcPr>
          <w:p w14:paraId="6044B88F">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国家赔偿费用支出</w:t>
            </w:r>
          </w:p>
        </w:tc>
        <w:tc>
          <w:tcPr>
            <w:tcW w:w="1499" w:type="dxa"/>
            <w:tcBorders>
              <w:top w:val="nil"/>
              <w:left w:val="nil"/>
              <w:bottom w:val="single" w:color="auto" w:sz="4" w:space="0"/>
              <w:right w:val="single" w:color="auto" w:sz="4" w:space="0"/>
            </w:tcBorders>
            <w:noWrap/>
            <w:vAlign w:val="center"/>
          </w:tcPr>
          <w:p w14:paraId="5AA9948E">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65EC72DC">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7CB53C94">
            <w:pPr>
              <w:widowControl/>
              <w:jc w:val="left"/>
              <w:rPr>
                <w:rFonts w:ascii="宋体" w:cs="Times New Roman"/>
                <w:color w:val="000000"/>
                <w:kern w:val="0"/>
                <w:highlight w:val="none"/>
              </w:rPr>
            </w:pPr>
            <w:r>
              <w:rPr>
                <w:rFonts w:ascii="宋体" w:hAnsi="宋体" w:cs="宋体"/>
                <w:color w:val="000000"/>
                <w:kern w:val="0"/>
                <w:highlight w:val="none"/>
              </w:rPr>
              <w:t>30309</w:t>
            </w:r>
          </w:p>
        </w:tc>
        <w:tc>
          <w:tcPr>
            <w:tcW w:w="2745" w:type="dxa"/>
            <w:tcBorders>
              <w:top w:val="nil"/>
              <w:left w:val="nil"/>
              <w:bottom w:val="single" w:color="auto" w:sz="4" w:space="0"/>
              <w:right w:val="single" w:color="auto" w:sz="4" w:space="0"/>
            </w:tcBorders>
            <w:noWrap/>
            <w:vAlign w:val="center"/>
          </w:tcPr>
          <w:p w14:paraId="2802DFB9">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奖励金</w:t>
            </w:r>
          </w:p>
        </w:tc>
        <w:tc>
          <w:tcPr>
            <w:tcW w:w="1493" w:type="dxa"/>
            <w:tcBorders>
              <w:top w:val="nil"/>
              <w:left w:val="nil"/>
              <w:bottom w:val="single" w:color="auto" w:sz="4" w:space="0"/>
              <w:right w:val="single" w:color="auto" w:sz="4" w:space="0"/>
            </w:tcBorders>
            <w:noWrap/>
            <w:vAlign w:val="center"/>
          </w:tcPr>
          <w:p w14:paraId="0A6AFC15">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740F9A70">
            <w:pPr>
              <w:widowControl/>
              <w:jc w:val="left"/>
              <w:rPr>
                <w:rFonts w:ascii="宋体" w:cs="Times New Roman"/>
                <w:color w:val="000000"/>
                <w:kern w:val="0"/>
                <w:highlight w:val="none"/>
              </w:rPr>
            </w:pPr>
            <w:r>
              <w:rPr>
                <w:rFonts w:ascii="宋体" w:hAnsi="宋体" w:cs="宋体"/>
                <w:color w:val="000000"/>
                <w:kern w:val="0"/>
                <w:highlight w:val="none"/>
              </w:rPr>
              <w:t>30229</w:t>
            </w:r>
          </w:p>
        </w:tc>
        <w:tc>
          <w:tcPr>
            <w:tcW w:w="1950" w:type="dxa"/>
            <w:tcBorders>
              <w:top w:val="nil"/>
              <w:left w:val="nil"/>
              <w:bottom w:val="single" w:color="auto" w:sz="4" w:space="0"/>
              <w:right w:val="single" w:color="auto" w:sz="4" w:space="0"/>
            </w:tcBorders>
            <w:noWrap/>
            <w:vAlign w:val="center"/>
          </w:tcPr>
          <w:p w14:paraId="0454A22C">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福利费</w:t>
            </w:r>
          </w:p>
        </w:tc>
        <w:tc>
          <w:tcPr>
            <w:tcW w:w="1671" w:type="dxa"/>
            <w:tcBorders>
              <w:top w:val="nil"/>
              <w:left w:val="nil"/>
              <w:bottom w:val="single" w:color="auto" w:sz="4" w:space="0"/>
              <w:right w:val="single" w:color="auto" w:sz="4" w:space="0"/>
            </w:tcBorders>
            <w:noWrap/>
            <w:vAlign w:val="center"/>
          </w:tcPr>
          <w:p w14:paraId="658E6172">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2.11</w:t>
            </w:r>
          </w:p>
        </w:tc>
        <w:tc>
          <w:tcPr>
            <w:tcW w:w="999" w:type="dxa"/>
            <w:tcBorders>
              <w:top w:val="nil"/>
              <w:left w:val="nil"/>
              <w:bottom w:val="single" w:color="auto" w:sz="4" w:space="0"/>
              <w:right w:val="single" w:color="auto" w:sz="4" w:space="0"/>
            </w:tcBorders>
            <w:noWrap/>
            <w:vAlign w:val="center"/>
          </w:tcPr>
          <w:p w14:paraId="77AC0480">
            <w:pPr>
              <w:widowControl/>
              <w:jc w:val="left"/>
              <w:rPr>
                <w:rFonts w:ascii="宋体" w:cs="Times New Roman"/>
                <w:color w:val="000000"/>
                <w:kern w:val="0"/>
                <w:highlight w:val="none"/>
              </w:rPr>
            </w:pPr>
            <w:r>
              <w:rPr>
                <w:rFonts w:ascii="宋体" w:hAnsi="宋体" w:cs="宋体"/>
                <w:color w:val="000000"/>
                <w:kern w:val="0"/>
                <w:highlight w:val="none"/>
              </w:rPr>
              <w:t>39908</w:t>
            </w:r>
          </w:p>
        </w:tc>
        <w:tc>
          <w:tcPr>
            <w:tcW w:w="3180" w:type="dxa"/>
            <w:tcBorders>
              <w:top w:val="nil"/>
              <w:left w:val="nil"/>
              <w:bottom w:val="single" w:color="auto" w:sz="4" w:space="0"/>
              <w:right w:val="single" w:color="auto" w:sz="4" w:space="0"/>
            </w:tcBorders>
            <w:noWrap/>
            <w:vAlign w:val="center"/>
          </w:tcPr>
          <w:p w14:paraId="2FA22367">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对民间非营利组织和群众性自治组织补贴</w:t>
            </w:r>
          </w:p>
        </w:tc>
        <w:tc>
          <w:tcPr>
            <w:tcW w:w="1499" w:type="dxa"/>
            <w:tcBorders>
              <w:top w:val="nil"/>
              <w:left w:val="nil"/>
              <w:bottom w:val="single" w:color="auto" w:sz="4" w:space="0"/>
              <w:right w:val="single" w:color="auto" w:sz="4" w:space="0"/>
            </w:tcBorders>
            <w:noWrap/>
            <w:vAlign w:val="center"/>
          </w:tcPr>
          <w:p w14:paraId="79C8FEFF">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5B438020">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4BD346CD">
            <w:pPr>
              <w:widowControl/>
              <w:jc w:val="left"/>
              <w:rPr>
                <w:rFonts w:ascii="宋体" w:cs="Times New Roman"/>
                <w:color w:val="000000"/>
                <w:kern w:val="0"/>
                <w:highlight w:val="none"/>
              </w:rPr>
            </w:pPr>
            <w:r>
              <w:rPr>
                <w:rFonts w:ascii="宋体" w:hAnsi="宋体" w:cs="宋体"/>
                <w:color w:val="000000"/>
                <w:kern w:val="0"/>
                <w:highlight w:val="none"/>
              </w:rPr>
              <w:t>30310</w:t>
            </w:r>
          </w:p>
        </w:tc>
        <w:tc>
          <w:tcPr>
            <w:tcW w:w="2745" w:type="dxa"/>
            <w:tcBorders>
              <w:top w:val="nil"/>
              <w:left w:val="nil"/>
              <w:bottom w:val="single" w:color="auto" w:sz="4" w:space="0"/>
              <w:right w:val="single" w:color="auto" w:sz="4" w:space="0"/>
            </w:tcBorders>
            <w:noWrap/>
            <w:vAlign w:val="center"/>
          </w:tcPr>
          <w:p w14:paraId="3193BE9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个人农业生产补贴</w:t>
            </w:r>
          </w:p>
        </w:tc>
        <w:tc>
          <w:tcPr>
            <w:tcW w:w="1493" w:type="dxa"/>
            <w:tcBorders>
              <w:top w:val="nil"/>
              <w:left w:val="nil"/>
              <w:bottom w:val="single" w:color="auto" w:sz="4" w:space="0"/>
              <w:right w:val="single" w:color="auto" w:sz="4" w:space="0"/>
            </w:tcBorders>
            <w:noWrap/>
            <w:vAlign w:val="center"/>
          </w:tcPr>
          <w:p w14:paraId="271C0B8D">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4549C6FD">
            <w:pPr>
              <w:widowControl/>
              <w:jc w:val="left"/>
              <w:rPr>
                <w:rFonts w:ascii="宋体" w:cs="Times New Roman"/>
                <w:color w:val="000000"/>
                <w:kern w:val="0"/>
                <w:highlight w:val="none"/>
              </w:rPr>
            </w:pPr>
            <w:r>
              <w:rPr>
                <w:rFonts w:ascii="宋体" w:hAnsi="宋体" w:cs="宋体"/>
                <w:color w:val="000000"/>
                <w:kern w:val="0"/>
                <w:highlight w:val="none"/>
              </w:rPr>
              <w:t>30231</w:t>
            </w:r>
          </w:p>
        </w:tc>
        <w:tc>
          <w:tcPr>
            <w:tcW w:w="1950" w:type="dxa"/>
            <w:tcBorders>
              <w:top w:val="nil"/>
              <w:left w:val="nil"/>
              <w:bottom w:val="single" w:color="auto" w:sz="4" w:space="0"/>
              <w:right w:val="single" w:color="auto" w:sz="4" w:space="0"/>
            </w:tcBorders>
            <w:noWrap/>
            <w:vAlign w:val="center"/>
          </w:tcPr>
          <w:p w14:paraId="4BC2D8BA">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公务用车运行维护费</w:t>
            </w:r>
          </w:p>
        </w:tc>
        <w:tc>
          <w:tcPr>
            <w:tcW w:w="1671" w:type="dxa"/>
            <w:tcBorders>
              <w:top w:val="nil"/>
              <w:left w:val="nil"/>
              <w:bottom w:val="single" w:color="auto" w:sz="4" w:space="0"/>
              <w:right w:val="single" w:color="auto" w:sz="4" w:space="0"/>
            </w:tcBorders>
            <w:noWrap/>
            <w:vAlign w:val="center"/>
          </w:tcPr>
          <w:p w14:paraId="20409BE2">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9.02</w:t>
            </w:r>
          </w:p>
        </w:tc>
        <w:tc>
          <w:tcPr>
            <w:tcW w:w="999" w:type="dxa"/>
            <w:tcBorders>
              <w:top w:val="nil"/>
              <w:left w:val="nil"/>
              <w:bottom w:val="single" w:color="auto" w:sz="4" w:space="0"/>
              <w:right w:val="single" w:color="auto" w:sz="4" w:space="0"/>
            </w:tcBorders>
            <w:noWrap/>
            <w:vAlign w:val="center"/>
          </w:tcPr>
          <w:p w14:paraId="793244AB">
            <w:pPr>
              <w:widowControl/>
              <w:jc w:val="left"/>
              <w:rPr>
                <w:rFonts w:ascii="宋体" w:cs="Times New Roman"/>
                <w:color w:val="000000"/>
                <w:kern w:val="0"/>
                <w:highlight w:val="none"/>
              </w:rPr>
            </w:pPr>
            <w:r>
              <w:rPr>
                <w:rFonts w:ascii="宋体" w:hAnsi="宋体" w:cs="宋体"/>
                <w:color w:val="000000"/>
                <w:kern w:val="0"/>
                <w:highlight w:val="none"/>
              </w:rPr>
              <w:t>39999</w:t>
            </w:r>
          </w:p>
        </w:tc>
        <w:tc>
          <w:tcPr>
            <w:tcW w:w="3180" w:type="dxa"/>
            <w:tcBorders>
              <w:top w:val="nil"/>
              <w:left w:val="nil"/>
              <w:bottom w:val="single" w:color="auto" w:sz="4" w:space="0"/>
              <w:right w:val="single" w:color="auto" w:sz="4" w:space="0"/>
            </w:tcBorders>
            <w:noWrap/>
            <w:vAlign w:val="center"/>
          </w:tcPr>
          <w:p w14:paraId="2B6D0780">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其他支出</w:t>
            </w:r>
          </w:p>
        </w:tc>
        <w:tc>
          <w:tcPr>
            <w:tcW w:w="1499" w:type="dxa"/>
            <w:tcBorders>
              <w:top w:val="nil"/>
              <w:left w:val="nil"/>
              <w:bottom w:val="single" w:color="auto" w:sz="4" w:space="0"/>
              <w:right w:val="single" w:color="auto" w:sz="4" w:space="0"/>
            </w:tcBorders>
            <w:noWrap/>
            <w:vAlign w:val="center"/>
          </w:tcPr>
          <w:p w14:paraId="3DC656E7">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0E4FFF78">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396D3D7">
            <w:pPr>
              <w:widowControl/>
              <w:jc w:val="left"/>
              <w:rPr>
                <w:rFonts w:ascii="宋体" w:cs="Times New Roman"/>
                <w:color w:val="000000"/>
                <w:kern w:val="0"/>
                <w:highlight w:val="none"/>
              </w:rPr>
            </w:pPr>
            <w:r>
              <w:rPr>
                <w:rFonts w:ascii="宋体" w:hAnsi="宋体" w:cs="宋体"/>
                <w:color w:val="000000"/>
                <w:kern w:val="0"/>
                <w:highlight w:val="none"/>
              </w:rPr>
              <w:t>30311</w:t>
            </w:r>
          </w:p>
        </w:tc>
        <w:tc>
          <w:tcPr>
            <w:tcW w:w="2745" w:type="dxa"/>
            <w:tcBorders>
              <w:top w:val="nil"/>
              <w:left w:val="nil"/>
              <w:bottom w:val="single" w:color="auto" w:sz="4" w:space="0"/>
              <w:right w:val="single" w:color="auto" w:sz="4" w:space="0"/>
            </w:tcBorders>
            <w:noWrap/>
            <w:vAlign w:val="center"/>
          </w:tcPr>
          <w:p w14:paraId="4C3FC0DA">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代缴社会保险费</w:t>
            </w:r>
          </w:p>
        </w:tc>
        <w:tc>
          <w:tcPr>
            <w:tcW w:w="1493" w:type="dxa"/>
            <w:tcBorders>
              <w:top w:val="nil"/>
              <w:left w:val="nil"/>
              <w:bottom w:val="single" w:color="auto" w:sz="4" w:space="0"/>
              <w:right w:val="single" w:color="auto" w:sz="4" w:space="0"/>
            </w:tcBorders>
            <w:noWrap/>
            <w:vAlign w:val="center"/>
          </w:tcPr>
          <w:p w14:paraId="5BCF097B">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11D76F66">
            <w:pPr>
              <w:widowControl/>
              <w:jc w:val="left"/>
              <w:rPr>
                <w:rFonts w:ascii="宋体" w:cs="Times New Roman"/>
                <w:color w:val="000000"/>
                <w:kern w:val="0"/>
                <w:highlight w:val="none"/>
              </w:rPr>
            </w:pPr>
            <w:r>
              <w:rPr>
                <w:rFonts w:ascii="宋体" w:hAnsi="宋体" w:cs="宋体"/>
                <w:color w:val="000000"/>
                <w:kern w:val="0"/>
                <w:highlight w:val="none"/>
              </w:rPr>
              <w:t>30239</w:t>
            </w:r>
          </w:p>
        </w:tc>
        <w:tc>
          <w:tcPr>
            <w:tcW w:w="1950" w:type="dxa"/>
            <w:tcBorders>
              <w:top w:val="nil"/>
              <w:left w:val="nil"/>
              <w:bottom w:val="single" w:color="auto" w:sz="4" w:space="0"/>
              <w:right w:val="single" w:color="auto" w:sz="4" w:space="0"/>
            </w:tcBorders>
            <w:noWrap/>
            <w:vAlign w:val="center"/>
          </w:tcPr>
          <w:p w14:paraId="2C9BBF56">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其他交通费用</w:t>
            </w:r>
          </w:p>
        </w:tc>
        <w:tc>
          <w:tcPr>
            <w:tcW w:w="1671" w:type="dxa"/>
            <w:tcBorders>
              <w:top w:val="nil"/>
              <w:left w:val="nil"/>
              <w:bottom w:val="single" w:color="auto" w:sz="4" w:space="0"/>
              <w:right w:val="single" w:color="auto" w:sz="4" w:space="0"/>
            </w:tcBorders>
            <w:noWrap/>
            <w:vAlign w:val="center"/>
          </w:tcPr>
          <w:p w14:paraId="17E0EB08">
            <w:pPr>
              <w:widowControl/>
              <w:jc w:val="center"/>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45.42</w:t>
            </w:r>
          </w:p>
        </w:tc>
        <w:tc>
          <w:tcPr>
            <w:tcW w:w="999" w:type="dxa"/>
            <w:tcBorders>
              <w:top w:val="nil"/>
              <w:left w:val="nil"/>
              <w:bottom w:val="single" w:color="auto" w:sz="4" w:space="0"/>
              <w:right w:val="single" w:color="auto" w:sz="4" w:space="0"/>
            </w:tcBorders>
            <w:noWrap/>
            <w:vAlign w:val="center"/>
          </w:tcPr>
          <w:p w14:paraId="5A44F008">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3180" w:type="dxa"/>
            <w:tcBorders>
              <w:top w:val="nil"/>
              <w:left w:val="nil"/>
              <w:bottom w:val="single" w:color="auto" w:sz="4" w:space="0"/>
              <w:right w:val="single" w:color="auto" w:sz="4" w:space="0"/>
            </w:tcBorders>
            <w:noWrap/>
            <w:vAlign w:val="center"/>
          </w:tcPr>
          <w:p w14:paraId="62099751">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499" w:type="dxa"/>
            <w:tcBorders>
              <w:top w:val="nil"/>
              <w:left w:val="nil"/>
              <w:bottom w:val="single" w:color="auto" w:sz="4" w:space="0"/>
              <w:right w:val="single" w:color="auto" w:sz="4" w:space="0"/>
            </w:tcBorders>
            <w:noWrap/>
            <w:vAlign w:val="center"/>
          </w:tcPr>
          <w:p w14:paraId="6F8B048D">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379D4804">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7C08ADA9">
            <w:pPr>
              <w:widowControl/>
              <w:jc w:val="left"/>
              <w:rPr>
                <w:rFonts w:ascii="宋体" w:cs="Times New Roman"/>
                <w:color w:val="000000"/>
                <w:kern w:val="0"/>
                <w:highlight w:val="none"/>
              </w:rPr>
            </w:pPr>
            <w:r>
              <w:rPr>
                <w:rFonts w:ascii="宋体" w:hAnsi="宋体" w:cs="宋体"/>
                <w:color w:val="000000"/>
                <w:kern w:val="0"/>
                <w:highlight w:val="none"/>
              </w:rPr>
              <w:t>30399</w:t>
            </w:r>
          </w:p>
        </w:tc>
        <w:tc>
          <w:tcPr>
            <w:tcW w:w="2745" w:type="dxa"/>
            <w:tcBorders>
              <w:top w:val="nil"/>
              <w:left w:val="nil"/>
              <w:bottom w:val="single" w:color="auto" w:sz="4" w:space="0"/>
              <w:right w:val="single" w:color="auto" w:sz="4" w:space="0"/>
            </w:tcBorders>
            <w:noWrap/>
            <w:vAlign w:val="center"/>
          </w:tcPr>
          <w:p w14:paraId="5A3B8113">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其他对个人和家庭的补助</w:t>
            </w:r>
          </w:p>
        </w:tc>
        <w:tc>
          <w:tcPr>
            <w:tcW w:w="1493" w:type="dxa"/>
            <w:tcBorders>
              <w:top w:val="nil"/>
              <w:left w:val="nil"/>
              <w:bottom w:val="single" w:color="auto" w:sz="4" w:space="0"/>
              <w:right w:val="single" w:color="auto" w:sz="4" w:space="0"/>
            </w:tcBorders>
            <w:noWrap/>
            <w:vAlign w:val="center"/>
          </w:tcPr>
          <w:p w14:paraId="567D8B8B">
            <w:pPr>
              <w:widowControl/>
              <w:jc w:val="left"/>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rPr>
              <w:t>　</w:t>
            </w:r>
            <w:r>
              <w:rPr>
                <w:rFonts w:hint="eastAsia" w:ascii="宋体" w:hAnsi="宋体" w:cs="宋体"/>
                <w:color w:val="000000"/>
                <w:kern w:val="0"/>
                <w:highlight w:val="none"/>
                <w:lang w:val="en-US" w:eastAsia="zh-CN"/>
              </w:rPr>
              <w:t>10</w:t>
            </w:r>
          </w:p>
        </w:tc>
        <w:tc>
          <w:tcPr>
            <w:tcW w:w="1057" w:type="dxa"/>
            <w:tcBorders>
              <w:top w:val="nil"/>
              <w:left w:val="nil"/>
              <w:bottom w:val="single" w:color="auto" w:sz="4" w:space="0"/>
              <w:right w:val="single" w:color="auto" w:sz="4" w:space="0"/>
            </w:tcBorders>
            <w:noWrap/>
            <w:vAlign w:val="center"/>
          </w:tcPr>
          <w:p w14:paraId="0195195A">
            <w:pPr>
              <w:widowControl/>
              <w:jc w:val="left"/>
              <w:rPr>
                <w:rFonts w:ascii="宋体" w:cs="Times New Roman"/>
                <w:color w:val="000000"/>
                <w:kern w:val="0"/>
                <w:highlight w:val="none"/>
              </w:rPr>
            </w:pPr>
            <w:r>
              <w:rPr>
                <w:rFonts w:ascii="宋体" w:hAnsi="宋体" w:cs="宋体"/>
                <w:color w:val="000000"/>
                <w:kern w:val="0"/>
                <w:highlight w:val="none"/>
              </w:rPr>
              <w:t>30240</w:t>
            </w:r>
          </w:p>
        </w:tc>
        <w:tc>
          <w:tcPr>
            <w:tcW w:w="1950" w:type="dxa"/>
            <w:tcBorders>
              <w:top w:val="nil"/>
              <w:left w:val="nil"/>
              <w:bottom w:val="single" w:color="auto" w:sz="4" w:space="0"/>
              <w:right w:val="single" w:color="auto" w:sz="4" w:space="0"/>
            </w:tcBorders>
            <w:noWrap/>
            <w:vAlign w:val="center"/>
          </w:tcPr>
          <w:p w14:paraId="5DA2CFE3">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税金及附加费用</w:t>
            </w:r>
          </w:p>
        </w:tc>
        <w:tc>
          <w:tcPr>
            <w:tcW w:w="1671" w:type="dxa"/>
            <w:tcBorders>
              <w:top w:val="nil"/>
              <w:left w:val="nil"/>
              <w:bottom w:val="single" w:color="auto" w:sz="4" w:space="0"/>
              <w:right w:val="single" w:color="auto" w:sz="4" w:space="0"/>
            </w:tcBorders>
            <w:noWrap/>
            <w:vAlign w:val="center"/>
          </w:tcPr>
          <w:p w14:paraId="3766B08B">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999" w:type="dxa"/>
            <w:tcBorders>
              <w:top w:val="nil"/>
              <w:left w:val="nil"/>
              <w:bottom w:val="single" w:color="auto" w:sz="4" w:space="0"/>
              <w:right w:val="single" w:color="auto" w:sz="4" w:space="0"/>
            </w:tcBorders>
            <w:noWrap/>
            <w:vAlign w:val="center"/>
          </w:tcPr>
          <w:p w14:paraId="4DAA11F9">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3180" w:type="dxa"/>
            <w:tcBorders>
              <w:top w:val="nil"/>
              <w:left w:val="nil"/>
              <w:bottom w:val="single" w:color="auto" w:sz="4" w:space="0"/>
              <w:right w:val="single" w:color="auto" w:sz="4" w:space="0"/>
            </w:tcBorders>
            <w:noWrap/>
            <w:vAlign w:val="center"/>
          </w:tcPr>
          <w:p w14:paraId="2B3C19F3">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499" w:type="dxa"/>
            <w:tcBorders>
              <w:top w:val="nil"/>
              <w:left w:val="nil"/>
              <w:bottom w:val="single" w:color="auto" w:sz="4" w:space="0"/>
              <w:right w:val="single" w:color="auto" w:sz="4" w:space="0"/>
            </w:tcBorders>
            <w:noWrap/>
            <w:vAlign w:val="center"/>
          </w:tcPr>
          <w:p w14:paraId="223F179C">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605F9D3D">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15B2900B">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2745" w:type="dxa"/>
            <w:tcBorders>
              <w:top w:val="nil"/>
              <w:left w:val="nil"/>
              <w:bottom w:val="single" w:color="auto" w:sz="4" w:space="0"/>
              <w:right w:val="single" w:color="auto" w:sz="4" w:space="0"/>
            </w:tcBorders>
            <w:noWrap/>
            <w:vAlign w:val="center"/>
          </w:tcPr>
          <w:p w14:paraId="5A6208A6">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493" w:type="dxa"/>
            <w:tcBorders>
              <w:top w:val="nil"/>
              <w:left w:val="nil"/>
              <w:bottom w:val="single" w:color="auto" w:sz="4" w:space="0"/>
              <w:right w:val="single" w:color="auto" w:sz="4" w:space="0"/>
            </w:tcBorders>
            <w:noWrap/>
            <w:vAlign w:val="center"/>
          </w:tcPr>
          <w:p w14:paraId="0CC06693">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057" w:type="dxa"/>
            <w:tcBorders>
              <w:top w:val="nil"/>
              <w:left w:val="nil"/>
              <w:bottom w:val="single" w:color="auto" w:sz="4" w:space="0"/>
              <w:right w:val="single" w:color="auto" w:sz="4" w:space="0"/>
            </w:tcBorders>
            <w:noWrap/>
            <w:vAlign w:val="center"/>
          </w:tcPr>
          <w:p w14:paraId="63A62510">
            <w:pPr>
              <w:widowControl/>
              <w:jc w:val="left"/>
              <w:rPr>
                <w:rFonts w:ascii="宋体" w:cs="Times New Roman"/>
                <w:color w:val="000000"/>
                <w:kern w:val="0"/>
                <w:highlight w:val="none"/>
              </w:rPr>
            </w:pPr>
            <w:r>
              <w:rPr>
                <w:rFonts w:ascii="宋体" w:hAnsi="宋体" w:cs="宋体"/>
                <w:color w:val="000000"/>
                <w:kern w:val="0"/>
                <w:highlight w:val="none"/>
              </w:rPr>
              <w:t>30299</w:t>
            </w:r>
          </w:p>
        </w:tc>
        <w:tc>
          <w:tcPr>
            <w:tcW w:w="1950" w:type="dxa"/>
            <w:tcBorders>
              <w:top w:val="nil"/>
              <w:left w:val="nil"/>
              <w:bottom w:val="single" w:color="auto" w:sz="4" w:space="0"/>
              <w:right w:val="single" w:color="auto" w:sz="4" w:space="0"/>
            </w:tcBorders>
            <w:noWrap/>
            <w:vAlign w:val="center"/>
          </w:tcPr>
          <w:p w14:paraId="46D03A74">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其他商品和服务支出</w:t>
            </w:r>
          </w:p>
        </w:tc>
        <w:tc>
          <w:tcPr>
            <w:tcW w:w="1671" w:type="dxa"/>
            <w:tcBorders>
              <w:top w:val="nil"/>
              <w:left w:val="nil"/>
              <w:bottom w:val="single" w:color="auto" w:sz="4" w:space="0"/>
              <w:right w:val="single" w:color="auto" w:sz="4" w:space="0"/>
            </w:tcBorders>
            <w:noWrap/>
            <w:vAlign w:val="center"/>
          </w:tcPr>
          <w:p w14:paraId="55FA48A7">
            <w:pPr>
              <w:widowControl/>
              <w:jc w:val="center"/>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15.13</w:t>
            </w:r>
          </w:p>
        </w:tc>
        <w:tc>
          <w:tcPr>
            <w:tcW w:w="999" w:type="dxa"/>
            <w:tcBorders>
              <w:top w:val="nil"/>
              <w:left w:val="nil"/>
              <w:bottom w:val="single" w:color="auto" w:sz="4" w:space="0"/>
              <w:right w:val="single" w:color="auto" w:sz="4" w:space="0"/>
            </w:tcBorders>
            <w:noWrap/>
            <w:vAlign w:val="center"/>
          </w:tcPr>
          <w:p w14:paraId="047A1572">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3180" w:type="dxa"/>
            <w:tcBorders>
              <w:top w:val="nil"/>
              <w:left w:val="nil"/>
              <w:bottom w:val="single" w:color="auto" w:sz="4" w:space="0"/>
              <w:right w:val="single" w:color="auto" w:sz="4" w:space="0"/>
            </w:tcBorders>
            <w:noWrap/>
            <w:vAlign w:val="center"/>
          </w:tcPr>
          <w:p w14:paraId="2786F5D5">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1499" w:type="dxa"/>
            <w:tcBorders>
              <w:top w:val="nil"/>
              <w:left w:val="nil"/>
              <w:bottom w:val="single" w:color="auto" w:sz="4" w:space="0"/>
              <w:right w:val="single" w:color="auto" w:sz="4" w:space="0"/>
            </w:tcBorders>
            <w:noWrap/>
            <w:vAlign w:val="center"/>
          </w:tcPr>
          <w:p w14:paraId="388C9BDB">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14:paraId="39A840E2">
        <w:tblPrEx>
          <w:tblCellMar>
            <w:top w:w="0" w:type="dxa"/>
            <w:left w:w="108" w:type="dxa"/>
            <w:bottom w:w="0" w:type="dxa"/>
            <w:right w:w="108" w:type="dxa"/>
          </w:tblCellMar>
        </w:tblPrEx>
        <w:trPr>
          <w:trHeight w:val="284" w:hRule="exact"/>
        </w:trPr>
        <w:tc>
          <w:tcPr>
            <w:tcW w:w="3871" w:type="dxa"/>
            <w:gridSpan w:val="2"/>
            <w:tcBorders>
              <w:top w:val="single" w:color="auto" w:sz="4" w:space="0"/>
              <w:left w:val="single" w:color="auto" w:sz="4" w:space="0"/>
              <w:bottom w:val="single" w:color="auto" w:sz="4" w:space="0"/>
              <w:right w:val="single" w:color="auto" w:sz="4" w:space="0"/>
            </w:tcBorders>
            <w:noWrap/>
            <w:vAlign w:val="center"/>
          </w:tcPr>
          <w:p w14:paraId="106EA81C">
            <w:pPr>
              <w:widowControl/>
              <w:jc w:val="center"/>
              <w:rPr>
                <w:rFonts w:ascii="宋体" w:cs="Times New Roman"/>
                <w:color w:val="000000"/>
                <w:kern w:val="0"/>
                <w:highlight w:val="none"/>
              </w:rPr>
            </w:pPr>
            <w:r>
              <w:rPr>
                <w:rFonts w:hint="eastAsia" w:ascii="宋体" w:hAnsi="宋体" w:cs="宋体"/>
                <w:color w:val="000000"/>
                <w:kern w:val="0"/>
                <w:highlight w:val="none"/>
              </w:rPr>
              <w:t>人员经费合计</w:t>
            </w:r>
          </w:p>
        </w:tc>
        <w:tc>
          <w:tcPr>
            <w:tcW w:w="1493" w:type="dxa"/>
            <w:tcBorders>
              <w:top w:val="nil"/>
              <w:left w:val="nil"/>
              <w:bottom w:val="single" w:color="auto" w:sz="4" w:space="0"/>
              <w:right w:val="single" w:color="auto" w:sz="4" w:space="0"/>
            </w:tcBorders>
            <w:noWrap/>
            <w:vAlign w:val="center"/>
          </w:tcPr>
          <w:p w14:paraId="254B2220">
            <w:pPr>
              <w:widowControl/>
              <w:jc w:val="left"/>
              <w:rPr>
                <w:rFonts w:hint="default" w:ascii="宋体" w:cs="Times New Roman"/>
                <w:color w:val="000000"/>
                <w:kern w:val="0"/>
                <w:highlight w:val="none"/>
                <w:lang w:val="en-US"/>
              </w:rPr>
            </w:pPr>
            <w:r>
              <w:rPr>
                <w:rFonts w:hint="eastAsia" w:ascii="宋体" w:hAnsi="宋体" w:cs="宋体"/>
                <w:i w:val="0"/>
                <w:iCs w:val="0"/>
                <w:color w:val="000000"/>
                <w:kern w:val="0"/>
                <w:sz w:val="22"/>
                <w:szCs w:val="22"/>
                <w:highlight w:val="none"/>
                <w:u w:val="none"/>
                <w:lang w:val="en-US" w:eastAsia="zh-CN" w:bidi="ar"/>
              </w:rPr>
              <w:t>717.01</w:t>
            </w:r>
          </w:p>
        </w:tc>
        <w:tc>
          <w:tcPr>
            <w:tcW w:w="8857" w:type="dxa"/>
            <w:gridSpan w:val="5"/>
            <w:tcBorders>
              <w:top w:val="single" w:color="auto" w:sz="4" w:space="0"/>
              <w:left w:val="nil"/>
              <w:bottom w:val="single" w:color="auto" w:sz="4" w:space="0"/>
              <w:right w:val="single" w:color="auto" w:sz="4" w:space="0"/>
            </w:tcBorders>
            <w:noWrap/>
            <w:vAlign w:val="center"/>
          </w:tcPr>
          <w:p w14:paraId="061ADCC6">
            <w:pPr>
              <w:widowControl/>
              <w:jc w:val="center"/>
              <w:rPr>
                <w:rFonts w:ascii="宋体" w:cs="Times New Roman"/>
                <w:color w:val="000000"/>
                <w:kern w:val="0"/>
                <w:highlight w:val="none"/>
              </w:rPr>
            </w:pPr>
            <w:r>
              <w:rPr>
                <w:rFonts w:hint="eastAsia" w:ascii="宋体" w:hAnsi="宋体" w:cs="宋体"/>
                <w:color w:val="000000"/>
                <w:kern w:val="0"/>
                <w:highlight w:val="none"/>
              </w:rPr>
              <w:t>公用经费合计</w:t>
            </w:r>
          </w:p>
        </w:tc>
        <w:tc>
          <w:tcPr>
            <w:tcW w:w="1499" w:type="dxa"/>
            <w:tcBorders>
              <w:top w:val="nil"/>
              <w:left w:val="nil"/>
              <w:bottom w:val="single" w:color="auto" w:sz="4" w:space="0"/>
              <w:right w:val="single" w:color="auto" w:sz="4" w:space="0"/>
            </w:tcBorders>
            <w:noWrap/>
            <w:vAlign w:val="center"/>
          </w:tcPr>
          <w:p w14:paraId="2E887DAD">
            <w:pPr>
              <w:widowControl/>
              <w:jc w:val="left"/>
              <w:rPr>
                <w:rFonts w:hint="default" w:ascii="宋体" w:eastAsia="宋体" w:cs="Times New Roman"/>
                <w:color w:val="000000"/>
                <w:kern w:val="0"/>
                <w:highlight w:val="none"/>
                <w:lang w:val="en-US" w:eastAsia="zh-CN"/>
              </w:rPr>
            </w:pPr>
            <w:r>
              <w:rPr>
                <w:rFonts w:hint="eastAsia" w:ascii="宋体" w:hAnsi="宋体" w:cs="宋体"/>
                <w:i w:val="0"/>
                <w:iCs w:val="0"/>
                <w:color w:val="000000"/>
                <w:kern w:val="0"/>
                <w:sz w:val="22"/>
                <w:szCs w:val="22"/>
                <w:highlight w:val="none"/>
                <w:u w:val="none"/>
                <w:lang w:val="en-US" w:eastAsia="zh-CN" w:bidi="ar"/>
              </w:rPr>
              <w:t>264.48</w:t>
            </w:r>
          </w:p>
        </w:tc>
      </w:tr>
      <w:tr w14:paraId="7A0DAD5F">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14:paraId="49BB2DA8">
            <w:pPr>
              <w:widowControl/>
              <w:jc w:val="left"/>
              <w:rPr>
                <w:rFonts w:ascii="宋体" w:cs="Times New Roman"/>
                <w:color w:val="000000"/>
                <w:kern w:val="0"/>
                <w:highlight w:val="none"/>
              </w:rPr>
            </w:pPr>
            <w:r>
              <w:rPr>
                <w:rFonts w:hint="eastAsia" w:ascii="宋体" w:hAnsi="宋体" w:cs="宋体"/>
                <w:color w:val="000000"/>
                <w:kern w:val="0"/>
                <w:highlight w:val="none"/>
              </w:rPr>
              <w:t>注：本表反映部门本年度一般公共预算财政拨款基本支出明细情况。</w:t>
            </w:r>
          </w:p>
        </w:tc>
      </w:tr>
    </w:tbl>
    <w:p w14:paraId="40202B58">
      <w:pPr>
        <w:widowControl/>
        <w:jc w:val="left"/>
        <w:rPr>
          <w:rFonts w:ascii="宋体" w:cs="Times New Roman"/>
          <w:kern w:val="0"/>
          <w:sz w:val="24"/>
          <w:szCs w:val="24"/>
          <w:highlight w:val="none"/>
        </w:rPr>
      </w:pPr>
    </w:p>
    <w:p w14:paraId="113A5065">
      <w:pPr>
        <w:autoSpaceDE w:val="0"/>
        <w:autoSpaceDN w:val="0"/>
        <w:adjustRightInd w:val="0"/>
        <w:ind w:left="315" w:leftChars="150"/>
        <w:jc w:val="left"/>
        <w:rPr>
          <w:rFonts w:ascii="宋体" w:cs="Times New Roman"/>
          <w:kern w:val="0"/>
          <w:sz w:val="24"/>
          <w:szCs w:val="24"/>
          <w:highlight w:val="none"/>
        </w:rPr>
      </w:pPr>
    </w:p>
    <w:p w14:paraId="0094F916">
      <w:pPr>
        <w:widowControl/>
        <w:jc w:val="center"/>
        <w:rPr>
          <w:rFonts w:ascii="Times New Roman" w:hAnsi="Times New Roman" w:eastAsia="方正小标宋_GBK" w:cs="Times New Roman"/>
          <w:kern w:val="0"/>
          <w:sz w:val="36"/>
          <w:szCs w:val="36"/>
          <w:highlight w:val="none"/>
        </w:rPr>
      </w:pPr>
      <w:r>
        <w:rPr>
          <w:rFonts w:hint="eastAsia" w:ascii="Times New Roman" w:hAnsi="Times New Roman" w:eastAsia="方正小标宋_GBK" w:cs="方正小标宋_GBK"/>
          <w:kern w:val="0"/>
          <w:sz w:val="36"/>
          <w:szCs w:val="36"/>
          <w:highlight w:val="none"/>
        </w:rPr>
        <w:t>政府性基金预算财政拨款收入支出决算表</w:t>
      </w:r>
    </w:p>
    <w:p w14:paraId="308583A3">
      <w:pPr>
        <w:widowControl/>
        <w:wordWrap w:val="0"/>
        <w:jc w:val="right"/>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部门：</w:t>
      </w:r>
      <w:r>
        <w:rPr>
          <w:rFonts w:hint="eastAsia" w:ascii="Times New Roman" w:hAnsi="Times New Roman" w:eastAsia="仿宋_GB2312" w:cs="Times New Roman"/>
          <w:color w:val="000000"/>
          <w:kern w:val="0"/>
          <w:highlight w:val="none"/>
          <w:lang w:eastAsia="zh-CN"/>
        </w:rPr>
        <w:t>湘潭县民政局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08</w:t>
      </w:r>
      <w:r>
        <w:rPr>
          <w:rFonts w:hint="eastAsia" w:ascii="Times New Roman" w:hAnsi="Times New Roman" w:eastAsia="仿宋_GB2312" w:cs="仿宋_GB2312"/>
          <w:color w:val="000000"/>
          <w:kern w:val="0"/>
          <w:highlight w:val="none"/>
        </w:rPr>
        <w:t>表</w:t>
      </w:r>
    </w:p>
    <w:p w14:paraId="2ADDDC21">
      <w:pPr>
        <w:widowControl/>
        <w:jc w:val="right"/>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3408"/>
        <w:gridCol w:w="1665"/>
        <w:gridCol w:w="1590"/>
        <w:gridCol w:w="1590"/>
        <w:gridCol w:w="1575"/>
        <w:gridCol w:w="1710"/>
        <w:gridCol w:w="1782"/>
      </w:tblGrid>
      <w:tr w14:paraId="6F3FDA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14:paraId="5082514B">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w:t>
            </w:r>
            <w:r>
              <w:rPr>
                <w:rFonts w:ascii="Times New Roman" w:hAnsi="Times New Roman" w:eastAsia="仿宋_GB2312" w:cs="Times New Roman"/>
                <w:b/>
                <w:bCs/>
                <w:kern w:val="0"/>
                <w:highlight w:val="none"/>
              </w:rPr>
              <w:t xml:space="preserve"> </w:t>
            </w:r>
            <w:r>
              <w:rPr>
                <w:rFonts w:ascii="Times New Roman" w:hAnsi="Times New Roman" w:eastAsia="仿宋_GB2312" w:cs="Times New Roman"/>
                <w:b/>
                <w:bCs/>
                <w:color w:val="000000"/>
                <w:kern w:val="0"/>
                <w:highlight w:val="none"/>
              </w:rPr>
              <w:t xml:space="preserve">   </w:t>
            </w:r>
            <w:r>
              <w:rPr>
                <w:rFonts w:hint="eastAsia" w:ascii="Times New Roman" w:hAnsi="Times New Roman" w:eastAsia="仿宋_GB2312" w:cs="仿宋_GB2312"/>
                <w:b/>
                <w:bCs/>
                <w:kern w:val="0"/>
                <w:highlight w:val="none"/>
              </w:rPr>
              <w:t>目</w:t>
            </w:r>
          </w:p>
        </w:tc>
        <w:tc>
          <w:tcPr>
            <w:tcW w:w="1665" w:type="dxa"/>
            <w:vMerge w:val="restart"/>
            <w:vAlign w:val="center"/>
          </w:tcPr>
          <w:p w14:paraId="5BDAD430">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年初结转和结余</w:t>
            </w:r>
          </w:p>
        </w:tc>
        <w:tc>
          <w:tcPr>
            <w:tcW w:w="1590" w:type="dxa"/>
            <w:vMerge w:val="restart"/>
            <w:vAlign w:val="center"/>
          </w:tcPr>
          <w:p w14:paraId="40A03788">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本年收入</w:t>
            </w:r>
          </w:p>
        </w:tc>
        <w:tc>
          <w:tcPr>
            <w:tcW w:w="4875" w:type="dxa"/>
            <w:gridSpan w:val="3"/>
            <w:vAlign w:val="center"/>
          </w:tcPr>
          <w:p w14:paraId="76B7ABD4">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本年支出</w:t>
            </w:r>
          </w:p>
        </w:tc>
        <w:tc>
          <w:tcPr>
            <w:tcW w:w="1782" w:type="dxa"/>
            <w:vMerge w:val="restart"/>
            <w:vAlign w:val="center"/>
          </w:tcPr>
          <w:p w14:paraId="0E699D0C">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年末结转和结余</w:t>
            </w:r>
          </w:p>
        </w:tc>
      </w:tr>
      <w:tr w14:paraId="4178D2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0FEFFB7F">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功能分类科目编码</w:t>
            </w:r>
          </w:p>
        </w:tc>
        <w:tc>
          <w:tcPr>
            <w:tcW w:w="3408" w:type="dxa"/>
            <w:vMerge w:val="restart"/>
            <w:vAlign w:val="center"/>
          </w:tcPr>
          <w:p w14:paraId="6D614E8C">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科目名称</w:t>
            </w:r>
          </w:p>
        </w:tc>
        <w:tc>
          <w:tcPr>
            <w:tcW w:w="1665" w:type="dxa"/>
            <w:vMerge w:val="continue"/>
            <w:vAlign w:val="center"/>
          </w:tcPr>
          <w:p w14:paraId="255D0ED8">
            <w:pPr>
              <w:widowControl/>
              <w:jc w:val="left"/>
              <w:rPr>
                <w:rFonts w:ascii="Times New Roman" w:hAnsi="Times New Roman" w:eastAsia="仿宋_GB2312" w:cs="Times New Roman"/>
                <w:b/>
                <w:bCs/>
                <w:kern w:val="0"/>
                <w:highlight w:val="none"/>
              </w:rPr>
            </w:pPr>
          </w:p>
        </w:tc>
        <w:tc>
          <w:tcPr>
            <w:tcW w:w="1590" w:type="dxa"/>
            <w:vMerge w:val="continue"/>
            <w:vAlign w:val="center"/>
          </w:tcPr>
          <w:p w14:paraId="465EC6C4">
            <w:pPr>
              <w:widowControl/>
              <w:jc w:val="left"/>
              <w:rPr>
                <w:rFonts w:ascii="Times New Roman" w:hAnsi="Times New Roman" w:eastAsia="仿宋_GB2312" w:cs="Times New Roman"/>
                <w:b/>
                <w:bCs/>
                <w:kern w:val="0"/>
                <w:highlight w:val="none"/>
              </w:rPr>
            </w:pPr>
          </w:p>
        </w:tc>
        <w:tc>
          <w:tcPr>
            <w:tcW w:w="1590" w:type="dxa"/>
            <w:vMerge w:val="restart"/>
            <w:vAlign w:val="center"/>
          </w:tcPr>
          <w:p w14:paraId="2BCED966">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小计</w:t>
            </w:r>
          </w:p>
        </w:tc>
        <w:tc>
          <w:tcPr>
            <w:tcW w:w="1575" w:type="dxa"/>
            <w:vMerge w:val="restart"/>
            <w:vAlign w:val="center"/>
          </w:tcPr>
          <w:p w14:paraId="58478B45">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基本支出</w:t>
            </w:r>
            <w:r>
              <w:rPr>
                <w:rFonts w:ascii="Times New Roman" w:hAnsi="Times New Roman" w:eastAsia="仿宋_GB2312" w:cs="Times New Roman"/>
                <w:b/>
                <w:bCs/>
                <w:kern w:val="0"/>
                <w:highlight w:val="none"/>
              </w:rPr>
              <w:t xml:space="preserve">  </w:t>
            </w:r>
          </w:p>
        </w:tc>
        <w:tc>
          <w:tcPr>
            <w:tcW w:w="1710" w:type="dxa"/>
            <w:vMerge w:val="restart"/>
            <w:vAlign w:val="center"/>
          </w:tcPr>
          <w:p w14:paraId="1926E63E">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项目支出</w:t>
            </w:r>
          </w:p>
        </w:tc>
        <w:tc>
          <w:tcPr>
            <w:tcW w:w="1782" w:type="dxa"/>
            <w:vMerge w:val="continue"/>
            <w:vAlign w:val="center"/>
          </w:tcPr>
          <w:p w14:paraId="1EE4B795">
            <w:pPr>
              <w:widowControl/>
              <w:jc w:val="left"/>
              <w:rPr>
                <w:rFonts w:ascii="Times New Roman" w:hAnsi="Times New Roman" w:eastAsia="仿宋_GB2312" w:cs="Times New Roman"/>
                <w:b/>
                <w:bCs/>
                <w:kern w:val="0"/>
                <w:highlight w:val="none"/>
              </w:rPr>
            </w:pPr>
          </w:p>
        </w:tc>
      </w:tr>
      <w:tr w14:paraId="512888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E6D4A81">
            <w:pPr>
              <w:widowControl/>
              <w:jc w:val="left"/>
              <w:rPr>
                <w:rFonts w:ascii="Times New Roman" w:hAnsi="Times New Roman" w:eastAsia="仿宋_GB2312" w:cs="Times New Roman"/>
                <w:kern w:val="0"/>
                <w:highlight w:val="none"/>
              </w:rPr>
            </w:pPr>
          </w:p>
        </w:tc>
        <w:tc>
          <w:tcPr>
            <w:tcW w:w="3408" w:type="dxa"/>
            <w:vMerge w:val="continue"/>
            <w:vAlign w:val="center"/>
          </w:tcPr>
          <w:p w14:paraId="39378C47">
            <w:pPr>
              <w:widowControl/>
              <w:jc w:val="left"/>
              <w:rPr>
                <w:rFonts w:ascii="Times New Roman" w:hAnsi="Times New Roman" w:eastAsia="仿宋_GB2312" w:cs="Times New Roman"/>
                <w:kern w:val="0"/>
                <w:highlight w:val="none"/>
              </w:rPr>
            </w:pPr>
          </w:p>
        </w:tc>
        <w:tc>
          <w:tcPr>
            <w:tcW w:w="1665" w:type="dxa"/>
            <w:vMerge w:val="continue"/>
            <w:vAlign w:val="center"/>
          </w:tcPr>
          <w:p w14:paraId="10BCE667">
            <w:pPr>
              <w:widowControl/>
              <w:jc w:val="left"/>
              <w:rPr>
                <w:rFonts w:ascii="Times New Roman" w:hAnsi="Times New Roman" w:eastAsia="仿宋_GB2312" w:cs="Times New Roman"/>
                <w:kern w:val="0"/>
                <w:highlight w:val="none"/>
              </w:rPr>
            </w:pPr>
          </w:p>
        </w:tc>
        <w:tc>
          <w:tcPr>
            <w:tcW w:w="1590" w:type="dxa"/>
            <w:vMerge w:val="continue"/>
            <w:vAlign w:val="center"/>
          </w:tcPr>
          <w:p w14:paraId="62E15F47">
            <w:pPr>
              <w:widowControl/>
              <w:jc w:val="left"/>
              <w:rPr>
                <w:rFonts w:ascii="Times New Roman" w:hAnsi="Times New Roman" w:eastAsia="仿宋_GB2312" w:cs="Times New Roman"/>
                <w:kern w:val="0"/>
                <w:highlight w:val="none"/>
              </w:rPr>
            </w:pPr>
          </w:p>
        </w:tc>
        <w:tc>
          <w:tcPr>
            <w:tcW w:w="1590" w:type="dxa"/>
            <w:vMerge w:val="continue"/>
            <w:vAlign w:val="center"/>
          </w:tcPr>
          <w:p w14:paraId="70AB9C13">
            <w:pPr>
              <w:widowControl/>
              <w:jc w:val="left"/>
              <w:rPr>
                <w:rFonts w:ascii="Times New Roman" w:hAnsi="Times New Roman" w:eastAsia="仿宋_GB2312" w:cs="Times New Roman"/>
                <w:kern w:val="0"/>
                <w:highlight w:val="none"/>
              </w:rPr>
            </w:pPr>
          </w:p>
        </w:tc>
        <w:tc>
          <w:tcPr>
            <w:tcW w:w="1575" w:type="dxa"/>
            <w:vMerge w:val="continue"/>
            <w:vAlign w:val="center"/>
          </w:tcPr>
          <w:p w14:paraId="22A11F7E">
            <w:pPr>
              <w:widowControl/>
              <w:jc w:val="left"/>
              <w:rPr>
                <w:rFonts w:ascii="Times New Roman" w:hAnsi="Times New Roman" w:eastAsia="仿宋_GB2312" w:cs="Times New Roman"/>
                <w:kern w:val="0"/>
                <w:highlight w:val="none"/>
              </w:rPr>
            </w:pPr>
          </w:p>
        </w:tc>
        <w:tc>
          <w:tcPr>
            <w:tcW w:w="1710" w:type="dxa"/>
            <w:vMerge w:val="continue"/>
            <w:vAlign w:val="center"/>
          </w:tcPr>
          <w:p w14:paraId="4B85C88C">
            <w:pPr>
              <w:widowControl/>
              <w:jc w:val="left"/>
              <w:rPr>
                <w:rFonts w:ascii="Times New Roman" w:hAnsi="Times New Roman" w:eastAsia="仿宋_GB2312" w:cs="Times New Roman"/>
                <w:kern w:val="0"/>
                <w:highlight w:val="none"/>
              </w:rPr>
            </w:pPr>
          </w:p>
        </w:tc>
        <w:tc>
          <w:tcPr>
            <w:tcW w:w="1782" w:type="dxa"/>
            <w:vMerge w:val="continue"/>
            <w:vAlign w:val="center"/>
          </w:tcPr>
          <w:p w14:paraId="2BB6B552">
            <w:pPr>
              <w:widowControl/>
              <w:jc w:val="left"/>
              <w:rPr>
                <w:rFonts w:ascii="Times New Roman" w:hAnsi="Times New Roman" w:eastAsia="仿宋_GB2312" w:cs="Times New Roman"/>
                <w:kern w:val="0"/>
                <w:highlight w:val="none"/>
              </w:rPr>
            </w:pPr>
          </w:p>
        </w:tc>
      </w:tr>
      <w:tr w14:paraId="2EAC90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00490C71">
            <w:pPr>
              <w:widowControl/>
              <w:jc w:val="left"/>
              <w:rPr>
                <w:rFonts w:ascii="Times New Roman" w:hAnsi="Times New Roman" w:eastAsia="仿宋_GB2312" w:cs="Times New Roman"/>
                <w:kern w:val="0"/>
                <w:highlight w:val="none"/>
              </w:rPr>
            </w:pPr>
          </w:p>
        </w:tc>
        <w:tc>
          <w:tcPr>
            <w:tcW w:w="3408" w:type="dxa"/>
            <w:vMerge w:val="continue"/>
            <w:vAlign w:val="center"/>
          </w:tcPr>
          <w:p w14:paraId="3A96A808">
            <w:pPr>
              <w:widowControl/>
              <w:jc w:val="left"/>
              <w:rPr>
                <w:rFonts w:ascii="Times New Roman" w:hAnsi="Times New Roman" w:eastAsia="仿宋_GB2312" w:cs="Times New Roman"/>
                <w:kern w:val="0"/>
                <w:highlight w:val="none"/>
              </w:rPr>
            </w:pPr>
          </w:p>
        </w:tc>
        <w:tc>
          <w:tcPr>
            <w:tcW w:w="1665" w:type="dxa"/>
            <w:vMerge w:val="continue"/>
            <w:vAlign w:val="center"/>
          </w:tcPr>
          <w:p w14:paraId="13F99293">
            <w:pPr>
              <w:widowControl/>
              <w:jc w:val="left"/>
              <w:rPr>
                <w:rFonts w:ascii="Times New Roman" w:hAnsi="Times New Roman" w:eastAsia="仿宋_GB2312" w:cs="Times New Roman"/>
                <w:kern w:val="0"/>
                <w:highlight w:val="none"/>
              </w:rPr>
            </w:pPr>
          </w:p>
        </w:tc>
        <w:tc>
          <w:tcPr>
            <w:tcW w:w="1590" w:type="dxa"/>
            <w:vMerge w:val="continue"/>
            <w:vAlign w:val="center"/>
          </w:tcPr>
          <w:p w14:paraId="6EC129CF">
            <w:pPr>
              <w:widowControl/>
              <w:jc w:val="left"/>
              <w:rPr>
                <w:rFonts w:ascii="Times New Roman" w:hAnsi="Times New Roman" w:eastAsia="仿宋_GB2312" w:cs="Times New Roman"/>
                <w:kern w:val="0"/>
                <w:highlight w:val="none"/>
              </w:rPr>
            </w:pPr>
          </w:p>
        </w:tc>
        <w:tc>
          <w:tcPr>
            <w:tcW w:w="1590" w:type="dxa"/>
            <w:vMerge w:val="continue"/>
            <w:vAlign w:val="center"/>
          </w:tcPr>
          <w:p w14:paraId="3FDDBA97">
            <w:pPr>
              <w:widowControl/>
              <w:jc w:val="left"/>
              <w:rPr>
                <w:rFonts w:ascii="Times New Roman" w:hAnsi="Times New Roman" w:eastAsia="仿宋_GB2312" w:cs="Times New Roman"/>
                <w:kern w:val="0"/>
                <w:highlight w:val="none"/>
              </w:rPr>
            </w:pPr>
          </w:p>
        </w:tc>
        <w:tc>
          <w:tcPr>
            <w:tcW w:w="1575" w:type="dxa"/>
            <w:vMerge w:val="continue"/>
            <w:vAlign w:val="center"/>
          </w:tcPr>
          <w:p w14:paraId="5CB26AD1">
            <w:pPr>
              <w:widowControl/>
              <w:jc w:val="left"/>
              <w:rPr>
                <w:rFonts w:ascii="Times New Roman" w:hAnsi="Times New Roman" w:eastAsia="仿宋_GB2312" w:cs="Times New Roman"/>
                <w:kern w:val="0"/>
                <w:highlight w:val="none"/>
              </w:rPr>
            </w:pPr>
          </w:p>
        </w:tc>
        <w:tc>
          <w:tcPr>
            <w:tcW w:w="1710" w:type="dxa"/>
            <w:vMerge w:val="continue"/>
            <w:vAlign w:val="center"/>
          </w:tcPr>
          <w:p w14:paraId="722EAEC6">
            <w:pPr>
              <w:widowControl/>
              <w:jc w:val="left"/>
              <w:rPr>
                <w:rFonts w:ascii="Times New Roman" w:hAnsi="Times New Roman" w:eastAsia="仿宋_GB2312" w:cs="Times New Roman"/>
                <w:kern w:val="0"/>
                <w:highlight w:val="none"/>
              </w:rPr>
            </w:pPr>
          </w:p>
        </w:tc>
        <w:tc>
          <w:tcPr>
            <w:tcW w:w="1782" w:type="dxa"/>
            <w:vMerge w:val="continue"/>
            <w:vAlign w:val="center"/>
          </w:tcPr>
          <w:p w14:paraId="74185B61">
            <w:pPr>
              <w:widowControl/>
              <w:jc w:val="left"/>
              <w:rPr>
                <w:rFonts w:ascii="Times New Roman" w:hAnsi="Times New Roman" w:eastAsia="仿宋_GB2312" w:cs="Times New Roman"/>
                <w:kern w:val="0"/>
                <w:highlight w:val="none"/>
              </w:rPr>
            </w:pPr>
          </w:p>
        </w:tc>
      </w:tr>
      <w:tr w14:paraId="766C1E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14:paraId="2C89DBD2">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栏次</w:t>
            </w:r>
          </w:p>
        </w:tc>
        <w:tc>
          <w:tcPr>
            <w:tcW w:w="1665" w:type="dxa"/>
            <w:vAlign w:val="center"/>
          </w:tcPr>
          <w:p w14:paraId="5CFB6F76">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w:t>
            </w:r>
          </w:p>
        </w:tc>
        <w:tc>
          <w:tcPr>
            <w:tcW w:w="1590" w:type="dxa"/>
            <w:vAlign w:val="center"/>
          </w:tcPr>
          <w:p w14:paraId="4BE31FF9">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2</w:t>
            </w:r>
          </w:p>
        </w:tc>
        <w:tc>
          <w:tcPr>
            <w:tcW w:w="1590" w:type="dxa"/>
            <w:vAlign w:val="center"/>
          </w:tcPr>
          <w:p w14:paraId="4422F4A6">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3</w:t>
            </w:r>
          </w:p>
        </w:tc>
        <w:tc>
          <w:tcPr>
            <w:tcW w:w="1575" w:type="dxa"/>
            <w:vAlign w:val="center"/>
          </w:tcPr>
          <w:p w14:paraId="77FCC780">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4</w:t>
            </w:r>
          </w:p>
        </w:tc>
        <w:tc>
          <w:tcPr>
            <w:tcW w:w="1710" w:type="dxa"/>
            <w:vAlign w:val="center"/>
          </w:tcPr>
          <w:p w14:paraId="24BFFC25">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5</w:t>
            </w:r>
          </w:p>
        </w:tc>
        <w:tc>
          <w:tcPr>
            <w:tcW w:w="1782" w:type="dxa"/>
            <w:vAlign w:val="center"/>
          </w:tcPr>
          <w:p w14:paraId="0CABBA14">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6</w:t>
            </w:r>
          </w:p>
        </w:tc>
      </w:tr>
      <w:tr w14:paraId="00DD07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14:paraId="27332D4B">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1665" w:type="dxa"/>
            <w:vAlign w:val="center"/>
          </w:tcPr>
          <w:p w14:paraId="5BD7B25A">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590" w:type="dxa"/>
            <w:vAlign w:val="center"/>
          </w:tcPr>
          <w:p w14:paraId="3384AF94">
            <w:pPr>
              <w:widowControl/>
              <w:jc w:val="center"/>
              <w:rPr>
                <w:rFonts w:ascii="Times New Roman" w:hAnsi="Times New Roman" w:eastAsia="仿宋_GB2312" w:cs="Times New Roman"/>
                <w:kern w:val="0"/>
                <w:highlight w:val="none"/>
              </w:rPr>
            </w:pPr>
            <w:r>
              <w:rPr>
                <w:rFonts w:hint="eastAsia" w:ascii="宋体" w:hAnsi="宋体" w:cs="宋体"/>
                <w:i w:val="0"/>
                <w:iCs w:val="0"/>
                <w:color w:val="000000"/>
                <w:kern w:val="0"/>
                <w:sz w:val="22"/>
                <w:szCs w:val="22"/>
                <w:highlight w:val="none"/>
                <w:u w:val="none"/>
                <w:lang w:val="en-US" w:eastAsia="zh-CN" w:bidi="ar"/>
              </w:rPr>
              <w:t>715.08</w:t>
            </w:r>
          </w:p>
        </w:tc>
        <w:tc>
          <w:tcPr>
            <w:tcW w:w="1590" w:type="dxa"/>
            <w:vAlign w:val="center"/>
          </w:tcPr>
          <w:p w14:paraId="570C965A">
            <w:pPr>
              <w:widowControl/>
              <w:jc w:val="center"/>
              <w:rPr>
                <w:rFonts w:ascii="Times New Roman" w:hAnsi="Times New Roman" w:eastAsia="仿宋_GB2312" w:cs="Times New Roman"/>
                <w:kern w:val="0"/>
                <w:highlight w:val="none"/>
              </w:rPr>
            </w:pPr>
            <w:r>
              <w:rPr>
                <w:rFonts w:hint="eastAsia" w:ascii="宋体" w:hAnsi="宋体" w:cs="宋体"/>
                <w:i w:val="0"/>
                <w:iCs w:val="0"/>
                <w:color w:val="000000"/>
                <w:kern w:val="0"/>
                <w:sz w:val="22"/>
                <w:szCs w:val="22"/>
                <w:highlight w:val="none"/>
                <w:u w:val="none"/>
                <w:lang w:val="en-US" w:eastAsia="zh-CN" w:bidi="ar"/>
              </w:rPr>
              <w:t>715.08</w:t>
            </w:r>
          </w:p>
        </w:tc>
        <w:tc>
          <w:tcPr>
            <w:tcW w:w="1575" w:type="dxa"/>
            <w:vAlign w:val="center"/>
          </w:tcPr>
          <w:p w14:paraId="1543638E">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710" w:type="dxa"/>
            <w:vAlign w:val="center"/>
          </w:tcPr>
          <w:p w14:paraId="26AF388C">
            <w:pPr>
              <w:widowControl/>
              <w:jc w:val="center"/>
              <w:rPr>
                <w:rFonts w:ascii="Times New Roman" w:hAnsi="Times New Roman" w:eastAsia="仿宋_GB2312" w:cs="Times New Roman"/>
                <w:kern w:val="0"/>
                <w:highlight w:val="none"/>
              </w:rPr>
            </w:pPr>
            <w:r>
              <w:rPr>
                <w:rFonts w:hint="eastAsia" w:ascii="宋体" w:hAnsi="宋体" w:cs="宋体"/>
                <w:i w:val="0"/>
                <w:iCs w:val="0"/>
                <w:color w:val="000000"/>
                <w:kern w:val="0"/>
                <w:sz w:val="22"/>
                <w:szCs w:val="22"/>
                <w:highlight w:val="none"/>
                <w:u w:val="none"/>
                <w:lang w:val="en-US" w:eastAsia="zh-CN" w:bidi="ar"/>
              </w:rPr>
              <w:t>715.08</w:t>
            </w:r>
          </w:p>
        </w:tc>
        <w:tc>
          <w:tcPr>
            <w:tcW w:w="1782" w:type="dxa"/>
            <w:vAlign w:val="center"/>
          </w:tcPr>
          <w:p w14:paraId="6179102C">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14:paraId="3A8634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6246FC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408" w:type="dxa"/>
            <w:vAlign w:val="center"/>
          </w:tcPr>
          <w:p w14:paraId="79454FF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665" w:type="dxa"/>
            <w:vAlign w:val="center"/>
          </w:tcPr>
          <w:p w14:paraId="5A7ECF73">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590" w:type="dxa"/>
            <w:vAlign w:val="bottom"/>
          </w:tcPr>
          <w:p w14:paraId="4FA7B0F0">
            <w:pPr>
              <w:keepNext w:val="0"/>
              <w:keepLines w:val="0"/>
              <w:widowControl/>
              <w:suppressLineNumbers w:val="0"/>
              <w:jc w:val="center"/>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715.08</w:t>
            </w:r>
          </w:p>
        </w:tc>
        <w:tc>
          <w:tcPr>
            <w:tcW w:w="1590" w:type="dxa"/>
            <w:vAlign w:val="center"/>
          </w:tcPr>
          <w:p w14:paraId="54D2EC5F">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575" w:type="dxa"/>
            <w:vAlign w:val="center"/>
          </w:tcPr>
          <w:p w14:paraId="16A5FD98">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710" w:type="dxa"/>
            <w:vAlign w:val="center"/>
          </w:tcPr>
          <w:p w14:paraId="5AED35DB">
            <w:pPr>
              <w:widowControl/>
              <w:jc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715.08</w:t>
            </w:r>
          </w:p>
        </w:tc>
        <w:tc>
          <w:tcPr>
            <w:tcW w:w="1782" w:type="dxa"/>
            <w:vAlign w:val="center"/>
          </w:tcPr>
          <w:p w14:paraId="698D34BA">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14:paraId="39E3D6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03E23A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408" w:type="dxa"/>
            <w:vAlign w:val="center"/>
          </w:tcPr>
          <w:p w14:paraId="4BE6EFA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彩票公益金安排的支出</w:t>
            </w:r>
          </w:p>
        </w:tc>
        <w:tc>
          <w:tcPr>
            <w:tcW w:w="1665" w:type="dxa"/>
            <w:vAlign w:val="center"/>
          </w:tcPr>
          <w:p w14:paraId="092B9BA6">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590" w:type="dxa"/>
            <w:vAlign w:val="center"/>
          </w:tcPr>
          <w:p w14:paraId="49011AD6">
            <w:pPr>
              <w:widowControl/>
              <w:jc w:val="center"/>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715.08</w:t>
            </w:r>
          </w:p>
        </w:tc>
        <w:tc>
          <w:tcPr>
            <w:tcW w:w="1590" w:type="dxa"/>
            <w:vAlign w:val="center"/>
          </w:tcPr>
          <w:p w14:paraId="61AB7402">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575" w:type="dxa"/>
            <w:vAlign w:val="center"/>
          </w:tcPr>
          <w:p w14:paraId="3FD763EE">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710" w:type="dxa"/>
            <w:vAlign w:val="bottom"/>
          </w:tcPr>
          <w:p w14:paraId="7E455098">
            <w:pPr>
              <w:keepNext w:val="0"/>
              <w:keepLines w:val="0"/>
              <w:widowControl/>
              <w:suppressLineNumbers w:val="0"/>
              <w:jc w:val="center"/>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715.08</w:t>
            </w:r>
          </w:p>
        </w:tc>
        <w:tc>
          <w:tcPr>
            <w:tcW w:w="1782" w:type="dxa"/>
            <w:vAlign w:val="center"/>
          </w:tcPr>
          <w:p w14:paraId="71939A0F">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14:paraId="0F6A40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440381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408" w:type="dxa"/>
            <w:vAlign w:val="center"/>
          </w:tcPr>
          <w:p w14:paraId="1BE54070">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665" w:type="dxa"/>
            <w:vAlign w:val="center"/>
          </w:tcPr>
          <w:p w14:paraId="7AF6F39D">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590" w:type="dxa"/>
            <w:vAlign w:val="bottom"/>
          </w:tcPr>
          <w:p w14:paraId="5ABF73D8">
            <w:pPr>
              <w:keepNext w:val="0"/>
              <w:keepLines w:val="0"/>
              <w:widowControl/>
              <w:suppressLineNumbers w:val="0"/>
              <w:jc w:val="center"/>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715.08</w:t>
            </w:r>
          </w:p>
        </w:tc>
        <w:tc>
          <w:tcPr>
            <w:tcW w:w="1590" w:type="dxa"/>
            <w:vAlign w:val="center"/>
          </w:tcPr>
          <w:p w14:paraId="580A22C9">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575" w:type="dxa"/>
            <w:vAlign w:val="center"/>
          </w:tcPr>
          <w:p w14:paraId="43A64D4E">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710" w:type="dxa"/>
            <w:vAlign w:val="bottom"/>
          </w:tcPr>
          <w:p w14:paraId="490FD8C7">
            <w:pPr>
              <w:keepNext w:val="0"/>
              <w:keepLines w:val="0"/>
              <w:widowControl/>
              <w:suppressLineNumbers w:val="0"/>
              <w:jc w:val="center"/>
              <w:textAlignment w:val="bottom"/>
              <w:rPr>
                <w:rFonts w:hint="eastAsia" w:ascii="Arial" w:hAnsi="Arial" w:eastAsia="宋体" w:cs="Arial"/>
                <w:i w:val="0"/>
                <w:iCs w:val="0"/>
                <w:color w:val="000000"/>
                <w:kern w:val="2"/>
                <w:sz w:val="20"/>
                <w:szCs w:val="20"/>
                <w:highlight w:val="none"/>
                <w:u w:val="none"/>
                <w:lang w:val="en-US" w:eastAsia="zh-CN" w:bidi="ar-SA"/>
              </w:rPr>
            </w:pPr>
            <w:r>
              <w:rPr>
                <w:rFonts w:hint="eastAsia" w:ascii="宋体" w:hAnsi="宋体" w:cs="宋体"/>
                <w:i w:val="0"/>
                <w:iCs w:val="0"/>
                <w:color w:val="000000"/>
                <w:kern w:val="0"/>
                <w:sz w:val="22"/>
                <w:szCs w:val="22"/>
                <w:highlight w:val="none"/>
                <w:u w:val="none"/>
                <w:lang w:val="en-US" w:eastAsia="zh-CN" w:bidi="ar"/>
              </w:rPr>
              <w:t>715.08</w:t>
            </w:r>
          </w:p>
        </w:tc>
        <w:tc>
          <w:tcPr>
            <w:tcW w:w="1782" w:type="dxa"/>
            <w:vAlign w:val="center"/>
          </w:tcPr>
          <w:p w14:paraId="32E37B47">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bl>
    <w:p w14:paraId="5EB109E8">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注：本表反映部门本年度政府性基金预算财政拨款收入、支出及结转和结余情况</w:t>
      </w:r>
    </w:p>
    <w:p w14:paraId="76D1596A">
      <w:pPr>
        <w:widowControl/>
        <w:jc w:val="left"/>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w:t>
      </w:r>
      <w:r>
        <w:rPr>
          <w:rFonts w:hint="eastAsia" w:ascii="Times New Roman" w:hAnsi="Times New Roman" w:eastAsia="仿宋_GB2312" w:cs="仿宋_GB2312"/>
          <w:kern w:val="0"/>
          <w:highlight w:val="none"/>
        </w:rPr>
        <w:t>若本单位无政府性基金收支</w:t>
      </w:r>
      <w:r>
        <w:rPr>
          <w:rFonts w:ascii="Times New Roman" w:hAnsi="Times New Roman" w:eastAsia="仿宋_GB2312" w:cs="Times New Roman"/>
          <w:kern w:val="0"/>
          <w:highlight w:val="none"/>
        </w:rPr>
        <w:t>,</w:t>
      </w:r>
      <w:r>
        <w:rPr>
          <w:rFonts w:hint="eastAsia" w:ascii="Times New Roman" w:hAnsi="Times New Roman" w:eastAsia="仿宋_GB2312" w:cs="仿宋_GB2312"/>
          <w:kern w:val="0"/>
          <w:highlight w:val="none"/>
        </w:rPr>
        <w:t>请说明：</w:t>
      </w:r>
      <w:r>
        <w:rPr>
          <w:rFonts w:ascii="Times New Roman" w:hAnsi="Times New Roman" w:eastAsia="仿宋_GB2312" w:cs="Times New Roman"/>
          <w:kern w:val="0"/>
          <w:highlight w:val="none"/>
        </w:rPr>
        <w:t>XX</w:t>
      </w:r>
      <w:r>
        <w:rPr>
          <w:rFonts w:hint="eastAsia" w:ascii="Times New Roman" w:hAnsi="Times New Roman" w:eastAsia="仿宋_GB2312" w:cs="仿宋_GB2312"/>
          <w:kern w:val="0"/>
          <w:highlight w:val="none"/>
        </w:rPr>
        <w:t>单位没有政府性基金收入，也没有使用政府性基金安排的支出，故本表无数据</w:t>
      </w:r>
      <w:r>
        <w:rPr>
          <w:rFonts w:ascii="Times New Roman" w:hAnsi="Times New Roman" w:eastAsia="仿宋_GB2312" w:cs="Times New Roman"/>
          <w:kern w:val="0"/>
          <w:highlight w:val="none"/>
        </w:rPr>
        <w:t>)</w:t>
      </w:r>
      <w:r>
        <w:rPr>
          <w:rFonts w:hint="eastAsia" w:ascii="Times New Roman" w:hAnsi="Times New Roman" w:eastAsia="仿宋_GB2312" w:cs="仿宋_GB2312"/>
          <w:kern w:val="0"/>
          <w:highlight w:val="none"/>
        </w:rPr>
        <w:t>。</w:t>
      </w:r>
    </w:p>
    <w:p w14:paraId="0CAF8CEC">
      <w:pPr>
        <w:widowControl/>
        <w:jc w:val="left"/>
        <w:rPr>
          <w:rFonts w:ascii="黑体" w:hAnsi="黑体" w:eastAsia="黑体" w:cs="Times New Roman"/>
          <w:highlight w:val="none"/>
        </w:rPr>
      </w:pPr>
      <w:r>
        <w:rPr>
          <w:rFonts w:ascii="黑体" w:hAnsi="黑体" w:eastAsia="黑体" w:cs="Times New Roman"/>
          <w:highlight w:val="none"/>
        </w:rPr>
        <w:br w:type="page"/>
      </w:r>
    </w:p>
    <w:tbl>
      <w:tblPr>
        <w:tblStyle w:val="8"/>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57D7C2B9">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0545CD64">
            <w:pPr>
              <w:widowControl/>
              <w:jc w:val="center"/>
              <w:rPr>
                <w:rFonts w:ascii="STZhongsong" w:hAnsi="STZhongsong" w:eastAsia="STZhongsong" w:cs="Times New Roman"/>
                <w:kern w:val="0"/>
                <w:sz w:val="32"/>
                <w:szCs w:val="32"/>
                <w:highlight w:val="none"/>
              </w:rPr>
            </w:pPr>
            <w:r>
              <w:rPr>
                <w:rFonts w:hint="eastAsia" w:ascii="STZhongsong" w:hAnsi="STZhongsong" w:eastAsia="STZhongsong" w:cs="STZhongsong"/>
                <w:kern w:val="0"/>
                <w:sz w:val="32"/>
                <w:szCs w:val="32"/>
                <w:highlight w:val="none"/>
              </w:rPr>
              <w:t>国有资本经营预算财政拨款支出决算表</w:t>
            </w:r>
          </w:p>
        </w:tc>
      </w:tr>
      <w:tr w14:paraId="7F1CEE48">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4F35963E">
            <w:pPr>
              <w:widowControl/>
              <w:jc w:val="center"/>
              <w:rPr>
                <w:rFonts w:ascii="宋体" w:cs="Times New Roman"/>
                <w:kern w:val="0"/>
                <w:sz w:val="20"/>
                <w:szCs w:val="20"/>
                <w:highlight w:val="none"/>
              </w:rPr>
            </w:pPr>
            <w:r>
              <w:rPr>
                <w:rFonts w:hint="eastAsia" w:ascii="宋体" w:hAnsi="宋体" w:cs="宋体"/>
                <w:kern w:val="0"/>
                <w:sz w:val="20"/>
                <w:szCs w:val="20"/>
                <w:highlight w:val="none"/>
              </w:rPr>
              <w:t>　</w:t>
            </w:r>
          </w:p>
        </w:tc>
        <w:tc>
          <w:tcPr>
            <w:tcW w:w="560" w:type="dxa"/>
            <w:tcBorders>
              <w:top w:val="nil"/>
              <w:left w:val="nil"/>
              <w:bottom w:val="nil"/>
              <w:right w:val="nil"/>
            </w:tcBorders>
            <w:shd w:val="clear" w:color="000000" w:fill="FFFFFF"/>
            <w:vAlign w:val="center"/>
          </w:tcPr>
          <w:p w14:paraId="542D471D">
            <w:pPr>
              <w:widowControl/>
              <w:jc w:val="center"/>
              <w:rPr>
                <w:rFonts w:ascii="宋体" w:cs="Times New Roman"/>
                <w:kern w:val="0"/>
                <w:sz w:val="20"/>
                <w:szCs w:val="20"/>
                <w:highlight w:val="none"/>
              </w:rPr>
            </w:pPr>
            <w:r>
              <w:rPr>
                <w:rFonts w:hint="eastAsia" w:ascii="宋体" w:hAnsi="宋体" w:cs="宋体"/>
                <w:kern w:val="0"/>
                <w:sz w:val="20"/>
                <w:szCs w:val="20"/>
                <w:highlight w:val="none"/>
              </w:rPr>
              <w:t>　</w:t>
            </w:r>
          </w:p>
        </w:tc>
        <w:tc>
          <w:tcPr>
            <w:tcW w:w="3215" w:type="dxa"/>
            <w:gridSpan w:val="2"/>
            <w:tcBorders>
              <w:top w:val="nil"/>
              <w:left w:val="nil"/>
              <w:bottom w:val="nil"/>
              <w:right w:val="nil"/>
            </w:tcBorders>
            <w:shd w:val="clear" w:color="000000" w:fill="FFFFFF"/>
            <w:vAlign w:val="center"/>
          </w:tcPr>
          <w:p w14:paraId="2FE4906E">
            <w:pPr>
              <w:widowControl/>
              <w:jc w:val="center"/>
              <w:rPr>
                <w:rFonts w:ascii="宋体" w:cs="Times New Roman"/>
                <w:kern w:val="0"/>
                <w:sz w:val="20"/>
                <w:szCs w:val="20"/>
                <w:highlight w:val="none"/>
              </w:rPr>
            </w:pPr>
            <w:r>
              <w:rPr>
                <w:rFonts w:hint="eastAsia" w:ascii="宋体" w:hAnsi="宋体" w:cs="宋体"/>
                <w:kern w:val="0"/>
                <w:sz w:val="20"/>
                <w:szCs w:val="20"/>
                <w:highlight w:val="none"/>
              </w:rPr>
              <w:t>　</w:t>
            </w:r>
          </w:p>
        </w:tc>
        <w:tc>
          <w:tcPr>
            <w:tcW w:w="1225" w:type="dxa"/>
            <w:tcBorders>
              <w:top w:val="nil"/>
              <w:left w:val="nil"/>
              <w:bottom w:val="nil"/>
              <w:right w:val="nil"/>
            </w:tcBorders>
            <w:shd w:val="clear" w:color="000000" w:fill="FFFFFF"/>
            <w:vAlign w:val="center"/>
          </w:tcPr>
          <w:p w14:paraId="1E471466">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2620" w:type="dxa"/>
            <w:gridSpan w:val="2"/>
            <w:tcBorders>
              <w:top w:val="nil"/>
              <w:left w:val="nil"/>
              <w:bottom w:val="nil"/>
              <w:right w:val="nil"/>
            </w:tcBorders>
            <w:shd w:val="clear" w:color="000000" w:fill="FFFFFF"/>
            <w:vAlign w:val="center"/>
          </w:tcPr>
          <w:p w14:paraId="62F6C5C4">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5510" w:type="dxa"/>
            <w:gridSpan w:val="2"/>
            <w:tcBorders>
              <w:top w:val="nil"/>
              <w:left w:val="nil"/>
              <w:bottom w:val="nil"/>
              <w:right w:val="nil"/>
            </w:tcBorders>
            <w:shd w:val="clear" w:color="000000" w:fill="FFFFFF"/>
            <w:noWrap/>
            <w:vAlign w:val="center"/>
          </w:tcPr>
          <w:p w14:paraId="750EDC81">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公开</w:t>
            </w:r>
            <w:r>
              <w:rPr>
                <w:rFonts w:ascii="宋体" w:hAnsi="宋体" w:cs="宋体"/>
                <w:color w:val="000000"/>
                <w:kern w:val="0"/>
                <w:sz w:val="20"/>
                <w:szCs w:val="20"/>
                <w:highlight w:val="none"/>
              </w:rPr>
              <w:t>09</w:t>
            </w:r>
            <w:r>
              <w:rPr>
                <w:rFonts w:hint="eastAsia" w:ascii="宋体" w:hAnsi="宋体" w:cs="宋体"/>
                <w:color w:val="000000"/>
                <w:kern w:val="0"/>
                <w:sz w:val="20"/>
                <w:szCs w:val="20"/>
                <w:highlight w:val="none"/>
              </w:rPr>
              <w:t>表</w:t>
            </w:r>
          </w:p>
        </w:tc>
      </w:tr>
      <w:tr w14:paraId="29E3F65C">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49CAD4CA">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部门：</w:t>
            </w:r>
          </w:p>
        </w:tc>
        <w:tc>
          <w:tcPr>
            <w:tcW w:w="560" w:type="dxa"/>
            <w:tcBorders>
              <w:top w:val="nil"/>
              <w:left w:val="nil"/>
              <w:bottom w:val="nil"/>
              <w:right w:val="nil"/>
            </w:tcBorders>
            <w:shd w:val="clear" w:color="000000" w:fill="FFFFFF"/>
            <w:vAlign w:val="center"/>
          </w:tcPr>
          <w:p w14:paraId="7708E6CD">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3215" w:type="dxa"/>
            <w:gridSpan w:val="2"/>
            <w:tcBorders>
              <w:top w:val="nil"/>
              <w:left w:val="nil"/>
              <w:bottom w:val="nil"/>
              <w:right w:val="nil"/>
            </w:tcBorders>
            <w:shd w:val="clear" w:color="000000" w:fill="FFFFFF"/>
            <w:vAlign w:val="center"/>
          </w:tcPr>
          <w:p w14:paraId="1E2A3D47">
            <w:pPr>
              <w:widowControl/>
              <w:jc w:val="left"/>
              <w:rPr>
                <w:rFonts w:ascii="宋体" w:cs="Times New Roman"/>
                <w:kern w:val="0"/>
                <w:sz w:val="20"/>
                <w:szCs w:val="20"/>
                <w:highlight w:val="none"/>
              </w:rPr>
            </w:pPr>
            <w:r>
              <w:rPr>
                <w:rFonts w:hint="eastAsia" w:ascii="Times New Roman" w:hAnsi="Times New Roman" w:eastAsia="仿宋_GB2312" w:cs="Times New Roman"/>
                <w:color w:val="000000"/>
                <w:kern w:val="0"/>
                <w:highlight w:val="none"/>
                <w:lang w:eastAsia="zh-CN"/>
              </w:rPr>
              <w:t>湘潭县民政局</w:t>
            </w:r>
            <w:r>
              <w:rPr>
                <w:rFonts w:ascii="Times New Roman" w:hAnsi="Times New Roman" w:eastAsia="仿宋_GB2312" w:cs="Times New Roman"/>
                <w:color w:val="000000"/>
                <w:kern w:val="0"/>
                <w:highlight w:val="none"/>
              </w:rPr>
              <w:t xml:space="preserve">    </w:t>
            </w:r>
            <w:r>
              <w:rPr>
                <w:rFonts w:hint="eastAsia" w:ascii="宋体" w:hAnsi="宋体" w:cs="宋体"/>
                <w:kern w:val="0"/>
                <w:sz w:val="20"/>
                <w:szCs w:val="20"/>
                <w:highlight w:val="none"/>
              </w:rPr>
              <w:t>　</w:t>
            </w:r>
          </w:p>
        </w:tc>
        <w:tc>
          <w:tcPr>
            <w:tcW w:w="1225" w:type="dxa"/>
            <w:tcBorders>
              <w:top w:val="nil"/>
              <w:left w:val="nil"/>
              <w:bottom w:val="single" w:color="auto" w:sz="8" w:space="0"/>
              <w:right w:val="nil"/>
            </w:tcBorders>
            <w:shd w:val="clear" w:color="000000" w:fill="FFFFFF"/>
            <w:vAlign w:val="center"/>
          </w:tcPr>
          <w:p w14:paraId="6CAD3E83">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2620" w:type="dxa"/>
            <w:gridSpan w:val="2"/>
            <w:tcBorders>
              <w:top w:val="nil"/>
              <w:left w:val="nil"/>
              <w:bottom w:val="single" w:color="auto" w:sz="8" w:space="0"/>
              <w:right w:val="nil"/>
            </w:tcBorders>
            <w:shd w:val="clear" w:color="000000" w:fill="FFFFFF"/>
            <w:vAlign w:val="center"/>
          </w:tcPr>
          <w:p w14:paraId="640CFCC1">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5510" w:type="dxa"/>
            <w:gridSpan w:val="2"/>
            <w:tcBorders>
              <w:top w:val="nil"/>
              <w:left w:val="nil"/>
              <w:bottom w:val="nil"/>
              <w:right w:val="nil"/>
            </w:tcBorders>
            <w:shd w:val="clear" w:color="000000" w:fill="FFFFFF"/>
            <w:noWrap/>
            <w:vAlign w:val="center"/>
          </w:tcPr>
          <w:p w14:paraId="24FD0ACF">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单位：万元</w:t>
            </w:r>
          </w:p>
        </w:tc>
      </w:tr>
      <w:tr w14:paraId="1853215B">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525C446E">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ascii="宋体" w:hAnsi="宋体" w:cs="宋体"/>
                <w:color w:val="000000"/>
                <w:kern w:val="0"/>
                <w:sz w:val="22"/>
                <w:szCs w:val="22"/>
                <w:highlight w:val="none"/>
              </w:rPr>
              <w:t xml:space="preserve">   </w:t>
            </w:r>
            <w:r>
              <w:rPr>
                <w:rFonts w:hint="eastAsia" w:ascii="宋体" w:hAnsi="宋体" w:cs="宋体"/>
                <w:kern w:val="0"/>
                <w:sz w:val="24"/>
                <w:szCs w:val="24"/>
                <w:highlight w:val="none"/>
              </w:rPr>
              <w:t>目</w:t>
            </w:r>
          </w:p>
        </w:tc>
        <w:tc>
          <w:tcPr>
            <w:tcW w:w="9355" w:type="dxa"/>
            <w:gridSpan w:val="5"/>
            <w:tcBorders>
              <w:top w:val="single" w:color="auto" w:sz="8" w:space="0"/>
              <w:left w:val="nil"/>
              <w:bottom w:val="single" w:color="auto" w:sz="4" w:space="0"/>
              <w:right w:val="single" w:color="000000" w:sz="4" w:space="0"/>
            </w:tcBorders>
            <w:vAlign w:val="center"/>
          </w:tcPr>
          <w:p w14:paraId="5AFF5EA4">
            <w:pPr>
              <w:widowControl/>
              <w:jc w:val="center"/>
              <w:rPr>
                <w:rFonts w:ascii="宋体" w:cs="Times New Roman"/>
                <w:kern w:val="0"/>
                <w:sz w:val="24"/>
                <w:szCs w:val="24"/>
                <w:highlight w:val="none"/>
              </w:rPr>
            </w:pPr>
            <w:r>
              <w:rPr>
                <w:rFonts w:hint="eastAsia" w:ascii="宋体" w:hAnsi="宋体" w:cs="宋体"/>
                <w:kern w:val="0"/>
                <w:sz w:val="24"/>
                <w:szCs w:val="24"/>
                <w:highlight w:val="none"/>
              </w:rPr>
              <w:t>本年支出</w:t>
            </w:r>
          </w:p>
        </w:tc>
      </w:tr>
      <w:tr w14:paraId="124366ED">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199F2BD0">
            <w:pPr>
              <w:widowControl/>
              <w:jc w:val="center"/>
              <w:rPr>
                <w:rFonts w:ascii="宋体" w:cs="Times New Roman"/>
                <w:kern w:val="0"/>
                <w:sz w:val="24"/>
                <w:szCs w:val="24"/>
                <w:highlight w:val="none"/>
              </w:rPr>
            </w:pPr>
            <w:r>
              <w:rPr>
                <w:rFonts w:hint="eastAsia" w:ascii="宋体" w:hAnsi="宋体" w:cs="宋体"/>
                <w:kern w:val="0"/>
                <w:sz w:val="24"/>
                <w:szCs w:val="24"/>
                <w:highlight w:val="none"/>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140F4177">
            <w:pPr>
              <w:widowControl/>
              <w:jc w:val="center"/>
              <w:rPr>
                <w:rFonts w:ascii="宋体" w:cs="Times New Roman"/>
                <w:kern w:val="0"/>
                <w:sz w:val="24"/>
                <w:szCs w:val="24"/>
                <w:highlight w:val="none"/>
              </w:rPr>
            </w:pPr>
            <w:r>
              <w:rPr>
                <w:rFonts w:hint="eastAsia" w:ascii="宋体" w:hAnsi="宋体" w:cs="宋体"/>
                <w:kern w:val="0"/>
                <w:sz w:val="24"/>
                <w:szCs w:val="24"/>
                <w:highlight w:val="none"/>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206C980C">
            <w:pPr>
              <w:widowControl/>
              <w:jc w:val="center"/>
              <w:rPr>
                <w:rFonts w:ascii="宋体" w:cs="Times New Roman"/>
                <w:kern w:val="0"/>
                <w:sz w:val="24"/>
                <w:szCs w:val="24"/>
                <w:highlight w:val="none"/>
              </w:rPr>
            </w:pPr>
            <w:r>
              <w:rPr>
                <w:rFonts w:hint="eastAsia" w:ascii="宋体" w:hAnsi="宋体" w:cs="宋体"/>
                <w:kern w:val="0"/>
                <w:sz w:val="24"/>
                <w:szCs w:val="24"/>
                <w:highlight w:val="none"/>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1FA55EBF">
            <w:pPr>
              <w:widowControl/>
              <w:jc w:val="center"/>
              <w:rPr>
                <w:rFonts w:ascii="宋体" w:cs="Times New Roman"/>
                <w:kern w:val="0"/>
                <w:sz w:val="24"/>
                <w:szCs w:val="24"/>
                <w:highlight w:val="none"/>
              </w:rPr>
            </w:pPr>
            <w:r>
              <w:rPr>
                <w:rFonts w:hint="eastAsia" w:ascii="宋体" w:hAnsi="宋体" w:cs="宋体"/>
                <w:kern w:val="0"/>
                <w:sz w:val="24"/>
                <w:szCs w:val="24"/>
                <w:highlight w:val="none"/>
              </w:rPr>
              <w:t>基本支出</w:t>
            </w:r>
            <w:r>
              <w:rPr>
                <w:rFonts w:ascii="宋体" w:hAnsi="宋体" w:cs="宋体"/>
                <w:kern w:val="0"/>
                <w:sz w:val="24"/>
                <w:szCs w:val="24"/>
                <w:highlight w:val="none"/>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7503B25B">
            <w:pPr>
              <w:widowControl/>
              <w:jc w:val="center"/>
              <w:rPr>
                <w:rFonts w:ascii="宋体" w:cs="Times New Roman"/>
                <w:kern w:val="0"/>
                <w:sz w:val="24"/>
                <w:szCs w:val="24"/>
                <w:highlight w:val="none"/>
              </w:rPr>
            </w:pPr>
            <w:r>
              <w:rPr>
                <w:rFonts w:hint="eastAsia" w:ascii="宋体" w:hAnsi="宋体" w:cs="宋体"/>
                <w:kern w:val="0"/>
                <w:sz w:val="24"/>
                <w:szCs w:val="24"/>
                <w:highlight w:val="none"/>
              </w:rPr>
              <w:t>项目支出</w:t>
            </w:r>
          </w:p>
        </w:tc>
      </w:tr>
      <w:tr w14:paraId="74D44CF8">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662E2DF">
            <w:pPr>
              <w:widowControl/>
              <w:jc w:val="left"/>
              <w:rPr>
                <w:rFonts w:ascii="宋体" w:cs="Times New Roman"/>
                <w:kern w:val="0"/>
                <w:sz w:val="24"/>
                <w:szCs w:val="24"/>
                <w:highlight w:val="none"/>
              </w:rPr>
            </w:pPr>
          </w:p>
        </w:tc>
        <w:tc>
          <w:tcPr>
            <w:tcW w:w="2126" w:type="dxa"/>
            <w:vMerge w:val="continue"/>
            <w:tcBorders>
              <w:top w:val="nil"/>
              <w:left w:val="single" w:color="auto" w:sz="4" w:space="0"/>
              <w:bottom w:val="single" w:color="auto" w:sz="4" w:space="0"/>
              <w:right w:val="single" w:color="auto" w:sz="4" w:space="0"/>
            </w:tcBorders>
            <w:vAlign w:val="center"/>
          </w:tcPr>
          <w:p w14:paraId="12B84EFC">
            <w:pPr>
              <w:widowControl/>
              <w:jc w:val="left"/>
              <w:rPr>
                <w:rFonts w:ascii="宋体" w:cs="Times New Roman"/>
                <w:kern w:val="0"/>
                <w:sz w:val="24"/>
                <w:szCs w:val="24"/>
                <w:highlight w:val="none"/>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513740A2">
            <w:pPr>
              <w:widowControl/>
              <w:jc w:val="left"/>
              <w:rPr>
                <w:rFonts w:ascii="宋体" w:cs="Times New Roman"/>
                <w:kern w:val="0"/>
                <w:sz w:val="24"/>
                <w:szCs w:val="24"/>
                <w:highlight w:val="none"/>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A3239C1">
            <w:pPr>
              <w:widowControl/>
              <w:jc w:val="left"/>
              <w:rPr>
                <w:rFonts w:ascii="宋体" w:cs="Times New Roman"/>
                <w:kern w:val="0"/>
                <w:sz w:val="24"/>
                <w:szCs w:val="24"/>
                <w:highlight w:val="none"/>
              </w:rPr>
            </w:pPr>
          </w:p>
        </w:tc>
        <w:tc>
          <w:tcPr>
            <w:tcW w:w="3827" w:type="dxa"/>
            <w:vMerge w:val="continue"/>
            <w:tcBorders>
              <w:top w:val="nil"/>
              <w:left w:val="single" w:color="auto" w:sz="4" w:space="0"/>
              <w:bottom w:val="single" w:color="000000" w:sz="4" w:space="0"/>
              <w:right w:val="single" w:color="auto" w:sz="4" w:space="0"/>
            </w:tcBorders>
            <w:vAlign w:val="center"/>
          </w:tcPr>
          <w:p w14:paraId="2FBEEBE0">
            <w:pPr>
              <w:widowControl/>
              <w:jc w:val="left"/>
              <w:rPr>
                <w:rFonts w:ascii="宋体" w:cs="Times New Roman"/>
                <w:kern w:val="0"/>
                <w:sz w:val="24"/>
                <w:szCs w:val="24"/>
                <w:highlight w:val="none"/>
              </w:rPr>
            </w:pPr>
          </w:p>
        </w:tc>
      </w:tr>
      <w:tr w14:paraId="12AC9BBD">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2FC1E2F0">
            <w:pPr>
              <w:widowControl/>
              <w:jc w:val="left"/>
              <w:rPr>
                <w:rFonts w:ascii="宋体" w:cs="Times New Roman"/>
                <w:kern w:val="0"/>
                <w:sz w:val="24"/>
                <w:szCs w:val="24"/>
                <w:highlight w:val="none"/>
              </w:rPr>
            </w:pPr>
          </w:p>
        </w:tc>
        <w:tc>
          <w:tcPr>
            <w:tcW w:w="2126" w:type="dxa"/>
            <w:vMerge w:val="continue"/>
            <w:tcBorders>
              <w:top w:val="nil"/>
              <w:left w:val="single" w:color="auto" w:sz="4" w:space="0"/>
              <w:bottom w:val="single" w:color="auto" w:sz="4" w:space="0"/>
              <w:right w:val="single" w:color="auto" w:sz="4" w:space="0"/>
            </w:tcBorders>
            <w:vAlign w:val="center"/>
          </w:tcPr>
          <w:p w14:paraId="54F055D6">
            <w:pPr>
              <w:widowControl/>
              <w:jc w:val="left"/>
              <w:rPr>
                <w:rFonts w:ascii="宋体" w:cs="Times New Roman"/>
                <w:kern w:val="0"/>
                <w:sz w:val="24"/>
                <w:szCs w:val="24"/>
                <w:highlight w:val="none"/>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7DFFC67">
            <w:pPr>
              <w:widowControl/>
              <w:jc w:val="left"/>
              <w:rPr>
                <w:rFonts w:ascii="宋体" w:cs="Times New Roman"/>
                <w:kern w:val="0"/>
                <w:sz w:val="24"/>
                <w:szCs w:val="24"/>
                <w:highlight w:val="none"/>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5C75E1B4">
            <w:pPr>
              <w:widowControl/>
              <w:jc w:val="left"/>
              <w:rPr>
                <w:rFonts w:ascii="宋体" w:cs="Times New Roman"/>
                <w:kern w:val="0"/>
                <w:sz w:val="24"/>
                <w:szCs w:val="24"/>
                <w:highlight w:val="none"/>
              </w:rPr>
            </w:pPr>
          </w:p>
        </w:tc>
        <w:tc>
          <w:tcPr>
            <w:tcW w:w="3827" w:type="dxa"/>
            <w:vMerge w:val="continue"/>
            <w:tcBorders>
              <w:top w:val="nil"/>
              <w:left w:val="single" w:color="auto" w:sz="4" w:space="0"/>
              <w:bottom w:val="single" w:color="000000" w:sz="4" w:space="0"/>
              <w:right w:val="single" w:color="auto" w:sz="4" w:space="0"/>
            </w:tcBorders>
            <w:vAlign w:val="center"/>
          </w:tcPr>
          <w:p w14:paraId="2CF33F9F">
            <w:pPr>
              <w:widowControl/>
              <w:jc w:val="left"/>
              <w:rPr>
                <w:rFonts w:ascii="宋体" w:cs="Times New Roman"/>
                <w:kern w:val="0"/>
                <w:sz w:val="24"/>
                <w:szCs w:val="24"/>
                <w:highlight w:val="none"/>
              </w:rPr>
            </w:pPr>
          </w:p>
        </w:tc>
      </w:tr>
      <w:tr w14:paraId="2DCDD16C">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2B6D1D40">
            <w:pPr>
              <w:widowControl/>
              <w:jc w:val="center"/>
              <w:rPr>
                <w:rFonts w:ascii="宋体" w:cs="Times New Roman"/>
                <w:kern w:val="0"/>
                <w:sz w:val="24"/>
                <w:szCs w:val="24"/>
                <w:highlight w:val="none"/>
              </w:rPr>
            </w:pPr>
            <w:r>
              <w:rPr>
                <w:rFonts w:hint="eastAsia" w:ascii="宋体" w:hAnsi="宋体" w:cs="宋体"/>
                <w:kern w:val="0"/>
                <w:sz w:val="24"/>
                <w:szCs w:val="24"/>
                <w:highlight w:val="none"/>
              </w:rPr>
              <w:t>栏次</w:t>
            </w:r>
          </w:p>
        </w:tc>
        <w:tc>
          <w:tcPr>
            <w:tcW w:w="2551" w:type="dxa"/>
            <w:gridSpan w:val="2"/>
            <w:tcBorders>
              <w:top w:val="nil"/>
              <w:left w:val="nil"/>
              <w:bottom w:val="single" w:color="auto" w:sz="4" w:space="0"/>
              <w:right w:val="single" w:color="auto" w:sz="4" w:space="0"/>
            </w:tcBorders>
            <w:vAlign w:val="center"/>
          </w:tcPr>
          <w:p w14:paraId="3FAD4C25">
            <w:pPr>
              <w:widowControl/>
              <w:jc w:val="center"/>
              <w:rPr>
                <w:rFonts w:ascii="宋体" w:cs="Times New Roman"/>
                <w:kern w:val="0"/>
                <w:sz w:val="24"/>
                <w:szCs w:val="24"/>
                <w:highlight w:val="none"/>
              </w:rPr>
            </w:pPr>
            <w:r>
              <w:rPr>
                <w:rFonts w:ascii="宋体" w:hAnsi="宋体" w:cs="宋体"/>
                <w:kern w:val="0"/>
                <w:sz w:val="24"/>
                <w:szCs w:val="24"/>
                <w:highlight w:val="none"/>
              </w:rPr>
              <w:t>1</w:t>
            </w:r>
          </w:p>
        </w:tc>
        <w:tc>
          <w:tcPr>
            <w:tcW w:w="2977" w:type="dxa"/>
            <w:gridSpan w:val="2"/>
            <w:tcBorders>
              <w:top w:val="nil"/>
              <w:left w:val="nil"/>
              <w:bottom w:val="single" w:color="auto" w:sz="4" w:space="0"/>
              <w:right w:val="single" w:color="auto" w:sz="4" w:space="0"/>
            </w:tcBorders>
            <w:vAlign w:val="center"/>
          </w:tcPr>
          <w:p w14:paraId="1CCF3677">
            <w:pPr>
              <w:widowControl/>
              <w:jc w:val="center"/>
              <w:rPr>
                <w:rFonts w:ascii="宋体" w:cs="Times New Roman"/>
                <w:kern w:val="0"/>
                <w:sz w:val="24"/>
                <w:szCs w:val="24"/>
                <w:highlight w:val="none"/>
              </w:rPr>
            </w:pPr>
            <w:r>
              <w:rPr>
                <w:rFonts w:ascii="宋体" w:hAnsi="宋体" w:cs="宋体"/>
                <w:kern w:val="0"/>
                <w:sz w:val="24"/>
                <w:szCs w:val="24"/>
                <w:highlight w:val="none"/>
              </w:rPr>
              <w:t>2</w:t>
            </w:r>
          </w:p>
        </w:tc>
        <w:tc>
          <w:tcPr>
            <w:tcW w:w="3827" w:type="dxa"/>
            <w:tcBorders>
              <w:top w:val="nil"/>
              <w:left w:val="nil"/>
              <w:bottom w:val="single" w:color="auto" w:sz="4" w:space="0"/>
              <w:right w:val="single" w:color="auto" w:sz="4" w:space="0"/>
            </w:tcBorders>
            <w:vAlign w:val="center"/>
          </w:tcPr>
          <w:p w14:paraId="63A5F48A">
            <w:pPr>
              <w:widowControl/>
              <w:jc w:val="center"/>
              <w:rPr>
                <w:rFonts w:ascii="宋体" w:cs="Times New Roman"/>
                <w:kern w:val="0"/>
                <w:sz w:val="24"/>
                <w:szCs w:val="24"/>
                <w:highlight w:val="none"/>
              </w:rPr>
            </w:pPr>
            <w:r>
              <w:rPr>
                <w:rFonts w:ascii="宋体" w:hAnsi="宋体" w:cs="宋体"/>
                <w:kern w:val="0"/>
                <w:sz w:val="24"/>
                <w:szCs w:val="24"/>
                <w:highlight w:val="none"/>
              </w:rPr>
              <w:t>3</w:t>
            </w:r>
          </w:p>
        </w:tc>
      </w:tr>
      <w:tr w14:paraId="2B06D0C2">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6DA32F79">
            <w:pPr>
              <w:widowControl/>
              <w:jc w:val="center"/>
              <w:rPr>
                <w:rFonts w:ascii="宋体" w:cs="Times New Roman"/>
                <w:kern w:val="0"/>
                <w:sz w:val="24"/>
                <w:szCs w:val="24"/>
                <w:highlight w:val="none"/>
              </w:rPr>
            </w:pPr>
            <w:r>
              <w:rPr>
                <w:rFonts w:hint="eastAsia" w:ascii="宋体" w:hAnsi="宋体" w:cs="宋体"/>
                <w:kern w:val="0"/>
                <w:sz w:val="24"/>
                <w:szCs w:val="24"/>
                <w:highlight w:val="none"/>
              </w:rPr>
              <w:t>合计</w:t>
            </w:r>
          </w:p>
        </w:tc>
        <w:tc>
          <w:tcPr>
            <w:tcW w:w="2551" w:type="dxa"/>
            <w:gridSpan w:val="2"/>
            <w:tcBorders>
              <w:top w:val="nil"/>
              <w:left w:val="nil"/>
              <w:bottom w:val="single" w:color="auto" w:sz="4" w:space="0"/>
              <w:right w:val="single" w:color="auto" w:sz="4" w:space="0"/>
            </w:tcBorders>
            <w:vAlign w:val="center"/>
          </w:tcPr>
          <w:p w14:paraId="771F0150">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2977" w:type="dxa"/>
            <w:gridSpan w:val="2"/>
            <w:tcBorders>
              <w:top w:val="nil"/>
              <w:left w:val="nil"/>
              <w:bottom w:val="single" w:color="auto" w:sz="4" w:space="0"/>
              <w:right w:val="single" w:color="auto" w:sz="4" w:space="0"/>
            </w:tcBorders>
            <w:vAlign w:val="center"/>
          </w:tcPr>
          <w:p w14:paraId="6C8575F5">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827" w:type="dxa"/>
            <w:tcBorders>
              <w:top w:val="nil"/>
              <w:left w:val="nil"/>
              <w:bottom w:val="single" w:color="auto" w:sz="4" w:space="0"/>
              <w:right w:val="single" w:color="auto" w:sz="4" w:space="0"/>
            </w:tcBorders>
            <w:vAlign w:val="center"/>
          </w:tcPr>
          <w:p w14:paraId="754E1DF7">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r>
      <w:tr w14:paraId="1CDF9B4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348325F">
            <w:pPr>
              <w:widowControl/>
              <w:jc w:val="center"/>
              <w:rPr>
                <w:rFonts w:hint="eastAsia" w:ascii="宋体" w:eastAsia="宋体" w:cs="Times New Roman"/>
                <w:kern w:val="0"/>
                <w:sz w:val="24"/>
                <w:szCs w:val="24"/>
                <w:highlight w:val="none"/>
                <w:lang w:val="en-US" w:eastAsia="zh-CN"/>
              </w:rPr>
            </w:pPr>
            <w:r>
              <w:rPr>
                <w:rFonts w:hint="eastAsia" w:ascii="宋体" w:hAnsi="宋体" w:cs="宋体"/>
                <w:kern w:val="0"/>
                <w:sz w:val="24"/>
                <w:szCs w:val="24"/>
                <w:highlight w:val="none"/>
              </w:rPr>
              <w:t>　</w:t>
            </w:r>
            <w:r>
              <w:rPr>
                <w:rFonts w:hint="eastAsia" w:ascii="宋体" w:hAnsi="宋体" w:cs="宋体"/>
                <w:kern w:val="0"/>
                <w:sz w:val="24"/>
                <w:szCs w:val="24"/>
                <w:highlight w:val="none"/>
                <w:lang w:val="en-US" w:eastAsia="zh-CN"/>
              </w:rPr>
              <w:t>0</w:t>
            </w:r>
          </w:p>
        </w:tc>
        <w:tc>
          <w:tcPr>
            <w:tcW w:w="3215" w:type="dxa"/>
            <w:gridSpan w:val="2"/>
            <w:tcBorders>
              <w:top w:val="nil"/>
              <w:left w:val="nil"/>
              <w:bottom w:val="single" w:color="auto" w:sz="4" w:space="0"/>
              <w:right w:val="single" w:color="auto" w:sz="4" w:space="0"/>
            </w:tcBorders>
            <w:vAlign w:val="center"/>
          </w:tcPr>
          <w:p w14:paraId="588798AA">
            <w:pPr>
              <w:widowControl/>
              <w:jc w:val="left"/>
              <w:rPr>
                <w:rFonts w:hint="eastAsia" w:ascii="宋体" w:eastAsia="宋体" w:cs="Times New Roman"/>
                <w:kern w:val="0"/>
                <w:sz w:val="20"/>
                <w:szCs w:val="20"/>
                <w:highlight w:val="none"/>
                <w:lang w:val="en-US" w:eastAsia="zh-CN"/>
              </w:rPr>
            </w:pPr>
            <w:r>
              <w:rPr>
                <w:rFonts w:hint="eastAsia" w:ascii="宋体" w:hAnsi="宋体" w:cs="宋体"/>
                <w:kern w:val="0"/>
                <w:sz w:val="20"/>
                <w:szCs w:val="20"/>
                <w:highlight w:val="none"/>
              </w:rPr>
              <w:t>　</w:t>
            </w:r>
            <w:r>
              <w:rPr>
                <w:rFonts w:hint="eastAsia" w:ascii="宋体" w:hAnsi="宋体" w:cs="宋体"/>
                <w:kern w:val="0"/>
                <w:sz w:val="20"/>
                <w:szCs w:val="20"/>
                <w:highlight w:val="none"/>
                <w:lang w:val="en-US" w:eastAsia="zh-CN"/>
              </w:rPr>
              <w:t>0</w:t>
            </w:r>
          </w:p>
        </w:tc>
        <w:tc>
          <w:tcPr>
            <w:tcW w:w="2551" w:type="dxa"/>
            <w:gridSpan w:val="2"/>
            <w:tcBorders>
              <w:top w:val="nil"/>
              <w:left w:val="nil"/>
              <w:bottom w:val="single" w:color="auto" w:sz="4" w:space="0"/>
              <w:right w:val="single" w:color="auto" w:sz="4" w:space="0"/>
            </w:tcBorders>
            <w:vAlign w:val="center"/>
          </w:tcPr>
          <w:p w14:paraId="48A1CF24">
            <w:pPr>
              <w:widowControl/>
              <w:jc w:val="left"/>
              <w:rPr>
                <w:rFonts w:hint="eastAsia" w:ascii="宋体" w:eastAsia="宋体" w:cs="Times New Roman"/>
                <w:kern w:val="0"/>
                <w:sz w:val="24"/>
                <w:szCs w:val="24"/>
                <w:highlight w:val="none"/>
                <w:lang w:val="en-US" w:eastAsia="zh-CN"/>
              </w:rPr>
            </w:pPr>
            <w:r>
              <w:rPr>
                <w:rFonts w:hint="eastAsia" w:ascii="宋体" w:hAnsi="宋体" w:cs="宋体"/>
                <w:kern w:val="0"/>
                <w:sz w:val="24"/>
                <w:szCs w:val="24"/>
                <w:highlight w:val="none"/>
              </w:rPr>
              <w:t>　</w:t>
            </w:r>
            <w:r>
              <w:rPr>
                <w:rFonts w:hint="eastAsia" w:ascii="宋体" w:hAnsi="宋体" w:cs="宋体"/>
                <w:kern w:val="0"/>
                <w:sz w:val="24"/>
                <w:szCs w:val="24"/>
                <w:highlight w:val="none"/>
                <w:lang w:val="en-US" w:eastAsia="zh-CN"/>
              </w:rPr>
              <w:t>0</w:t>
            </w:r>
          </w:p>
        </w:tc>
        <w:tc>
          <w:tcPr>
            <w:tcW w:w="2977" w:type="dxa"/>
            <w:gridSpan w:val="2"/>
            <w:tcBorders>
              <w:top w:val="nil"/>
              <w:left w:val="nil"/>
              <w:bottom w:val="single" w:color="auto" w:sz="4" w:space="0"/>
              <w:right w:val="single" w:color="auto" w:sz="4" w:space="0"/>
            </w:tcBorders>
            <w:vAlign w:val="center"/>
          </w:tcPr>
          <w:p w14:paraId="4BD458F2">
            <w:pPr>
              <w:widowControl/>
              <w:jc w:val="left"/>
              <w:rPr>
                <w:rFonts w:hint="eastAsia" w:ascii="宋体" w:eastAsia="宋体" w:cs="Times New Roman"/>
                <w:kern w:val="0"/>
                <w:sz w:val="24"/>
                <w:szCs w:val="24"/>
                <w:highlight w:val="none"/>
                <w:lang w:val="en-US" w:eastAsia="zh-CN"/>
              </w:rPr>
            </w:pPr>
            <w:r>
              <w:rPr>
                <w:rFonts w:hint="eastAsia" w:ascii="宋体" w:hAnsi="宋体" w:cs="宋体"/>
                <w:kern w:val="0"/>
                <w:sz w:val="24"/>
                <w:szCs w:val="24"/>
                <w:highlight w:val="none"/>
              </w:rPr>
              <w:t>　</w:t>
            </w:r>
            <w:r>
              <w:rPr>
                <w:rFonts w:hint="eastAsia" w:ascii="宋体" w:hAnsi="宋体" w:cs="宋体"/>
                <w:kern w:val="0"/>
                <w:sz w:val="24"/>
                <w:szCs w:val="24"/>
                <w:highlight w:val="none"/>
                <w:lang w:val="en-US" w:eastAsia="zh-CN"/>
              </w:rPr>
              <w:t>0</w:t>
            </w:r>
          </w:p>
        </w:tc>
        <w:tc>
          <w:tcPr>
            <w:tcW w:w="3827" w:type="dxa"/>
            <w:tcBorders>
              <w:top w:val="nil"/>
              <w:left w:val="nil"/>
              <w:bottom w:val="single" w:color="auto" w:sz="4" w:space="0"/>
              <w:right w:val="single" w:color="auto" w:sz="4" w:space="0"/>
            </w:tcBorders>
            <w:vAlign w:val="center"/>
          </w:tcPr>
          <w:p w14:paraId="12730D67">
            <w:pPr>
              <w:widowControl/>
              <w:jc w:val="left"/>
              <w:rPr>
                <w:rFonts w:hint="eastAsia" w:ascii="宋体" w:eastAsia="宋体" w:cs="Times New Roman"/>
                <w:kern w:val="0"/>
                <w:sz w:val="24"/>
                <w:szCs w:val="24"/>
                <w:highlight w:val="none"/>
                <w:lang w:val="en-US" w:eastAsia="zh-CN"/>
              </w:rPr>
            </w:pPr>
            <w:r>
              <w:rPr>
                <w:rFonts w:hint="eastAsia" w:ascii="宋体" w:hAnsi="宋体" w:cs="宋体"/>
                <w:kern w:val="0"/>
                <w:sz w:val="24"/>
                <w:szCs w:val="24"/>
                <w:highlight w:val="none"/>
              </w:rPr>
              <w:t>　</w:t>
            </w:r>
            <w:r>
              <w:rPr>
                <w:rFonts w:hint="eastAsia" w:ascii="宋体" w:hAnsi="宋体" w:cs="宋体"/>
                <w:kern w:val="0"/>
                <w:sz w:val="24"/>
                <w:szCs w:val="24"/>
                <w:highlight w:val="none"/>
                <w:lang w:val="en-US" w:eastAsia="zh-CN"/>
              </w:rPr>
              <w:t>0</w:t>
            </w:r>
          </w:p>
        </w:tc>
      </w:tr>
      <w:tr w14:paraId="36AA3A0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8BD480A">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15" w:type="dxa"/>
            <w:gridSpan w:val="2"/>
            <w:tcBorders>
              <w:top w:val="nil"/>
              <w:left w:val="nil"/>
              <w:bottom w:val="single" w:color="auto" w:sz="4" w:space="0"/>
              <w:right w:val="single" w:color="auto" w:sz="4" w:space="0"/>
            </w:tcBorders>
            <w:vAlign w:val="center"/>
          </w:tcPr>
          <w:p w14:paraId="5CA8DBBF">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51" w:type="dxa"/>
            <w:gridSpan w:val="2"/>
            <w:tcBorders>
              <w:top w:val="nil"/>
              <w:left w:val="nil"/>
              <w:bottom w:val="single" w:color="auto" w:sz="4" w:space="0"/>
              <w:right w:val="single" w:color="auto" w:sz="4" w:space="0"/>
            </w:tcBorders>
            <w:vAlign w:val="center"/>
          </w:tcPr>
          <w:p w14:paraId="0270A7D0">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77" w:type="dxa"/>
            <w:gridSpan w:val="2"/>
            <w:tcBorders>
              <w:top w:val="nil"/>
              <w:left w:val="nil"/>
              <w:bottom w:val="single" w:color="auto" w:sz="4" w:space="0"/>
              <w:right w:val="single" w:color="auto" w:sz="4" w:space="0"/>
            </w:tcBorders>
            <w:vAlign w:val="center"/>
          </w:tcPr>
          <w:p w14:paraId="0226256C">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27" w:type="dxa"/>
            <w:tcBorders>
              <w:top w:val="nil"/>
              <w:left w:val="nil"/>
              <w:bottom w:val="single" w:color="auto" w:sz="4" w:space="0"/>
              <w:right w:val="single" w:color="auto" w:sz="4" w:space="0"/>
            </w:tcBorders>
            <w:vAlign w:val="center"/>
          </w:tcPr>
          <w:p w14:paraId="5CFB904F">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14:paraId="1D53BE9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1D16EF3">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15" w:type="dxa"/>
            <w:gridSpan w:val="2"/>
            <w:tcBorders>
              <w:top w:val="nil"/>
              <w:left w:val="nil"/>
              <w:bottom w:val="single" w:color="auto" w:sz="4" w:space="0"/>
              <w:right w:val="single" w:color="auto" w:sz="4" w:space="0"/>
            </w:tcBorders>
            <w:vAlign w:val="center"/>
          </w:tcPr>
          <w:p w14:paraId="449BB991">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2551" w:type="dxa"/>
            <w:gridSpan w:val="2"/>
            <w:tcBorders>
              <w:top w:val="nil"/>
              <w:left w:val="nil"/>
              <w:bottom w:val="single" w:color="auto" w:sz="4" w:space="0"/>
              <w:right w:val="single" w:color="auto" w:sz="4" w:space="0"/>
            </w:tcBorders>
            <w:vAlign w:val="center"/>
          </w:tcPr>
          <w:p w14:paraId="1D71FDC0">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77" w:type="dxa"/>
            <w:gridSpan w:val="2"/>
            <w:tcBorders>
              <w:top w:val="nil"/>
              <w:left w:val="nil"/>
              <w:bottom w:val="single" w:color="auto" w:sz="4" w:space="0"/>
              <w:right w:val="single" w:color="auto" w:sz="4" w:space="0"/>
            </w:tcBorders>
            <w:vAlign w:val="center"/>
          </w:tcPr>
          <w:p w14:paraId="0E08120C">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27" w:type="dxa"/>
            <w:tcBorders>
              <w:top w:val="nil"/>
              <w:left w:val="nil"/>
              <w:bottom w:val="single" w:color="auto" w:sz="4" w:space="0"/>
              <w:right w:val="single" w:color="auto" w:sz="4" w:space="0"/>
            </w:tcBorders>
            <w:vAlign w:val="center"/>
          </w:tcPr>
          <w:p w14:paraId="6F51BD17">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14:paraId="7416FD5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CC37FCC">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15" w:type="dxa"/>
            <w:gridSpan w:val="2"/>
            <w:tcBorders>
              <w:top w:val="nil"/>
              <w:left w:val="nil"/>
              <w:bottom w:val="single" w:color="auto" w:sz="4" w:space="0"/>
              <w:right w:val="single" w:color="auto" w:sz="4" w:space="0"/>
            </w:tcBorders>
            <w:vAlign w:val="center"/>
          </w:tcPr>
          <w:p w14:paraId="5C2504D7">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51" w:type="dxa"/>
            <w:gridSpan w:val="2"/>
            <w:tcBorders>
              <w:top w:val="nil"/>
              <w:left w:val="nil"/>
              <w:bottom w:val="single" w:color="auto" w:sz="4" w:space="0"/>
              <w:right w:val="single" w:color="auto" w:sz="4" w:space="0"/>
            </w:tcBorders>
            <w:vAlign w:val="center"/>
          </w:tcPr>
          <w:p w14:paraId="5D546CCF">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77" w:type="dxa"/>
            <w:gridSpan w:val="2"/>
            <w:tcBorders>
              <w:top w:val="nil"/>
              <w:left w:val="nil"/>
              <w:bottom w:val="single" w:color="auto" w:sz="4" w:space="0"/>
              <w:right w:val="single" w:color="auto" w:sz="4" w:space="0"/>
            </w:tcBorders>
            <w:vAlign w:val="center"/>
          </w:tcPr>
          <w:p w14:paraId="5EDA7C8E">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27" w:type="dxa"/>
            <w:tcBorders>
              <w:top w:val="nil"/>
              <w:left w:val="nil"/>
              <w:bottom w:val="single" w:color="auto" w:sz="4" w:space="0"/>
              <w:right w:val="single" w:color="auto" w:sz="4" w:space="0"/>
            </w:tcBorders>
            <w:vAlign w:val="center"/>
          </w:tcPr>
          <w:p w14:paraId="77656232">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14:paraId="5241296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91AED70">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15" w:type="dxa"/>
            <w:gridSpan w:val="2"/>
            <w:tcBorders>
              <w:top w:val="nil"/>
              <w:left w:val="nil"/>
              <w:bottom w:val="single" w:color="auto" w:sz="4" w:space="0"/>
              <w:right w:val="single" w:color="auto" w:sz="4" w:space="0"/>
            </w:tcBorders>
            <w:vAlign w:val="center"/>
          </w:tcPr>
          <w:p w14:paraId="0677FE70">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51" w:type="dxa"/>
            <w:gridSpan w:val="2"/>
            <w:tcBorders>
              <w:top w:val="nil"/>
              <w:left w:val="nil"/>
              <w:bottom w:val="single" w:color="auto" w:sz="4" w:space="0"/>
              <w:right w:val="single" w:color="auto" w:sz="4" w:space="0"/>
            </w:tcBorders>
            <w:vAlign w:val="center"/>
          </w:tcPr>
          <w:p w14:paraId="1DF647B8">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77" w:type="dxa"/>
            <w:gridSpan w:val="2"/>
            <w:tcBorders>
              <w:top w:val="nil"/>
              <w:left w:val="nil"/>
              <w:bottom w:val="single" w:color="auto" w:sz="4" w:space="0"/>
              <w:right w:val="single" w:color="auto" w:sz="4" w:space="0"/>
            </w:tcBorders>
            <w:vAlign w:val="center"/>
          </w:tcPr>
          <w:p w14:paraId="5D88D3E0">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27" w:type="dxa"/>
            <w:tcBorders>
              <w:top w:val="nil"/>
              <w:left w:val="nil"/>
              <w:bottom w:val="single" w:color="auto" w:sz="4" w:space="0"/>
              <w:right w:val="single" w:color="auto" w:sz="4" w:space="0"/>
            </w:tcBorders>
            <w:vAlign w:val="center"/>
          </w:tcPr>
          <w:p w14:paraId="19E2FE5F">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14:paraId="3DEB8A0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042F38A3">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15" w:type="dxa"/>
            <w:gridSpan w:val="2"/>
            <w:tcBorders>
              <w:top w:val="nil"/>
              <w:left w:val="nil"/>
              <w:bottom w:val="single" w:color="auto" w:sz="8" w:space="0"/>
              <w:right w:val="single" w:color="auto" w:sz="4" w:space="0"/>
            </w:tcBorders>
            <w:vAlign w:val="center"/>
          </w:tcPr>
          <w:p w14:paraId="6E2E1E7F">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51" w:type="dxa"/>
            <w:gridSpan w:val="2"/>
            <w:tcBorders>
              <w:top w:val="nil"/>
              <w:left w:val="nil"/>
              <w:bottom w:val="single" w:color="auto" w:sz="8" w:space="0"/>
              <w:right w:val="single" w:color="auto" w:sz="4" w:space="0"/>
            </w:tcBorders>
            <w:vAlign w:val="center"/>
          </w:tcPr>
          <w:p w14:paraId="53B34CE2">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77" w:type="dxa"/>
            <w:gridSpan w:val="2"/>
            <w:tcBorders>
              <w:top w:val="nil"/>
              <w:left w:val="nil"/>
              <w:bottom w:val="single" w:color="auto" w:sz="8" w:space="0"/>
              <w:right w:val="single" w:color="auto" w:sz="4" w:space="0"/>
            </w:tcBorders>
            <w:vAlign w:val="center"/>
          </w:tcPr>
          <w:p w14:paraId="6BB0B631">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27" w:type="dxa"/>
            <w:tcBorders>
              <w:top w:val="nil"/>
              <w:left w:val="nil"/>
              <w:bottom w:val="single" w:color="auto" w:sz="8" w:space="0"/>
              <w:right w:val="single" w:color="auto" w:sz="4" w:space="0"/>
            </w:tcBorders>
            <w:vAlign w:val="center"/>
          </w:tcPr>
          <w:p w14:paraId="02C1E2F6">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14:paraId="1C102ACE">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2E92848D">
            <w:pPr>
              <w:widowControl/>
              <w:jc w:val="left"/>
              <w:rPr>
                <w:rFonts w:hint="eastAsia" w:ascii="宋体" w:hAnsi="宋体" w:cs="宋体"/>
                <w:kern w:val="0"/>
                <w:sz w:val="24"/>
                <w:szCs w:val="24"/>
                <w:highlight w:val="none"/>
              </w:rPr>
            </w:pPr>
            <w:r>
              <w:rPr>
                <w:rFonts w:hint="eastAsia" w:ascii="宋体" w:hAnsi="宋体" w:cs="宋体"/>
                <w:kern w:val="0"/>
                <w:sz w:val="24"/>
                <w:szCs w:val="24"/>
                <w:highlight w:val="none"/>
              </w:rPr>
              <w:t>注：本表反映部门本年度国有资本经营预算财政拨款支出情况。</w:t>
            </w:r>
          </w:p>
          <w:p w14:paraId="20D141B2">
            <w:pPr>
              <w:widowControl/>
              <w:jc w:val="left"/>
              <w:rPr>
                <w:rFonts w:hint="eastAsia" w:ascii="楷体" w:hAnsi="楷体" w:eastAsia="楷体" w:cs="楷体"/>
                <w:b/>
                <w:bCs/>
                <w:i w:val="0"/>
                <w:color w:val="auto"/>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p w14:paraId="4BFDDE46">
            <w:pPr>
              <w:widowControl/>
              <w:jc w:val="left"/>
              <w:rPr>
                <w:rFonts w:hint="eastAsia" w:ascii="楷体" w:hAnsi="楷体" w:eastAsia="楷体" w:cs="楷体"/>
                <w:b/>
                <w:bCs/>
                <w:i w:val="0"/>
                <w:color w:val="auto"/>
                <w:kern w:val="0"/>
                <w:sz w:val="24"/>
                <w:szCs w:val="24"/>
                <w:u w:val="none"/>
                <w:lang w:val="en-US" w:eastAsia="zh-CN" w:bidi="ar"/>
              </w:rPr>
            </w:pPr>
          </w:p>
          <w:p w14:paraId="46A153E7">
            <w:pPr>
              <w:widowControl/>
              <w:jc w:val="left"/>
              <w:rPr>
                <w:rFonts w:hint="eastAsia" w:ascii="楷体" w:hAnsi="楷体" w:eastAsia="楷体" w:cs="楷体"/>
                <w:b/>
                <w:bCs/>
                <w:i w:val="0"/>
                <w:color w:val="auto"/>
                <w:kern w:val="0"/>
                <w:sz w:val="24"/>
                <w:szCs w:val="24"/>
                <w:u w:val="none"/>
                <w:lang w:val="en-US" w:eastAsia="zh-CN" w:bidi="ar"/>
              </w:rPr>
            </w:pPr>
          </w:p>
          <w:p w14:paraId="7B8B8EFF">
            <w:pPr>
              <w:widowControl/>
              <w:jc w:val="left"/>
              <w:rPr>
                <w:rFonts w:hint="eastAsia" w:ascii="楷体" w:hAnsi="楷体" w:eastAsia="楷体" w:cs="楷体"/>
                <w:b/>
                <w:bCs/>
                <w:i w:val="0"/>
                <w:color w:val="auto"/>
                <w:kern w:val="0"/>
                <w:sz w:val="24"/>
                <w:szCs w:val="24"/>
                <w:u w:val="none"/>
                <w:lang w:val="en-US" w:eastAsia="zh-CN" w:bidi="ar"/>
              </w:rPr>
            </w:pPr>
          </w:p>
        </w:tc>
      </w:tr>
    </w:tbl>
    <w:p w14:paraId="749B4BCC">
      <w:pPr>
        <w:widowControl/>
        <w:jc w:val="center"/>
        <w:rPr>
          <w:rFonts w:hint="eastAsia" w:ascii="Times New Roman" w:hAnsi="Times New Roman" w:eastAsia="方正小标宋_GBK" w:cs="方正小标宋_GBK"/>
          <w:color w:val="000000"/>
          <w:kern w:val="0"/>
          <w:sz w:val="36"/>
          <w:szCs w:val="36"/>
          <w:highlight w:val="none"/>
        </w:rPr>
      </w:pPr>
    </w:p>
    <w:p w14:paraId="4021C116">
      <w:pPr>
        <w:widowControl/>
        <w:jc w:val="center"/>
        <w:rPr>
          <w:rFonts w:hint="eastAsia" w:ascii="Times New Roman" w:hAnsi="Times New Roman" w:eastAsia="方正小标宋_GBK" w:cs="方正小标宋_GBK"/>
          <w:color w:val="000000"/>
          <w:kern w:val="0"/>
          <w:sz w:val="36"/>
          <w:szCs w:val="36"/>
          <w:highlight w:val="none"/>
        </w:rPr>
      </w:pPr>
    </w:p>
    <w:p w14:paraId="1DA2C1E7">
      <w:pPr>
        <w:widowControl/>
        <w:jc w:val="center"/>
        <w:rPr>
          <w:rFonts w:hint="eastAsia" w:ascii="Times New Roman" w:hAnsi="Times New Roman" w:eastAsia="方正小标宋_GBK" w:cs="方正小标宋_GBK"/>
          <w:color w:val="000000"/>
          <w:kern w:val="0"/>
          <w:sz w:val="36"/>
          <w:szCs w:val="36"/>
          <w:highlight w:val="none"/>
        </w:rPr>
      </w:pPr>
    </w:p>
    <w:p w14:paraId="652575E9">
      <w:pPr>
        <w:widowControl/>
        <w:jc w:val="center"/>
        <w:rPr>
          <w:rFonts w:hint="eastAsia" w:ascii="Times New Roman" w:hAnsi="Times New Roman" w:eastAsia="方正小标宋_GBK" w:cs="方正小标宋_GBK"/>
          <w:color w:val="000000"/>
          <w:kern w:val="0"/>
          <w:sz w:val="36"/>
          <w:szCs w:val="36"/>
          <w:highlight w:val="none"/>
        </w:rPr>
      </w:pPr>
    </w:p>
    <w:p w14:paraId="39BB0F55">
      <w:pPr>
        <w:widowControl/>
        <w:jc w:val="center"/>
        <w:rPr>
          <w:rFonts w:ascii="Times New Roman" w:hAnsi="Times New Roman" w:eastAsia="方正小标宋_GBK" w:cs="Times New Roman"/>
          <w:color w:val="000000"/>
          <w:kern w:val="0"/>
          <w:sz w:val="36"/>
          <w:szCs w:val="36"/>
          <w:highlight w:val="none"/>
        </w:rPr>
      </w:pPr>
      <w:r>
        <w:rPr>
          <w:rFonts w:hint="eastAsia" w:ascii="Times New Roman" w:hAnsi="Times New Roman" w:eastAsia="方正小标宋_GBK" w:cs="方正小标宋_GBK"/>
          <w:color w:val="000000"/>
          <w:kern w:val="0"/>
          <w:sz w:val="36"/>
          <w:szCs w:val="36"/>
          <w:highlight w:val="none"/>
        </w:rPr>
        <w:t>一般公共预算财政拨款“三公”经费支出决算表</w:t>
      </w:r>
    </w:p>
    <w:p w14:paraId="10673524">
      <w:pPr>
        <w:widowControl/>
        <w:jc w:val="left"/>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部门：</w:t>
      </w:r>
      <w:r>
        <w:rPr>
          <w:rFonts w:hint="eastAsia" w:ascii="Times New Roman" w:hAnsi="Times New Roman" w:eastAsia="仿宋_GB2312" w:cs="Times New Roman"/>
          <w:color w:val="000000"/>
          <w:kern w:val="0"/>
          <w:highlight w:val="none"/>
          <w:lang w:eastAsia="zh-CN"/>
        </w:rPr>
        <w:t>湘潭县民政局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07</w:t>
      </w:r>
      <w:r>
        <w:rPr>
          <w:rFonts w:hint="eastAsia" w:ascii="Times New Roman" w:hAnsi="Times New Roman" w:eastAsia="仿宋_GB2312" w:cs="仿宋_GB2312"/>
          <w:color w:val="000000"/>
          <w:kern w:val="0"/>
          <w:highlight w:val="none"/>
        </w:rPr>
        <w:t>表</w:t>
      </w:r>
    </w:p>
    <w:p w14:paraId="74726E9F">
      <w:pPr>
        <w:widowControl/>
        <w:ind w:right="420"/>
        <w:jc w:val="right"/>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658CAED8">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71A6A14">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预算数</w:t>
            </w:r>
          </w:p>
        </w:tc>
        <w:tc>
          <w:tcPr>
            <w:tcW w:w="7320" w:type="dxa"/>
            <w:gridSpan w:val="6"/>
            <w:tcBorders>
              <w:top w:val="single" w:color="auto" w:sz="8" w:space="0"/>
              <w:left w:val="nil"/>
              <w:bottom w:val="single" w:color="auto" w:sz="4" w:space="0"/>
              <w:right w:val="single" w:color="000000" w:sz="8" w:space="0"/>
            </w:tcBorders>
            <w:vAlign w:val="center"/>
          </w:tcPr>
          <w:p w14:paraId="3617F197">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决算数</w:t>
            </w:r>
          </w:p>
        </w:tc>
      </w:tr>
      <w:tr w14:paraId="4045CAE2">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278D7171">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1220" w:type="dxa"/>
            <w:vMerge w:val="restart"/>
            <w:tcBorders>
              <w:top w:val="nil"/>
              <w:left w:val="single" w:color="auto" w:sz="4" w:space="0"/>
              <w:bottom w:val="single" w:color="000000" w:sz="4" w:space="0"/>
              <w:right w:val="single" w:color="auto" w:sz="4" w:space="0"/>
            </w:tcBorders>
            <w:vAlign w:val="center"/>
          </w:tcPr>
          <w:p w14:paraId="20B464DB">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395AB14F">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3E65D3AD">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w:t>
            </w:r>
          </w:p>
          <w:p w14:paraId="2EEB6551">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接待费</w:t>
            </w:r>
          </w:p>
        </w:tc>
        <w:tc>
          <w:tcPr>
            <w:tcW w:w="1220" w:type="dxa"/>
            <w:vMerge w:val="restart"/>
            <w:tcBorders>
              <w:top w:val="nil"/>
              <w:left w:val="nil"/>
              <w:bottom w:val="single" w:color="000000" w:sz="4" w:space="0"/>
              <w:right w:val="single" w:color="auto" w:sz="4" w:space="0"/>
            </w:tcBorders>
            <w:vAlign w:val="center"/>
          </w:tcPr>
          <w:p w14:paraId="5BEE5B71">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1220" w:type="dxa"/>
            <w:vMerge w:val="restart"/>
            <w:tcBorders>
              <w:top w:val="nil"/>
              <w:left w:val="single" w:color="auto" w:sz="4" w:space="0"/>
              <w:bottom w:val="single" w:color="000000" w:sz="4" w:space="0"/>
              <w:right w:val="single" w:color="auto" w:sz="4" w:space="0"/>
            </w:tcBorders>
            <w:vAlign w:val="center"/>
          </w:tcPr>
          <w:p w14:paraId="4B6505CC">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5F833FC3">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455D78FE">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w:t>
            </w:r>
          </w:p>
          <w:p w14:paraId="0054BB13">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接待费</w:t>
            </w:r>
          </w:p>
        </w:tc>
      </w:tr>
      <w:tr w14:paraId="1866AA56">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1B9FB3DF">
            <w:pPr>
              <w:widowControl/>
              <w:jc w:val="left"/>
              <w:rPr>
                <w:rFonts w:ascii="Times New Roman" w:hAnsi="Times New Roman" w:eastAsia="仿宋_GB2312" w:cs="Times New Roman"/>
                <w:kern w:val="0"/>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14:paraId="0E224101">
            <w:pPr>
              <w:widowControl/>
              <w:jc w:val="left"/>
              <w:rPr>
                <w:rFonts w:ascii="Times New Roman" w:hAnsi="Times New Roman" w:eastAsia="仿宋_GB2312" w:cs="Times New Roman"/>
                <w:kern w:val="0"/>
                <w:highlight w:val="none"/>
              </w:rPr>
            </w:pPr>
          </w:p>
        </w:tc>
        <w:tc>
          <w:tcPr>
            <w:tcW w:w="1220" w:type="dxa"/>
            <w:tcBorders>
              <w:top w:val="nil"/>
              <w:left w:val="nil"/>
              <w:bottom w:val="single" w:color="auto" w:sz="4" w:space="0"/>
              <w:right w:val="single" w:color="auto" w:sz="4" w:space="0"/>
            </w:tcBorders>
            <w:vAlign w:val="center"/>
          </w:tcPr>
          <w:p w14:paraId="3D78B16D">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小计</w:t>
            </w:r>
          </w:p>
        </w:tc>
        <w:tc>
          <w:tcPr>
            <w:tcW w:w="1220" w:type="dxa"/>
            <w:tcBorders>
              <w:top w:val="nil"/>
              <w:left w:val="nil"/>
              <w:bottom w:val="single" w:color="auto" w:sz="4" w:space="0"/>
              <w:right w:val="single" w:color="auto" w:sz="4" w:space="0"/>
            </w:tcBorders>
            <w:vAlign w:val="center"/>
          </w:tcPr>
          <w:p w14:paraId="1F9C12A6">
            <w:pPr>
              <w:widowControl/>
              <w:jc w:val="center"/>
              <w:rPr>
                <w:rFonts w:hint="eastAsia" w:ascii="Times New Roman" w:hAnsi="Times New Roman" w:eastAsia="仿宋_GB2312" w:cs="仿宋_GB2312"/>
                <w:kern w:val="0"/>
                <w:highlight w:val="none"/>
                <w:lang w:eastAsia="zh-CN"/>
              </w:rPr>
            </w:pPr>
            <w:r>
              <w:rPr>
                <w:rFonts w:hint="eastAsia" w:ascii="Times New Roman" w:hAnsi="Times New Roman" w:eastAsia="仿宋_GB2312" w:cs="仿宋_GB2312"/>
                <w:kern w:val="0"/>
                <w:highlight w:val="none"/>
              </w:rPr>
              <w:t>公务用车</w:t>
            </w:r>
          </w:p>
          <w:p w14:paraId="2626ED53">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购置费</w:t>
            </w:r>
          </w:p>
        </w:tc>
        <w:tc>
          <w:tcPr>
            <w:tcW w:w="1220" w:type="dxa"/>
            <w:tcBorders>
              <w:top w:val="nil"/>
              <w:left w:val="nil"/>
              <w:bottom w:val="single" w:color="auto" w:sz="4" w:space="0"/>
              <w:right w:val="single" w:color="auto" w:sz="4" w:space="0"/>
            </w:tcBorders>
            <w:vAlign w:val="center"/>
          </w:tcPr>
          <w:p w14:paraId="7F66B325">
            <w:pPr>
              <w:widowControl/>
              <w:jc w:val="center"/>
              <w:rPr>
                <w:rFonts w:hint="eastAsia" w:ascii="Times New Roman" w:hAnsi="Times New Roman" w:eastAsia="仿宋_GB2312" w:cs="仿宋_GB2312"/>
                <w:kern w:val="0"/>
                <w:highlight w:val="none"/>
                <w:lang w:eastAsia="zh-CN"/>
              </w:rPr>
            </w:pPr>
            <w:r>
              <w:rPr>
                <w:rFonts w:hint="eastAsia" w:ascii="Times New Roman" w:hAnsi="Times New Roman" w:eastAsia="仿宋_GB2312" w:cs="仿宋_GB2312"/>
                <w:kern w:val="0"/>
                <w:highlight w:val="none"/>
              </w:rPr>
              <w:t>公务用车</w:t>
            </w:r>
          </w:p>
          <w:p w14:paraId="18C5FBE8">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2076FDE8">
            <w:pPr>
              <w:widowControl/>
              <w:jc w:val="left"/>
              <w:rPr>
                <w:rFonts w:ascii="Times New Roman" w:hAnsi="Times New Roman" w:eastAsia="仿宋_GB2312" w:cs="Times New Roman"/>
                <w:kern w:val="0"/>
                <w:highlight w:val="none"/>
              </w:rPr>
            </w:pPr>
          </w:p>
        </w:tc>
        <w:tc>
          <w:tcPr>
            <w:tcW w:w="1220" w:type="dxa"/>
            <w:vMerge w:val="continue"/>
            <w:tcBorders>
              <w:top w:val="nil"/>
              <w:left w:val="nil"/>
              <w:bottom w:val="single" w:color="000000" w:sz="4" w:space="0"/>
              <w:right w:val="single" w:color="auto" w:sz="4" w:space="0"/>
            </w:tcBorders>
            <w:vAlign w:val="center"/>
          </w:tcPr>
          <w:p w14:paraId="3EE9602D">
            <w:pPr>
              <w:widowControl/>
              <w:jc w:val="left"/>
              <w:rPr>
                <w:rFonts w:ascii="Times New Roman" w:hAnsi="Times New Roman" w:eastAsia="仿宋_GB2312" w:cs="Times New Roman"/>
                <w:kern w:val="0"/>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14:paraId="33056CA9">
            <w:pPr>
              <w:widowControl/>
              <w:jc w:val="left"/>
              <w:rPr>
                <w:rFonts w:ascii="Times New Roman" w:hAnsi="Times New Roman" w:eastAsia="仿宋_GB2312" w:cs="Times New Roman"/>
                <w:kern w:val="0"/>
                <w:highlight w:val="none"/>
              </w:rPr>
            </w:pPr>
          </w:p>
        </w:tc>
        <w:tc>
          <w:tcPr>
            <w:tcW w:w="1220" w:type="dxa"/>
            <w:tcBorders>
              <w:top w:val="nil"/>
              <w:left w:val="nil"/>
              <w:bottom w:val="single" w:color="auto" w:sz="4" w:space="0"/>
              <w:right w:val="single" w:color="auto" w:sz="4" w:space="0"/>
            </w:tcBorders>
            <w:vAlign w:val="center"/>
          </w:tcPr>
          <w:p w14:paraId="3428C537">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小计</w:t>
            </w:r>
          </w:p>
        </w:tc>
        <w:tc>
          <w:tcPr>
            <w:tcW w:w="1220" w:type="dxa"/>
            <w:tcBorders>
              <w:top w:val="nil"/>
              <w:left w:val="nil"/>
              <w:bottom w:val="single" w:color="auto" w:sz="4" w:space="0"/>
              <w:right w:val="single" w:color="auto" w:sz="4" w:space="0"/>
            </w:tcBorders>
            <w:vAlign w:val="center"/>
          </w:tcPr>
          <w:p w14:paraId="631ED4AC">
            <w:pPr>
              <w:widowControl/>
              <w:jc w:val="center"/>
              <w:rPr>
                <w:rFonts w:hint="eastAsia" w:ascii="Times New Roman" w:hAnsi="Times New Roman" w:eastAsia="仿宋_GB2312" w:cs="仿宋_GB2312"/>
                <w:kern w:val="0"/>
                <w:highlight w:val="none"/>
                <w:lang w:eastAsia="zh-CN"/>
              </w:rPr>
            </w:pPr>
            <w:r>
              <w:rPr>
                <w:rFonts w:hint="eastAsia" w:ascii="Times New Roman" w:hAnsi="Times New Roman" w:eastAsia="仿宋_GB2312" w:cs="仿宋_GB2312"/>
                <w:kern w:val="0"/>
                <w:highlight w:val="none"/>
              </w:rPr>
              <w:t>公务用车</w:t>
            </w:r>
          </w:p>
          <w:p w14:paraId="019BEB62">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购置费</w:t>
            </w:r>
          </w:p>
        </w:tc>
        <w:tc>
          <w:tcPr>
            <w:tcW w:w="1220" w:type="dxa"/>
            <w:tcBorders>
              <w:top w:val="nil"/>
              <w:left w:val="nil"/>
              <w:bottom w:val="single" w:color="auto" w:sz="4" w:space="0"/>
              <w:right w:val="single" w:color="auto" w:sz="4" w:space="0"/>
            </w:tcBorders>
            <w:vAlign w:val="center"/>
          </w:tcPr>
          <w:p w14:paraId="64FA7250">
            <w:pPr>
              <w:widowControl/>
              <w:jc w:val="center"/>
              <w:rPr>
                <w:rFonts w:hint="eastAsia" w:ascii="Times New Roman" w:hAnsi="Times New Roman" w:eastAsia="仿宋_GB2312" w:cs="仿宋_GB2312"/>
                <w:kern w:val="0"/>
                <w:highlight w:val="none"/>
                <w:lang w:eastAsia="zh-CN"/>
              </w:rPr>
            </w:pPr>
            <w:r>
              <w:rPr>
                <w:rFonts w:hint="eastAsia" w:ascii="Times New Roman" w:hAnsi="Times New Roman" w:eastAsia="仿宋_GB2312" w:cs="仿宋_GB2312"/>
                <w:kern w:val="0"/>
                <w:highlight w:val="none"/>
              </w:rPr>
              <w:t>公务用车</w:t>
            </w:r>
          </w:p>
          <w:p w14:paraId="3F528719">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33D0363E">
            <w:pPr>
              <w:widowControl/>
              <w:jc w:val="left"/>
              <w:rPr>
                <w:rFonts w:ascii="Times New Roman" w:hAnsi="Times New Roman" w:eastAsia="仿宋_GB2312" w:cs="Times New Roman"/>
                <w:kern w:val="0"/>
                <w:highlight w:val="none"/>
              </w:rPr>
            </w:pPr>
          </w:p>
        </w:tc>
      </w:tr>
      <w:tr w14:paraId="7A5B45D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6067A968">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w:t>
            </w:r>
          </w:p>
        </w:tc>
        <w:tc>
          <w:tcPr>
            <w:tcW w:w="1220" w:type="dxa"/>
            <w:tcBorders>
              <w:top w:val="nil"/>
              <w:left w:val="nil"/>
              <w:bottom w:val="single" w:color="auto" w:sz="4" w:space="0"/>
              <w:right w:val="single" w:color="auto" w:sz="4" w:space="0"/>
            </w:tcBorders>
            <w:vAlign w:val="center"/>
          </w:tcPr>
          <w:p w14:paraId="4F19102E">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2</w:t>
            </w:r>
          </w:p>
        </w:tc>
        <w:tc>
          <w:tcPr>
            <w:tcW w:w="1220" w:type="dxa"/>
            <w:tcBorders>
              <w:top w:val="nil"/>
              <w:left w:val="nil"/>
              <w:bottom w:val="single" w:color="auto" w:sz="4" w:space="0"/>
              <w:right w:val="single" w:color="auto" w:sz="4" w:space="0"/>
            </w:tcBorders>
            <w:vAlign w:val="center"/>
          </w:tcPr>
          <w:p w14:paraId="04E64069">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3</w:t>
            </w:r>
          </w:p>
        </w:tc>
        <w:tc>
          <w:tcPr>
            <w:tcW w:w="1220" w:type="dxa"/>
            <w:tcBorders>
              <w:top w:val="nil"/>
              <w:left w:val="nil"/>
              <w:bottom w:val="single" w:color="auto" w:sz="4" w:space="0"/>
              <w:right w:val="single" w:color="auto" w:sz="4" w:space="0"/>
            </w:tcBorders>
            <w:vAlign w:val="center"/>
          </w:tcPr>
          <w:p w14:paraId="127B0F57">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4</w:t>
            </w:r>
          </w:p>
        </w:tc>
        <w:tc>
          <w:tcPr>
            <w:tcW w:w="1220" w:type="dxa"/>
            <w:tcBorders>
              <w:top w:val="nil"/>
              <w:left w:val="nil"/>
              <w:bottom w:val="single" w:color="auto" w:sz="4" w:space="0"/>
              <w:right w:val="single" w:color="auto" w:sz="4" w:space="0"/>
            </w:tcBorders>
            <w:vAlign w:val="center"/>
          </w:tcPr>
          <w:p w14:paraId="2F4B48AC">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5</w:t>
            </w:r>
          </w:p>
        </w:tc>
        <w:tc>
          <w:tcPr>
            <w:tcW w:w="1220" w:type="dxa"/>
            <w:tcBorders>
              <w:top w:val="nil"/>
              <w:left w:val="nil"/>
              <w:bottom w:val="single" w:color="auto" w:sz="4" w:space="0"/>
              <w:right w:val="single" w:color="auto" w:sz="4" w:space="0"/>
            </w:tcBorders>
            <w:vAlign w:val="center"/>
          </w:tcPr>
          <w:p w14:paraId="1A0C50BD">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6</w:t>
            </w:r>
          </w:p>
        </w:tc>
        <w:tc>
          <w:tcPr>
            <w:tcW w:w="1220" w:type="dxa"/>
            <w:tcBorders>
              <w:top w:val="nil"/>
              <w:left w:val="nil"/>
              <w:bottom w:val="single" w:color="auto" w:sz="4" w:space="0"/>
              <w:right w:val="single" w:color="auto" w:sz="4" w:space="0"/>
            </w:tcBorders>
            <w:vAlign w:val="center"/>
          </w:tcPr>
          <w:p w14:paraId="1930C342">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7</w:t>
            </w:r>
          </w:p>
        </w:tc>
        <w:tc>
          <w:tcPr>
            <w:tcW w:w="1220" w:type="dxa"/>
            <w:tcBorders>
              <w:top w:val="nil"/>
              <w:left w:val="nil"/>
              <w:bottom w:val="single" w:color="auto" w:sz="4" w:space="0"/>
              <w:right w:val="single" w:color="auto" w:sz="4" w:space="0"/>
            </w:tcBorders>
            <w:vAlign w:val="center"/>
          </w:tcPr>
          <w:p w14:paraId="382A6B54">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8</w:t>
            </w:r>
          </w:p>
        </w:tc>
        <w:tc>
          <w:tcPr>
            <w:tcW w:w="1220" w:type="dxa"/>
            <w:tcBorders>
              <w:top w:val="nil"/>
              <w:left w:val="nil"/>
              <w:bottom w:val="single" w:color="auto" w:sz="4" w:space="0"/>
              <w:right w:val="single" w:color="auto" w:sz="4" w:space="0"/>
            </w:tcBorders>
            <w:vAlign w:val="center"/>
          </w:tcPr>
          <w:p w14:paraId="231B8763">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9</w:t>
            </w:r>
          </w:p>
        </w:tc>
        <w:tc>
          <w:tcPr>
            <w:tcW w:w="1220" w:type="dxa"/>
            <w:tcBorders>
              <w:top w:val="nil"/>
              <w:left w:val="nil"/>
              <w:bottom w:val="single" w:color="auto" w:sz="4" w:space="0"/>
              <w:right w:val="single" w:color="auto" w:sz="4" w:space="0"/>
            </w:tcBorders>
            <w:vAlign w:val="center"/>
          </w:tcPr>
          <w:p w14:paraId="68B90DB5">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10</w:t>
            </w:r>
          </w:p>
        </w:tc>
        <w:tc>
          <w:tcPr>
            <w:tcW w:w="1220" w:type="dxa"/>
            <w:tcBorders>
              <w:top w:val="nil"/>
              <w:left w:val="nil"/>
              <w:bottom w:val="single" w:color="auto" w:sz="4" w:space="0"/>
              <w:right w:val="single" w:color="auto" w:sz="4" w:space="0"/>
            </w:tcBorders>
            <w:vAlign w:val="center"/>
          </w:tcPr>
          <w:p w14:paraId="364AE0CD">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11</w:t>
            </w:r>
          </w:p>
        </w:tc>
        <w:tc>
          <w:tcPr>
            <w:tcW w:w="1220" w:type="dxa"/>
            <w:tcBorders>
              <w:top w:val="nil"/>
              <w:left w:val="nil"/>
              <w:bottom w:val="single" w:color="auto" w:sz="4" w:space="0"/>
              <w:right w:val="single" w:color="auto" w:sz="8" w:space="0"/>
            </w:tcBorders>
            <w:vAlign w:val="center"/>
          </w:tcPr>
          <w:p w14:paraId="6BEB0D1C">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12</w:t>
            </w:r>
          </w:p>
        </w:tc>
      </w:tr>
      <w:tr w14:paraId="57A0ED22">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73F6CA28">
            <w:pPr>
              <w:widowControl/>
              <w:jc w:val="left"/>
              <w:rPr>
                <w:rFonts w:hint="eastAsia" w:ascii="Times New Roman" w:hAnsi="Times New Roman" w:eastAsia="仿宋_GB2312" w:cs="Times New Roman"/>
                <w:kern w:val="0"/>
                <w:highlight w:val="none"/>
                <w:lang w:eastAsia="zh-CN"/>
              </w:rPr>
            </w:pPr>
            <w:r>
              <w:rPr>
                <w:rFonts w:hint="eastAsia" w:ascii="Times New Roman" w:hAnsi="Times New Roman" w:eastAsia="仿宋_GB2312" w:cs="仿宋_GB2312"/>
                <w:kern w:val="0"/>
                <w:highlight w:val="none"/>
              </w:rPr>
              <w:t>　14.</w:t>
            </w:r>
            <w:r>
              <w:rPr>
                <w:rFonts w:hint="eastAsia" w:ascii="Times New Roman" w:hAnsi="Times New Roman" w:eastAsia="仿宋_GB2312" w:cs="仿宋_GB2312"/>
                <w:kern w:val="0"/>
                <w:highlight w:val="none"/>
                <w:lang w:val="en-US" w:eastAsia="zh-CN"/>
              </w:rPr>
              <w:t>6</w:t>
            </w:r>
          </w:p>
        </w:tc>
        <w:tc>
          <w:tcPr>
            <w:tcW w:w="1220" w:type="dxa"/>
            <w:tcBorders>
              <w:top w:val="nil"/>
              <w:left w:val="nil"/>
              <w:bottom w:val="single" w:color="auto" w:sz="8" w:space="0"/>
              <w:right w:val="single" w:color="auto" w:sz="4" w:space="0"/>
            </w:tcBorders>
            <w:vAlign w:val="center"/>
          </w:tcPr>
          <w:p w14:paraId="441932AD">
            <w:pPr>
              <w:widowControl/>
              <w:jc w:val="left"/>
              <w:rPr>
                <w:rFonts w:hint="default" w:ascii="Times New Roman" w:hAnsi="Times New Roman" w:eastAsia="仿宋_GB2312" w:cs="Times New Roman"/>
                <w:kern w:val="0"/>
                <w:highlight w:val="none"/>
                <w:lang w:val="en-US" w:eastAsia="zh-CN"/>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14.6</w:t>
            </w:r>
          </w:p>
        </w:tc>
        <w:tc>
          <w:tcPr>
            <w:tcW w:w="1220" w:type="dxa"/>
            <w:tcBorders>
              <w:top w:val="nil"/>
              <w:left w:val="nil"/>
              <w:bottom w:val="single" w:color="auto" w:sz="8" w:space="0"/>
              <w:right w:val="single" w:color="auto" w:sz="4" w:space="0"/>
            </w:tcBorders>
            <w:vAlign w:val="center"/>
          </w:tcPr>
          <w:p w14:paraId="1A1E502F">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9.6</w:t>
            </w:r>
          </w:p>
        </w:tc>
        <w:tc>
          <w:tcPr>
            <w:tcW w:w="1220" w:type="dxa"/>
            <w:tcBorders>
              <w:top w:val="nil"/>
              <w:left w:val="nil"/>
              <w:bottom w:val="single" w:color="auto" w:sz="8" w:space="0"/>
              <w:right w:val="single" w:color="auto" w:sz="4" w:space="0"/>
            </w:tcBorders>
            <w:vAlign w:val="center"/>
          </w:tcPr>
          <w:p w14:paraId="2D43D801">
            <w:pPr>
              <w:widowControl/>
              <w:jc w:val="left"/>
              <w:rPr>
                <w:rFonts w:hint="eastAsia" w:ascii="Times New Roman" w:hAnsi="Times New Roman" w:eastAsia="仿宋_GB2312" w:cs="Times New Roman"/>
                <w:kern w:val="0"/>
                <w:highlight w:val="none"/>
                <w:lang w:val="en-US" w:eastAsia="zh-CN"/>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0</w:t>
            </w:r>
          </w:p>
        </w:tc>
        <w:tc>
          <w:tcPr>
            <w:tcW w:w="1220" w:type="dxa"/>
            <w:tcBorders>
              <w:top w:val="nil"/>
              <w:left w:val="nil"/>
              <w:bottom w:val="single" w:color="auto" w:sz="8" w:space="0"/>
              <w:right w:val="single" w:color="auto" w:sz="4" w:space="0"/>
            </w:tcBorders>
            <w:vAlign w:val="center"/>
          </w:tcPr>
          <w:p w14:paraId="39EEDCFA">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r>
              <w:rPr>
                <w:rFonts w:hint="eastAsia" w:ascii="宋体" w:hAnsi="宋体" w:eastAsia="宋体" w:cs="宋体"/>
                <w:i w:val="0"/>
                <w:iCs w:val="0"/>
                <w:caps w:val="0"/>
                <w:color w:val="333333"/>
                <w:spacing w:val="0"/>
                <w:sz w:val="24"/>
                <w:szCs w:val="24"/>
                <w:highlight w:val="none"/>
                <w:shd w:val="clear" w:fill="FFFFFF"/>
              </w:rPr>
              <w:t>9.6</w:t>
            </w:r>
          </w:p>
        </w:tc>
        <w:tc>
          <w:tcPr>
            <w:tcW w:w="1220" w:type="dxa"/>
            <w:tcBorders>
              <w:top w:val="nil"/>
              <w:left w:val="nil"/>
              <w:bottom w:val="single" w:color="auto" w:sz="8" w:space="0"/>
              <w:right w:val="single" w:color="auto" w:sz="4" w:space="0"/>
            </w:tcBorders>
            <w:vAlign w:val="center"/>
          </w:tcPr>
          <w:p w14:paraId="73905DFF">
            <w:pPr>
              <w:widowControl/>
              <w:jc w:val="left"/>
              <w:rPr>
                <w:rFonts w:hint="eastAsia" w:ascii="Times New Roman" w:hAnsi="Times New Roman" w:eastAsia="仿宋_GB2312" w:cs="Times New Roman"/>
                <w:kern w:val="0"/>
                <w:highlight w:val="none"/>
                <w:lang w:eastAsia="zh-CN"/>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5</w:t>
            </w:r>
          </w:p>
        </w:tc>
        <w:tc>
          <w:tcPr>
            <w:tcW w:w="1220" w:type="dxa"/>
            <w:tcBorders>
              <w:top w:val="nil"/>
              <w:left w:val="nil"/>
              <w:bottom w:val="single" w:color="auto" w:sz="8" w:space="0"/>
              <w:right w:val="single" w:color="auto" w:sz="4" w:space="0"/>
            </w:tcBorders>
            <w:vAlign w:val="center"/>
          </w:tcPr>
          <w:p w14:paraId="67EDEEA4">
            <w:pPr>
              <w:widowControl/>
              <w:jc w:val="left"/>
              <w:rPr>
                <w:rFonts w:hint="default" w:ascii="Times New Roman" w:hAnsi="Times New Roman" w:eastAsia="仿宋_GB2312" w:cs="Times New Roman"/>
                <w:kern w:val="0"/>
                <w:highlight w:val="none"/>
                <w:lang w:val="en-US" w:eastAsia="zh-CN"/>
              </w:rPr>
            </w:pPr>
            <w:r>
              <w:rPr>
                <w:rFonts w:hint="eastAsia" w:ascii="Times New Roman" w:hAnsi="Times New Roman" w:eastAsia="仿宋_GB2312" w:cs="仿宋_GB2312"/>
                <w:kern w:val="0"/>
                <w:highlight w:val="none"/>
              </w:rPr>
              <w:t>10.15</w:t>
            </w:r>
          </w:p>
        </w:tc>
        <w:tc>
          <w:tcPr>
            <w:tcW w:w="1220" w:type="dxa"/>
            <w:tcBorders>
              <w:top w:val="nil"/>
              <w:left w:val="nil"/>
              <w:bottom w:val="single" w:color="auto" w:sz="8" w:space="0"/>
              <w:right w:val="single" w:color="auto" w:sz="4" w:space="0"/>
            </w:tcBorders>
            <w:vAlign w:val="center"/>
          </w:tcPr>
          <w:p w14:paraId="0186E90B">
            <w:pPr>
              <w:widowControl/>
              <w:jc w:val="left"/>
              <w:rPr>
                <w:rFonts w:hint="eastAsia" w:ascii="Times New Roman" w:hAnsi="Times New Roman" w:eastAsia="仿宋_GB2312" w:cs="Times New Roman"/>
                <w:kern w:val="0"/>
                <w:highlight w:val="none"/>
                <w:lang w:val="en-US" w:eastAsia="zh-CN"/>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0</w:t>
            </w:r>
          </w:p>
        </w:tc>
        <w:tc>
          <w:tcPr>
            <w:tcW w:w="1220" w:type="dxa"/>
            <w:tcBorders>
              <w:top w:val="nil"/>
              <w:left w:val="nil"/>
              <w:bottom w:val="single" w:color="auto" w:sz="8" w:space="0"/>
              <w:right w:val="single" w:color="auto" w:sz="4" w:space="0"/>
            </w:tcBorders>
            <w:vAlign w:val="center"/>
          </w:tcPr>
          <w:p w14:paraId="6DBF2CD3">
            <w:pPr>
              <w:widowControl/>
              <w:jc w:val="left"/>
              <w:rPr>
                <w:rFonts w:hint="eastAsia" w:ascii="Times New Roman" w:hAnsi="Times New Roman" w:eastAsia="仿宋_GB2312" w:cs="仿宋_GB2312"/>
                <w:kern w:val="0"/>
                <w:sz w:val="21"/>
                <w:szCs w:val="21"/>
                <w:highlight w:val="none"/>
                <w:lang w:val="en-US" w:eastAsia="zh-CN" w:bidi="ar-SA"/>
              </w:rPr>
            </w:pPr>
            <w:r>
              <w:rPr>
                <w:rFonts w:hint="eastAsia" w:ascii="宋体" w:hAnsi="宋体" w:cs="宋体"/>
                <w:i w:val="0"/>
                <w:iCs w:val="0"/>
                <w:color w:val="000000"/>
                <w:kern w:val="0"/>
                <w:sz w:val="22"/>
                <w:szCs w:val="22"/>
                <w:highlight w:val="none"/>
                <w:u w:val="none"/>
                <w:lang w:val="en-US" w:eastAsia="zh-CN" w:bidi="ar"/>
              </w:rPr>
              <w:t>9.02</w:t>
            </w:r>
          </w:p>
        </w:tc>
        <w:tc>
          <w:tcPr>
            <w:tcW w:w="1220" w:type="dxa"/>
            <w:tcBorders>
              <w:top w:val="nil"/>
              <w:left w:val="nil"/>
              <w:bottom w:val="single" w:color="auto" w:sz="8" w:space="0"/>
              <w:right w:val="single" w:color="auto" w:sz="4" w:space="0"/>
            </w:tcBorders>
            <w:vAlign w:val="center"/>
          </w:tcPr>
          <w:p w14:paraId="48D8F030">
            <w:pPr>
              <w:widowControl/>
              <w:jc w:val="left"/>
              <w:rPr>
                <w:rFonts w:hint="eastAsia" w:ascii="Times New Roman" w:hAnsi="Times New Roman" w:eastAsia="仿宋_GB2312" w:cs="仿宋_GB2312"/>
                <w:kern w:val="0"/>
                <w:highlight w:val="none"/>
                <w:lang w:val="en-US" w:eastAsia="zh-CN"/>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0</w:t>
            </w:r>
          </w:p>
        </w:tc>
        <w:tc>
          <w:tcPr>
            <w:tcW w:w="1220" w:type="dxa"/>
            <w:tcBorders>
              <w:top w:val="nil"/>
              <w:left w:val="nil"/>
              <w:bottom w:val="single" w:color="auto" w:sz="8" w:space="0"/>
              <w:right w:val="nil"/>
            </w:tcBorders>
            <w:vAlign w:val="center"/>
          </w:tcPr>
          <w:p w14:paraId="34C0A641">
            <w:pPr>
              <w:widowControl/>
              <w:jc w:val="left"/>
              <w:rPr>
                <w:rFonts w:hint="eastAsia" w:ascii="Times New Roman" w:hAnsi="Times New Roman" w:eastAsia="仿宋_GB2312" w:cs="仿宋_GB2312"/>
                <w:kern w:val="0"/>
                <w:highlight w:val="none"/>
              </w:rPr>
            </w:pPr>
            <w:r>
              <w:rPr>
                <w:rFonts w:hint="eastAsia" w:ascii="宋体" w:hAnsi="宋体" w:cs="宋体"/>
                <w:i w:val="0"/>
                <w:iCs w:val="0"/>
                <w:color w:val="000000"/>
                <w:kern w:val="0"/>
                <w:sz w:val="22"/>
                <w:szCs w:val="22"/>
                <w:highlight w:val="none"/>
                <w:u w:val="none"/>
                <w:lang w:val="en-US" w:eastAsia="zh-CN" w:bidi="ar"/>
              </w:rPr>
              <w:t>9.02</w:t>
            </w:r>
          </w:p>
        </w:tc>
        <w:tc>
          <w:tcPr>
            <w:tcW w:w="1220" w:type="dxa"/>
            <w:tcBorders>
              <w:top w:val="nil"/>
              <w:left w:val="single" w:color="auto" w:sz="4" w:space="0"/>
              <w:bottom w:val="single" w:color="auto" w:sz="8" w:space="0"/>
              <w:right w:val="single" w:color="auto" w:sz="8" w:space="0"/>
            </w:tcBorders>
            <w:vAlign w:val="center"/>
          </w:tcPr>
          <w:p w14:paraId="0A14C2F8">
            <w:pPr>
              <w:widowControl/>
              <w:jc w:val="left"/>
              <w:rPr>
                <w:rFonts w:hint="default" w:ascii="Times New Roman" w:hAnsi="Times New Roman" w:eastAsia="仿宋_GB2312" w:cs="仿宋_GB2312"/>
                <w:kern w:val="0"/>
                <w:highlight w:val="none"/>
                <w:lang w:val="en-US"/>
              </w:rPr>
            </w:pPr>
            <w:r>
              <w:rPr>
                <w:rFonts w:hint="eastAsia" w:ascii="Times New Roman" w:hAnsi="Times New Roman" w:eastAsia="仿宋_GB2312" w:cs="仿宋_GB2312"/>
                <w:kern w:val="0"/>
                <w:highlight w:val="none"/>
              </w:rPr>
              <w:t>　</w:t>
            </w:r>
            <w:r>
              <w:rPr>
                <w:rFonts w:hint="eastAsia" w:ascii="宋体" w:hAnsi="宋体" w:cs="宋体"/>
                <w:i w:val="0"/>
                <w:iCs w:val="0"/>
                <w:color w:val="000000"/>
                <w:kern w:val="0"/>
                <w:sz w:val="22"/>
                <w:szCs w:val="22"/>
                <w:highlight w:val="none"/>
                <w:u w:val="none"/>
                <w:lang w:val="en-US" w:eastAsia="zh-CN" w:bidi="ar"/>
              </w:rPr>
              <w:t>1.13</w:t>
            </w:r>
          </w:p>
        </w:tc>
      </w:tr>
    </w:tbl>
    <w:p w14:paraId="2EE84A1C">
      <w:pPr>
        <w:pStyle w:val="13"/>
        <w:rPr>
          <w:rFonts w:cs="Times New Roman"/>
          <w:sz w:val="72"/>
          <w:szCs w:val="72"/>
          <w:highlight w:val="none"/>
        </w:rPr>
        <w:sectPr>
          <w:pgSz w:w="16838" w:h="11906" w:orient="landscape"/>
          <w:pgMar w:top="720" w:right="720" w:bottom="720" w:left="720" w:header="851" w:footer="992" w:gutter="0"/>
          <w:cols w:space="425" w:num="1"/>
          <w:docGrid w:type="lines" w:linePitch="312" w:charSpace="0"/>
        </w:sectPr>
      </w:pPr>
      <w:r>
        <w:rPr>
          <w:rFonts w:hint="eastAsia" w:ascii="宋体" w:cs="宋体"/>
          <w:kern w:val="0"/>
          <w:sz w:val="24"/>
          <w:szCs w:val="24"/>
          <w:highlight w:val="none"/>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0D58DD46">
      <w:pPr>
        <w:pStyle w:val="13"/>
        <w:rPr>
          <w:rFonts w:ascii="宋体" w:hAnsi="宋体" w:eastAsia="宋体" w:cs="Times New Roman"/>
          <w:sz w:val="72"/>
          <w:szCs w:val="72"/>
          <w:highlight w:val="none"/>
        </w:rPr>
      </w:pPr>
    </w:p>
    <w:p w14:paraId="381E4CE3">
      <w:pPr>
        <w:pStyle w:val="13"/>
        <w:ind w:firstLine="3960" w:firstLineChars="550"/>
        <w:jc w:val="both"/>
        <w:rPr>
          <w:rFonts w:ascii="宋体" w:hAnsi="宋体" w:eastAsia="宋体" w:cs="Times New Roman"/>
          <w:sz w:val="72"/>
          <w:szCs w:val="72"/>
          <w:highlight w:val="none"/>
        </w:rPr>
      </w:pPr>
      <w:r>
        <w:rPr>
          <w:rFonts w:hint="eastAsia" w:ascii="宋体" w:hAnsi="宋体" w:eastAsia="宋体" w:cs="宋体"/>
          <w:sz w:val="72"/>
          <w:szCs w:val="72"/>
          <w:highlight w:val="none"/>
        </w:rPr>
        <w:t>第三部分</w:t>
      </w:r>
    </w:p>
    <w:p w14:paraId="516E08CC">
      <w:pPr>
        <w:pStyle w:val="13"/>
        <w:jc w:val="both"/>
        <w:rPr>
          <w:rFonts w:ascii="宋体" w:hAnsi="宋体" w:eastAsia="宋体" w:cs="Times New Roman"/>
          <w:sz w:val="72"/>
          <w:szCs w:val="72"/>
          <w:highlight w:val="none"/>
        </w:rPr>
      </w:pPr>
    </w:p>
    <w:p w14:paraId="7238CF1B">
      <w:pPr>
        <w:pStyle w:val="13"/>
        <w:ind w:firstLine="1440" w:firstLineChars="200"/>
        <w:jc w:val="both"/>
        <w:rPr>
          <w:rFonts w:ascii="宋体" w:hAnsi="宋体" w:eastAsia="宋体" w:cs="Times New Roman"/>
          <w:sz w:val="72"/>
          <w:szCs w:val="72"/>
          <w:highlight w:val="none"/>
        </w:rPr>
      </w:pPr>
      <w:r>
        <w:rPr>
          <w:rFonts w:ascii="宋体" w:hAnsi="宋体" w:eastAsia="宋体" w:cs="宋体"/>
          <w:sz w:val="72"/>
          <w:szCs w:val="72"/>
          <w:highlight w:val="none"/>
        </w:rPr>
        <w:t>202</w:t>
      </w:r>
      <w:r>
        <w:rPr>
          <w:rFonts w:hint="eastAsia" w:ascii="宋体" w:hAnsi="宋体" w:eastAsia="宋体" w:cs="宋体"/>
          <w:sz w:val="72"/>
          <w:szCs w:val="72"/>
          <w:highlight w:val="none"/>
          <w:lang w:val="en-US" w:eastAsia="zh-CN"/>
        </w:rPr>
        <w:t>3</w:t>
      </w:r>
      <w:r>
        <w:rPr>
          <w:rFonts w:hint="eastAsia" w:ascii="宋体" w:hAnsi="宋体" w:eastAsia="宋体" w:cs="宋体"/>
          <w:sz w:val="72"/>
          <w:szCs w:val="72"/>
          <w:highlight w:val="none"/>
        </w:rPr>
        <w:t>年度部门决算情况说明</w:t>
      </w:r>
    </w:p>
    <w:p w14:paraId="38D532FE">
      <w:pPr>
        <w:widowControl/>
        <w:jc w:val="left"/>
        <w:rPr>
          <w:rFonts w:cs="Times New Roman"/>
          <w:sz w:val="70"/>
          <w:szCs w:val="70"/>
          <w:highlight w:val="none"/>
        </w:rPr>
        <w:sectPr>
          <w:pgSz w:w="11906" w:h="16838"/>
          <w:pgMar w:top="720" w:right="720" w:bottom="720" w:left="720" w:header="851" w:footer="992" w:gutter="0"/>
          <w:cols w:space="425" w:num="1"/>
          <w:docGrid w:type="linesAndChars" w:linePitch="312" w:charSpace="0"/>
        </w:sectPr>
      </w:pPr>
    </w:p>
    <w:p w14:paraId="5800BC20">
      <w:pPr>
        <w:pStyle w:val="13"/>
        <w:rPr>
          <w:rFonts w:hAnsi="黑体" w:cs="Times New Roman"/>
          <w:b/>
          <w:bCs/>
          <w:sz w:val="32"/>
          <w:szCs w:val="32"/>
          <w:highlight w:val="none"/>
        </w:rPr>
      </w:pPr>
      <w:r>
        <w:rPr>
          <w:rFonts w:hint="eastAsia" w:hAnsi="黑体"/>
          <w:b/>
          <w:bCs/>
          <w:sz w:val="32"/>
          <w:szCs w:val="32"/>
          <w:highlight w:val="none"/>
        </w:rPr>
        <w:t>一、收入支出决算总体情况说明</w:t>
      </w:r>
    </w:p>
    <w:p w14:paraId="561BC97A">
      <w:pPr>
        <w:pStyle w:val="13"/>
        <w:ind w:firstLine="640" w:firstLineChars="200"/>
        <w:rPr>
          <w:rFonts w:hint="default" w:ascii="宋体" w:hAnsi="宋体" w:eastAsia="宋体" w:cs="宋体"/>
          <w:sz w:val="32"/>
          <w:szCs w:val="32"/>
          <w:highlight w:val="none"/>
          <w:lang w:val="en-US" w:eastAsia="zh-CN"/>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年度收、支总计</w:t>
      </w:r>
      <w:r>
        <w:rPr>
          <w:rFonts w:hint="eastAsia" w:ascii="宋体" w:hAnsi="宋体" w:eastAsia="宋体" w:cs="宋体"/>
          <w:sz w:val="32"/>
          <w:szCs w:val="32"/>
          <w:highlight w:val="none"/>
          <w:lang w:val="en-US" w:eastAsia="zh-CN"/>
        </w:rPr>
        <w:t>22552.22</w:t>
      </w:r>
      <w:r>
        <w:rPr>
          <w:rFonts w:hint="eastAsia" w:ascii="宋体" w:hAnsi="宋体" w:eastAsia="宋体" w:cs="宋体"/>
          <w:sz w:val="32"/>
          <w:szCs w:val="32"/>
          <w:highlight w:val="none"/>
        </w:rPr>
        <w:t>万元。与上年相比，</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2377.83</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10.54</w:t>
      </w:r>
      <w:r>
        <w:rPr>
          <w:rFonts w:ascii="宋体" w:hAnsi="宋体" w:eastAsia="宋体" w:cs="宋体"/>
          <w:sz w:val="32"/>
          <w:szCs w:val="32"/>
          <w:highlight w:val="none"/>
        </w:rPr>
        <w:t>%</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主要是因为本年度项目经费预算安排减少。</w:t>
      </w:r>
    </w:p>
    <w:p w14:paraId="68DF482C">
      <w:pPr>
        <w:pStyle w:val="13"/>
        <w:rPr>
          <w:rFonts w:hAnsi="黑体" w:cs="Times New Roman"/>
          <w:b/>
          <w:bCs/>
          <w:sz w:val="32"/>
          <w:szCs w:val="32"/>
          <w:highlight w:val="none"/>
        </w:rPr>
      </w:pPr>
      <w:r>
        <w:rPr>
          <w:rFonts w:hint="eastAsia" w:hAnsi="黑体"/>
          <w:b/>
          <w:bCs/>
          <w:sz w:val="32"/>
          <w:szCs w:val="32"/>
          <w:highlight w:val="none"/>
        </w:rPr>
        <w:t>二、收入决算情况说明</w:t>
      </w:r>
    </w:p>
    <w:p w14:paraId="3D88BD48">
      <w:pPr>
        <w:pStyle w:val="13"/>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本年收入合计</w:t>
      </w:r>
      <w:r>
        <w:rPr>
          <w:rFonts w:hint="eastAsia" w:ascii="宋体" w:hAnsi="宋体" w:eastAsia="宋体" w:cs="宋体"/>
          <w:sz w:val="32"/>
          <w:szCs w:val="32"/>
          <w:highlight w:val="none"/>
          <w:lang w:val="en-US" w:eastAsia="zh-CN"/>
        </w:rPr>
        <w:t>22552.22</w:t>
      </w:r>
      <w:r>
        <w:rPr>
          <w:rFonts w:hint="eastAsia" w:ascii="宋体" w:hAnsi="宋体" w:eastAsia="宋体" w:cs="宋体"/>
          <w:sz w:val="32"/>
          <w:szCs w:val="32"/>
          <w:highlight w:val="none"/>
        </w:rPr>
        <w:t>万元，其中：财政拨款收入</w:t>
      </w:r>
      <w:r>
        <w:rPr>
          <w:rFonts w:hint="eastAsia" w:ascii="宋体" w:hAnsi="宋体" w:eastAsia="宋体" w:cs="宋体"/>
          <w:sz w:val="32"/>
          <w:szCs w:val="32"/>
          <w:highlight w:val="none"/>
          <w:lang w:val="en-US" w:eastAsia="zh-CN"/>
        </w:rPr>
        <w:t>20382.50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90.38</w:t>
      </w:r>
      <w:r>
        <w:rPr>
          <w:rFonts w:ascii="宋体" w:hAnsi="宋体" w:eastAsia="宋体" w:cs="宋体"/>
          <w:sz w:val="32"/>
          <w:szCs w:val="32"/>
          <w:highlight w:val="none"/>
        </w:rPr>
        <w:t>%</w:t>
      </w:r>
      <w:r>
        <w:rPr>
          <w:rFonts w:hint="eastAsia" w:ascii="宋体" w:hAnsi="宋体" w:eastAsia="宋体" w:cs="宋体"/>
          <w:sz w:val="32"/>
          <w:szCs w:val="32"/>
          <w:highlight w:val="none"/>
        </w:rPr>
        <w:t>；上级补助收入</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ascii="宋体" w:hAnsi="宋体" w:eastAsia="宋体" w:cs="宋体"/>
          <w:sz w:val="32"/>
          <w:szCs w:val="32"/>
          <w:highlight w:val="none"/>
        </w:rPr>
        <w:t>%</w:t>
      </w:r>
      <w:r>
        <w:rPr>
          <w:rFonts w:hint="eastAsia" w:ascii="宋体" w:hAnsi="宋体" w:eastAsia="宋体" w:cs="宋体"/>
          <w:sz w:val="32"/>
          <w:szCs w:val="32"/>
          <w:highlight w:val="none"/>
        </w:rPr>
        <w:t>；事业收入</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ascii="宋体" w:hAnsi="宋体" w:eastAsia="宋体" w:cs="宋体"/>
          <w:sz w:val="32"/>
          <w:szCs w:val="32"/>
          <w:highlight w:val="none"/>
        </w:rPr>
        <w:t>%</w:t>
      </w:r>
      <w:r>
        <w:rPr>
          <w:rFonts w:hint="eastAsia" w:ascii="宋体" w:hAnsi="宋体" w:eastAsia="宋体" w:cs="宋体"/>
          <w:sz w:val="32"/>
          <w:szCs w:val="32"/>
          <w:highlight w:val="none"/>
        </w:rPr>
        <w:t>；经营收入</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ascii="宋体" w:hAnsi="宋体" w:eastAsia="宋体" w:cs="宋体"/>
          <w:sz w:val="32"/>
          <w:szCs w:val="32"/>
          <w:highlight w:val="none"/>
        </w:rPr>
        <w:t>%</w:t>
      </w:r>
      <w:r>
        <w:rPr>
          <w:rFonts w:hint="eastAsia" w:ascii="宋体" w:hAnsi="宋体" w:eastAsia="宋体" w:cs="宋体"/>
          <w:sz w:val="32"/>
          <w:szCs w:val="32"/>
          <w:highlight w:val="none"/>
        </w:rPr>
        <w:t>；附属单位上缴收入</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ascii="宋体" w:hAnsi="宋体" w:eastAsia="宋体" w:cs="宋体"/>
          <w:sz w:val="32"/>
          <w:szCs w:val="32"/>
          <w:highlight w:val="none"/>
        </w:rPr>
        <w:t>%</w:t>
      </w:r>
      <w:r>
        <w:rPr>
          <w:rFonts w:hint="eastAsia" w:ascii="宋体" w:hAnsi="宋体" w:eastAsia="宋体" w:cs="宋体"/>
          <w:sz w:val="32"/>
          <w:szCs w:val="32"/>
          <w:highlight w:val="none"/>
        </w:rPr>
        <w:t>；其他收入</w:t>
      </w:r>
      <w:r>
        <w:rPr>
          <w:rFonts w:hint="eastAsia" w:ascii="宋体" w:hAnsi="宋体" w:eastAsia="宋体" w:cs="宋体"/>
          <w:sz w:val="32"/>
          <w:szCs w:val="32"/>
          <w:highlight w:val="none"/>
          <w:lang w:val="en-US" w:eastAsia="zh-CN"/>
        </w:rPr>
        <w:t>2169.72</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9.62</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32C189E4">
      <w:pPr>
        <w:pStyle w:val="13"/>
        <w:rPr>
          <w:rFonts w:hAnsi="黑体" w:cs="Times New Roman"/>
          <w:b/>
          <w:bCs/>
          <w:sz w:val="32"/>
          <w:szCs w:val="32"/>
          <w:highlight w:val="none"/>
        </w:rPr>
      </w:pPr>
      <w:r>
        <w:rPr>
          <w:rFonts w:hint="eastAsia" w:hAnsi="黑体"/>
          <w:b/>
          <w:bCs/>
          <w:sz w:val="32"/>
          <w:szCs w:val="32"/>
          <w:highlight w:val="none"/>
        </w:rPr>
        <w:t>三、支出决算情况说明</w:t>
      </w:r>
    </w:p>
    <w:p w14:paraId="35F7A4DC">
      <w:pPr>
        <w:pStyle w:val="13"/>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本年支出合计</w:t>
      </w:r>
      <w:r>
        <w:rPr>
          <w:rFonts w:hint="eastAsia" w:ascii="宋体" w:hAnsi="宋体" w:eastAsia="宋体" w:cs="宋体"/>
          <w:sz w:val="32"/>
          <w:szCs w:val="32"/>
          <w:highlight w:val="none"/>
          <w:lang w:val="en-US" w:eastAsia="zh-CN"/>
        </w:rPr>
        <w:t>22552.22</w:t>
      </w:r>
      <w:r>
        <w:rPr>
          <w:rFonts w:hint="eastAsia" w:ascii="宋体" w:hAnsi="宋体" w:eastAsia="宋体" w:cs="宋体"/>
          <w:sz w:val="32"/>
          <w:szCs w:val="32"/>
          <w:highlight w:val="none"/>
        </w:rPr>
        <w:t>万元，其中：基本支出</w:t>
      </w:r>
      <w:r>
        <w:rPr>
          <w:rFonts w:hint="eastAsia" w:ascii="宋体" w:hAnsi="宋体" w:eastAsia="宋体" w:cs="宋体"/>
          <w:sz w:val="32"/>
          <w:szCs w:val="32"/>
          <w:highlight w:val="none"/>
          <w:lang w:val="en-US" w:eastAsia="zh-CN"/>
        </w:rPr>
        <w:t>981.50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4.35</w:t>
      </w:r>
      <w:r>
        <w:rPr>
          <w:rFonts w:ascii="宋体" w:hAnsi="宋体" w:eastAsia="宋体" w:cs="宋体"/>
          <w:sz w:val="32"/>
          <w:szCs w:val="32"/>
          <w:highlight w:val="none"/>
        </w:rPr>
        <w:t>%</w:t>
      </w:r>
      <w:r>
        <w:rPr>
          <w:rFonts w:hint="eastAsia" w:ascii="宋体" w:hAnsi="宋体" w:eastAsia="宋体" w:cs="宋体"/>
          <w:sz w:val="32"/>
          <w:szCs w:val="32"/>
          <w:highlight w:val="none"/>
        </w:rPr>
        <w:t>；项目支出</w:t>
      </w:r>
      <w:r>
        <w:rPr>
          <w:rFonts w:hint="eastAsia" w:ascii="宋体" w:hAnsi="宋体" w:eastAsia="宋体" w:cs="宋体"/>
          <w:sz w:val="32"/>
          <w:szCs w:val="32"/>
          <w:highlight w:val="none"/>
          <w:lang w:val="en-US" w:eastAsia="zh-CN"/>
        </w:rPr>
        <w:t>21570.72</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95.65</w:t>
      </w:r>
      <w:r>
        <w:rPr>
          <w:rFonts w:ascii="宋体" w:hAnsi="宋体" w:eastAsia="宋体" w:cs="宋体"/>
          <w:sz w:val="32"/>
          <w:szCs w:val="32"/>
          <w:highlight w:val="none"/>
        </w:rPr>
        <w:t>%</w:t>
      </w:r>
      <w:r>
        <w:rPr>
          <w:rFonts w:hint="eastAsia" w:ascii="宋体" w:hAnsi="宋体" w:eastAsia="宋体" w:cs="宋体"/>
          <w:sz w:val="32"/>
          <w:szCs w:val="32"/>
          <w:highlight w:val="none"/>
        </w:rPr>
        <w:t>；上缴上级支出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ascii="宋体" w:hAnsi="宋体" w:eastAsia="宋体" w:cs="宋体"/>
          <w:sz w:val="32"/>
          <w:szCs w:val="32"/>
          <w:highlight w:val="none"/>
        </w:rPr>
        <w:t>%</w:t>
      </w:r>
      <w:r>
        <w:rPr>
          <w:rFonts w:hint="eastAsia" w:ascii="宋体" w:hAnsi="宋体" w:eastAsia="宋体" w:cs="宋体"/>
          <w:sz w:val="32"/>
          <w:szCs w:val="32"/>
          <w:highlight w:val="none"/>
        </w:rPr>
        <w:t>；经营支出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ascii="宋体" w:hAnsi="宋体" w:eastAsia="宋体" w:cs="宋体"/>
          <w:sz w:val="32"/>
          <w:szCs w:val="32"/>
          <w:highlight w:val="none"/>
        </w:rPr>
        <w:t>%</w:t>
      </w:r>
      <w:r>
        <w:rPr>
          <w:rFonts w:hint="eastAsia" w:ascii="宋体" w:hAnsi="宋体" w:eastAsia="宋体" w:cs="宋体"/>
          <w:sz w:val="32"/>
          <w:szCs w:val="32"/>
          <w:highlight w:val="none"/>
        </w:rPr>
        <w:t>；对附属单位补助支出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1AFA4899">
      <w:pPr>
        <w:pStyle w:val="13"/>
        <w:rPr>
          <w:rFonts w:hAnsi="黑体" w:cs="Times New Roman"/>
          <w:b/>
          <w:bCs/>
          <w:sz w:val="32"/>
          <w:szCs w:val="32"/>
          <w:highlight w:val="none"/>
        </w:rPr>
      </w:pPr>
      <w:r>
        <w:rPr>
          <w:rFonts w:hint="eastAsia" w:hAnsi="黑体"/>
          <w:b/>
          <w:bCs/>
          <w:sz w:val="32"/>
          <w:szCs w:val="32"/>
          <w:highlight w:val="none"/>
        </w:rPr>
        <w:t>四、财政拨款收入支出决算总体情况说明</w:t>
      </w:r>
    </w:p>
    <w:p w14:paraId="495494C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宋体" w:cs="宋体"/>
          <w:sz w:val="32"/>
          <w:szCs w:val="32"/>
          <w:highlight w:val="none"/>
          <w:lang w:val="en-US" w:eastAsia="zh-CN"/>
        </w:rPr>
      </w:pPr>
      <w:r>
        <w:rPr>
          <w:rFonts w:ascii="宋体" w:hAnsi="宋体" w:eastAsia="宋体" w:cs="宋体"/>
          <w:sz w:val="32"/>
          <w:szCs w:val="32"/>
          <w:highlight w:val="none"/>
        </w:rPr>
        <w:t xml:space="preserve">    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年度财政拨款收、支总计</w:t>
      </w:r>
      <w:r>
        <w:rPr>
          <w:rFonts w:hint="eastAsia" w:ascii="宋体" w:hAnsi="宋体" w:eastAsia="宋体" w:cs="宋体"/>
          <w:sz w:val="32"/>
          <w:szCs w:val="32"/>
          <w:highlight w:val="none"/>
          <w:lang w:val="en-US" w:eastAsia="zh-CN"/>
        </w:rPr>
        <w:t>20382.50</w:t>
      </w:r>
      <w:r>
        <w:rPr>
          <w:rFonts w:hint="eastAsia" w:ascii="宋体" w:hAnsi="宋体" w:eastAsia="宋体" w:cs="宋体"/>
          <w:sz w:val="32"/>
          <w:szCs w:val="32"/>
          <w:highlight w:val="none"/>
        </w:rPr>
        <w:t>万元，与上年相比，</w:t>
      </w:r>
      <w:r>
        <w:rPr>
          <w:rFonts w:hint="eastAsia" w:ascii="宋体" w:hAnsi="宋体" w:eastAsia="宋体" w:cs="宋体"/>
          <w:sz w:val="32"/>
          <w:szCs w:val="32"/>
          <w:highlight w:val="none"/>
          <w:lang w:eastAsia="zh-CN"/>
        </w:rPr>
        <w:t>减少2023.94</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9.03</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主要是因为</w:t>
      </w:r>
      <w:r>
        <w:rPr>
          <w:rFonts w:hint="eastAsia" w:ascii="宋体" w:hAnsi="宋体" w:eastAsia="宋体" w:cs="宋体"/>
          <w:sz w:val="32"/>
          <w:szCs w:val="32"/>
          <w:highlight w:val="none"/>
          <w:lang w:val="en-US" w:eastAsia="zh-CN"/>
        </w:rPr>
        <w:t>本年度部分项目进度较慢未验收相比往年支付减少。</w:t>
      </w:r>
    </w:p>
    <w:p w14:paraId="29FEFDF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宋体" w:cs="宋体"/>
          <w:sz w:val="32"/>
          <w:szCs w:val="32"/>
          <w:highlight w:val="none"/>
          <w:lang w:val="en-US" w:eastAsia="zh-CN"/>
        </w:rPr>
      </w:pPr>
    </w:p>
    <w:p w14:paraId="7519D605">
      <w:pPr>
        <w:pStyle w:val="13"/>
        <w:rPr>
          <w:rFonts w:hAnsi="黑体" w:cs="Times New Roman"/>
          <w:b/>
          <w:bCs/>
          <w:sz w:val="32"/>
          <w:szCs w:val="32"/>
          <w:highlight w:val="none"/>
        </w:rPr>
      </w:pPr>
      <w:r>
        <w:rPr>
          <w:rFonts w:hint="eastAsia" w:hAnsi="黑体"/>
          <w:b/>
          <w:bCs/>
          <w:sz w:val="32"/>
          <w:szCs w:val="32"/>
          <w:highlight w:val="none"/>
        </w:rPr>
        <w:t>五、一般公共预算财政拨款支出决算情况说明</w:t>
      </w:r>
    </w:p>
    <w:p w14:paraId="5396D8CB">
      <w:pPr>
        <w:pStyle w:val="13"/>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（一）财政拨款支出决算总体情况</w:t>
      </w:r>
    </w:p>
    <w:p w14:paraId="4A1A53B8">
      <w:pPr>
        <w:pStyle w:val="13"/>
        <w:keepNext w:val="0"/>
        <w:keepLines w:val="0"/>
        <w:pageBreakBefore w:val="0"/>
        <w:widowControl w:val="0"/>
        <w:kinsoku/>
        <w:wordWrap/>
        <w:overflowPunct/>
        <w:topLinePunct w:val="0"/>
        <w:autoSpaceDE w:val="0"/>
        <w:autoSpaceDN w:val="0"/>
        <w:bidi w:val="0"/>
        <w:adjustRightInd w:val="0"/>
        <w:snapToGrid/>
        <w:spacing w:line="500" w:lineRule="exact"/>
        <w:ind w:firstLine="800" w:firstLineChars="250"/>
        <w:textAlignment w:val="auto"/>
        <w:rPr>
          <w:rFonts w:hint="eastAsia" w:ascii="宋体" w:hAnsi="宋体" w:eastAsia="宋体" w:cs="宋体"/>
          <w:sz w:val="32"/>
          <w:szCs w:val="32"/>
          <w:highlight w:val="none"/>
          <w:lang w:val="en-US" w:eastAsia="zh-CN"/>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年度财政拨款支出</w:t>
      </w:r>
      <w:r>
        <w:rPr>
          <w:rFonts w:hint="eastAsia" w:ascii="宋体" w:hAnsi="宋体" w:eastAsia="宋体" w:cs="宋体"/>
          <w:sz w:val="32"/>
          <w:szCs w:val="32"/>
          <w:highlight w:val="none"/>
          <w:lang w:val="en-US" w:eastAsia="zh-CN"/>
        </w:rPr>
        <w:t>20382.50</w:t>
      </w:r>
      <w:r>
        <w:rPr>
          <w:rFonts w:hint="eastAsia" w:ascii="宋体" w:hAnsi="宋体" w:eastAsia="宋体" w:cs="宋体"/>
          <w:sz w:val="32"/>
          <w:szCs w:val="32"/>
          <w:highlight w:val="none"/>
        </w:rPr>
        <w:t>万元，占本年支出合计的</w:t>
      </w:r>
      <w:r>
        <w:rPr>
          <w:rFonts w:hint="eastAsia" w:ascii="宋体" w:hAnsi="宋体" w:eastAsia="宋体" w:cs="宋体"/>
          <w:sz w:val="32"/>
          <w:szCs w:val="32"/>
          <w:highlight w:val="none"/>
          <w:lang w:val="en-US" w:eastAsia="zh-CN"/>
        </w:rPr>
        <w:t>90.38</w:t>
      </w:r>
      <w:r>
        <w:rPr>
          <w:rFonts w:ascii="宋体" w:hAnsi="宋体" w:eastAsia="宋体" w:cs="宋体"/>
          <w:sz w:val="32"/>
          <w:szCs w:val="32"/>
          <w:highlight w:val="none"/>
        </w:rPr>
        <w:t>%</w:t>
      </w:r>
      <w:r>
        <w:rPr>
          <w:rFonts w:hint="eastAsia" w:ascii="宋体" w:hAnsi="宋体" w:eastAsia="宋体" w:cs="宋体"/>
          <w:sz w:val="32"/>
          <w:szCs w:val="32"/>
          <w:highlight w:val="none"/>
        </w:rPr>
        <w:t>，与上年相比，财政拨款支出</w:t>
      </w:r>
      <w:r>
        <w:rPr>
          <w:rFonts w:hint="eastAsia" w:ascii="宋体" w:hAnsi="宋体" w:eastAsia="宋体" w:cs="宋体"/>
          <w:sz w:val="32"/>
          <w:szCs w:val="32"/>
          <w:highlight w:val="none"/>
          <w:lang w:eastAsia="zh-CN"/>
        </w:rPr>
        <w:t>减少2023.94</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9.03</w:t>
      </w:r>
      <w:r>
        <w:rPr>
          <w:rFonts w:ascii="宋体" w:hAnsi="宋体" w:eastAsia="宋体" w:cs="宋体"/>
          <w:sz w:val="32"/>
          <w:szCs w:val="32"/>
          <w:highlight w:val="none"/>
        </w:rPr>
        <w:t>%</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主要是因为本年度财政项目经费预算安排减少，相应支出减少。</w:t>
      </w:r>
    </w:p>
    <w:p w14:paraId="23EDABD5">
      <w:pPr>
        <w:pStyle w:val="13"/>
        <w:keepNext w:val="0"/>
        <w:keepLines w:val="0"/>
        <w:pageBreakBefore w:val="0"/>
        <w:widowControl w:val="0"/>
        <w:kinsoku/>
        <w:wordWrap/>
        <w:overflowPunct/>
        <w:topLinePunct w:val="0"/>
        <w:autoSpaceDE w:val="0"/>
        <w:autoSpaceDN w:val="0"/>
        <w:bidi w:val="0"/>
        <w:adjustRightInd w:val="0"/>
        <w:snapToGrid/>
        <w:spacing w:line="500" w:lineRule="exact"/>
        <w:ind w:firstLine="800" w:firstLineChars="250"/>
        <w:textAlignment w:val="auto"/>
        <w:rPr>
          <w:rFonts w:hint="default" w:ascii="宋体" w:hAnsi="宋体" w:eastAsia="宋体" w:cs="宋体"/>
          <w:sz w:val="32"/>
          <w:szCs w:val="32"/>
          <w:highlight w:val="none"/>
          <w:lang w:val="en-US" w:eastAsia="zh-CN"/>
        </w:rPr>
      </w:pPr>
    </w:p>
    <w:p w14:paraId="4E3AF41A">
      <w:pPr>
        <w:pStyle w:val="13"/>
        <w:ind w:firstLine="480" w:firstLineChars="15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（二）财政拨款支出决算结构情况</w:t>
      </w:r>
    </w:p>
    <w:p w14:paraId="2D9347A8">
      <w:pPr>
        <w:pStyle w:val="13"/>
        <w:ind w:firstLine="640" w:firstLineChars="200"/>
        <w:rPr>
          <w:rFonts w:ascii="宋体" w:hAnsi="宋体" w:eastAsia="宋体" w:cs="Times New Roman"/>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年度财政拨款支出</w:t>
      </w:r>
      <w:r>
        <w:rPr>
          <w:rFonts w:hint="eastAsia" w:ascii="宋体" w:hAnsi="宋体" w:eastAsia="宋体" w:cs="宋体"/>
          <w:sz w:val="32"/>
          <w:szCs w:val="32"/>
          <w:highlight w:val="none"/>
          <w:lang w:val="en-US" w:eastAsia="zh-CN"/>
        </w:rPr>
        <w:t>20382.50</w:t>
      </w:r>
      <w:r>
        <w:rPr>
          <w:rFonts w:hint="eastAsia" w:ascii="宋体" w:hAnsi="宋体" w:eastAsia="宋体" w:cs="宋体"/>
          <w:sz w:val="32"/>
          <w:szCs w:val="32"/>
          <w:highlight w:val="none"/>
        </w:rPr>
        <w:t>万元，主要用于以下方面：社会保障和就业（类）支出</w:t>
      </w:r>
      <w:r>
        <w:rPr>
          <w:rFonts w:hint="eastAsia" w:ascii="宋体" w:hAnsi="宋体" w:eastAsia="宋体" w:cs="宋体"/>
          <w:sz w:val="32"/>
          <w:szCs w:val="32"/>
          <w:highlight w:val="none"/>
          <w:lang w:val="en-US" w:eastAsia="zh-CN"/>
        </w:rPr>
        <w:t>19555.75</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95.94</w:t>
      </w:r>
      <w:r>
        <w:rPr>
          <w:rFonts w:ascii="宋体" w:hAnsi="宋体" w:eastAsia="宋体" w:cs="宋体"/>
          <w:sz w:val="32"/>
          <w:szCs w:val="32"/>
          <w:highlight w:val="none"/>
        </w:rPr>
        <w:t>%</w:t>
      </w:r>
      <w:r>
        <w:rPr>
          <w:rFonts w:hint="eastAsia" w:ascii="宋体" w:hAnsi="宋体" w:eastAsia="宋体" w:cs="宋体"/>
          <w:sz w:val="32"/>
          <w:szCs w:val="32"/>
          <w:highlight w:val="none"/>
        </w:rPr>
        <w:t>；农林水（类）支出</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0.1</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；卫生健康支出</w:t>
      </w:r>
      <w:r>
        <w:rPr>
          <w:rFonts w:hint="eastAsia" w:ascii="宋体" w:hAnsi="宋体" w:eastAsia="宋体" w:cs="宋体"/>
          <w:sz w:val="32"/>
          <w:szCs w:val="32"/>
          <w:highlight w:val="none"/>
          <w:lang w:val="en-US" w:eastAsia="zh-CN"/>
        </w:rPr>
        <w:t>36.75</w:t>
      </w:r>
      <w:r>
        <w:rPr>
          <w:rFonts w:hint="eastAsia" w:ascii="宋体" w:hAnsi="宋体" w:eastAsia="宋体" w:cs="宋体"/>
          <w:sz w:val="32"/>
          <w:szCs w:val="32"/>
          <w:highlight w:val="none"/>
          <w:lang w:eastAsia="zh-CN"/>
        </w:rPr>
        <w:t>万元，占</w:t>
      </w:r>
      <w:r>
        <w:rPr>
          <w:rFonts w:hint="eastAsia" w:ascii="宋体" w:hAnsi="宋体" w:eastAsia="宋体" w:cs="宋体"/>
          <w:sz w:val="32"/>
          <w:szCs w:val="32"/>
          <w:highlight w:val="none"/>
          <w:lang w:val="en-US" w:eastAsia="zh-CN"/>
        </w:rPr>
        <w:t>0.18%；</w:t>
      </w:r>
      <w:r>
        <w:rPr>
          <w:rFonts w:hint="eastAsia" w:ascii="宋体" w:hAnsi="宋体" w:eastAsia="宋体" w:cs="宋体"/>
          <w:sz w:val="32"/>
          <w:szCs w:val="32"/>
          <w:highlight w:val="none"/>
          <w:lang w:eastAsia="zh-CN"/>
        </w:rPr>
        <w:t>住房保障支出</w:t>
      </w:r>
      <w:r>
        <w:rPr>
          <w:rFonts w:hint="eastAsia" w:ascii="宋体" w:hAnsi="宋体" w:eastAsia="宋体" w:cs="宋体"/>
          <w:sz w:val="32"/>
          <w:szCs w:val="32"/>
          <w:highlight w:val="none"/>
          <w:lang w:val="en-US" w:eastAsia="zh-CN"/>
        </w:rPr>
        <w:t>54.93万元，占0.27%；其他支出715.08万元，占3.51%。</w:t>
      </w:r>
    </w:p>
    <w:p w14:paraId="1690A533">
      <w:pPr>
        <w:pStyle w:val="13"/>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（三）财政拨款支出决算具体情况</w:t>
      </w:r>
    </w:p>
    <w:p w14:paraId="7FBECE3B">
      <w:pPr>
        <w:pStyle w:val="13"/>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年度财政拨款支出年初预算数为</w:t>
      </w:r>
      <w:r>
        <w:rPr>
          <w:rFonts w:hint="eastAsia" w:ascii="宋体" w:hAnsi="宋体" w:eastAsia="宋体" w:cs="宋体"/>
          <w:sz w:val="32"/>
          <w:szCs w:val="32"/>
          <w:highlight w:val="none"/>
          <w:lang w:val="en-US" w:eastAsia="zh-CN"/>
        </w:rPr>
        <w:t>19359.46</w:t>
      </w:r>
      <w:r>
        <w:rPr>
          <w:rFonts w:hint="eastAsia" w:ascii="宋体" w:hAnsi="宋体" w:eastAsia="宋体" w:cs="宋体"/>
          <w:sz w:val="32"/>
          <w:szCs w:val="32"/>
          <w:highlight w:val="none"/>
        </w:rPr>
        <w:t>万元，支出决算数为</w:t>
      </w:r>
      <w:r>
        <w:rPr>
          <w:rFonts w:hint="eastAsia" w:ascii="宋体" w:hAnsi="宋体" w:eastAsia="宋体" w:cs="宋体"/>
          <w:sz w:val="32"/>
          <w:szCs w:val="32"/>
          <w:highlight w:val="none"/>
          <w:lang w:val="en-US" w:eastAsia="zh-CN"/>
        </w:rPr>
        <w:t>20382.50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105.28</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5CA517AB">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社会保障和就业支出</w:t>
      </w:r>
      <w:r>
        <w:rPr>
          <w:rFonts w:hint="eastAsia" w:ascii="宋体" w:hAnsi="宋体" w:eastAsia="宋体" w:cs="宋体"/>
          <w:sz w:val="32"/>
          <w:szCs w:val="32"/>
          <w:highlight w:val="none"/>
          <w:lang w:val="en-US" w:eastAsia="zh-CN"/>
        </w:rPr>
        <w:t>(类)</w:t>
      </w:r>
      <w:r>
        <w:rPr>
          <w:rFonts w:hint="eastAsia" w:ascii="宋体" w:hAnsi="宋体" w:eastAsia="宋体" w:cs="宋体"/>
          <w:sz w:val="32"/>
          <w:szCs w:val="32"/>
          <w:highlight w:val="none"/>
        </w:rPr>
        <w:t>民政管理事务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rPr>
        <w:t>行政运行</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w:t>
      </w:r>
    </w:p>
    <w:p w14:paraId="57CAD210">
      <w:pPr>
        <w:pStyle w:val="13"/>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645.41万</w:t>
      </w:r>
      <w:r>
        <w:rPr>
          <w:rFonts w:hint="eastAsia" w:ascii="宋体" w:hAnsi="宋体" w:eastAsia="宋体" w:cs="宋体"/>
          <w:sz w:val="32"/>
          <w:szCs w:val="32"/>
          <w:highlight w:val="none"/>
        </w:rPr>
        <w:t>元，支出决算为</w:t>
      </w:r>
      <w:r>
        <w:rPr>
          <w:rFonts w:hint="eastAsia" w:ascii="宋体" w:hAnsi="宋体" w:eastAsia="宋体" w:cs="宋体"/>
          <w:sz w:val="32"/>
          <w:szCs w:val="32"/>
          <w:highlight w:val="none"/>
          <w:lang w:val="en-US" w:eastAsia="zh-CN"/>
        </w:rPr>
        <w:t>596.41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92.41</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决算数小于年初预算数的主要原因是年中调整，该项目资金用于其他预算科目资金。</w:t>
      </w:r>
    </w:p>
    <w:p w14:paraId="157B5C65">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2、社会保障和就业支出</w:t>
      </w:r>
      <w:r>
        <w:rPr>
          <w:rFonts w:hint="eastAsia" w:ascii="宋体" w:hAnsi="宋体" w:eastAsia="宋体" w:cs="宋体"/>
          <w:sz w:val="32"/>
          <w:szCs w:val="32"/>
          <w:highlight w:val="none"/>
          <w:lang w:val="en-US" w:eastAsia="zh-CN"/>
        </w:rPr>
        <w:t>(类)</w:t>
      </w:r>
      <w:r>
        <w:rPr>
          <w:rFonts w:hint="eastAsia" w:ascii="宋体" w:hAnsi="宋体" w:eastAsia="宋体" w:cs="宋体"/>
          <w:sz w:val="32"/>
          <w:szCs w:val="32"/>
          <w:highlight w:val="none"/>
        </w:rPr>
        <w:t>民政管理事务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rPr>
        <w:t>一般行政管理事务（项）。</w:t>
      </w:r>
    </w:p>
    <w:p w14:paraId="6BF973BC">
      <w:pPr>
        <w:pStyle w:val="13"/>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91.86</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决算数大于年初预算数的主要原因</w:t>
      </w:r>
      <w:r>
        <w:rPr>
          <w:rFonts w:hint="eastAsia" w:ascii="宋体" w:hAnsi="宋体" w:eastAsia="宋体" w:cs="宋体"/>
          <w:sz w:val="32"/>
          <w:szCs w:val="32"/>
          <w:highlight w:val="none"/>
          <w:lang w:val="en-US" w:eastAsia="zh-CN"/>
        </w:rPr>
        <w:t>是年中调整，该支出使用其他预算科目资金。</w:t>
      </w:r>
    </w:p>
    <w:p w14:paraId="444F2EC6">
      <w:pPr>
        <w:pStyle w:val="13"/>
        <w:numPr>
          <w:ilvl w:val="0"/>
          <w:numId w:val="2"/>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社会保障和就业支出</w:t>
      </w:r>
      <w:r>
        <w:rPr>
          <w:rFonts w:hint="eastAsia" w:ascii="宋体" w:hAnsi="宋体" w:eastAsia="宋体" w:cs="宋体"/>
          <w:sz w:val="32"/>
          <w:szCs w:val="32"/>
          <w:highlight w:val="none"/>
          <w:lang w:val="en-US" w:eastAsia="zh-CN"/>
        </w:rPr>
        <w:t>(类)</w:t>
      </w:r>
      <w:r>
        <w:rPr>
          <w:rFonts w:hint="eastAsia" w:ascii="宋体" w:hAnsi="宋体" w:eastAsia="宋体" w:cs="宋体"/>
          <w:sz w:val="32"/>
          <w:szCs w:val="32"/>
          <w:highlight w:val="none"/>
        </w:rPr>
        <w:t>民政管理事务</w:t>
      </w:r>
      <w:r>
        <w:rPr>
          <w:rFonts w:hint="eastAsia" w:ascii="宋体" w:hAnsi="宋体" w:eastAsia="宋体" w:cs="宋体"/>
          <w:sz w:val="32"/>
          <w:szCs w:val="32"/>
          <w:highlight w:val="none"/>
          <w:lang w:eastAsia="zh-CN"/>
        </w:rPr>
        <w:t>（款）行政区划和地名管理</w:t>
      </w:r>
      <w:r>
        <w:rPr>
          <w:rFonts w:hint="eastAsia" w:ascii="宋体" w:hAnsi="宋体" w:eastAsia="宋体" w:cs="宋体"/>
          <w:sz w:val="32"/>
          <w:szCs w:val="32"/>
          <w:highlight w:val="none"/>
        </w:rPr>
        <w:t>（项）</w:t>
      </w:r>
      <w:r>
        <w:rPr>
          <w:rFonts w:hint="eastAsia" w:ascii="宋体" w:hAnsi="宋体" w:eastAsia="宋体" w:cs="宋体"/>
          <w:sz w:val="32"/>
          <w:szCs w:val="32"/>
          <w:highlight w:val="none"/>
          <w:lang w:eastAsia="zh-CN"/>
        </w:rPr>
        <w:t>。</w:t>
      </w:r>
    </w:p>
    <w:p w14:paraId="7E8C05F0">
      <w:pPr>
        <w:pStyle w:val="13"/>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w:t>
      </w:r>
      <w:r>
        <w:rPr>
          <w:rFonts w:hint="eastAsia" w:ascii="宋体" w:hAnsi="宋体" w:eastAsia="宋体" w:cs="宋体"/>
          <w:color w:val="auto"/>
          <w:sz w:val="32"/>
          <w:szCs w:val="32"/>
          <w:highlight w:val="none"/>
        </w:rPr>
        <w:t>支出决算为</w:t>
      </w:r>
      <w:r>
        <w:rPr>
          <w:rFonts w:hint="eastAsia" w:ascii="宋体" w:hAnsi="宋体" w:eastAsia="宋体" w:cs="宋体"/>
          <w:color w:val="auto"/>
          <w:sz w:val="32"/>
          <w:szCs w:val="32"/>
          <w:highlight w:val="none"/>
          <w:lang w:val="en-US" w:eastAsia="zh-CN"/>
        </w:rPr>
        <w:t>5</w:t>
      </w:r>
      <w:r>
        <w:rPr>
          <w:rFonts w:hint="eastAsia" w:ascii="宋体" w:hAnsi="宋体" w:eastAsia="宋体" w:cs="宋体"/>
          <w:color w:val="auto"/>
          <w:sz w:val="32"/>
          <w:szCs w:val="32"/>
          <w:highlight w:val="none"/>
        </w:rPr>
        <w:t>万元</w:t>
      </w:r>
      <w:r>
        <w:rPr>
          <w:rFonts w:hint="eastAsia" w:ascii="宋体" w:hAnsi="宋体" w:eastAsia="宋体" w:cs="宋体"/>
          <w:sz w:val="32"/>
          <w:szCs w:val="32"/>
          <w:highlight w:val="none"/>
        </w:rPr>
        <w:t>，完成年初预算的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5C282369">
      <w:pPr>
        <w:pStyle w:val="13"/>
        <w:numPr>
          <w:ilvl w:val="0"/>
          <w:numId w:val="0"/>
        </w:numPr>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t>社会保障和就业支出</w:t>
      </w:r>
      <w:r>
        <w:rPr>
          <w:rFonts w:hint="eastAsia" w:ascii="宋体" w:hAnsi="宋体" w:eastAsia="宋体" w:cs="宋体"/>
          <w:sz w:val="32"/>
          <w:szCs w:val="32"/>
          <w:highlight w:val="none"/>
          <w:lang w:val="en-US" w:eastAsia="zh-CN"/>
        </w:rPr>
        <w:t>(类)</w:t>
      </w:r>
      <w:r>
        <w:rPr>
          <w:rFonts w:hint="eastAsia" w:ascii="宋体" w:hAnsi="宋体" w:eastAsia="宋体" w:cs="宋体"/>
          <w:sz w:val="32"/>
          <w:szCs w:val="32"/>
          <w:highlight w:val="none"/>
        </w:rPr>
        <w:t>民政管理事务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rPr>
        <w:t>其他民政管理事务支出（项）。</w:t>
      </w:r>
    </w:p>
    <w:p w14:paraId="70902DC9">
      <w:pPr>
        <w:pStyle w:val="13"/>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373.06</w:t>
      </w:r>
      <w:r>
        <w:rPr>
          <w:rFonts w:hint="eastAsia" w:ascii="宋体" w:hAnsi="宋体" w:eastAsia="宋体" w:cs="宋体"/>
          <w:sz w:val="32"/>
          <w:szCs w:val="32"/>
          <w:highlight w:val="none"/>
        </w:rPr>
        <w:t>万元，</w:t>
      </w:r>
      <w:r>
        <w:rPr>
          <w:rFonts w:hint="eastAsia" w:ascii="宋体" w:hAnsi="宋体" w:eastAsia="宋体" w:cs="宋体"/>
          <w:color w:val="auto"/>
          <w:sz w:val="32"/>
          <w:szCs w:val="32"/>
          <w:highlight w:val="none"/>
        </w:rPr>
        <w:t>支出决算为</w:t>
      </w:r>
      <w:r>
        <w:rPr>
          <w:rFonts w:hint="eastAsia" w:ascii="宋体" w:hAnsi="宋体" w:eastAsia="宋体" w:cs="宋体"/>
          <w:color w:val="auto"/>
          <w:sz w:val="32"/>
          <w:szCs w:val="32"/>
          <w:highlight w:val="none"/>
          <w:lang w:val="en-US" w:eastAsia="zh-CN"/>
        </w:rPr>
        <w:t>2298.08</w:t>
      </w:r>
      <w:r>
        <w:rPr>
          <w:rFonts w:hint="eastAsia" w:ascii="宋体" w:hAnsi="宋体" w:eastAsia="宋体" w:cs="宋体"/>
          <w:color w:val="auto"/>
          <w:sz w:val="32"/>
          <w:szCs w:val="32"/>
          <w:highlight w:val="none"/>
        </w:rPr>
        <w:t>万元</w:t>
      </w:r>
      <w:r>
        <w:rPr>
          <w:rFonts w:hint="eastAsia" w:ascii="宋体" w:hAnsi="宋体" w:eastAsia="宋体" w:cs="宋体"/>
          <w:sz w:val="32"/>
          <w:szCs w:val="32"/>
          <w:highlight w:val="none"/>
        </w:rPr>
        <w:t>，完成年初预算的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%，决算数</w:t>
      </w:r>
      <w:r>
        <w:rPr>
          <w:rFonts w:hint="eastAsia" w:ascii="宋体" w:hAnsi="宋体" w:eastAsia="宋体" w:cs="宋体"/>
          <w:sz w:val="32"/>
          <w:szCs w:val="32"/>
          <w:highlight w:val="none"/>
          <w:lang w:eastAsia="zh-CN"/>
        </w:rPr>
        <w:t>大</w:t>
      </w:r>
      <w:r>
        <w:rPr>
          <w:rFonts w:hint="eastAsia" w:ascii="宋体" w:hAnsi="宋体" w:eastAsia="宋体" w:cs="宋体"/>
          <w:sz w:val="32"/>
          <w:szCs w:val="32"/>
          <w:highlight w:val="none"/>
        </w:rPr>
        <w:t>于年初预算数的主要原因</w:t>
      </w:r>
      <w:r>
        <w:rPr>
          <w:rFonts w:hint="eastAsia" w:ascii="宋体" w:hAnsi="宋体" w:eastAsia="宋体" w:cs="宋体"/>
          <w:sz w:val="32"/>
          <w:szCs w:val="32"/>
          <w:highlight w:val="none"/>
          <w:lang w:val="en-US" w:eastAsia="zh-CN"/>
        </w:rPr>
        <w:t>是年中调整，该支出使用其他预算科目资金。</w:t>
      </w:r>
    </w:p>
    <w:p w14:paraId="10F1136F">
      <w:pPr>
        <w:pStyle w:val="13"/>
        <w:numPr>
          <w:ilvl w:val="0"/>
          <w:numId w:val="0"/>
        </w:numPr>
        <w:ind w:leftChars="20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5、社会保障和就业支出（类）行政事业单位养老支出（款）机关事业单位基本养老保险缴费支出（项）。</w:t>
      </w:r>
    </w:p>
    <w:p w14:paraId="0581FA9F">
      <w:pPr>
        <w:pStyle w:val="13"/>
        <w:keepNext w:val="0"/>
        <w:keepLines w:val="0"/>
        <w:pageBreakBefore w:val="0"/>
        <w:widowControl w:val="0"/>
        <w:numPr>
          <w:ilvl w:val="0"/>
          <w:numId w:val="0"/>
        </w:numPr>
        <w:kinsoku/>
        <w:wordWrap/>
        <w:overflowPunct/>
        <w:topLinePunct w:val="0"/>
        <w:autoSpaceDE w:val="0"/>
        <w:autoSpaceDN w:val="0"/>
        <w:bidi w:val="0"/>
        <w:adjustRightInd w:val="0"/>
        <w:snapToGrid/>
        <w:ind w:leftChars="200" w:firstLine="640" w:firstLineChars="200"/>
        <w:textAlignment w:val="auto"/>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年初预算66.59元，支出决算为66.59万元，</w:t>
      </w:r>
      <w:r>
        <w:rPr>
          <w:rFonts w:hint="eastAsia" w:ascii="宋体" w:hAnsi="宋体" w:eastAsia="宋体" w:cs="宋体"/>
          <w:sz w:val="32"/>
          <w:szCs w:val="32"/>
          <w:highlight w:val="none"/>
        </w:rPr>
        <w:t>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r>
        <w:rPr>
          <w:rFonts w:hint="eastAsia" w:ascii="宋体" w:hAnsi="宋体" w:eastAsia="宋体" w:cs="宋体"/>
          <w:color w:val="auto"/>
          <w:sz w:val="32"/>
          <w:szCs w:val="32"/>
          <w:highlight w:val="none"/>
          <w:lang w:val="en-US" w:eastAsia="zh-CN"/>
        </w:rPr>
        <w:t>。</w:t>
      </w:r>
    </w:p>
    <w:p w14:paraId="786CDDFF">
      <w:pPr>
        <w:pStyle w:val="13"/>
        <w:numPr>
          <w:ilvl w:val="0"/>
          <w:numId w:val="0"/>
        </w:numPr>
        <w:ind w:leftChars="20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6、社会保障和就业支出（类）行政事业单位养老支出（款）机关事业单位职业年金缴费支出（项）。</w:t>
      </w:r>
    </w:p>
    <w:p w14:paraId="4B7B329B">
      <w:pPr>
        <w:pStyle w:val="13"/>
        <w:keepNext w:val="0"/>
        <w:keepLines w:val="0"/>
        <w:pageBreakBefore w:val="0"/>
        <w:widowControl w:val="0"/>
        <w:numPr>
          <w:ilvl w:val="0"/>
          <w:numId w:val="0"/>
        </w:numPr>
        <w:kinsoku/>
        <w:wordWrap/>
        <w:overflowPunct/>
        <w:topLinePunct w:val="0"/>
        <w:autoSpaceDE w:val="0"/>
        <w:autoSpaceDN w:val="0"/>
        <w:bidi w:val="0"/>
        <w:adjustRightInd w:val="0"/>
        <w:snapToGrid/>
        <w:ind w:leftChars="200" w:firstLine="640" w:firstLineChars="200"/>
        <w:textAlignment w:val="auto"/>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年初预算为6.59万元，支出决算为6.59万元，</w:t>
      </w:r>
      <w:r>
        <w:rPr>
          <w:rFonts w:hint="eastAsia" w:ascii="宋体" w:hAnsi="宋体" w:eastAsia="宋体" w:cs="宋体"/>
          <w:sz w:val="32"/>
          <w:szCs w:val="32"/>
          <w:highlight w:val="none"/>
        </w:rPr>
        <w:t>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r>
        <w:rPr>
          <w:rFonts w:hint="eastAsia" w:ascii="宋体" w:hAnsi="宋体" w:eastAsia="宋体" w:cs="宋体"/>
          <w:color w:val="auto"/>
          <w:sz w:val="32"/>
          <w:szCs w:val="32"/>
          <w:highlight w:val="none"/>
          <w:lang w:val="en-US" w:eastAsia="zh-CN"/>
        </w:rPr>
        <w:t>。</w:t>
      </w:r>
    </w:p>
    <w:p w14:paraId="3647303C">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7、</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抚恤</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死亡抚恤</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596AB28A">
      <w:pPr>
        <w:pStyle w:val="13"/>
        <w:ind w:firstLine="800" w:firstLine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0</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54.74</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%，决算数大于年初预算数的主要原因是</w:t>
      </w:r>
      <w:r>
        <w:rPr>
          <w:rFonts w:hint="eastAsia" w:ascii="宋体" w:hAnsi="宋体" w:eastAsia="宋体" w:cs="宋体"/>
          <w:color w:val="auto"/>
          <w:sz w:val="32"/>
          <w:szCs w:val="32"/>
          <w:highlight w:val="none"/>
          <w:lang w:eastAsia="zh-CN"/>
        </w:rPr>
        <w:t>年</w:t>
      </w:r>
      <w:r>
        <w:rPr>
          <w:rFonts w:hint="eastAsia" w:ascii="宋体" w:hAnsi="宋体" w:eastAsia="宋体" w:cs="宋体"/>
          <w:color w:val="auto"/>
          <w:sz w:val="32"/>
          <w:szCs w:val="32"/>
          <w:highlight w:val="none"/>
          <w:lang w:val="en-US" w:eastAsia="zh-CN"/>
        </w:rPr>
        <w:t>中预算追加项目资金。</w:t>
      </w:r>
    </w:p>
    <w:p w14:paraId="4E8D9A24">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8</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社会福利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儿童福利</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2BC49E71">
      <w:pPr>
        <w:pStyle w:val="13"/>
        <w:ind w:firstLine="640" w:firstLineChars="200"/>
        <w:rPr>
          <w:rFonts w:hint="eastAsia" w:ascii="宋体" w:hAnsi="宋体" w:eastAsia="宋体" w:cs="宋体"/>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318.6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347.34</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109.02</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大</w:t>
      </w:r>
      <w:r>
        <w:rPr>
          <w:rFonts w:hint="eastAsia" w:ascii="宋体" w:hAnsi="宋体" w:eastAsia="宋体" w:cs="宋体"/>
          <w:color w:val="auto"/>
          <w:sz w:val="32"/>
          <w:szCs w:val="32"/>
          <w:highlight w:val="none"/>
        </w:rPr>
        <w:t>于年初预算数的主要原因</w:t>
      </w:r>
      <w:r>
        <w:rPr>
          <w:rFonts w:hint="eastAsia" w:ascii="宋体" w:hAnsi="宋体" w:eastAsia="宋体" w:cs="宋体"/>
          <w:sz w:val="32"/>
          <w:szCs w:val="32"/>
          <w:highlight w:val="none"/>
          <w:lang w:val="en-US" w:eastAsia="zh-CN"/>
        </w:rPr>
        <w:t>是年中调整，该支出使用其他预算科目资金。</w:t>
      </w:r>
    </w:p>
    <w:p w14:paraId="581032A1">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9</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社会福利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老年福利</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0D3D9D0D">
      <w:pPr>
        <w:pStyle w:val="13"/>
        <w:ind w:firstLine="800" w:firstLineChars="250"/>
        <w:rPr>
          <w:rFonts w:hint="eastAsia" w:ascii="宋体" w:hAnsi="宋体" w:eastAsia="宋体" w:cs="宋体"/>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0</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270.27</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大</w:t>
      </w:r>
      <w:r>
        <w:rPr>
          <w:rFonts w:hint="eastAsia" w:ascii="宋体" w:hAnsi="宋体" w:eastAsia="宋体" w:cs="宋体"/>
          <w:color w:val="auto"/>
          <w:sz w:val="32"/>
          <w:szCs w:val="32"/>
          <w:highlight w:val="none"/>
        </w:rPr>
        <w:t>于年初预算数的主要原因是</w:t>
      </w:r>
      <w:r>
        <w:rPr>
          <w:rFonts w:hint="eastAsia" w:ascii="宋体" w:hAnsi="宋体" w:eastAsia="宋体" w:cs="宋体"/>
          <w:color w:val="auto"/>
          <w:sz w:val="32"/>
          <w:szCs w:val="32"/>
          <w:highlight w:val="none"/>
          <w:lang w:eastAsia="zh-CN"/>
        </w:rPr>
        <w:t>年</w:t>
      </w:r>
      <w:r>
        <w:rPr>
          <w:rFonts w:hint="eastAsia" w:ascii="宋体" w:hAnsi="宋体" w:eastAsia="宋体" w:cs="宋体"/>
          <w:color w:val="auto"/>
          <w:sz w:val="32"/>
          <w:szCs w:val="32"/>
          <w:highlight w:val="none"/>
          <w:lang w:val="en-US" w:eastAsia="zh-CN"/>
        </w:rPr>
        <w:t>中预算追加项目资金。</w:t>
      </w:r>
    </w:p>
    <w:p w14:paraId="7ECE8081">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社会福利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殡葬</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596F58DD">
      <w:pPr>
        <w:pStyle w:val="13"/>
        <w:ind w:firstLine="800" w:firstLine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140</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232.04</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val="en-US" w:eastAsia="zh-CN"/>
        </w:rPr>
        <w:t>。</w:t>
      </w:r>
      <w:r>
        <w:rPr>
          <w:rFonts w:hint="eastAsia" w:ascii="宋体" w:hAnsi="宋体" w:eastAsia="宋体" w:cs="宋体"/>
          <w:color w:val="auto"/>
          <w:sz w:val="32"/>
          <w:szCs w:val="32"/>
          <w:highlight w:val="none"/>
        </w:rPr>
        <w:t>决算数大于年初预算数的主要原因是有</w:t>
      </w:r>
      <w:r>
        <w:rPr>
          <w:rFonts w:hint="eastAsia" w:ascii="宋体" w:hAnsi="宋体" w:eastAsia="宋体" w:cs="宋体"/>
          <w:color w:val="auto"/>
          <w:sz w:val="32"/>
          <w:szCs w:val="32"/>
          <w:highlight w:val="none"/>
          <w:lang w:eastAsia="zh-CN"/>
        </w:rPr>
        <w:t>年中</w:t>
      </w:r>
      <w:r>
        <w:rPr>
          <w:rFonts w:hint="eastAsia" w:ascii="宋体" w:hAnsi="宋体" w:eastAsia="宋体" w:cs="宋体"/>
          <w:color w:val="auto"/>
          <w:sz w:val="32"/>
          <w:szCs w:val="32"/>
          <w:highlight w:val="none"/>
          <w:lang w:val="en-US" w:eastAsia="zh-CN"/>
        </w:rPr>
        <w:t>追加项目资金。</w:t>
      </w:r>
    </w:p>
    <w:p w14:paraId="0AC5FD3F">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11</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社会福利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养老服务</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1337F163">
      <w:pPr>
        <w:pStyle w:val="13"/>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634.56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432.11</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68.1</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val="en-US" w:eastAsia="zh-CN"/>
        </w:rPr>
        <w:t>,</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小</w:t>
      </w:r>
      <w:r>
        <w:rPr>
          <w:rFonts w:hint="eastAsia" w:ascii="宋体" w:hAnsi="宋体" w:eastAsia="宋体" w:cs="宋体"/>
          <w:color w:val="auto"/>
          <w:sz w:val="32"/>
          <w:szCs w:val="32"/>
          <w:highlight w:val="none"/>
        </w:rPr>
        <w:t>于年初预算数的主要原因是有</w:t>
      </w:r>
      <w:r>
        <w:rPr>
          <w:rFonts w:hint="eastAsia" w:ascii="宋体" w:hAnsi="宋体" w:eastAsia="宋体" w:cs="宋体"/>
          <w:color w:val="auto"/>
          <w:sz w:val="32"/>
          <w:szCs w:val="32"/>
          <w:highlight w:val="none"/>
          <w:lang w:eastAsia="zh-CN"/>
        </w:rPr>
        <w:t>部分项目未完成，结转用于下一年度。</w:t>
      </w:r>
    </w:p>
    <w:p w14:paraId="7FFA2809">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12</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社会福利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其他社会福利支出</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0B78F527">
      <w:pPr>
        <w:pStyle w:val="13"/>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70</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296.06</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大</w:t>
      </w:r>
      <w:r>
        <w:rPr>
          <w:rFonts w:hint="eastAsia" w:ascii="宋体" w:hAnsi="宋体" w:eastAsia="宋体" w:cs="宋体"/>
          <w:color w:val="auto"/>
          <w:sz w:val="32"/>
          <w:szCs w:val="32"/>
          <w:highlight w:val="none"/>
        </w:rPr>
        <w:t>于年初预算数的主要原因</w:t>
      </w:r>
      <w:r>
        <w:rPr>
          <w:rFonts w:hint="eastAsia" w:ascii="宋体" w:hAnsi="宋体" w:eastAsia="宋体" w:cs="宋体"/>
          <w:color w:val="auto"/>
          <w:sz w:val="32"/>
          <w:szCs w:val="32"/>
          <w:highlight w:val="none"/>
          <w:lang w:eastAsia="zh-CN"/>
        </w:rPr>
        <w:t>是</w:t>
      </w:r>
      <w:r>
        <w:rPr>
          <w:rFonts w:hint="eastAsia" w:ascii="宋体" w:hAnsi="宋体" w:eastAsia="宋体" w:cs="宋体"/>
          <w:sz w:val="32"/>
          <w:szCs w:val="32"/>
          <w:highlight w:val="none"/>
          <w:lang w:val="en-US" w:eastAsia="zh-CN"/>
        </w:rPr>
        <w:t>年中调整，该支出使用其他预算科目资金。</w:t>
      </w:r>
    </w:p>
    <w:p w14:paraId="6F605ADC">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13</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残疾人事业</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残疾人生活补贴和护理补贴</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40FE66DC">
      <w:pPr>
        <w:pStyle w:val="13"/>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1803.33</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1674.03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92.83</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小</w:t>
      </w:r>
      <w:r>
        <w:rPr>
          <w:rFonts w:hint="eastAsia" w:ascii="宋体" w:hAnsi="宋体" w:eastAsia="宋体" w:cs="宋体"/>
          <w:color w:val="auto"/>
          <w:sz w:val="32"/>
          <w:szCs w:val="32"/>
          <w:highlight w:val="none"/>
        </w:rPr>
        <w:t>于年初预算数的主要原因</w:t>
      </w:r>
      <w:r>
        <w:rPr>
          <w:rFonts w:hint="eastAsia" w:ascii="宋体" w:hAnsi="宋体" w:eastAsia="宋体" w:cs="宋体"/>
          <w:color w:val="auto"/>
          <w:sz w:val="32"/>
          <w:szCs w:val="32"/>
          <w:highlight w:val="none"/>
          <w:lang w:eastAsia="zh-CN"/>
        </w:rPr>
        <w:t>是年初预算稍有偏差。</w:t>
      </w:r>
    </w:p>
    <w:p w14:paraId="48D5665E">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14</w:t>
      </w:r>
      <w:r>
        <w:rPr>
          <w:rFonts w:hint="eastAsia" w:ascii="宋体" w:hAnsi="宋体" w:eastAsia="宋体" w:cs="宋体"/>
          <w:color w:val="auto"/>
          <w:sz w:val="32"/>
          <w:szCs w:val="32"/>
          <w:highlight w:val="none"/>
        </w:rPr>
        <w:t>、社会保障和就业支出（类）最低生活保障（款）城市最低生活保障金支出（项）。</w:t>
      </w:r>
    </w:p>
    <w:p w14:paraId="1F15C5B4">
      <w:pPr>
        <w:pStyle w:val="13"/>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1026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863.97</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84.21</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小</w:t>
      </w:r>
      <w:r>
        <w:rPr>
          <w:rFonts w:hint="eastAsia" w:ascii="宋体" w:hAnsi="宋体" w:eastAsia="宋体" w:cs="宋体"/>
          <w:color w:val="auto"/>
          <w:sz w:val="32"/>
          <w:szCs w:val="32"/>
          <w:highlight w:val="none"/>
        </w:rPr>
        <w:t>于年初预算数的主要原因</w:t>
      </w:r>
      <w:r>
        <w:rPr>
          <w:rFonts w:hint="eastAsia" w:ascii="宋体" w:hAnsi="宋体" w:eastAsia="宋体" w:cs="宋体"/>
          <w:color w:val="auto"/>
          <w:sz w:val="32"/>
          <w:szCs w:val="32"/>
          <w:highlight w:val="none"/>
          <w:lang w:eastAsia="zh-CN"/>
        </w:rPr>
        <w:t>是</w:t>
      </w:r>
      <w:r>
        <w:rPr>
          <w:rFonts w:hint="eastAsia" w:ascii="宋体" w:hAnsi="宋体" w:eastAsia="宋体" w:cs="宋体"/>
          <w:color w:val="auto"/>
          <w:sz w:val="32"/>
          <w:szCs w:val="32"/>
          <w:highlight w:val="none"/>
        </w:rPr>
        <w:t>有</w:t>
      </w:r>
      <w:r>
        <w:rPr>
          <w:rFonts w:hint="eastAsia" w:ascii="宋体" w:hAnsi="宋体" w:eastAsia="宋体" w:cs="宋体"/>
          <w:color w:val="auto"/>
          <w:sz w:val="32"/>
          <w:szCs w:val="32"/>
          <w:highlight w:val="none"/>
          <w:lang w:eastAsia="zh-CN"/>
        </w:rPr>
        <w:t>部分项目未完成，结转用于下一年度。</w:t>
      </w:r>
    </w:p>
    <w:p w14:paraId="68D6E5B6">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15</w:t>
      </w:r>
      <w:r>
        <w:rPr>
          <w:rFonts w:hint="eastAsia" w:ascii="宋体" w:hAnsi="宋体" w:eastAsia="宋体" w:cs="宋体"/>
          <w:color w:val="auto"/>
          <w:sz w:val="32"/>
          <w:szCs w:val="32"/>
          <w:highlight w:val="none"/>
        </w:rPr>
        <w:t>、社会保障和就业支出（类）最低生活保障（款）</w:t>
      </w:r>
      <w:r>
        <w:rPr>
          <w:rFonts w:hint="eastAsia" w:ascii="宋体" w:hAnsi="宋体" w:eastAsia="宋体" w:cs="宋体"/>
          <w:color w:val="auto"/>
          <w:sz w:val="32"/>
          <w:szCs w:val="32"/>
          <w:highlight w:val="none"/>
          <w:lang w:eastAsia="zh-CN"/>
        </w:rPr>
        <w:t>农村</w:t>
      </w:r>
      <w:r>
        <w:rPr>
          <w:rFonts w:hint="eastAsia" w:ascii="宋体" w:hAnsi="宋体" w:eastAsia="宋体" w:cs="宋体"/>
          <w:color w:val="auto"/>
          <w:sz w:val="32"/>
          <w:szCs w:val="32"/>
          <w:highlight w:val="none"/>
        </w:rPr>
        <w:t>最低生活保障金支出（项）。</w:t>
      </w:r>
    </w:p>
    <w:p w14:paraId="649E1225">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6426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6224.52</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96.86</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小</w:t>
      </w:r>
      <w:r>
        <w:rPr>
          <w:rFonts w:hint="eastAsia" w:ascii="宋体" w:hAnsi="宋体" w:eastAsia="宋体" w:cs="宋体"/>
          <w:color w:val="auto"/>
          <w:sz w:val="32"/>
          <w:szCs w:val="32"/>
          <w:highlight w:val="none"/>
        </w:rPr>
        <w:t>于年初预算数的主要原因</w:t>
      </w:r>
      <w:r>
        <w:rPr>
          <w:rFonts w:hint="eastAsia" w:ascii="宋体" w:hAnsi="宋体" w:eastAsia="宋体" w:cs="宋体"/>
          <w:color w:val="auto"/>
          <w:sz w:val="32"/>
          <w:szCs w:val="32"/>
          <w:highlight w:val="none"/>
          <w:lang w:eastAsia="zh-CN"/>
        </w:rPr>
        <w:t>是年初预算稍有偏差。</w:t>
      </w:r>
    </w:p>
    <w:p w14:paraId="4FA0A515">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16</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临时救助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临时救助支出</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3AF550E0">
      <w:pPr>
        <w:pStyle w:val="13"/>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966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630.73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%，决算数大于年初预算数的主要原因</w:t>
      </w:r>
      <w:r>
        <w:rPr>
          <w:rFonts w:hint="eastAsia" w:ascii="宋体" w:hAnsi="宋体" w:eastAsia="宋体" w:cs="宋体"/>
          <w:color w:val="auto"/>
          <w:sz w:val="32"/>
          <w:szCs w:val="32"/>
          <w:highlight w:val="none"/>
          <w:lang w:eastAsia="zh-CN"/>
        </w:rPr>
        <w:t>是</w:t>
      </w:r>
      <w:r>
        <w:rPr>
          <w:rFonts w:hint="eastAsia" w:ascii="宋体" w:hAnsi="宋体" w:eastAsia="宋体" w:cs="宋体"/>
          <w:color w:val="auto"/>
          <w:sz w:val="32"/>
          <w:szCs w:val="32"/>
          <w:highlight w:val="none"/>
        </w:rPr>
        <w:t>有</w:t>
      </w:r>
      <w:r>
        <w:rPr>
          <w:rFonts w:hint="eastAsia" w:ascii="宋体" w:hAnsi="宋体" w:eastAsia="宋体" w:cs="宋体"/>
          <w:color w:val="auto"/>
          <w:sz w:val="32"/>
          <w:szCs w:val="32"/>
          <w:highlight w:val="none"/>
          <w:lang w:eastAsia="zh-CN"/>
        </w:rPr>
        <w:t>部分项目未完成，结转用于下一年度。</w:t>
      </w:r>
    </w:p>
    <w:p w14:paraId="33590D5C">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17</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临时救助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流浪乞讨人员救助</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3A71697D">
      <w:pPr>
        <w:pStyle w:val="13"/>
        <w:ind w:firstLine="800" w:firstLine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116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81.58</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70.33</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小</w:t>
      </w:r>
      <w:r>
        <w:rPr>
          <w:rFonts w:hint="eastAsia" w:ascii="宋体" w:hAnsi="宋体" w:eastAsia="宋体" w:cs="宋体"/>
          <w:color w:val="auto"/>
          <w:sz w:val="32"/>
          <w:szCs w:val="32"/>
          <w:highlight w:val="none"/>
        </w:rPr>
        <w:t>于年初预算数的主要原因是</w:t>
      </w:r>
      <w:r>
        <w:rPr>
          <w:rFonts w:hint="eastAsia" w:ascii="宋体" w:hAnsi="宋体" w:eastAsia="宋体" w:cs="宋体"/>
          <w:color w:val="auto"/>
          <w:sz w:val="32"/>
          <w:szCs w:val="32"/>
          <w:highlight w:val="none"/>
          <w:lang w:val="en-US" w:eastAsia="zh-CN"/>
        </w:rPr>
        <w:t>年中预算调整，该项目部分支出用于其他科目预算资金。</w:t>
      </w:r>
    </w:p>
    <w:p w14:paraId="6A0C045D">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18</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特困人员救助供养</w:t>
      </w:r>
      <w:r>
        <w:rPr>
          <w:rFonts w:hint="eastAsia" w:ascii="宋体" w:hAnsi="宋体" w:eastAsia="宋体" w:cs="宋体"/>
          <w:color w:val="auto"/>
          <w:sz w:val="32"/>
          <w:szCs w:val="32"/>
          <w:highlight w:val="none"/>
          <w:lang w:eastAsia="zh-CN"/>
        </w:rPr>
        <w:t>（款）城市</w:t>
      </w:r>
      <w:r>
        <w:rPr>
          <w:rFonts w:hint="eastAsia" w:ascii="宋体" w:hAnsi="宋体" w:eastAsia="宋体" w:cs="宋体"/>
          <w:color w:val="auto"/>
          <w:sz w:val="32"/>
          <w:szCs w:val="32"/>
          <w:highlight w:val="none"/>
        </w:rPr>
        <w:t>特困人员救助供养支出</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55D0F1AF">
      <w:pPr>
        <w:pStyle w:val="13"/>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0</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136.48</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%，决算数大于年初预算数的主要原因</w:t>
      </w:r>
      <w:r>
        <w:rPr>
          <w:rFonts w:hint="eastAsia" w:ascii="宋体" w:hAnsi="宋体" w:eastAsia="宋体" w:cs="宋体"/>
          <w:color w:val="auto"/>
          <w:sz w:val="32"/>
          <w:szCs w:val="32"/>
          <w:highlight w:val="none"/>
          <w:lang w:eastAsia="zh-CN"/>
        </w:rPr>
        <w:t>是</w:t>
      </w:r>
      <w:r>
        <w:rPr>
          <w:rFonts w:hint="eastAsia" w:ascii="宋体" w:hAnsi="宋体" w:eastAsia="宋体" w:cs="宋体"/>
          <w:sz w:val="32"/>
          <w:szCs w:val="32"/>
          <w:highlight w:val="none"/>
          <w:lang w:val="en-US" w:eastAsia="zh-CN"/>
        </w:rPr>
        <w:t>年中调整，该支出使用其他预算科目资金。</w:t>
      </w:r>
    </w:p>
    <w:p w14:paraId="279AF510">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19</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特困人员救助供养</w:t>
      </w:r>
      <w:r>
        <w:rPr>
          <w:rFonts w:hint="eastAsia" w:ascii="宋体" w:hAnsi="宋体" w:eastAsia="宋体" w:cs="宋体"/>
          <w:color w:val="auto"/>
          <w:sz w:val="32"/>
          <w:szCs w:val="32"/>
          <w:highlight w:val="none"/>
          <w:lang w:eastAsia="zh-CN"/>
        </w:rPr>
        <w:t>（款）农村</w:t>
      </w:r>
      <w:r>
        <w:rPr>
          <w:rFonts w:hint="eastAsia" w:ascii="宋体" w:hAnsi="宋体" w:eastAsia="宋体" w:cs="宋体"/>
          <w:color w:val="auto"/>
          <w:sz w:val="32"/>
          <w:szCs w:val="32"/>
          <w:highlight w:val="none"/>
        </w:rPr>
        <w:t>特困人员救助供养支出</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6659B84A">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6351.6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7396.43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116.45</w:t>
      </w:r>
      <w:r>
        <w:rPr>
          <w:rFonts w:hint="eastAsia" w:ascii="宋体" w:hAnsi="宋体" w:eastAsia="宋体" w:cs="宋体"/>
          <w:color w:val="auto"/>
          <w:sz w:val="32"/>
          <w:szCs w:val="32"/>
          <w:highlight w:val="none"/>
        </w:rPr>
        <w:t>%，决算数大于年初预算数的主要原因是</w:t>
      </w:r>
      <w:r>
        <w:rPr>
          <w:rFonts w:hint="eastAsia" w:ascii="宋体" w:hAnsi="宋体" w:eastAsia="宋体" w:cs="宋体"/>
          <w:color w:val="auto"/>
          <w:sz w:val="32"/>
          <w:szCs w:val="32"/>
          <w:highlight w:val="none"/>
          <w:lang w:val="en-US" w:eastAsia="zh-CN"/>
        </w:rPr>
        <w:t>年中预算追加项目资金。</w:t>
      </w:r>
    </w:p>
    <w:p w14:paraId="21F264BA">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20</w:t>
      </w:r>
      <w:r>
        <w:rPr>
          <w:rFonts w:hint="eastAsia" w:ascii="宋体" w:hAnsi="宋体" w:eastAsia="宋体" w:cs="宋体"/>
          <w:color w:val="auto"/>
          <w:sz w:val="32"/>
          <w:szCs w:val="32"/>
          <w:highlight w:val="none"/>
        </w:rPr>
        <w:t>、社会保障和就业支出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其他生活救助</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其他农村生活救助</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5AE7BAD6">
      <w:pPr>
        <w:pStyle w:val="13"/>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36.89</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20.62</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%，决算数</w:t>
      </w:r>
      <w:r>
        <w:rPr>
          <w:rFonts w:hint="eastAsia" w:ascii="宋体" w:hAnsi="宋体" w:eastAsia="宋体" w:cs="宋体"/>
          <w:color w:val="auto"/>
          <w:sz w:val="32"/>
          <w:szCs w:val="32"/>
          <w:highlight w:val="none"/>
          <w:lang w:eastAsia="zh-CN"/>
        </w:rPr>
        <w:t>小</w:t>
      </w:r>
      <w:r>
        <w:rPr>
          <w:rFonts w:hint="eastAsia" w:ascii="宋体" w:hAnsi="宋体" w:eastAsia="宋体" w:cs="宋体"/>
          <w:color w:val="auto"/>
          <w:sz w:val="32"/>
          <w:szCs w:val="32"/>
          <w:highlight w:val="none"/>
        </w:rPr>
        <w:t>于年初预算数的主要原因</w:t>
      </w:r>
      <w:r>
        <w:rPr>
          <w:rFonts w:hint="eastAsia" w:ascii="宋体" w:hAnsi="宋体" w:eastAsia="宋体" w:cs="宋体"/>
          <w:color w:val="auto"/>
          <w:sz w:val="32"/>
          <w:szCs w:val="32"/>
          <w:highlight w:val="none"/>
          <w:lang w:eastAsia="zh-CN"/>
        </w:rPr>
        <w:t>是</w:t>
      </w:r>
      <w:r>
        <w:rPr>
          <w:rFonts w:hint="eastAsia" w:ascii="宋体" w:hAnsi="宋体" w:eastAsia="宋体" w:cs="宋体"/>
          <w:color w:val="auto"/>
          <w:sz w:val="32"/>
          <w:szCs w:val="32"/>
          <w:highlight w:val="none"/>
        </w:rPr>
        <w:t>有</w:t>
      </w:r>
      <w:r>
        <w:rPr>
          <w:rFonts w:hint="eastAsia" w:ascii="宋体" w:hAnsi="宋体" w:eastAsia="宋体" w:cs="宋体"/>
          <w:color w:val="auto"/>
          <w:sz w:val="32"/>
          <w:szCs w:val="32"/>
          <w:highlight w:val="none"/>
          <w:lang w:eastAsia="zh-CN"/>
        </w:rPr>
        <w:t>部分项目未完成，结转用于下一年度。</w:t>
      </w:r>
    </w:p>
    <w:p w14:paraId="3B65DB79">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21</w:t>
      </w:r>
      <w:r>
        <w:rPr>
          <w:rFonts w:hint="eastAsia" w:ascii="宋体" w:hAnsi="宋体" w:eastAsia="宋体" w:cs="宋体"/>
          <w:color w:val="auto"/>
          <w:sz w:val="32"/>
          <w:szCs w:val="32"/>
          <w:highlight w:val="none"/>
        </w:rPr>
        <w:t>、卫生健康支出（类）行政事业单位医疗（款） 行政单位医疗（项）。年初预算</w:t>
      </w:r>
      <w:r>
        <w:rPr>
          <w:rFonts w:hint="eastAsia" w:ascii="宋体" w:hAnsi="宋体" w:eastAsia="宋体" w:cs="宋体"/>
          <w:color w:val="auto"/>
          <w:sz w:val="32"/>
          <w:szCs w:val="32"/>
          <w:highlight w:val="none"/>
          <w:lang w:val="en-US" w:eastAsia="zh-CN"/>
        </w:rPr>
        <w:t>为36.75万元，支出决算为36.75万元</w:t>
      </w:r>
      <w:r>
        <w:rPr>
          <w:rFonts w:hint="eastAsia" w:ascii="宋体" w:hAnsi="宋体" w:eastAsia="宋体" w:cs="宋体"/>
          <w:color w:val="auto"/>
          <w:sz w:val="32"/>
          <w:szCs w:val="32"/>
          <w:highlight w:val="none"/>
        </w:rPr>
        <w:t>，完成年初预算的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068F8BDC">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22</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val="en-US" w:eastAsia="zh-CN"/>
        </w:rPr>
        <w:t>(类)</w:t>
      </w:r>
      <w:r>
        <w:rPr>
          <w:rFonts w:hint="eastAsia" w:ascii="宋体" w:hAnsi="宋体" w:eastAsia="宋体" w:cs="宋体"/>
          <w:color w:val="auto"/>
          <w:sz w:val="32"/>
          <w:szCs w:val="32"/>
          <w:highlight w:val="none"/>
        </w:rPr>
        <w:t>扶贫</w:t>
      </w:r>
      <w:r>
        <w:rPr>
          <w:rFonts w:hint="eastAsia" w:ascii="宋体" w:hAnsi="宋体" w:eastAsia="宋体" w:cs="宋体"/>
          <w:color w:val="auto"/>
          <w:sz w:val="32"/>
          <w:szCs w:val="32"/>
          <w:highlight w:val="none"/>
          <w:lang w:eastAsia="zh-CN"/>
        </w:rPr>
        <w:t>（款）</w:t>
      </w:r>
      <w:r>
        <w:rPr>
          <w:rFonts w:hint="eastAsia" w:ascii="宋体" w:hAnsi="宋体" w:eastAsia="宋体" w:cs="宋体"/>
          <w:color w:val="auto"/>
          <w:sz w:val="32"/>
          <w:szCs w:val="32"/>
          <w:highlight w:val="none"/>
        </w:rPr>
        <w:t>其他扶贫支出</w:t>
      </w:r>
      <w:r>
        <w:rPr>
          <w:rFonts w:hint="eastAsia" w:ascii="宋体" w:hAnsi="宋体" w:eastAsia="宋体" w:cs="宋体"/>
          <w:color w:val="auto"/>
          <w:sz w:val="32"/>
          <w:szCs w:val="32"/>
          <w:highlight w:val="none"/>
          <w:lang w:eastAsia="zh-CN"/>
        </w:rPr>
        <w:t>（项）</w:t>
      </w:r>
      <w:r>
        <w:rPr>
          <w:rFonts w:hint="eastAsia" w:ascii="宋体" w:hAnsi="宋体" w:eastAsia="宋体" w:cs="宋体"/>
          <w:color w:val="auto"/>
          <w:sz w:val="32"/>
          <w:szCs w:val="32"/>
          <w:highlight w:val="none"/>
        </w:rPr>
        <w:t>。</w:t>
      </w:r>
    </w:p>
    <w:p w14:paraId="40A232A7">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0</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20</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%，决算数大于年初预算数的主要原因是</w:t>
      </w:r>
      <w:r>
        <w:rPr>
          <w:rFonts w:hint="eastAsia" w:ascii="宋体" w:hAnsi="宋体" w:eastAsia="宋体" w:cs="宋体"/>
          <w:color w:val="auto"/>
          <w:sz w:val="32"/>
          <w:szCs w:val="32"/>
          <w:highlight w:val="none"/>
          <w:lang w:val="en-US" w:eastAsia="zh-CN"/>
        </w:rPr>
        <w:t>年中预算追加项目资金。</w:t>
      </w:r>
    </w:p>
    <w:p w14:paraId="236D9CD1">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23、</w:t>
      </w:r>
      <w:r>
        <w:rPr>
          <w:rFonts w:hint="eastAsia" w:ascii="宋体" w:hAnsi="宋体" w:eastAsia="宋体" w:cs="宋体"/>
          <w:color w:val="auto"/>
          <w:sz w:val="32"/>
          <w:szCs w:val="32"/>
          <w:highlight w:val="none"/>
        </w:rPr>
        <w:t>住房保障支出（类）住房改革支出（款） 住房公积金（项）。年初预算为</w:t>
      </w:r>
      <w:r>
        <w:rPr>
          <w:rFonts w:hint="eastAsia" w:ascii="宋体" w:hAnsi="宋体" w:eastAsia="宋体" w:cs="宋体"/>
          <w:color w:val="auto"/>
          <w:sz w:val="32"/>
          <w:szCs w:val="32"/>
          <w:highlight w:val="none"/>
          <w:lang w:val="en-US" w:eastAsia="zh-CN"/>
        </w:rPr>
        <w:t>54.93</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54.93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p>
    <w:p w14:paraId="54FA3CD3">
      <w:pPr>
        <w:pStyle w:val="13"/>
        <w:numPr>
          <w:ilvl w:val="0"/>
          <w:numId w:val="0"/>
        </w:numPr>
        <w:rPr>
          <w:rFonts w:hint="eastAsia" w:ascii="宋体" w:hAnsi="宋体" w:eastAsia="宋体" w:cs="宋体"/>
          <w:sz w:val="32"/>
          <w:szCs w:val="32"/>
          <w:highlight w:val="none"/>
        </w:rPr>
      </w:pPr>
    </w:p>
    <w:p w14:paraId="18495092">
      <w:pPr>
        <w:pStyle w:val="13"/>
        <w:ind w:firstLine="800" w:firstLineChars="250"/>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14:paraId="64DD7262">
      <w:pPr>
        <w:pStyle w:val="13"/>
        <w:ind w:firstLine="640" w:firstLineChars="200"/>
        <w:rPr>
          <w:rFonts w:ascii="宋体" w:hAnsi="宋体" w:eastAsia="宋体" w:cs="Times New Roman"/>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年度财政拨款基本支出981.</w:t>
      </w:r>
      <w:r>
        <w:rPr>
          <w:rFonts w:hint="eastAsia" w:ascii="宋体" w:hAnsi="宋体" w:eastAsia="宋体" w:cs="宋体"/>
          <w:sz w:val="32"/>
          <w:szCs w:val="32"/>
          <w:highlight w:val="none"/>
          <w:lang w:val="en-US" w:eastAsia="zh-CN"/>
        </w:rPr>
        <w:t>50</w:t>
      </w:r>
      <w:r>
        <w:rPr>
          <w:rFonts w:hint="eastAsia" w:ascii="宋体" w:hAnsi="宋体" w:eastAsia="宋体" w:cs="宋体"/>
          <w:sz w:val="32"/>
          <w:szCs w:val="32"/>
          <w:highlight w:val="none"/>
        </w:rPr>
        <w:t>万元，其中：人员经费</w:t>
      </w:r>
      <w:r>
        <w:rPr>
          <w:rFonts w:hint="eastAsia" w:ascii="宋体" w:hAnsi="宋体" w:eastAsia="宋体" w:cs="宋体"/>
          <w:sz w:val="32"/>
          <w:szCs w:val="32"/>
          <w:highlight w:val="none"/>
          <w:lang w:val="en-US" w:eastAsia="zh-CN"/>
        </w:rPr>
        <w:t>717.01</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73.05</w:t>
      </w:r>
      <w:r>
        <w:rPr>
          <w:rFonts w:ascii="宋体" w:hAnsi="宋体" w:eastAsia="宋体" w:cs="宋体"/>
          <w:sz w:val="32"/>
          <w:szCs w:val="32"/>
          <w:highlight w:val="none"/>
        </w:rPr>
        <w:t>%,</w:t>
      </w:r>
      <w:r>
        <w:rPr>
          <w:rFonts w:hint="eastAsia" w:ascii="宋体" w:hAnsi="宋体" w:eastAsia="宋体" w:cs="宋体"/>
          <w:sz w:val="32"/>
          <w:szCs w:val="32"/>
          <w:highlight w:val="none"/>
        </w:rPr>
        <w:t>主要包括基本工资、津贴补贴、奖金、伙食补助费</w:t>
      </w:r>
      <w:r>
        <w:rPr>
          <w:rFonts w:hint="eastAsia" w:ascii="宋体" w:hAnsi="宋体" w:eastAsia="宋体" w:cs="宋体"/>
          <w:sz w:val="32"/>
          <w:szCs w:val="32"/>
          <w:highlight w:val="none"/>
          <w:lang w:eastAsia="zh-CN"/>
        </w:rPr>
        <w:t>、机关事业单位基本养老保险缴费、职业年金缴费、职工基本医疗保险缴费、其他社会保障缴费、住房公积金、其他工资福利支出</w:t>
      </w:r>
      <w:r>
        <w:rPr>
          <w:rFonts w:hint="eastAsia" w:ascii="宋体" w:hAnsi="宋体" w:eastAsia="宋体" w:cs="宋体"/>
          <w:sz w:val="32"/>
          <w:szCs w:val="32"/>
          <w:highlight w:val="none"/>
        </w:rPr>
        <w:t>；公用经费</w:t>
      </w:r>
      <w:r>
        <w:rPr>
          <w:rFonts w:hint="eastAsia" w:ascii="宋体" w:hAnsi="宋体" w:eastAsia="宋体" w:cs="宋体"/>
          <w:sz w:val="32"/>
          <w:szCs w:val="32"/>
          <w:highlight w:val="none"/>
          <w:lang w:val="en-US" w:eastAsia="zh-CN"/>
        </w:rPr>
        <w:t>264.48</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26.95</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，主要包括办公费、印刷费、手续费</w:t>
      </w:r>
      <w:r>
        <w:rPr>
          <w:rFonts w:hint="eastAsia" w:ascii="宋体" w:hAnsi="宋体" w:eastAsia="宋体" w:cs="宋体"/>
          <w:sz w:val="32"/>
          <w:szCs w:val="32"/>
          <w:highlight w:val="none"/>
          <w:lang w:eastAsia="zh-CN"/>
        </w:rPr>
        <w:t>、水费、电费、邮电费、差旅费、培训费、公务接待费、公务用车运行维护费、税金及附加费用</w:t>
      </w:r>
      <w:r>
        <w:rPr>
          <w:rFonts w:hint="eastAsia" w:ascii="宋体" w:hAnsi="宋体" w:eastAsia="宋体" w:cs="宋体"/>
          <w:sz w:val="32"/>
          <w:szCs w:val="32"/>
          <w:highlight w:val="none"/>
        </w:rPr>
        <w:t>。</w:t>
      </w:r>
    </w:p>
    <w:p w14:paraId="70501310">
      <w:pPr>
        <w:pStyle w:val="13"/>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14:paraId="6E61F3C2">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14:paraId="414FE0C1">
      <w:pPr>
        <w:pStyle w:val="13"/>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rPr>
        <w:t>“三公”经费财政拨款支出预算为14.</w:t>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t>万元，支出决算为10.15万元，完成预算的</w:t>
      </w:r>
      <w:r>
        <w:rPr>
          <w:rFonts w:hint="eastAsia" w:ascii="宋体" w:hAnsi="宋体" w:eastAsia="宋体" w:cs="宋体"/>
          <w:sz w:val="32"/>
          <w:szCs w:val="32"/>
          <w:highlight w:val="none"/>
          <w:lang w:val="en-US" w:eastAsia="zh-CN"/>
        </w:rPr>
        <w:t>69.53</w:t>
      </w:r>
      <w:r>
        <w:rPr>
          <w:rFonts w:hint="eastAsia" w:ascii="宋体" w:hAnsi="宋体" w:eastAsia="宋体" w:cs="宋体"/>
          <w:sz w:val="32"/>
          <w:szCs w:val="32"/>
          <w:highlight w:val="none"/>
        </w:rPr>
        <w:t>%，其中：</w:t>
      </w:r>
    </w:p>
    <w:p w14:paraId="3BDC30AD">
      <w:pPr>
        <w:pStyle w:val="13"/>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因公出国（境）费支出预算为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万元，完成预算的</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w:t>
      </w:r>
    </w:p>
    <w:p w14:paraId="7E16418D">
      <w:pPr>
        <w:pStyle w:val="13"/>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公务接待费支出预算为5万元，支出决算为</w:t>
      </w:r>
      <w:r>
        <w:rPr>
          <w:rFonts w:hint="eastAsia" w:ascii="宋体" w:hAnsi="宋体" w:eastAsia="宋体" w:cs="宋体"/>
          <w:sz w:val="32"/>
          <w:szCs w:val="32"/>
          <w:highlight w:val="none"/>
          <w:lang w:val="en-US" w:eastAsia="zh-CN"/>
        </w:rPr>
        <w:t>1.13</w:t>
      </w:r>
      <w:r>
        <w:rPr>
          <w:rFonts w:hint="eastAsia" w:ascii="宋体" w:hAnsi="宋体" w:eastAsia="宋体" w:cs="宋体"/>
          <w:sz w:val="32"/>
          <w:szCs w:val="32"/>
          <w:highlight w:val="none"/>
        </w:rPr>
        <w:t>万元，完成预算的</w:t>
      </w:r>
      <w:r>
        <w:rPr>
          <w:rFonts w:hint="eastAsia" w:ascii="宋体" w:hAnsi="宋体" w:eastAsia="宋体" w:cs="宋体"/>
          <w:sz w:val="32"/>
          <w:szCs w:val="32"/>
          <w:highlight w:val="none"/>
          <w:lang w:val="en-US" w:eastAsia="zh-CN"/>
        </w:rPr>
        <w:t>22.62</w:t>
      </w:r>
      <w:r>
        <w:rPr>
          <w:rFonts w:hint="eastAsia" w:ascii="宋体" w:hAnsi="宋体" w:eastAsia="宋体" w:cs="宋体"/>
          <w:sz w:val="32"/>
          <w:szCs w:val="32"/>
          <w:highlight w:val="none"/>
        </w:rPr>
        <w:t>%，与上年相比</w:t>
      </w:r>
      <w:r>
        <w:rPr>
          <w:rFonts w:hint="eastAsia" w:ascii="宋体" w:hAnsi="宋体" w:eastAsia="宋体" w:cs="宋体"/>
          <w:sz w:val="32"/>
          <w:szCs w:val="32"/>
          <w:highlight w:val="none"/>
          <w:lang w:eastAsia="zh-CN"/>
        </w:rPr>
        <w:t>增加0.28</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33.63</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rPr>
        <w:t>的主要原因是根据</w:t>
      </w:r>
      <w:r>
        <w:rPr>
          <w:rFonts w:hint="eastAsia" w:ascii="宋体" w:hAnsi="宋体" w:eastAsia="宋体" w:cs="宋体"/>
          <w:sz w:val="32"/>
          <w:szCs w:val="32"/>
          <w:highlight w:val="none"/>
          <w:lang w:eastAsia="zh-CN"/>
        </w:rPr>
        <w:t>工作需要公务接待增加。</w:t>
      </w:r>
    </w:p>
    <w:p w14:paraId="0D9BB430">
      <w:pPr>
        <w:pStyle w:val="13"/>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rPr>
        <w:t>公务用车购置费及运行维护费支出预算为</w:t>
      </w:r>
      <w:r>
        <w:rPr>
          <w:rFonts w:hint="eastAsia" w:ascii="宋体" w:hAnsi="宋体" w:eastAsia="宋体" w:cs="宋体"/>
          <w:sz w:val="32"/>
          <w:szCs w:val="32"/>
          <w:highlight w:val="none"/>
          <w:lang w:val="en-US" w:eastAsia="zh-CN"/>
        </w:rPr>
        <w:t>9.6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9.02</w:t>
      </w:r>
      <w:r>
        <w:rPr>
          <w:rFonts w:hint="eastAsia" w:ascii="宋体" w:hAnsi="宋体" w:eastAsia="宋体" w:cs="宋体"/>
          <w:sz w:val="32"/>
          <w:szCs w:val="32"/>
          <w:highlight w:val="none"/>
        </w:rPr>
        <w:t>万元，完成预算的</w:t>
      </w:r>
      <w:r>
        <w:rPr>
          <w:rFonts w:hint="eastAsia" w:ascii="宋体" w:hAnsi="宋体" w:eastAsia="宋体" w:cs="宋体"/>
          <w:sz w:val="32"/>
          <w:szCs w:val="32"/>
          <w:highlight w:val="none"/>
          <w:lang w:val="en-US" w:eastAsia="zh-CN"/>
        </w:rPr>
        <w:t>93.96</w:t>
      </w:r>
      <w:r>
        <w:rPr>
          <w:rFonts w:hint="eastAsia" w:ascii="宋体" w:hAnsi="宋体" w:eastAsia="宋体" w:cs="宋体"/>
          <w:sz w:val="32"/>
          <w:szCs w:val="32"/>
          <w:highlight w:val="none"/>
        </w:rPr>
        <w:t>%，与上年相比</w:t>
      </w:r>
      <w:r>
        <w:rPr>
          <w:rFonts w:hint="eastAsia" w:ascii="宋体" w:hAnsi="宋体" w:eastAsia="宋体" w:cs="宋体"/>
          <w:sz w:val="32"/>
          <w:szCs w:val="32"/>
          <w:highlight w:val="none"/>
          <w:lang w:eastAsia="zh-CN"/>
        </w:rPr>
        <w:t>增加0.84</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10.3</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rPr>
        <w:t>的主要原因是根据</w:t>
      </w:r>
      <w:r>
        <w:rPr>
          <w:rFonts w:hint="eastAsia" w:ascii="宋体" w:hAnsi="宋体" w:eastAsia="宋体" w:cs="宋体"/>
          <w:sz w:val="32"/>
          <w:szCs w:val="32"/>
          <w:highlight w:val="none"/>
          <w:lang w:eastAsia="zh-CN"/>
        </w:rPr>
        <w:t>工作需要公务车燃油费增加</w:t>
      </w:r>
      <w:r>
        <w:rPr>
          <w:rFonts w:hint="eastAsia" w:ascii="宋体" w:hAnsi="宋体" w:eastAsia="宋体" w:cs="宋体"/>
          <w:sz w:val="32"/>
          <w:szCs w:val="32"/>
          <w:highlight w:val="none"/>
        </w:rPr>
        <w:t>。</w:t>
      </w:r>
    </w:p>
    <w:p w14:paraId="546D90EA">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（二）“三公”经费财政拨款支出决算具体情况说明</w:t>
      </w:r>
    </w:p>
    <w:p w14:paraId="3A733D58">
      <w:pPr>
        <w:pStyle w:val="13"/>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年度“三公”经费财政拨款支出决算中，公务接待费支出决算</w:t>
      </w:r>
      <w:r>
        <w:rPr>
          <w:rFonts w:hint="eastAsia" w:ascii="宋体" w:hAnsi="宋体" w:eastAsia="宋体" w:cs="宋体"/>
          <w:sz w:val="32"/>
          <w:szCs w:val="32"/>
          <w:highlight w:val="none"/>
          <w:lang w:val="en-US" w:eastAsia="zh-CN"/>
        </w:rPr>
        <w:t>1.13</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11.14</w:t>
      </w:r>
      <w:r>
        <w:rPr>
          <w:rFonts w:hint="eastAsia" w:ascii="宋体" w:hAnsi="宋体" w:eastAsia="宋体" w:cs="宋体"/>
          <w:sz w:val="32"/>
          <w:szCs w:val="32"/>
          <w:highlight w:val="none"/>
        </w:rPr>
        <w:t>%,因公出国（境）费支出决算</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%,公务用车购置费及运行维护费支出决算</w:t>
      </w:r>
      <w:r>
        <w:rPr>
          <w:rFonts w:hint="eastAsia" w:ascii="宋体" w:hAnsi="宋体" w:eastAsia="宋体" w:cs="宋体"/>
          <w:sz w:val="32"/>
          <w:szCs w:val="32"/>
          <w:highlight w:val="none"/>
          <w:lang w:val="en-US" w:eastAsia="zh-CN"/>
        </w:rPr>
        <w:t>9.02</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88.86</w:t>
      </w:r>
      <w:r>
        <w:rPr>
          <w:rFonts w:hint="eastAsia" w:ascii="宋体" w:hAnsi="宋体" w:eastAsia="宋体" w:cs="宋体"/>
          <w:sz w:val="32"/>
          <w:szCs w:val="32"/>
          <w:highlight w:val="none"/>
        </w:rPr>
        <w:t>%。其中：</w:t>
      </w:r>
    </w:p>
    <w:p w14:paraId="63CD6796">
      <w:pPr>
        <w:pStyle w:val="13"/>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1、因公出国（境）费支出决算为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万元，全年安排因公出国（境）团组</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个，累计</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人次</w:t>
      </w:r>
      <w:r>
        <w:rPr>
          <w:rFonts w:hint="eastAsia" w:ascii="宋体" w:hAnsi="宋体" w:eastAsia="宋体" w:cs="宋体"/>
          <w:sz w:val="32"/>
          <w:szCs w:val="32"/>
          <w:highlight w:val="none"/>
          <w:lang w:eastAsia="zh-CN"/>
        </w:rPr>
        <w:t>。</w:t>
      </w:r>
    </w:p>
    <w:p w14:paraId="1191D4E3">
      <w:pPr>
        <w:pStyle w:val="13"/>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rPr>
        <w:t>2、公务接待费支出决算为</w:t>
      </w:r>
      <w:r>
        <w:rPr>
          <w:rFonts w:hint="eastAsia" w:ascii="宋体" w:hAnsi="宋体" w:eastAsia="宋体" w:cs="宋体"/>
          <w:sz w:val="32"/>
          <w:szCs w:val="32"/>
          <w:highlight w:val="none"/>
          <w:lang w:val="en-US" w:eastAsia="zh-CN"/>
        </w:rPr>
        <w:t>1.13</w:t>
      </w:r>
      <w:r>
        <w:rPr>
          <w:rFonts w:hint="eastAsia" w:ascii="宋体" w:hAnsi="宋体" w:eastAsia="宋体" w:cs="宋体"/>
          <w:sz w:val="32"/>
          <w:szCs w:val="32"/>
          <w:highlight w:val="none"/>
        </w:rPr>
        <w:t>万元，全年共接待来访团组</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个、来宾</w:t>
      </w:r>
      <w:r>
        <w:rPr>
          <w:rFonts w:hint="eastAsia" w:ascii="宋体" w:hAnsi="宋体" w:eastAsia="宋体" w:cs="宋体"/>
          <w:sz w:val="32"/>
          <w:szCs w:val="32"/>
          <w:highlight w:val="none"/>
          <w:lang w:val="en-US" w:eastAsia="zh-CN"/>
        </w:rPr>
        <w:t>115</w:t>
      </w:r>
      <w:r>
        <w:rPr>
          <w:rFonts w:hint="eastAsia" w:ascii="宋体" w:hAnsi="宋体" w:eastAsia="宋体" w:cs="宋体"/>
          <w:sz w:val="32"/>
          <w:szCs w:val="32"/>
          <w:highlight w:val="none"/>
        </w:rPr>
        <w:t>人次，主要是</w:t>
      </w:r>
      <w:r>
        <w:rPr>
          <w:rFonts w:hint="eastAsia" w:ascii="宋体" w:hAnsi="宋体" w:eastAsia="宋体" w:cs="宋体"/>
          <w:sz w:val="32"/>
          <w:szCs w:val="32"/>
          <w:highlight w:val="none"/>
          <w:lang w:eastAsia="zh-CN"/>
        </w:rPr>
        <w:t>养老、殡改工作调研</w:t>
      </w:r>
      <w:r>
        <w:rPr>
          <w:rFonts w:hint="eastAsia" w:ascii="宋体" w:hAnsi="宋体" w:eastAsia="宋体" w:cs="宋体"/>
          <w:sz w:val="32"/>
          <w:szCs w:val="32"/>
          <w:highlight w:val="none"/>
        </w:rPr>
        <w:t>发生的接待支出。</w:t>
      </w:r>
    </w:p>
    <w:p w14:paraId="272D275B">
      <w:pPr>
        <w:pStyle w:val="13"/>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rPr>
        <w:t>3、公务用车购置费及运行维护费支出决算为</w:t>
      </w:r>
      <w:r>
        <w:rPr>
          <w:rFonts w:hint="eastAsia" w:ascii="宋体" w:hAnsi="宋体" w:eastAsia="宋体" w:cs="宋体"/>
          <w:sz w:val="32"/>
          <w:szCs w:val="32"/>
          <w:highlight w:val="none"/>
          <w:lang w:val="en-US" w:eastAsia="zh-CN"/>
        </w:rPr>
        <w:t>9.02</w:t>
      </w:r>
      <w:r>
        <w:rPr>
          <w:rFonts w:hint="eastAsia" w:ascii="宋体" w:hAnsi="宋体" w:eastAsia="宋体" w:cs="宋体"/>
          <w:sz w:val="32"/>
          <w:szCs w:val="32"/>
          <w:highlight w:val="none"/>
        </w:rPr>
        <w:t>万元，其中：公务用车购置费</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万元。公务用车运行维护费</w:t>
      </w:r>
      <w:r>
        <w:rPr>
          <w:rFonts w:hint="eastAsia" w:ascii="宋体" w:hAnsi="宋体" w:eastAsia="宋体" w:cs="宋体"/>
          <w:sz w:val="32"/>
          <w:szCs w:val="32"/>
          <w:highlight w:val="none"/>
          <w:lang w:val="en-US" w:eastAsia="zh-CN"/>
        </w:rPr>
        <w:t>9.02</w:t>
      </w:r>
      <w:r>
        <w:rPr>
          <w:rFonts w:hint="eastAsia" w:ascii="宋体" w:hAnsi="宋体" w:eastAsia="宋体" w:cs="宋体"/>
          <w:sz w:val="32"/>
          <w:szCs w:val="32"/>
          <w:highlight w:val="none"/>
        </w:rPr>
        <w:t>万元，主要是</w:t>
      </w:r>
      <w:r>
        <w:rPr>
          <w:rFonts w:hint="eastAsia" w:ascii="宋体" w:hAnsi="宋体" w:eastAsia="宋体" w:cs="宋体"/>
          <w:sz w:val="32"/>
          <w:szCs w:val="32"/>
          <w:highlight w:val="none"/>
          <w:lang w:eastAsia="zh-CN"/>
        </w:rPr>
        <w:t>租车费、车辆维修费、过路费、车辆燃料费等</w:t>
      </w:r>
      <w:r>
        <w:rPr>
          <w:rFonts w:hint="eastAsia" w:ascii="宋体" w:hAnsi="宋体" w:eastAsia="宋体" w:cs="宋体"/>
          <w:sz w:val="32"/>
          <w:szCs w:val="32"/>
          <w:highlight w:val="none"/>
        </w:rPr>
        <w:t>支出，截</w:t>
      </w:r>
      <w:r>
        <w:rPr>
          <w:rFonts w:hint="eastAsia" w:ascii="宋体" w:hAnsi="宋体" w:eastAsia="宋体" w:cs="宋体"/>
          <w:sz w:val="32"/>
          <w:szCs w:val="32"/>
          <w:highlight w:val="none"/>
          <w:lang w:eastAsia="zh-CN"/>
        </w:rPr>
        <w:t>至</w:t>
      </w:r>
      <w:r>
        <w:rPr>
          <w:rFonts w:hint="eastAsia"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年12月31日，我单位开支财政拨款的公务用车保有量为</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辆。</w:t>
      </w:r>
    </w:p>
    <w:p w14:paraId="32F4FB76">
      <w:pPr>
        <w:pStyle w:val="13"/>
        <w:rPr>
          <w:rFonts w:hAnsi="黑体" w:cs="Times New Roman"/>
          <w:b/>
          <w:bCs/>
          <w:sz w:val="32"/>
          <w:szCs w:val="32"/>
          <w:highlight w:val="none"/>
        </w:rPr>
      </w:pPr>
      <w:r>
        <w:rPr>
          <w:rFonts w:hint="eastAsia" w:hAnsi="黑体"/>
          <w:b/>
          <w:bCs/>
          <w:sz w:val="32"/>
          <w:szCs w:val="32"/>
          <w:highlight w:val="none"/>
        </w:rPr>
        <w:t>八、政府性基金预算收入支出决算情况</w:t>
      </w:r>
    </w:p>
    <w:p w14:paraId="08512611">
      <w:pPr>
        <w:pStyle w:val="13"/>
        <w:rPr>
          <w:rFonts w:hint="eastAsia" w:ascii="宋体" w:hAnsi="宋体" w:eastAsia="宋体" w:cs="宋体"/>
          <w:sz w:val="32"/>
          <w:szCs w:val="32"/>
          <w:highlight w:val="none"/>
        </w:rPr>
      </w:pPr>
      <w:r>
        <w:rPr>
          <w:rFonts w:ascii="宋体" w:hAnsi="宋体" w:eastAsia="宋体" w:cs="宋体"/>
          <w:sz w:val="32"/>
          <w:szCs w:val="32"/>
          <w:highlight w:val="none"/>
        </w:rPr>
        <w:t xml:space="preserve">     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年度政府性基金预算财政拨款收入</w:t>
      </w:r>
      <w:r>
        <w:rPr>
          <w:rFonts w:hint="eastAsia" w:ascii="宋体" w:hAnsi="宋体" w:eastAsia="宋体" w:cs="宋体"/>
          <w:sz w:val="32"/>
          <w:szCs w:val="32"/>
          <w:highlight w:val="none"/>
          <w:lang w:val="en-US" w:eastAsia="zh-CN"/>
        </w:rPr>
        <w:t>715.08</w:t>
      </w:r>
      <w:r>
        <w:rPr>
          <w:rFonts w:hint="eastAsia" w:ascii="宋体" w:hAnsi="宋体" w:eastAsia="宋体" w:cs="宋体"/>
          <w:sz w:val="32"/>
          <w:szCs w:val="32"/>
          <w:highlight w:val="none"/>
        </w:rPr>
        <w:t>万元；年初结转和结余</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w:t>
      </w:r>
      <w:r>
        <w:rPr>
          <w:rFonts w:hint="eastAsia" w:ascii="宋体" w:hAnsi="宋体" w:eastAsia="宋体" w:cs="宋体"/>
          <w:sz w:val="32"/>
          <w:szCs w:val="32"/>
          <w:highlight w:val="none"/>
          <w:lang w:val="en-US" w:eastAsia="zh-CN"/>
        </w:rPr>
        <w:t>715.08</w:t>
      </w:r>
      <w:r>
        <w:rPr>
          <w:rFonts w:hint="eastAsia" w:ascii="宋体" w:hAnsi="宋体" w:eastAsia="宋体" w:cs="宋体"/>
          <w:sz w:val="32"/>
          <w:szCs w:val="32"/>
          <w:highlight w:val="none"/>
        </w:rPr>
        <w:t>万元，其中基本支出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万元，项目支出</w:t>
      </w:r>
      <w:r>
        <w:rPr>
          <w:rFonts w:hint="eastAsia" w:ascii="宋体" w:hAnsi="宋体" w:eastAsia="宋体" w:cs="宋体"/>
          <w:sz w:val="32"/>
          <w:szCs w:val="32"/>
          <w:highlight w:val="none"/>
          <w:lang w:val="en-US" w:eastAsia="zh-CN"/>
        </w:rPr>
        <w:t>715.08</w:t>
      </w:r>
      <w:r>
        <w:rPr>
          <w:rFonts w:hint="eastAsia" w:ascii="宋体" w:hAnsi="宋体" w:eastAsia="宋体" w:cs="宋体"/>
          <w:sz w:val="32"/>
          <w:szCs w:val="32"/>
          <w:highlight w:val="none"/>
        </w:rPr>
        <w:t>万元；年末结转和结余</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w:t>
      </w:r>
    </w:p>
    <w:p w14:paraId="35A140FF">
      <w:pPr>
        <w:pStyle w:val="13"/>
        <w:rPr>
          <w:rFonts w:hint="eastAsia" w:hAnsi="黑体"/>
          <w:b/>
          <w:bCs/>
          <w:sz w:val="32"/>
          <w:szCs w:val="32"/>
          <w:highlight w:val="none"/>
        </w:rPr>
      </w:pPr>
      <w:r>
        <w:rPr>
          <w:rFonts w:hint="eastAsia" w:hAnsi="黑体"/>
          <w:b/>
          <w:bCs/>
          <w:sz w:val="32"/>
          <w:szCs w:val="32"/>
          <w:highlight w:val="none"/>
          <w:lang w:eastAsia="zh-CN"/>
        </w:rPr>
        <w:t>九</w:t>
      </w:r>
      <w:r>
        <w:rPr>
          <w:rFonts w:hint="eastAsia" w:hAnsi="黑体"/>
          <w:b/>
          <w:bCs/>
          <w:sz w:val="32"/>
          <w:szCs w:val="32"/>
          <w:highlight w:val="none"/>
        </w:rPr>
        <w:t>、国有资本经营预算财政拨款支出决算情况</w:t>
      </w:r>
    </w:p>
    <w:p w14:paraId="72741401">
      <w:pPr>
        <w:pStyle w:val="13"/>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lang w:val="en-US" w:eastAsia="zh-CN"/>
        </w:rPr>
        <w:t>2023</w:t>
      </w:r>
      <w:r>
        <w:rPr>
          <w:rFonts w:hint="eastAsia" w:ascii="宋体" w:hAnsi="宋体" w:eastAsia="宋体" w:cs="宋体"/>
          <w:sz w:val="32"/>
          <w:szCs w:val="32"/>
          <w:highlight w:val="none"/>
        </w:rPr>
        <w:t>年度本单位无</w:t>
      </w:r>
      <w:r>
        <w:rPr>
          <w:rFonts w:hint="eastAsia" w:ascii="宋体" w:hAnsi="宋体" w:eastAsia="宋体" w:cs="宋体"/>
          <w:sz w:val="32"/>
          <w:szCs w:val="32"/>
          <w:highlight w:val="none"/>
          <w:lang w:eastAsia="zh-CN"/>
        </w:rPr>
        <w:t>国有资本经营预算支出</w:t>
      </w:r>
    </w:p>
    <w:p w14:paraId="56CC8967">
      <w:pPr>
        <w:pStyle w:val="13"/>
        <w:rPr>
          <w:rFonts w:hAnsi="黑体" w:cs="Times New Roman"/>
          <w:b/>
          <w:bCs/>
          <w:sz w:val="32"/>
          <w:szCs w:val="32"/>
          <w:highlight w:val="none"/>
        </w:rPr>
      </w:pPr>
      <w:r>
        <w:rPr>
          <w:rFonts w:hint="eastAsia" w:hAnsi="黑体"/>
          <w:b/>
          <w:bCs/>
          <w:sz w:val="32"/>
          <w:szCs w:val="32"/>
          <w:highlight w:val="none"/>
          <w:lang w:eastAsia="zh-CN"/>
        </w:rPr>
        <w:t>十</w:t>
      </w:r>
      <w:r>
        <w:rPr>
          <w:rFonts w:hint="eastAsia" w:hAnsi="黑体"/>
          <w:b/>
          <w:bCs/>
          <w:sz w:val="32"/>
          <w:szCs w:val="32"/>
          <w:highlight w:val="none"/>
        </w:rPr>
        <w:t>、关于机关运行经费支出说明</w:t>
      </w:r>
    </w:p>
    <w:p w14:paraId="6EF65266">
      <w:pPr>
        <w:pStyle w:val="13"/>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本部门</w:t>
      </w: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年度机关运行经费支出</w:t>
      </w:r>
      <w:r>
        <w:rPr>
          <w:rFonts w:hint="eastAsia" w:ascii="宋体" w:hAnsi="宋体" w:eastAsia="宋体" w:cs="宋体"/>
          <w:sz w:val="32"/>
          <w:szCs w:val="32"/>
          <w:highlight w:val="none"/>
          <w:lang w:val="en-US" w:eastAsia="zh-CN"/>
        </w:rPr>
        <w:t>264.48万</w:t>
      </w:r>
      <w:r>
        <w:rPr>
          <w:rFonts w:hint="eastAsia" w:ascii="宋体" w:hAnsi="宋体" w:eastAsia="宋体" w:cs="宋体"/>
          <w:sz w:val="32"/>
          <w:szCs w:val="32"/>
          <w:highlight w:val="none"/>
        </w:rPr>
        <w:t>元，比上年决算数</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172.32</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39.45</w:t>
      </w:r>
      <w:r>
        <w:rPr>
          <w:rFonts w:ascii="宋体" w:hAnsi="宋体" w:eastAsia="宋体" w:cs="宋体"/>
          <w:sz w:val="32"/>
          <w:szCs w:val="32"/>
          <w:highlight w:val="none"/>
        </w:rPr>
        <w:t>%</w:t>
      </w:r>
      <w:r>
        <w:rPr>
          <w:rFonts w:hint="eastAsia" w:ascii="宋体" w:hAnsi="宋体" w:eastAsia="宋体" w:cs="宋体"/>
          <w:sz w:val="32"/>
          <w:szCs w:val="32"/>
          <w:highlight w:val="none"/>
        </w:rPr>
        <w:t>。主要原因</w:t>
      </w:r>
      <w:r>
        <w:rPr>
          <w:rFonts w:hint="eastAsia" w:ascii="宋体" w:hAnsi="宋体" w:eastAsia="宋体" w:cs="宋体"/>
          <w:sz w:val="32"/>
          <w:szCs w:val="32"/>
          <w:highlight w:val="none"/>
          <w:lang w:eastAsia="zh-CN"/>
        </w:rPr>
        <w:t>是厉行节约压缩开支，公用经费减少</w:t>
      </w:r>
      <w:r>
        <w:rPr>
          <w:rFonts w:hint="eastAsia" w:ascii="宋体" w:hAnsi="宋体" w:eastAsia="宋体" w:cs="宋体"/>
          <w:sz w:val="32"/>
          <w:szCs w:val="32"/>
          <w:highlight w:val="none"/>
          <w:lang w:val="en-US" w:eastAsia="zh-CN"/>
        </w:rPr>
        <w:t>。</w:t>
      </w:r>
    </w:p>
    <w:p w14:paraId="7F327114">
      <w:pPr>
        <w:pStyle w:val="13"/>
        <w:rPr>
          <w:rFonts w:hAnsi="黑体" w:cs="Times New Roman"/>
          <w:b/>
          <w:bCs/>
          <w:sz w:val="32"/>
          <w:szCs w:val="32"/>
          <w:highlight w:val="none"/>
        </w:rPr>
      </w:pPr>
      <w:r>
        <w:rPr>
          <w:rFonts w:hint="eastAsia" w:hAnsi="黑体"/>
          <w:b/>
          <w:bCs/>
          <w:sz w:val="32"/>
          <w:szCs w:val="32"/>
          <w:highlight w:val="none"/>
        </w:rPr>
        <w:t>十</w:t>
      </w:r>
      <w:r>
        <w:rPr>
          <w:rFonts w:hint="eastAsia" w:hAnsi="黑体"/>
          <w:b/>
          <w:bCs/>
          <w:sz w:val="32"/>
          <w:szCs w:val="32"/>
          <w:highlight w:val="none"/>
          <w:lang w:eastAsia="zh-CN"/>
        </w:rPr>
        <w:t>一</w:t>
      </w:r>
      <w:r>
        <w:rPr>
          <w:rFonts w:hint="eastAsia" w:hAnsi="黑体"/>
          <w:b/>
          <w:bCs/>
          <w:sz w:val="32"/>
          <w:szCs w:val="32"/>
          <w:highlight w:val="none"/>
        </w:rPr>
        <w:t>、一般性支出情况</w:t>
      </w:r>
    </w:p>
    <w:p w14:paraId="778737C4">
      <w:pPr>
        <w:pStyle w:val="13"/>
        <w:ind w:firstLine="640" w:firstLineChars="200"/>
        <w:rPr>
          <w:rFonts w:hint="eastAsia" w:ascii="宋体" w:hAnsi="宋体" w:eastAsia="宋体" w:cs="Times New Roman"/>
          <w:sz w:val="32"/>
          <w:szCs w:val="32"/>
          <w:highlight w:val="none"/>
          <w:lang w:eastAsia="zh-CN"/>
        </w:rPr>
      </w:pPr>
      <w:r>
        <w:rPr>
          <w:rFonts w:hint="eastAsia"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年本部门开支会议费</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万元；开支培训费</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w:t>
      </w:r>
    </w:p>
    <w:p w14:paraId="0CFE8AE1">
      <w:pPr>
        <w:pStyle w:val="13"/>
        <w:rPr>
          <w:rFonts w:hAnsi="黑体" w:cs="Times New Roman"/>
          <w:b/>
          <w:bCs/>
          <w:sz w:val="32"/>
          <w:szCs w:val="32"/>
          <w:highlight w:val="none"/>
        </w:rPr>
      </w:pPr>
      <w:r>
        <w:rPr>
          <w:rFonts w:hint="eastAsia" w:hAnsi="黑体"/>
          <w:b/>
          <w:bCs/>
          <w:sz w:val="32"/>
          <w:szCs w:val="32"/>
          <w:highlight w:val="none"/>
        </w:rPr>
        <w:t>十</w:t>
      </w:r>
      <w:r>
        <w:rPr>
          <w:rFonts w:hint="eastAsia" w:hAnsi="黑体"/>
          <w:b/>
          <w:bCs/>
          <w:sz w:val="32"/>
          <w:szCs w:val="32"/>
          <w:highlight w:val="none"/>
          <w:lang w:eastAsia="zh-CN"/>
        </w:rPr>
        <w:t>二</w:t>
      </w:r>
      <w:r>
        <w:rPr>
          <w:rFonts w:hint="eastAsia" w:hAnsi="黑体"/>
          <w:b/>
          <w:bCs/>
          <w:sz w:val="32"/>
          <w:szCs w:val="32"/>
          <w:highlight w:val="none"/>
        </w:rPr>
        <w:t>、关于政府采购支出说明</w:t>
      </w:r>
    </w:p>
    <w:p w14:paraId="3416DF76">
      <w:pPr>
        <w:pStyle w:val="13"/>
        <w:ind w:firstLine="640" w:firstLineChars="200"/>
        <w:rPr>
          <w:rFonts w:hint="eastAsia" w:ascii="宋体" w:hAnsi="宋体" w:eastAsia="宋体" w:cs="宋体"/>
          <w:sz w:val="32"/>
          <w:szCs w:val="32"/>
          <w:highlight w:val="none"/>
        </w:rPr>
      </w:pPr>
      <w:r>
        <w:rPr>
          <w:rFonts w:hint="eastAsia" w:ascii="宋体" w:hAnsi="宋体" w:eastAsia="宋体" w:cs="宋体"/>
          <w:sz w:val="32"/>
          <w:szCs w:val="32"/>
          <w:highlight w:val="none"/>
        </w:rPr>
        <w:t>本部门</w:t>
      </w: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年度政府采购支出总额914.55万元，其中：政府采购货物支出210.7</w:t>
      </w:r>
      <w:r>
        <w:rPr>
          <w:rFonts w:hint="eastAsia" w:ascii="宋体" w:hAnsi="宋体" w:eastAsia="宋体" w:cs="宋体"/>
          <w:sz w:val="32"/>
          <w:szCs w:val="32"/>
          <w:highlight w:val="none"/>
          <w:lang w:val="en-US" w:eastAsia="zh-CN"/>
        </w:rPr>
        <w:t>7</w:t>
      </w:r>
      <w:r>
        <w:rPr>
          <w:rFonts w:hint="eastAsia" w:ascii="宋体" w:hAnsi="宋体" w:eastAsia="宋体" w:cs="宋体"/>
          <w:sz w:val="32"/>
          <w:szCs w:val="32"/>
          <w:highlight w:val="none"/>
        </w:rPr>
        <w:t>万元、政府采购工程类33万元、政府采购服务支出服务类670.78万元。授予中小企业合同金额</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元，占政府采购支出总额的</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%，其中：授予小微企业合同金额</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元，占政府采购支出总额的</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w:t>
      </w:r>
    </w:p>
    <w:p w14:paraId="5224F8E2">
      <w:pPr>
        <w:pStyle w:val="13"/>
        <w:rPr>
          <w:rFonts w:hAnsi="黑体" w:cs="Times New Roman"/>
          <w:b/>
          <w:bCs/>
          <w:sz w:val="32"/>
          <w:szCs w:val="32"/>
          <w:highlight w:val="none"/>
        </w:rPr>
      </w:pPr>
      <w:r>
        <w:rPr>
          <w:rFonts w:hint="eastAsia" w:hAnsi="黑体"/>
          <w:b/>
          <w:bCs/>
          <w:sz w:val="32"/>
          <w:szCs w:val="32"/>
          <w:highlight w:val="none"/>
        </w:rPr>
        <w:t>十</w:t>
      </w:r>
      <w:r>
        <w:rPr>
          <w:rFonts w:hint="eastAsia" w:hAnsi="黑体"/>
          <w:b/>
          <w:bCs/>
          <w:sz w:val="32"/>
          <w:szCs w:val="32"/>
          <w:highlight w:val="none"/>
          <w:lang w:eastAsia="zh-CN"/>
        </w:rPr>
        <w:t>三</w:t>
      </w:r>
      <w:r>
        <w:rPr>
          <w:rFonts w:hint="eastAsia" w:hAnsi="黑体"/>
          <w:b/>
          <w:bCs/>
          <w:sz w:val="32"/>
          <w:szCs w:val="32"/>
          <w:highlight w:val="none"/>
        </w:rPr>
        <w:t>、关于国有资产占用情况说明</w:t>
      </w:r>
    </w:p>
    <w:p w14:paraId="3B60AC7F">
      <w:pPr>
        <w:pStyle w:val="13"/>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截至</w:t>
      </w: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年</w:t>
      </w:r>
      <w:r>
        <w:rPr>
          <w:rFonts w:ascii="宋体" w:hAnsi="宋体" w:eastAsia="宋体" w:cs="宋体"/>
          <w:sz w:val="32"/>
          <w:szCs w:val="32"/>
          <w:highlight w:val="none"/>
        </w:rPr>
        <w:t>12</w:t>
      </w:r>
      <w:r>
        <w:rPr>
          <w:rFonts w:hint="eastAsia" w:ascii="宋体" w:hAnsi="宋体" w:eastAsia="宋体" w:cs="宋体"/>
          <w:sz w:val="32"/>
          <w:szCs w:val="32"/>
          <w:highlight w:val="none"/>
        </w:rPr>
        <w:t>月</w:t>
      </w:r>
      <w:r>
        <w:rPr>
          <w:rFonts w:ascii="宋体" w:hAnsi="宋体" w:eastAsia="宋体" w:cs="宋体"/>
          <w:sz w:val="32"/>
          <w:szCs w:val="32"/>
          <w:highlight w:val="none"/>
        </w:rPr>
        <w:t>31</w:t>
      </w:r>
      <w:r>
        <w:rPr>
          <w:rFonts w:hint="eastAsia" w:ascii="宋体" w:hAnsi="宋体" w:eastAsia="宋体" w:cs="宋体"/>
          <w:sz w:val="32"/>
          <w:szCs w:val="32"/>
          <w:highlight w:val="none"/>
        </w:rPr>
        <w:t>日，本单位共有车辆</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辆，其中，主要领导干部用车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辆，机要通信用车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辆、应急保障用车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辆、执法执勤用车</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辆、特种专业技术用车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辆、其他用车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辆；单位价值</w:t>
      </w:r>
      <w:r>
        <w:rPr>
          <w:rFonts w:ascii="宋体" w:hAnsi="宋体" w:eastAsia="宋体" w:cs="宋体"/>
          <w:sz w:val="32"/>
          <w:szCs w:val="32"/>
          <w:highlight w:val="none"/>
        </w:rPr>
        <w:t>50</w:t>
      </w:r>
      <w:r>
        <w:rPr>
          <w:rFonts w:hint="eastAsia" w:ascii="宋体" w:hAnsi="宋体" w:eastAsia="宋体" w:cs="宋体"/>
          <w:sz w:val="32"/>
          <w:szCs w:val="32"/>
          <w:highlight w:val="none"/>
        </w:rPr>
        <w:t>万元以上通用设备</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台（套）；单位价值</w:t>
      </w:r>
      <w:r>
        <w:rPr>
          <w:rFonts w:ascii="宋体" w:hAnsi="宋体" w:eastAsia="宋体" w:cs="宋体"/>
          <w:sz w:val="32"/>
          <w:szCs w:val="32"/>
          <w:highlight w:val="none"/>
        </w:rPr>
        <w:t>100</w:t>
      </w:r>
      <w:r>
        <w:rPr>
          <w:rFonts w:hint="eastAsia" w:ascii="宋体" w:hAnsi="宋体" w:eastAsia="宋体" w:cs="宋体"/>
          <w:sz w:val="32"/>
          <w:szCs w:val="32"/>
          <w:highlight w:val="none"/>
        </w:rPr>
        <w:t>万元以上专用设备</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台（套）。</w:t>
      </w:r>
    </w:p>
    <w:p w14:paraId="237EAAF4">
      <w:pPr>
        <w:pStyle w:val="13"/>
        <w:rPr>
          <w:rFonts w:hAnsi="黑体" w:cs="Times New Roman"/>
          <w:b/>
          <w:bCs/>
          <w:sz w:val="32"/>
          <w:szCs w:val="32"/>
          <w:highlight w:val="none"/>
        </w:rPr>
      </w:pPr>
      <w:r>
        <w:rPr>
          <w:rFonts w:hint="eastAsia" w:hAnsi="黑体"/>
          <w:b/>
          <w:bCs/>
          <w:sz w:val="32"/>
          <w:szCs w:val="32"/>
          <w:highlight w:val="none"/>
        </w:rPr>
        <w:t>十</w:t>
      </w:r>
      <w:r>
        <w:rPr>
          <w:rFonts w:hint="eastAsia" w:hAnsi="黑体"/>
          <w:b/>
          <w:bCs/>
          <w:sz w:val="32"/>
          <w:szCs w:val="32"/>
          <w:highlight w:val="none"/>
          <w:lang w:eastAsia="zh-CN"/>
        </w:rPr>
        <w:t>四</w:t>
      </w:r>
      <w:r>
        <w:rPr>
          <w:rFonts w:hint="eastAsia" w:hAnsi="黑体"/>
          <w:b/>
          <w:bCs/>
          <w:sz w:val="32"/>
          <w:szCs w:val="32"/>
          <w:highlight w:val="none"/>
        </w:rPr>
        <w:t>、关于</w:t>
      </w:r>
      <w:r>
        <w:rPr>
          <w:rFonts w:hAnsi="黑体"/>
          <w:b/>
          <w:bCs/>
          <w:sz w:val="32"/>
          <w:szCs w:val="32"/>
          <w:highlight w:val="none"/>
        </w:rPr>
        <w:t>202</w:t>
      </w:r>
      <w:r>
        <w:rPr>
          <w:rFonts w:hint="eastAsia" w:hAnsi="黑体"/>
          <w:b/>
          <w:bCs/>
          <w:sz w:val="32"/>
          <w:szCs w:val="32"/>
          <w:highlight w:val="none"/>
          <w:lang w:val="en-US" w:eastAsia="zh-CN"/>
        </w:rPr>
        <w:t>3</w:t>
      </w:r>
      <w:r>
        <w:rPr>
          <w:rFonts w:hint="eastAsia" w:hAnsi="黑体"/>
          <w:b/>
          <w:bCs/>
          <w:sz w:val="32"/>
          <w:szCs w:val="32"/>
          <w:highlight w:val="none"/>
        </w:rPr>
        <w:t>年度预算绩效情况的说明</w:t>
      </w:r>
    </w:p>
    <w:p w14:paraId="3D22C0C0">
      <w:pPr>
        <w:widowControl/>
        <w:shd w:val="clear" w:color="auto" w:fill="FFFFFF"/>
        <w:ind w:firstLine="640" w:firstLineChars="200"/>
        <w:jc w:val="left"/>
        <w:rPr>
          <w:rFonts w:hint="eastAsia" w:ascii="宋体" w:hAnsi="宋体" w:eastAsia="宋体" w:cs="宋体"/>
          <w:color w:val="000000"/>
          <w:kern w:val="0"/>
          <w:sz w:val="32"/>
          <w:szCs w:val="32"/>
          <w:highlight w:val="none"/>
          <w:lang w:val="en-US" w:eastAsia="zh-CN" w:bidi="ar-SA"/>
        </w:rPr>
      </w:pPr>
      <w:r>
        <w:rPr>
          <w:rFonts w:hint="eastAsia" w:ascii="宋体" w:hAnsi="宋体" w:eastAsia="宋体" w:cs="宋体"/>
          <w:color w:val="000000"/>
          <w:kern w:val="0"/>
          <w:sz w:val="32"/>
          <w:szCs w:val="32"/>
          <w:highlight w:val="none"/>
          <w:lang w:val="en-US" w:eastAsia="zh-CN" w:bidi="ar-SA"/>
        </w:rPr>
        <w:t>根据《湘潭县财政局关于做好2023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14:paraId="2378B81A">
      <w:pPr>
        <w:pStyle w:val="13"/>
        <w:rPr>
          <w:rFonts w:hint="eastAsia" w:ascii="宋体" w:hAnsi="宋体" w:eastAsia="宋体" w:cs="宋体"/>
          <w:color w:val="000000"/>
          <w:kern w:val="0"/>
          <w:sz w:val="32"/>
          <w:szCs w:val="32"/>
          <w:highlight w:val="none"/>
          <w:lang w:val="en-US" w:eastAsia="zh-CN" w:bidi="ar-SA"/>
        </w:rPr>
      </w:pPr>
    </w:p>
    <w:p w14:paraId="2FFB2C54">
      <w:pPr>
        <w:pStyle w:val="13"/>
        <w:jc w:val="center"/>
        <w:rPr>
          <w:rFonts w:hint="eastAsia" w:ascii="宋体" w:hAnsi="宋体" w:eastAsia="宋体" w:cs="宋体"/>
          <w:color w:val="000000"/>
          <w:kern w:val="0"/>
          <w:sz w:val="32"/>
          <w:szCs w:val="32"/>
          <w:highlight w:val="none"/>
          <w:lang w:val="en-US" w:eastAsia="zh-CN" w:bidi="ar-SA"/>
        </w:rPr>
      </w:pPr>
    </w:p>
    <w:p w14:paraId="6128749E">
      <w:pPr>
        <w:pStyle w:val="13"/>
        <w:jc w:val="both"/>
        <w:rPr>
          <w:rFonts w:hint="eastAsia" w:ascii="宋体" w:hAnsi="宋体" w:eastAsia="宋体" w:cs="宋体"/>
          <w:color w:val="000000"/>
          <w:kern w:val="0"/>
          <w:sz w:val="32"/>
          <w:szCs w:val="32"/>
          <w:highlight w:val="none"/>
          <w:lang w:val="en-US" w:eastAsia="zh-CN" w:bidi="ar-SA"/>
        </w:rPr>
        <w:sectPr>
          <w:pgSz w:w="11906" w:h="16838"/>
          <w:pgMar w:top="1440" w:right="1797" w:bottom="1440" w:left="1797" w:header="851" w:footer="992" w:gutter="0"/>
          <w:cols w:space="0" w:num="1"/>
          <w:docGrid w:type="linesAndChars" w:linePitch="312" w:charSpace="0"/>
        </w:sectPr>
      </w:pPr>
    </w:p>
    <w:p w14:paraId="2AB041C3">
      <w:pPr>
        <w:pStyle w:val="13"/>
        <w:jc w:val="both"/>
        <w:rPr>
          <w:rFonts w:cs="Times New Roman"/>
          <w:sz w:val="72"/>
          <w:szCs w:val="72"/>
          <w:highlight w:val="none"/>
        </w:rPr>
      </w:pPr>
    </w:p>
    <w:p w14:paraId="6C933A08">
      <w:pPr>
        <w:pStyle w:val="13"/>
        <w:jc w:val="center"/>
        <w:rPr>
          <w:rFonts w:ascii="宋体" w:hAnsi="宋体" w:eastAsia="宋体" w:cs="Times New Roman"/>
          <w:sz w:val="72"/>
          <w:szCs w:val="72"/>
          <w:highlight w:val="none"/>
        </w:rPr>
      </w:pPr>
      <w:r>
        <w:rPr>
          <w:rFonts w:hint="eastAsia" w:ascii="宋体" w:hAnsi="宋体" w:eastAsia="宋体" w:cs="宋体"/>
          <w:sz w:val="72"/>
          <w:szCs w:val="72"/>
          <w:highlight w:val="none"/>
        </w:rPr>
        <w:t>第四部分</w:t>
      </w:r>
    </w:p>
    <w:p w14:paraId="55A4890D">
      <w:pPr>
        <w:jc w:val="center"/>
        <w:rPr>
          <w:rFonts w:ascii="宋体" w:cs="Times New Roman"/>
          <w:color w:val="000000"/>
          <w:kern w:val="0"/>
          <w:sz w:val="72"/>
          <w:szCs w:val="72"/>
          <w:highlight w:val="none"/>
        </w:rPr>
      </w:pPr>
    </w:p>
    <w:p w14:paraId="6B981322">
      <w:pPr>
        <w:jc w:val="center"/>
        <w:rPr>
          <w:rFonts w:ascii="宋体" w:cs="Times New Roman"/>
          <w:color w:val="000000"/>
          <w:kern w:val="0"/>
          <w:sz w:val="72"/>
          <w:szCs w:val="72"/>
          <w:highlight w:val="none"/>
        </w:rPr>
      </w:pPr>
      <w:r>
        <w:rPr>
          <w:rFonts w:hint="eastAsia" w:ascii="宋体" w:hAnsi="宋体" w:cs="宋体"/>
          <w:color w:val="000000"/>
          <w:kern w:val="0"/>
          <w:sz w:val="72"/>
          <w:szCs w:val="72"/>
          <w:highlight w:val="none"/>
        </w:rPr>
        <w:t>名词解释</w:t>
      </w:r>
    </w:p>
    <w:p w14:paraId="62EA335E">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一、机关运行经费：</w:t>
      </w:r>
      <w:r>
        <w:rPr>
          <w:rFonts w:hint="eastAsia" w:ascii="仿宋" w:hAnsi="仿宋" w:eastAsia="仿宋" w:cs="黑体"/>
          <w:color w:val="auto"/>
          <w:kern w:val="0"/>
          <w:sz w:val="32"/>
          <w:szCs w:val="32"/>
          <w:highlight w:val="none"/>
        </w:rPr>
        <w:t>是指各部门的公用经费，包括办公及印刷费、邮电费、差旅费、会议费、福利费、日常维修费、专用设备及信息网络、办公用房水电费、办公用房物业管理费、公务用车运行维护费以及其他费用。</w:t>
      </w:r>
    </w:p>
    <w:p w14:paraId="2D3D22FD">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二、“三公”经费：</w:t>
      </w:r>
      <w:r>
        <w:rPr>
          <w:rFonts w:hint="eastAsia" w:ascii="仿宋" w:hAnsi="仿宋" w:eastAsia="仿宋" w:cs="黑体"/>
          <w:color w:val="auto"/>
          <w:kern w:val="0"/>
          <w:sz w:val="32"/>
          <w:szCs w:val="32"/>
          <w:highlight w:val="none"/>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6334972F">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三、基本支出：</w:t>
      </w:r>
      <w:r>
        <w:rPr>
          <w:rFonts w:hint="eastAsia" w:ascii="仿宋" w:hAnsi="仿宋" w:eastAsia="仿宋" w:cs="黑体"/>
          <w:color w:val="auto"/>
          <w:kern w:val="0"/>
          <w:sz w:val="32"/>
          <w:szCs w:val="32"/>
          <w:highlight w:val="none"/>
        </w:rPr>
        <w:t>是指为保障机构正常运转、完成日常工作任务而发生的人员支出和公用支出。</w:t>
      </w:r>
    </w:p>
    <w:p w14:paraId="5A46B586">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四、项目支出：</w:t>
      </w:r>
      <w:r>
        <w:rPr>
          <w:rFonts w:hint="eastAsia" w:ascii="仿宋" w:hAnsi="仿宋" w:eastAsia="仿宋" w:cs="黑体"/>
          <w:color w:val="auto"/>
          <w:kern w:val="0"/>
          <w:sz w:val="32"/>
          <w:szCs w:val="32"/>
          <w:highlight w:val="none"/>
        </w:rPr>
        <w:t>是指在基本支出之外为完成特定行政任务和事业发展目标所发生的支出。</w:t>
      </w:r>
    </w:p>
    <w:p w14:paraId="1CD1E23F">
      <w:pPr>
        <w:pStyle w:val="13"/>
        <w:jc w:val="center"/>
        <w:rPr>
          <w:rFonts w:cs="Times New Roman"/>
          <w:sz w:val="72"/>
          <w:szCs w:val="72"/>
          <w:highlight w:val="none"/>
        </w:rPr>
      </w:pPr>
    </w:p>
    <w:p w14:paraId="46E740C6">
      <w:pPr>
        <w:pStyle w:val="13"/>
        <w:jc w:val="center"/>
        <w:rPr>
          <w:rFonts w:cs="Times New Roman"/>
          <w:sz w:val="72"/>
          <w:szCs w:val="72"/>
          <w:highlight w:val="none"/>
        </w:rPr>
      </w:pPr>
    </w:p>
    <w:p w14:paraId="76A53990">
      <w:pPr>
        <w:pStyle w:val="13"/>
        <w:jc w:val="both"/>
        <w:rPr>
          <w:rFonts w:cs="Times New Roman"/>
          <w:sz w:val="72"/>
          <w:szCs w:val="72"/>
          <w:highlight w:val="none"/>
        </w:rPr>
      </w:pPr>
    </w:p>
    <w:p w14:paraId="3947BE7E">
      <w:pPr>
        <w:pStyle w:val="13"/>
        <w:ind w:firstLine="3960" w:firstLineChars="550"/>
        <w:rPr>
          <w:rFonts w:ascii="宋体" w:cs="Times New Roman"/>
          <w:color w:val="000000"/>
          <w:kern w:val="0"/>
          <w:sz w:val="72"/>
          <w:szCs w:val="72"/>
          <w:highlight w:val="none"/>
        </w:rPr>
      </w:pPr>
      <w:r>
        <w:rPr>
          <w:rFonts w:hint="eastAsia" w:ascii="宋体" w:hAnsi="宋体" w:eastAsia="宋体" w:cs="宋体"/>
          <w:sz w:val="72"/>
          <w:szCs w:val="72"/>
          <w:highlight w:val="none"/>
        </w:rPr>
        <w:t>第五部分</w:t>
      </w:r>
    </w:p>
    <w:p w14:paraId="553C3F6D">
      <w:pPr>
        <w:jc w:val="center"/>
        <w:rPr>
          <w:rFonts w:ascii="宋体" w:cs="Times New Roman"/>
          <w:color w:val="000000"/>
          <w:kern w:val="0"/>
          <w:sz w:val="72"/>
          <w:szCs w:val="72"/>
          <w:highlight w:val="none"/>
        </w:rPr>
      </w:pPr>
      <w:r>
        <w:rPr>
          <w:rFonts w:hint="eastAsia" w:ascii="宋体" w:hAnsi="宋体" w:cs="宋体"/>
          <w:color w:val="000000"/>
          <w:kern w:val="0"/>
          <w:sz w:val="72"/>
          <w:szCs w:val="72"/>
          <w:highlight w:val="none"/>
        </w:rPr>
        <w:t>附件</w:t>
      </w:r>
    </w:p>
    <w:p w14:paraId="66500C41">
      <w:pPr>
        <w:ind w:firstLine="640" w:firstLineChars="200"/>
        <w:jc w:val="center"/>
        <w:rPr>
          <w:rFonts w:ascii="宋体" w:cs="Times New Roman"/>
          <w:color w:val="000000"/>
          <w:kern w:val="0"/>
          <w:sz w:val="72"/>
          <w:szCs w:val="72"/>
          <w:highlight w:val="none"/>
        </w:rPr>
      </w:pPr>
      <w:r>
        <w:rPr>
          <w:rFonts w:hint="eastAsia" w:cs="黑体" w:asciiTheme="minorEastAsia" w:hAnsiTheme="minorEastAsia"/>
          <w:b/>
          <w:color w:val="auto"/>
          <w:kern w:val="0"/>
          <w:sz w:val="32"/>
          <w:szCs w:val="32"/>
          <w:highlight w:val="none"/>
        </w:rPr>
        <w:t>湘潭县民政局202</w:t>
      </w:r>
      <w:r>
        <w:rPr>
          <w:rFonts w:hint="eastAsia" w:cs="黑体" w:asciiTheme="minorEastAsia" w:hAnsiTheme="minorEastAsia"/>
          <w:b/>
          <w:color w:val="auto"/>
          <w:kern w:val="0"/>
          <w:sz w:val="32"/>
          <w:szCs w:val="32"/>
          <w:highlight w:val="none"/>
          <w:lang w:val="en-US" w:eastAsia="zh-CN"/>
        </w:rPr>
        <w:t>3</w:t>
      </w:r>
      <w:r>
        <w:rPr>
          <w:rFonts w:hint="eastAsia" w:cs="黑体" w:asciiTheme="minorEastAsia" w:hAnsiTheme="minorEastAsia"/>
          <w:b/>
          <w:color w:val="auto"/>
          <w:kern w:val="0"/>
          <w:sz w:val="32"/>
          <w:szCs w:val="32"/>
          <w:highlight w:val="none"/>
        </w:rPr>
        <w:t>年度部门整体支出绩效评价报告</w:t>
      </w:r>
    </w:p>
    <w:p w14:paraId="106002E5">
      <w:pPr>
        <w:keepNext w:val="0"/>
        <w:keepLines w:val="0"/>
        <w:widowControl/>
        <w:suppressLineNumbers w:val="0"/>
        <w:jc w:val="left"/>
        <w:rPr>
          <w:highlight w:val="none"/>
        </w:rPr>
      </w:pPr>
    </w:p>
    <w:tbl>
      <w:tblPr>
        <w:tblStyle w:val="8"/>
        <w:tblW w:w="1063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1212"/>
        <w:gridCol w:w="1534"/>
        <w:gridCol w:w="7893"/>
      </w:tblGrid>
      <w:tr w14:paraId="70F9624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275"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31264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部门概况</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3F4C9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单位名称</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23B25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湘潭县民政局</w:t>
            </w:r>
          </w:p>
        </w:tc>
      </w:tr>
      <w:tr w14:paraId="7A82E4E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275"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497322">
            <w:pPr>
              <w:jc w:val="center"/>
              <w:rPr>
                <w:rFonts w:hint="eastAsia" w:ascii="宋体" w:hAnsi="宋体" w:eastAsia="宋体" w:cs="宋体"/>
                <w:i w:val="0"/>
                <w:iCs w:val="0"/>
                <w:caps w:val="0"/>
                <w:color w:val="000000"/>
                <w:spacing w:val="0"/>
                <w:sz w:val="24"/>
                <w:szCs w:val="24"/>
                <w:highlight w:val="none"/>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72712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年度预算金额</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6FFC3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shd w:val="clear" w:fill="FFFFFF"/>
              </w:rPr>
              <w:t>19077.9593</w:t>
            </w:r>
            <w:r>
              <w:rPr>
                <w:rFonts w:hint="eastAsia" w:ascii="宋体" w:hAnsi="宋体" w:eastAsia="宋体" w:cs="宋体"/>
                <w:i w:val="0"/>
                <w:iCs w:val="0"/>
                <w:caps w:val="0"/>
                <w:color w:val="333333"/>
                <w:spacing w:val="0"/>
                <w:sz w:val="24"/>
                <w:szCs w:val="24"/>
                <w:highlight w:val="none"/>
              </w:rPr>
              <w:t>万元</w:t>
            </w:r>
          </w:p>
        </w:tc>
      </w:tr>
      <w:tr w14:paraId="779367B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275"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8772A3">
            <w:pPr>
              <w:jc w:val="center"/>
              <w:rPr>
                <w:rFonts w:hint="eastAsia" w:ascii="宋体" w:hAnsi="宋体" w:eastAsia="宋体" w:cs="宋体"/>
                <w:i w:val="0"/>
                <w:iCs w:val="0"/>
                <w:caps w:val="0"/>
                <w:color w:val="000000"/>
                <w:spacing w:val="0"/>
                <w:sz w:val="24"/>
                <w:szCs w:val="24"/>
                <w:highlight w:val="none"/>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69946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主管部门</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4D33D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 </w:t>
            </w:r>
          </w:p>
        </w:tc>
      </w:tr>
      <w:tr w14:paraId="0A75E73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296"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63E9DA">
            <w:pPr>
              <w:jc w:val="center"/>
              <w:rPr>
                <w:rFonts w:hint="eastAsia" w:ascii="宋体" w:hAnsi="宋体" w:eastAsia="宋体" w:cs="宋体"/>
                <w:i w:val="0"/>
                <w:iCs w:val="0"/>
                <w:caps w:val="0"/>
                <w:color w:val="000000"/>
                <w:spacing w:val="0"/>
                <w:sz w:val="24"/>
                <w:szCs w:val="24"/>
                <w:highlight w:val="none"/>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982AB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单位基本职能</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971E5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1、贯彻执行国家、省、市、县关于民政工作的方针政策和法律法规。拟订全县民政事业发展规划和政策，并组织实施和监督检查。推进民政科技和民政行业标准化工作。</w:t>
            </w:r>
          </w:p>
          <w:p w14:paraId="76583D9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2、依法承担对全县社会团体、基金会、民办非企业单位的登记管理和相应的监督管理责任。负责开展、推动本系统社会组织党建工作。</w:t>
            </w:r>
          </w:p>
          <w:p w14:paraId="751C691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3、承办上级民政部门和县政府交办的革命老区的调查研究、资料收集、宣传教育及老区开发项目的考察论证、评估审核、资金的监督管理工作。</w:t>
            </w:r>
          </w:p>
          <w:p w14:paraId="53D8047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拟订全县社会救助规划。统筹全县社会救助体系建设。负责城乡居民最低生活保障、临时救助、救急难工作。负责特困人员供养工作。拟订救助申请家庭收入核查办法和程序并组织实施。管理和发放上级下拨及县级安排的社会救助资金。</w:t>
            </w:r>
          </w:p>
          <w:p w14:paraId="005063F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5、拟订全县社会福利事业发展规划、政策并组织实施。指导全县社会福利机构的建设和管理。指导老年人、留守儿童、儿和残疾人等特殊群体的权益保障工作。指导和监督社会福利资金的管理使用。</w:t>
            </w:r>
          </w:p>
          <w:p w14:paraId="7571BE6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6、拟订促进慈善事业发展的规划、政策。组织、指导公益性社会捐助工作。负责全县性社会福利募捐的管理。</w:t>
            </w:r>
          </w:p>
          <w:p w14:paraId="0151E74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7、推进全县养老服务体系建设。负责全县民办养老机构的备案，指导养老服务、老年人福利、特困人员救助供养机构的建设和监督管理。</w:t>
            </w:r>
          </w:p>
          <w:p w14:paraId="55C7979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8、协调相关部门指导、监管民政系统的安全生产工作。</w:t>
            </w:r>
          </w:p>
          <w:p w14:paraId="66CB1EF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9、拟订全县城乡基层群众自治组织建设和社区治理相关制度并组织实施。提出加强和改进城乡基层政权建设的建议。指导城乡社区治理和服务管理工作。推动村(居)务公开和基层民主政治建设。指导基层群众自治组织和社区居委会干部的培训和表彰。</w:t>
            </w:r>
          </w:p>
          <w:p w14:paraId="0BB4373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10、拟订全县行政区划总体规划、地名管理办法并组织实施。负责行政区域界线的勘定和管理工作。负责全县法定行政区域界线争议的调查和调处工作。负责地名管理工作。组织建立和管理地名信息资料、档案。开展地名文化的搜集、整理、宣传、保护工作。</w:t>
            </w:r>
          </w:p>
          <w:p w14:paraId="4F48A15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11、贯彻执行婚姻登记、殡葬管理和收养政策并组织实施。推进婚俗和殡葬改革。负责全县收养登记工作。配合有关部门保护妇女儿童的合法权益。牵头负责全县生活无着的流浪乞讨人员和流浪未成年人等的救助管理和救助保护工作。</w:t>
            </w:r>
          </w:p>
          <w:p w14:paraId="512EA4E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12、拟订全县福利彩票销售规划，组织指导和规范管理全县福利彩票销售工作。指导、监督全县福彩公益金的管理和使用</w:t>
            </w:r>
          </w:p>
          <w:p w14:paraId="1763E51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13、完成县委、县人民政府交办的其他任务。</w:t>
            </w:r>
          </w:p>
          <w:p w14:paraId="512AB1F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 </w:t>
            </w:r>
          </w:p>
        </w:tc>
      </w:tr>
      <w:tr w14:paraId="4581CFE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154"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D9F96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绩效完成情况</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7820C2">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部门整体支出管理和使用基本情况</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34158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1、202</w:t>
            </w:r>
            <w:r>
              <w:rPr>
                <w:rFonts w:hint="eastAsia" w:cs="宋体"/>
                <w:i w:val="0"/>
                <w:iCs w:val="0"/>
                <w:caps w:val="0"/>
                <w:color w:val="333333"/>
                <w:spacing w:val="0"/>
                <w:sz w:val="24"/>
                <w:szCs w:val="24"/>
                <w:highlight w:val="none"/>
                <w:lang w:val="en-US" w:eastAsia="zh-CN"/>
              </w:rPr>
              <w:t>3</w:t>
            </w:r>
            <w:r>
              <w:rPr>
                <w:rFonts w:hint="eastAsia" w:ascii="宋体" w:hAnsi="宋体" w:eastAsia="宋体" w:cs="宋体"/>
                <w:i w:val="0"/>
                <w:iCs w:val="0"/>
                <w:caps w:val="0"/>
                <w:color w:val="333333"/>
                <w:spacing w:val="0"/>
                <w:sz w:val="24"/>
                <w:szCs w:val="24"/>
                <w:highlight w:val="none"/>
              </w:rPr>
              <w:t>年年初部门预算</w:t>
            </w:r>
            <w:r>
              <w:rPr>
                <w:rFonts w:hint="eastAsia" w:ascii="宋体" w:hAnsi="宋体" w:eastAsia="宋体" w:cs="宋体"/>
                <w:i w:val="0"/>
                <w:iCs w:val="0"/>
                <w:caps w:val="0"/>
                <w:color w:val="333333"/>
                <w:spacing w:val="0"/>
                <w:sz w:val="24"/>
                <w:szCs w:val="24"/>
                <w:shd w:val="clear" w:fill="FFFFFF"/>
              </w:rPr>
              <w:t>19077.9593万元</w:t>
            </w:r>
            <w:bookmarkStart w:id="3" w:name="_GoBack"/>
            <w:bookmarkEnd w:id="3"/>
            <w:r>
              <w:rPr>
                <w:rFonts w:hint="eastAsia" w:ascii="宋体" w:hAnsi="宋体" w:eastAsia="宋体" w:cs="宋体"/>
                <w:i w:val="0"/>
                <w:iCs w:val="0"/>
                <w:caps w:val="0"/>
                <w:color w:val="333333"/>
                <w:spacing w:val="0"/>
                <w:sz w:val="24"/>
                <w:szCs w:val="24"/>
                <w:highlight w:val="none"/>
              </w:rPr>
              <w:t>（其中基本支出</w:t>
            </w:r>
            <w:r>
              <w:rPr>
                <w:rFonts w:hint="eastAsia" w:ascii="宋体" w:hAnsi="宋体" w:eastAsia="宋体" w:cs="宋体"/>
                <w:i w:val="0"/>
                <w:iCs w:val="0"/>
                <w:caps w:val="0"/>
                <w:color w:val="333333"/>
                <w:spacing w:val="0"/>
                <w:sz w:val="24"/>
                <w:szCs w:val="24"/>
                <w:shd w:val="clear" w:fill="FFFFFF"/>
              </w:rPr>
              <w:t>752.4709</w:t>
            </w:r>
            <w:r>
              <w:rPr>
                <w:rFonts w:hint="eastAsia" w:ascii="宋体" w:hAnsi="宋体" w:eastAsia="宋体" w:cs="宋体"/>
                <w:i w:val="0"/>
                <w:iCs w:val="0"/>
                <w:caps w:val="0"/>
                <w:color w:val="333333"/>
                <w:spacing w:val="0"/>
                <w:sz w:val="24"/>
                <w:szCs w:val="24"/>
                <w:highlight w:val="none"/>
              </w:rPr>
              <w:t>万元；项目支出</w:t>
            </w:r>
            <w:r>
              <w:rPr>
                <w:rFonts w:hint="eastAsia" w:ascii="宋体" w:hAnsi="宋体" w:eastAsia="宋体" w:cs="宋体"/>
                <w:i w:val="0"/>
                <w:iCs w:val="0"/>
                <w:caps w:val="0"/>
                <w:color w:val="333333"/>
                <w:spacing w:val="0"/>
                <w:sz w:val="24"/>
                <w:szCs w:val="24"/>
                <w:highlight w:val="none"/>
                <w:shd w:val="clear" w:fill="FFFFFF"/>
              </w:rPr>
              <w:t>18325.4884</w:t>
            </w:r>
            <w:r>
              <w:rPr>
                <w:rFonts w:hint="eastAsia" w:ascii="宋体" w:hAnsi="宋体" w:eastAsia="宋体" w:cs="宋体"/>
                <w:i w:val="0"/>
                <w:iCs w:val="0"/>
                <w:caps w:val="0"/>
                <w:color w:val="333333"/>
                <w:spacing w:val="0"/>
                <w:sz w:val="24"/>
                <w:szCs w:val="24"/>
                <w:highlight w:val="none"/>
              </w:rPr>
              <w:t>万元；）。基本支出年初安排</w:t>
            </w:r>
            <w:r>
              <w:rPr>
                <w:rFonts w:hint="eastAsia" w:ascii="宋体" w:hAnsi="宋体" w:eastAsia="宋体" w:cs="宋体"/>
                <w:i w:val="0"/>
                <w:iCs w:val="0"/>
                <w:caps w:val="0"/>
                <w:color w:val="333333"/>
                <w:spacing w:val="0"/>
                <w:sz w:val="24"/>
                <w:szCs w:val="24"/>
                <w:shd w:val="clear" w:fill="FFFFFF"/>
              </w:rPr>
              <w:t>752.4709</w:t>
            </w:r>
            <w:r>
              <w:rPr>
                <w:rFonts w:hint="eastAsia" w:ascii="宋体" w:hAnsi="宋体" w:eastAsia="宋体" w:cs="宋体"/>
                <w:i w:val="0"/>
                <w:iCs w:val="0"/>
                <w:caps w:val="0"/>
                <w:color w:val="333333"/>
                <w:spacing w:val="0"/>
                <w:sz w:val="24"/>
                <w:szCs w:val="24"/>
                <w:highlight w:val="none"/>
              </w:rPr>
              <w:t>万元，包含工资福利支出</w:t>
            </w:r>
            <w:r>
              <w:rPr>
                <w:rFonts w:hint="eastAsia" w:ascii="宋体" w:hAnsi="宋体" w:eastAsia="宋体" w:cs="宋体"/>
                <w:i w:val="0"/>
                <w:iCs w:val="0"/>
                <w:caps w:val="0"/>
                <w:color w:val="333333"/>
                <w:spacing w:val="0"/>
                <w:sz w:val="24"/>
                <w:szCs w:val="24"/>
                <w:shd w:val="clear" w:fill="FFFFFF"/>
              </w:rPr>
              <w:t>624.5269</w:t>
            </w:r>
            <w:r>
              <w:rPr>
                <w:rFonts w:hint="eastAsia" w:ascii="宋体" w:hAnsi="宋体" w:eastAsia="宋体" w:cs="宋体"/>
                <w:i w:val="0"/>
                <w:iCs w:val="0"/>
                <w:caps w:val="0"/>
                <w:color w:val="333333"/>
                <w:spacing w:val="0"/>
                <w:sz w:val="24"/>
                <w:szCs w:val="24"/>
                <w:highlight w:val="none"/>
              </w:rPr>
              <w:t>万，商品服务支出</w:t>
            </w:r>
            <w:r>
              <w:rPr>
                <w:rFonts w:hint="eastAsia" w:ascii="宋体" w:hAnsi="宋体" w:eastAsia="宋体" w:cs="宋体"/>
                <w:i w:val="0"/>
                <w:iCs w:val="0"/>
                <w:caps w:val="0"/>
                <w:color w:val="333333"/>
                <w:spacing w:val="0"/>
                <w:sz w:val="24"/>
                <w:szCs w:val="24"/>
                <w:shd w:val="clear" w:fill="FFFFFF"/>
              </w:rPr>
              <w:t>107.056</w:t>
            </w:r>
            <w:r>
              <w:rPr>
                <w:rFonts w:hint="eastAsia" w:ascii="宋体" w:hAnsi="宋体" w:eastAsia="宋体" w:cs="宋体"/>
                <w:i w:val="0"/>
                <w:iCs w:val="0"/>
                <w:caps w:val="0"/>
                <w:color w:val="333333"/>
                <w:spacing w:val="0"/>
                <w:sz w:val="24"/>
                <w:szCs w:val="24"/>
                <w:highlight w:val="none"/>
              </w:rPr>
              <w:t>万，其他对个人和家庭的补助支出</w:t>
            </w:r>
            <w:r>
              <w:rPr>
                <w:rFonts w:hint="eastAsia" w:ascii="宋体" w:hAnsi="宋体" w:eastAsia="宋体" w:cs="宋体"/>
                <w:i w:val="0"/>
                <w:iCs w:val="0"/>
                <w:caps w:val="0"/>
                <w:color w:val="333333"/>
                <w:spacing w:val="0"/>
                <w:sz w:val="24"/>
                <w:szCs w:val="24"/>
                <w:shd w:val="clear" w:fill="FFFFFF"/>
              </w:rPr>
              <w:t>20.888</w:t>
            </w:r>
            <w:r>
              <w:rPr>
                <w:rFonts w:hint="eastAsia" w:ascii="宋体" w:hAnsi="宋体" w:eastAsia="宋体" w:cs="宋体"/>
                <w:i w:val="0"/>
                <w:iCs w:val="0"/>
                <w:caps w:val="0"/>
                <w:color w:val="333333"/>
                <w:spacing w:val="0"/>
                <w:sz w:val="24"/>
                <w:szCs w:val="24"/>
                <w:highlight w:val="none"/>
              </w:rPr>
              <w:t>万。</w:t>
            </w:r>
          </w:p>
          <w:p w14:paraId="3E9D095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2、部门实际支出共</w:t>
            </w:r>
            <w:r>
              <w:rPr>
                <w:rFonts w:hint="eastAsia" w:cs="宋体"/>
                <w:i w:val="0"/>
                <w:iCs w:val="0"/>
                <w:caps w:val="0"/>
                <w:color w:val="333333"/>
                <w:spacing w:val="0"/>
                <w:sz w:val="24"/>
                <w:szCs w:val="24"/>
                <w:highlight w:val="none"/>
                <w:lang w:val="en-US" w:eastAsia="zh-CN"/>
              </w:rPr>
              <w:t>22552.216912</w:t>
            </w:r>
            <w:r>
              <w:rPr>
                <w:rFonts w:hint="eastAsia" w:ascii="宋体" w:hAnsi="宋体" w:eastAsia="宋体" w:cs="宋体"/>
                <w:i w:val="0"/>
                <w:iCs w:val="0"/>
                <w:caps w:val="0"/>
                <w:color w:val="333333"/>
                <w:spacing w:val="0"/>
                <w:sz w:val="24"/>
                <w:szCs w:val="24"/>
                <w:highlight w:val="none"/>
              </w:rPr>
              <w:t>万元。基本支出</w:t>
            </w:r>
            <w:r>
              <w:rPr>
                <w:rFonts w:hint="eastAsia" w:cs="宋体"/>
                <w:i w:val="0"/>
                <w:iCs w:val="0"/>
                <w:caps w:val="0"/>
                <w:color w:val="333333"/>
                <w:spacing w:val="0"/>
                <w:sz w:val="24"/>
                <w:szCs w:val="24"/>
                <w:highlight w:val="none"/>
                <w:lang w:val="en-US" w:eastAsia="zh-CN"/>
              </w:rPr>
              <w:t>981.496149</w:t>
            </w:r>
            <w:r>
              <w:rPr>
                <w:rFonts w:hint="eastAsia" w:ascii="宋体" w:hAnsi="宋体" w:eastAsia="宋体" w:cs="宋体"/>
                <w:i w:val="0"/>
                <w:iCs w:val="0"/>
                <w:caps w:val="0"/>
                <w:color w:val="333333"/>
                <w:spacing w:val="0"/>
                <w:sz w:val="24"/>
                <w:szCs w:val="24"/>
                <w:highlight w:val="none"/>
              </w:rPr>
              <w:t>万元，项目支出</w:t>
            </w:r>
            <w:r>
              <w:rPr>
                <w:rFonts w:hint="eastAsia" w:cs="宋体"/>
                <w:i w:val="0"/>
                <w:iCs w:val="0"/>
                <w:caps w:val="0"/>
                <w:color w:val="333333"/>
                <w:spacing w:val="0"/>
                <w:sz w:val="24"/>
                <w:szCs w:val="24"/>
                <w:highlight w:val="none"/>
                <w:lang w:val="en-US" w:eastAsia="zh-CN"/>
              </w:rPr>
              <w:t>21570.720763</w:t>
            </w:r>
            <w:r>
              <w:rPr>
                <w:rFonts w:hint="eastAsia" w:ascii="宋体" w:hAnsi="宋体" w:eastAsia="宋体" w:cs="宋体"/>
                <w:i w:val="0"/>
                <w:iCs w:val="0"/>
                <w:caps w:val="0"/>
                <w:color w:val="333333"/>
                <w:spacing w:val="0"/>
                <w:sz w:val="24"/>
                <w:szCs w:val="24"/>
                <w:highlight w:val="none"/>
              </w:rPr>
              <w:t>万元。</w:t>
            </w:r>
          </w:p>
          <w:p w14:paraId="0DAC2F7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3、“三公”经费预算变动率：202</w:t>
            </w:r>
            <w:r>
              <w:rPr>
                <w:rFonts w:hint="eastAsia" w:cs="宋体"/>
                <w:i w:val="0"/>
                <w:iCs w:val="0"/>
                <w:caps w:val="0"/>
                <w:color w:val="333333"/>
                <w:spacing w:val="0"/>
                <w:sz w:val="24"/>
                <w:szCs w:val="24"/>
                <w:highlight w:val="none"/>
                <w:lang w:val="en-US" w:eastAsia="zh-CN"/>
              </w:rPr>
              <w:t>3</w:t>
            </w:r>
            <w:r>
              <w:rPr>
                <w:rFonts w:hint="eastAsia" w:ascii="宋体" w:hAnsi="宋体" w:eastAsia="宋体" w:cs="宋体"/>
                <w:i w:val="0"/>
                <w:iCs w:val="0"/>
                <w:caps w:val="0"/>
                <w:color w:val="333333"/>
                <w:spacing w:val="0"/>
                <w:sz w:val="24"/>
                <w:szCs w:val="24"/>
                <w:highlight w:val="none"/>
              </w:rPr>
              <w:t>年“三公”经费预算数14.</w:t>
            </w:r>
            <w:r>
              <w:rPr>
                <w:rFonts w:hint="eastAsia" w:cs="宋体"/>
                <w:i w:val="0"/>
                <w:iCs w:val="0"/>
                <w:caps w:val="0"/>
                <w:color w:val="333333"/>
                <w:spacing w:val="0"/>
                <w:sz w:val="24"/>
                <w:szCs w:val="24"/>
                <w:highlight w:val="none"/>
                <w:lang w:val="en-US" w:eastAsia="zh-CN"/>
              </w:rPr>
              <w:t>6</w:t>
            </w:r>
            <w:r>
              <w:rPr>
                <w:rFonts w:hint="eastAsia" w:ascii="宋体" w:hAnsi="宋体" w:eastAsia="宋体" w:cs="宋体"/>
                <w:i w:val="0"/>
                <w:iCs w:val="0"/>
                <w:caps w:val="0"/>
                <w:color w:val="333333"/>
                <w:spacing w:val="0"/>
                <w:sz w:val="24"/>
                <w:szCs w:val="24"/>
                <w:highlight w:val="none"/>
              </w:rPr>
              <w:t>万元，其中：公务接待费 5万元，公务用车运行费9.6万元，因公出国（境）费0元。与上年相比持平，没有很大变动。</w:t>
            </w:r>
          </w:p>
          <w:p w14:paraId="7A14E3E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4、项目经费支出情况：年度部门预算安排项目资金</w:t>
            </w:r>
            <w:r>
              <w:rPr>
                <w:rFonts w:hint="eastAsia" w:ascii="宋体" w:hAnsi="宋体" w:eastAsia="宋体" w:cs="宋体"/>
                <w:i w:val="0"/>
                <w:iCs w:val="0"/>
                <w:caps w:val="0"/>
                <w:color w:val="333333"/>
                <w:spacing w:val="0"/>
                <w:sz w:val="24"/>
                <w:szCs w:val="24"/>
                <w:highlight w:val="none"/>
                <w:shd w:val="clear" w:fill="FFFFFF"/>
              </w:rPr>
              <w:t>18325.4884</w:t>
            </w:r>
            <w:r>
              <w:rPr>
                <w:rFonts w:hint="eastAsia" w:ascii="宋体" w:hAnsi="宋体" w:eastAsia="宋体" w:cs="宋体"/>
                <w:i w:val="0"/>
                <w:iCs w:val="0"/>
                <w:caps w:val="0"/>
                <w:color w:val="333333"/>
                <w:spacing w:val="0"/>
                <w:sz w:val="24"/>
                <w:szCs w:val="24"/>
                <w:highlight w:val="none"/>
              </w:rPr>
              <w:t>万元。实际支出：</w:t>
            </w:r>
            <w:r>
              <w:rPr>
                <w:rFonts w:hint="eastAsia" w:cs="宋体"/>
                <w:i w:val="0"/>
                <w:iCs w:val="0"/>
                <w:caps w:val="0"/>
                <w:color w:val="333333"/>
                <w:spacing w:val="0"/>
                <w:sz w:val="24"/>
                <w:szCs w:val="24"/>
                <w:highlight w:val="none"/>
                <w:lang w:eastAsia="zh-CN"/>
              </w:rPr>
              <w:t>儿童福利</w:t>
            </w:r>
            <w:r>
              <w:rPr>
                <w:rFonts w:hint="eastAsia" w:cs="宋体"/>
                <w:i w:val="0"/>
                <w:iCs w:val="0"/>
                <w:caps w:val="0"/>
                <w:color w:val="333333"/>
                <w:spacing w:val="0"/>
                <w:sz w:val="24"/>
                <w:szCs w:val="24"/>
                <w:highlight w:val="none"/>
                <w:lang w:val="en-US" w:eastAsia="zh-CN"/>
              </w:rPr>
              <w:t>347.34万元；老年福利270.2668.63万元；殡葬232.0387万元；养老服务432.113137万元；残疾人事业1674.03万元；最低生活保障</w:t>
            </w:r>
            <w:r>
              <w:rPr>
                <w:rFonts w:hint="eastAsia" w:ascii="宋体" w:hAnsi="宋体" w:cs="宋体"/>
                <w:i w:val="0"/>
                <w:iCs w:val="0"/>
                <w:color w:val="000000"/>
                <w:kern w:val="0"/>
                <w:sz w:val="22"/>
                <w:szCs w:val="22"/>
                <w:highlight w:val="none"/>
                <w:u w:val="none"/>
                <w:lang w:val="en-US" w:eastAsia="zh-CN" w:bidi="ar"/>
              </w:rPr>
              <w:t>7088.490932</w:t>
            </w:r>
            <w:r>
              <w:rPr>
                <w:rFonts w:hint="eastAsia" w:cs="宋体"/>
                <w:i w:val="0"/>
                <w:iCs w:val="0"/>
                <w:caps w:val="0"/>
                <w:color w:val="333333"/>
                <w:spacing w:val="0"/>
                <w:sz w:val="24"/>
                <w:szCs w:val="24"/>
                <w:highlight w:val="none"/>
                <w:lang w:val="en-US" w:eastAsia="zh-CN"/>
              </w:rPr>
              <w:t>万元；临时救助630.73万元；特困人员救助供养</w:t>
            </w:r>
            <w:r>
              <w:rPr>
                <w:rFonts w:hint="eastAsia" w:ascii="宋体" w:hAnsi="宋体" w:cs="宋体"/>
                <w:i w:val="0"/>
                <w:iCs w:val="0"/>
                <w:color w:val="000000"/>
                <w:kern w:val="0"/>
                <w:sz w:val="22"/>
                <w:szCs w:val="22"/>
                <w:highlight w:val="none"/>
                <w:u w:val="none"/>
                <w:lang w:val="en-US" w:eastAsia="zh-CN" w:bidi="ar"/>
              </w:rPr>
              <w:t>7532.913633</w:t>
            </w:r>
            <w:r>
              <w:rPr>
                <w:rFonts w:hint="eastAsia" w:cs="宋体"/>
                <w:i w:val="0"/>
                <w:iCs w:val="0"/>
                <w:caps w:val="0"/>
                <w:color w:val="333333"/>
                <w:spacing w:val="0"/>
                <w:sz w:val="24"/>
                <w:szCs w:val="24"/>
                <w:highlight w:val="none"/>
                <w:lang w:val="en-US" w:eastAsia="zh-CN"/>
              </w:rPr>
              <w:t>万元。</w:t>
            </w:r>
            <w:r>
              <w:rPr>
                <w:rFonts w:hint="eastAsia" w:ascii="宋体" w:hAnsi="宋体" w:eastAsia="宋体" w:cs="宋体"/>
                <w:i w:val="0"/>
                <w:iCs w:val="0"/>
                <w:caps w:val="0"/>
                <w:color w:val="333333"/>
                <w:spacing w:val="0"/>
                <w:sz w:val="24"/>
                <w:szCs w:val="24"/>
                <w:highlight w:val="none"/>
              </w:rPr>
              <w:t>项目都已按预期实施,项目都已经按照计划完成。</w:t>
            </w:r>
          </w:p>
        </w:tc>
      </w:tr>
      <w:tr w14:paraId="4192891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37"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288327">
            <w:pPr>
              <w:jc w:val="center"/>
              <w:rPr>
                <w:rFonts w:hint="eastAsia" w:ascii="宋体" w:hAnsi="宋体" w:eastAsia="宋体" w:cs="宋体"/>
                <w:i w:val="0"/>
                <w:iCs w:val="0"/>
                <w:caps w:val="0"/>
                <w:color w:val="000000"/>
                <w:spacing w:val="0"/>
                <w:sz w:val="24"/>
                <w:szCs w:val="24"/>
                <w:highlight w:val="none"/>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F3A85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绩效目标完成情况</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7F5532">
            <w:pPr>
              <w:spacing w:after="0" w:line="560" w:lineRule="exact"/>
              <w:ind w:firstLine="480" w:firstLineChars="200"/>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1）农村居民最低生活保障。2023年县级配套432万元，上级补助资金6300万元，共计收入6732万元。2023年全县共计发放农村最低生活保障金对象124004户、228109人。2023年农村最低生活保障实际支出6283.908万元（其中最低生活保障金及价格临时补贴6283.908万元），真正做到了“应保尽保、应退尽退”，充分发挥农村最低生活保障救助的实效。</w:t>
            </w:r>
          </w:p>
          <w:p w14:paraId="50925A33">
            <w:pPr>
              <w:spacing w:after="0" w:line="560" w:lineRule="exact"/>
              <w:ind w:firstLine="480" w:firstLineChars="200"/>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（2）城镇居民最低生活保障。2023年县级配套89万元，上级补助750万元，共计收入839万元。 2023年，全县共计发放城市最低生活保障金及价格临时补贴对象13344户、20078人。2023年城市最低生活保障资金实际支出838.016万元。逐步建立和完善监管机制，实现申报、审批、监管一体化的工作流程，让有限的资金用在刀刃上，充分发挥城市最低生活保障救助的实效。由于每年人数变动，无法准确预测下一年实际支出数据，导致实际支出与预算有偏差。</w:t>
            </w:r>
          </w:p>
          <w:p w14:paraId="33FF5B46">
            <w:pPr>
              <w:spacing w:after="0" w:line="560" w:lineRule="exact"/>
              <w:ind w:firstLine="480" w:firstLineChars="200"/>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3）特困人员救助供养。2023年县级配套2213.5万元,上级补助5076.2万元。全县累计有特困人员救助供养对象73716户、73716人，特困供养金及价格临时补贴等资金7103.2595万元。随着经济的高速发展，物价的提高，现行的特困人员救助供养保障水平已经不能满足特困人员救助供养对象的各方面需求。在护理方面尤其突出。</w:t>
            </w:r>
          </w:p>
          <w:p w14:paraId="26F0636A">
            <w:pPr>
              <w:tabs>
                <w:tab w:val="left" w:pos="540"/>
                <w:tab w:val="left" w:pos="900"/>
              </w:tabs>
              <w:spacing w:line="560" w:lineRule="exact"/>
              <w:ind w:firstLine="645"/>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4）百岁老人长寿保健金及高龄老人生活补助。2023年1-3月份为3052名90-99周岁高龄老人发放生活补贴85.5万元，1163名80-89岁高龄老人发放生活补贴16.745万元。4-6月份2825名90-99岁老人，发放生活补贴83.73万元，1135名80-89岁高龄老人发放生活补贴16.775万元，7-9月2796名发放生活补贴83.55万元，1124名80-89岁高龄老人发放生活补贴16.745万。 10-12月2912名90-99周岁高龄老人发放生活补贴86.29万元，1149名80-89周岁老人发放生活补贴17.145万元。全年共发放高龄生活补贴资金406.48万元，全年发放百岁老人长寿保健金34.2万元，一共支出440.68万元。</w:t>
            </w:r>
          </w:p>
          <w:p w14:paraId="6E2C89EF">
            <w:pPr>
              <w:pStyle w:val="7"/>
              <w:shd w:val="clear" w:color="auto" w:fill="FFFFFF"/>
              <w:spacing w:before="0" w:beforeAutospacing="0" w:after="0" w:afterAutospacing="0" w:line="560" w:lineRule="exact"/>
              <w:ind w:firstLine="629"/>
              <w:jc w:val="both"/>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5）孤儿生活费发放及困境儿童基本生活费发放。2023年上级拨入我县“孤儿及困境儿童教育救助发放”0万元，县级配套73.6万元。2023年实际支出55.105万元（孤儿基本生活费39.49万元，困境儿童教育救助金15.615万元）。实践证明，“孤儿生活补助、孤儿养育补贴”的建设和实施，方向正确、路子对头，保障了我县的孤儿、困境儿童的健康成长，产生了良好的社会效益。</w:t>
            </w:r>
          </w:p>
          <w:p w14:paraId="420A2408">
            <w:pPr>
              <w:spacing w:line="560" w:lineRule="exact"/>
              <w:ind w:firstLine="645"/>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6）事实无人抚养儿童生活费。2023年上级拨入我县“事实无人抚养儿童基本生活补贴发放”260万元，县级配套46万元。2023年发放事实无人抚养儿童基本生活补285.7897万元。实践证明，“事实无人抚养儿童基本生活补贴发放”的建设和实施，方向正确、路子对头，保障了我县的事实无人儿童的健康成长。</w:t>
            </w:r>
          </w:p>
          <w:p w14:paraId="40B3E76F">
            <w:pPr>
              <w:pStyle w:val="7"/>
              <w:shd w:val="clear" w:color="auto" w:fill="FFFFFF"/>
              <w:spacing w:before="0" w:beforeAutospacing="0" w:after="0" w:afterAutospacing="0" w:line="560" w:lineRule="exact"/>
              <w:ind w:firstLine="629"/>
              <w:jc w:val="both"/>
              <w:rPr>
                <w:rFonts w:ascii="仿宋" w:hAnsi="仿宋" w:eastAsia="仿宋" w:cs="仿宋"/>
                <w:color w:val="000000" w:themeColor="text1"/>
                <w:sz w:val="32"/>
                <w:szCs w:val="32"/>
                <w14:textFill>
                  <w14:solidFill>
                    <w14:schemeClr w14:val="tx1"/>
                  </w14:solidFill>
                </w14:textFill>
              </w:rPr>
            </w:pPr>
            <w:r>
              <w:rPr>
                <w:rFonts w:hint="eastAsia" w:ascii="宋体" w:hAnsi="宋体" w:eastAsia="宋体" w:cs="宋体"/>
                <w:i w:val="0"/>
                <w:iCs w:val="0"/>
                <w:caps w:val="0"/>
                <w:color w:val="333333"/>
                <w:spacing w:val="0"/>
                <w:kern w:val="0"/>
                <w:sz w:val="24"/>
                <w:szCs w:val="24"/>
                <w:shd w:val="clear" w:fill="FFFFFF"/>
                <w:lang w:val="en-US" w:eastAsia="zh-CN" w:bidi="ar-SA"/>
              </w:rPr>
              <w:t>（7）残疾人两项补贴。2023年县级配套683.33万元，上级补助资金1120万元，共计1803.33万元。2023年我县发放残疾人两项补贴资金共计1906.8035万元。其中重度残疾人护理补贴全年发放总人次98940人，发放金额792.6385万元；困难残疾人生活补贴全年发放总人次139239人，发放金额1114.165万元，支出共计1906.8035万元。残疾人两项补贴制度的建立，进一步完善了残疾人福利制度体系建设，改善了残疾人的生活质量，有利于促进社会和谐发展，有利于推动关爱残疾人事业发展成为经济发展的补充力量。得到社会好评，项目效果明显。</w:t>
            </w:r>
          </w:p>
          <w:p w14:paraId="101E4EE2">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p>
        </w:tc>
      </w:tr>
      <w:tr w14:paraId="3E90E82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37"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4DBFF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存在的问题分析及改进措施</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C8D64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存在的问题</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F5125E">
            <w:pPr>
              <w:spacing w:line="560" w:lineRule="exact"/>
              <w:ind w:firstLine="645"/>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我县民政工作仍有不足和有待加强的地方，需在今后努力加以解决。一是民政公共资源配置与城乡统筹加速不相适应。城乡、乡镇区域发展不平衡，协调发展压力较大。二是民政服务供给与社会需求不够匹配。养老、殡葬设施不足，“重建设、轻管理”、“有设施、无服务”问题突出，专业社工人才缺乏。三是一般公用经费超出预算，要按照要求压缩一般开支，确保专款专用，做好各项民生保障工作。</w:t>
            </w:r>
          </w:p>
          <w:p w14:paraId="1240C4F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highlight w:val="none"/>
              </w:rPr>
            </w:pPr>
          </w:p>
        </w:tc>
      </w:tr>
      <w:tr w14:paraId="2E055E5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1060"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E57C35">
            <w:pPr>
              <w:jc w:val="center"/>
              <w:rPr>
                <w:rFonts w:hint="eastAsia" w:ascii="宋体" w:hAnsi="宋体" w:eastAsia="宋体" w:cs="宋体"/>
                <w:i w:val="0"/>
                <w:iCs w:val="0"/>
                <w:caps w:val="0"/>
                <w:color w:val="000000"/>
                <w:spacing w:val="0"/>
                <w:sz w:val="24"/>
                <w:szCs w:val="24"/>
                <w:highlight w:val="none"/>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9C142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改进措施</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614141">
            <w:pPr>
              <w:tabs>
                <w:tab w:val="left" w:pos="540"/>
                <w:tab w:val="left" w:pos="900"/>
              </w:tabs>
              <w:spacing w:line="560" w:lineRule="exact"/>
              <w:ind w:firstLine="645"/>
              <w:rPr>
                <w:rFonts w:hint="eastAsia" w:ascii="宋体" w:hAnsi="宋体" w:eastAsia="宋体" w:cs="宋体"/>
                <w:i w:val="0"/>
                <w:iCs w:val="0"/>
                <w:caps w:val="0"/>
                <w:color w:val="333333"/>
                <w:spacing w:val="0"/>
                <w:kern w:val="0"/>
                <w:sz w:val="24"/>
                <w:szCs w:val="24"/>
                <w:shd w:val="clear" w:fill="FFFFFF"/>
                <w:lang w:val="en-US" w:eastAsia="zh-CN" w:bidi="ar-SA"/>
              </w:rPr>
            </w:pPr>
            <w:r>
              <w:rPr>
                <w:rFonts w:hint="eastAsia" w:ascii="宋体" w:hAnsi="宋体" w:eastAsia="宋体" w:cs="宋体"/>
                <w:i w:val="0"/>
                <w:iCs w:val="0"/>
                <w:caps w:val="0"/>
                <w:color w:val="333333"/>
                <w:spacing w:val="0"/>
                <w:kern w:val="0"/>
                <w:sz w:val="24"/>
                <w:szCs w:val="24"/>
                <w:shd w:val="clear" w:fill="FFFFFF"/>
                <w:lang w:val="en-US" w:eastAsia="zh-CN" w:bidi="ar-SA"/>
              </w:rPr>
              <w:t>1、加强财务监管，确保资金安全运行。强化财务监督职能，逐月审查机关和二级机构的财务收支及预算执行情况，对乡镇民社办和敬老院开展不少于2次的财务大检查，对各专项资金不定期进行跟踪监督，进一步健全“管业务必须管资金，管资金必须管绩效”和“谁主管谁负责”的机制，及时发现问题，堵塞漏洞，纠正错误，确保资金使用的规范性、合理性、安全性。</w:t>
            </w:r>
          </w:p>
          <w:p w14:paraId="3EB7AA5E">
            <w:pPr>
              <w:tabs>
                <w:tab w:val="left" w:pos="540"/>
                <w:tab w:val="left" w:pos="900"/>
              </w:tabs>
              <w:spacing w:line="560" w:lineRule="exact"/>
              <w:ind w:firstLine="645"/>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kern w:val="0"/>
                <w:sz w:val="24"/>
                <w:szCs w:val="24"/>
                <w:shd w:val="clear" w:fill="FFFFFF"/>
                <w:lang w:val="en-US" w:eastAsia="zh-CN" w:bidi="ar-SA"/>
              </w:rPr>
              <w:t>2、加强养老、殡葬设施建设。强化社区居家养老服务，建立湘潭县养老服务信息平台，力争向“智慧型养老城市”发展。加强养老阵地建设，加快村级老年活动场所建立，抓好基层养老工作队伍建设。加强殡葬宣传，对接推广使用全省殡葬管理信息系统，加强现有殡葬从业人员培训教育。</w:t>
            </w:r>
          </w:p>
        </w:tc>
      </w:tr>
      <w:tr w14:paraId="56291DE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37"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D64F8E">
            <w:pPr>
              <w:jc w:val="center"/>
              <w:rPr>
                <w:rFonts w:hint="eastAsia" w:ascii="宋体" w:hAnsi="宋体" w:eastAsia="宋体" w:cs="宋体"/>
                <w:i w:val="0"/>
                <w:iCs w:val="0"/>
                <w:caps w:val="0"/>
                <w:color w:val="000000"/>
                <w:spacing w:val="0"/>
                <w:sz w:val="24"/>
                <w:szCs w:val="24"/>
                <w:highlight w:val="none"/>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33D5C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其他需要说明问题</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DDFD6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highlight w:val="none"/>
              </w:rPr>
            </w:pPr>
            <w:r>
              <w:rPr>
                <w:rFonts w:hint="eastAsia" w:ascii="宋体" w:hAnsi="宋体" w:eastAsia="宋体" w:cs="宋体"/>
                <w:i w:val="0"/>
                <w:iCs w:val="0"/>
                <w:caps w:val="0"/>
                <w:color w:val="333333"/>
                <w:spacing w:val="0"/>
                <w:sz w:val="24"/>
                <w:szCs w:val="24"/>
                <w:highlight w:val="none"/>
              </w:rPr>
              <w:t>无</w:t>
            </w:r>
          </w:p>
        </w:tc>
      </w:tr>
    </w:tbl>
    <w:p w14:paraId="24FF1881">
      <w:pPr>
        <w:ind w:firstLine="640" w:firstLineChars="200"/>
        <w:jc w:val="left"/>
        <w:rPr>
          <w:rFonts w:ascii="宋体" w:cs="Times New Roman"/>
          <w:color w:val="000000"/>
          <w:kern w:val="0"/>
          <w:sz w:val="32"/>
          <w:szCs w:val="32"/>
          <w:highlight w:val="none"/>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STZhongsong">
    <w:altName w:val="宋体"/>
    <w:panose1 w:val="02010600040101010101"/>
    <w:charset w:val="86"/>
    <w:family w:val="auto"/>
    <w:pitch w:val="default"/>
    <w:sig w:usb0="00000000" w:usb1="00000000" w:usb2="00000000" w:usb3="00000000" w:csb0="0004009F" w:csb1="DFD70000"/>
  </w:font>
  <w:font w:name="Helvetica">
    <w:altName w:val="Aria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2866F"/>
    <w:multiLevelType w:val="singleLevel"/>
    <w:tmpl w:val="C652866F"/>
    <w:lvl w:ilvl="0" w:tentative="0">
      <w:start w:val="3"/>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kNWQxYzA5OWIwMjY4OGEyYjA1OTlhNDRlMTdlMTI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62B5C"/>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2217FDE"/>
    <w:rsid w:val="033B4CFD"/>
    <w:rsid w:val="034F46D6"/>
    <w:rsid w:val="04143B03"/>
    <w:rsid w:val="04402F6A"/>
    <w:rsid w:val="04A16FC0"/>
    <w:rsid w:val="04C2712A"/>
    <w:rsid w:val="04E470A0"/>
    <w:rsid w:val="059B00A7"/>
    <w:rsid w:val="067D77AC"/>
    <w:rsid w:val="06EB3783"/>
    <w:rsid w:val="0728596A"/>
    <w:rsid w:val="072A3611"/>
    <w:rsid w:val="08601134"/>
    <w:rsid w:val="09047D11"/>
    <w:rsid w:val="09723B4F"/>
    <w:rsid w:val="0A6B3AC5"/>
    <w:rsid w:val="0AC106AC"/>
    <w:rsid w:val="0AD32091"/>
    <w:rsid w:val="0AFD2CF2"/>
    <w:rsid w:val="0B4775A7"/>
    <w:rsid w:val="0B8A3B70"/>
    <w:rsid w:val="0BE651E9"/>
    <w:rsid w:val="0CA05FA3"/>
    <w:rsid w:val="0DCE2A29"/>
    <w:rsid w:val="0DE93979"/>
    <w:rsid w:val="0E8D2557"/>
    <w:rsid w:val="11800151"/>
    <w:rsid w:val="11C049F1"/>
    <w:rsid w:val="11D47A74"/>
    <w:rsid w:val="128819B3"/>
    <w:rsid w:val="12A61E39"/>
    <w:rsid w:val="132D10D4"/>
    <w:rsid w:val="13FA68E0"/>
    <w:rsid w:val="14A34882"/>
    <w:rsid w:val="14C42AB2"/>
    <w:rsid w:val="15747FCD"/>
    <w:rsid w:val="17377504"/>
    <w:rsid w:val="17C06A90"/>
    <w:rsid w:val="17EC4792"/>
    <w:rsid w:val="19F85670"/>
    <w:rsid w:val="1A975879"/>
    <w:rsid w:val="1AA63A91"/>
    <w:rsid w:val="1C441279"/>
    <w:rsid w:val="1CDE23A4"/>
    <w:rsid w:val="1D2E3157"/>
    <w:rsid w:val="1D3C1D18"/>
    <w:rsid w:val="1E0F4D36"/>
    <w:rsid w:val="1E764DB5"/>
    <w:rsid w:val="1E803E86"/>
    <w:rsid w:val="1F166BCD"/>
    <w:rsid w:val="1F843502"/>
    <w:rsid w:val="1FAB319A"/>
    <w:rsid w:val="1FD224BF"/>
    <w:rsid w:val="201A4EA8"/>
    <w:rsid w:val="20483C0F"/>
    <w:rsid w:val="209D68E2"/>
    <w:rsid w:val="20A817AA"/>
    <w:rsid w:val="216C24A0"/>
    <w:rsid w:val="217C3F0F"/>
    <w:rsid w:val="21C443C4"/>
    <w:rsid w:val="22394EEA"/>
    <w:rsid w:val="235E4FDB"/>
    <w:rsid w:val="23790539"/>
    <w:rsid w:val="237C10C0"/>
    <w:rsid w:val="23CF6B0D"/>
    <w:rsid w:val="24221FE3"/>
    <w:rsid w:val="24CE594B"/>
    <w:rsid w:val="24E54A43"/>
    <w:rsid w:val="24F5112A"/>
    <w:rsid w:val="253A4D8F"/>
    <w:rsid w:val="25C7239A"/>
    <w:rsid w:val="25D65C55"/>
    <w:rsid w:val="262B0B7B"/>
    <w:rsid w:val="262E41C8"/>
    <w:rsid w:val="26B80661"/>
    <w:rsid w:val="26E01966"/>
    <w:rsid w:val="279A35C0"/>
    <w:rsid w:val="27BF157B"/>
    <w:rsid w:val="27F03E2A"/>
    <w:rsid w:val="284E65ED"/>
    <w:rsid w:val="28B704A4"/>
    <w:rsid w:val="28DE2558"/>
    <w:rsid w:val="2961462D"/>
    <w:rsid w:val="2ADC0696"/>
    <w:rsid w:val="2B1B11BE"/>
    <w:rsid w:val="2B801021"/>
    <w:rsid w:val="2C353748"/>
    <w:rsid w:val="2C9C632F"/>
    <w:rsid w:val="2E334A71"/>
    <w:rsid w:val="2E35623B"/>
    <w:rsid w:val="2E5C44E5"/>
    <w:rsid w:val="2EB254A4"/>
    <w:rsid w:val="2F4B79D1"/>
    <w:rsid w:val="2FCB42B9"/>
    <w:rsid w:val="30AF7CB8"/>
    <w:rsid w:val="316141F6"/>
    <w:rsid w:val="31705C44"/>
    <w:rsid w:val="3227293B"/>
    <w:rsid w:val="32C06977"/>
    <w:rsid w:val="32C336A2"/>
    <w:rsid w:val="32CE4D68"/>
    <w:rsid w:val="32F81DE5"/>
    <w:rsid w:val="34105EA8"/>
    <w:rsid w:val="34390907"/>
    <w:rsid w:val="354B26A0"/>
    <w:rsid w:val="357B604D"/>
    <w:rsid w:val="35A85D44"/>
    <w:rsid w:val="37B31CC9"/>
    <w:rsid w:val="37CE4309"/>
    <w:rsid w:val="39AE76A2"/>
    <w:rsid w:val="3B0E408B"/>
    <w:rsid w:val="3BB56AC5"/>
    <w:rsid w:val="3C4B11D8"/>
    <w:rsid w:val="3C841A4A"/>
    <w:rsid w:val="3CCE197C"/>
    <w:rsid w:val="3CDC62D4"/>
    <w:rsid w:val="3D1313DA"/>
    <w:rsid w:val="3DBD7EB3"/>
    <w:rsid w:val="3F2A1578"/>
    <w:rsid w:val="400B13AA"/>
    <w:rsid w:val="40BA6DA3"/>
    <w:rsid w:val="411E0318"/>
    <w:rsid w:val="415D60F4"/>
    <w:rsid w:val="4162149D"/>
    <w:rsid w:val="416F7716"/>
    <w:rsid w:val="417C1B26"/>
    <w:rsid w:val="4214579B"/>
    <w:rsid w:val="423B3A9C"/>
    <w:rsid w:val="42415557"/>
    <w:rsid w:val="426B4382"/>
    <w:rsid w:val="42F75C15"/>
    <w:rsid w:val="431A6811"/>
    <w:rsid w:val="43E4722E"/>
    <w:rsid w:val="43F1622C"/>
    <w:rsid w:val="44301D64"/>
    <w:rsid w:val="44380EF3"/>
    <w:rsid w:val="446058AE"/>
    <w:rsid w:val="449974E9"/>
    <w:rsid w:val="44AB6CB7"/>
    <w:rsid w:val="44F078A8"/>
    <w:rsid w:val="45493832"/>
    <w:rsid w:val="45B3679A"/>
    <w:rsid w:val="45DC10F2"/>
    <w:rsid w:val="46252A99"/>
    <w:rsid w:val="46492C2C"/>
    <w:rsid w:val="4651388E"/>
    <w:rsid w:val="46DD3374"/>
    <w:rsid w:val="47423725"/>
    <w:rsid w:val="474B2221"/>
    <w:rsid w:val="47523D62"/>
    <w:rsid w:val="486507DF"/>
    <w:rsid w:val="49521DF7"/>
    <w:rsid w:val="497A30FC"/>
    <w:rsid w:val="4A2F038B"/>
    <w:rsid w:val="4A437992"/>
    <w:rsid w:val="4BD21044"/>
    <w:rsid w:val="4C2D26A8"/>
    <w:rsid w:val="4C4D535D"/>
    <w:rsid w:val="4C574481"/>
    <w:rsid w:val="4CB66B41"/>
    <w:rsid w:val="4CB70563"/>
    <w:rsid w:val="4CD40D75"/>
    <w:rsid w:val="4DA83FBF"/>
    <w:rsid w:val="4DD252B5"/>
    <w:rsid w:val="4E4F2DA9"/>
    <w:rsid w:val="4E5A52AA"/>
    <w:rsid w:val="4E665A73"/>
    <w:rsid w:val="4F1560AE"/>
    <w:rsid w:val="4F532425"/>
    <w:rsid w:val="504F7091"/>
    <w:rsid w:val="50EA5A96"/>
    <w:rsid w:val="51134562"/>
    <w:rsid w:val="51174D9B"/>
    <w:rsid w:val="513F3073"/>
    <w:rsid w:val="515F329E"/>
    <w:rsid w:val="51FB0B52"/>
    <w:rsid w:val="522E0F28"/>
    <w:rsid w:val="525A6314"/>
    <w:rsid w:val="52DE2F31"/>
    <w:rsid w:val="531C6FD2"/>
    <w:rsid w:val="53967971"/>
    <w:rsid w:val="53C02053"/>
    <w:rsid w:val="53DF072C"/>
    <w:rsid w:val="5452714F"/>
    <w:rsid w:val="54C07D4A"/>
    <w:rsid w:val="56121037"/>
    <w:rsid w:val="561C5C67"/>
    <w:rsid w:val="58A31431"/>
    <w:rsid w:val="58A9755A"/>
    <w:rsid w:val="58FB7C62"/>
    <w:rsid w:val="594F1EAF"/>
    <w:rsid w:val="5AB42FF2"/>
    <w:rsid w:val="5B152C85"/>
    <w:rsid w:val="5BE07737"/>
    <w:rsid w:val="5BED59B0"/>
    <w:rsid w:val="5C3B2BBF"/>
    <w:rsid w:val="5C846314"/>
    <w:rsid w:val="5D4222A8"/>
    <w:rsid w:val="5D8544A1"/>
    <w:rsid w:val="5E7D74BF"/>
    <w:rsid w:val="5F1C1A53"/>
    <w:rsid w:val="5FFB4B3F"/>
    <w:rsid w:val="629E0F00"/>
    <w:rsid w:val="62E80C7F"/>
    <w:rsid w:val="63185A08"/>
    <w:rsid w:val="63473260"/>
    <w:rsid w:val="63B00F8B"/>
    <w:rsid w:val="63BF57C3"/>
    <w:rsid w:val="648A0240"/>
    <w:rsid w:val="666D606B"/>
    <w:rsid w:val="668258D8"/>
    <w:rsid w:val="66886A01"/>
    <w:rsid w:val="67B57CC9"/>
    <w:rsid w:val="67BC19F4"/>
    <w:rsid w:val="67F919FF"/>
    <w:rsid w:val="684626D0"/>
    <w:rsid w:val="6865617D"/>
    <w:rsid w:val="688B27D8"/>
    <w:rsid w:val="69767E03"/>
    <w:rsid w:val="6981059E"/>
    <w:rsid w:val="69AC0C58"/>
    <w:rsid w:val="6A6D5640"/>
    <w:rsid w:val="6A8120E5"/>
    <w:rsid w:val="6ACE3DDB"/>
    <w:rsid w:val="6C0321DC"/>
    <w:rsid w:val="6C253203"/>
    <w:rsid w:val="6CAE0F74"/>
    <w:rsid w:val="6CBC7404"/>
    <w:rsid w:val="6D06067F"/>
    <w:rsid w:val="6D747CDF"/>
    <w:rsid w:val="6E1312A6"/>
    <w:rsid w:val="6EA3670A"/>
    <w:rsid w:val="6F236FBB"/>
    <w:rsid w:val="6FE203AE"/>
    <w:rsid w:val="708741CD"/>
    <w:rsid w:val="709D754D"/>
    <w:rsid w:val="71233EF6"/>
    <w:rsid w:val="71410720"/>
    <w:rsid w:val="71864305"/>
    <w:rsid w:val="720978B1"/>
    <w:rsid w:val="727F75AC"/>
    <w:rsid w:val="72AE5A41"/>
    <w:rsid w:val="72D1172F"/>
    <w:rsid w:val="73722F12"/>
    <w:rsid w:val="73A62BBC"/>
    <w:rsid w:val="75153E5B"/>
    <w:rsid w:val="756E3266"/>
    <w:rsid w:val="758E56B6"/>
    <w:rsid w:val="75952EE8"/>
    <w:rsid w:val="7610431D"/>
    <w:rsid w:val="76B21EA4"/>
    <w:rsid w:val="773329B9"/>
    <w:rsid w:val="775E40F6"/>
    <w:rsid w:val="77FA34D6"/>
    <w:rsid w:val="781A76D5"/>
    <w:rsid w:val="786D1EFA"/>
    <w:rsid w:val="79256331"/>
    <w:rsid w:val="795244A1"/>
    <w:rsid w:val="7B3867F0"/>
    <w:rsid w:val="7B8B4B71"/>
    <w:rsid w:val="7BE243E1"/>
    <w:rsid w:val="7BEA59B0"/>
    <w:rsid w:val="7C393322"/>
    <w:rsid w:val="7C903777"/>
    <w:rsid w:val="7D3134F6"/>
    <w:rsid w:val="7E046E5D"/>
    <w:rsid w:val="7E795155"/>
    <w:rsid w:val="7F3667A6"/>
    <w:rsid w:val="7F54171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locked/>
    <w:uiPriority w:val="0"/>
    <w:pPr>
      <w:snapToGrid w:val="0"/>
      <w:jc w:val="center"/>
      <w:outlineLvl w:val="0"/>
    </w:pPr>
    <w:rPr>
      <w:rFonts w:ascii="方正小标宋_GBK" w:hAnsi="方正小标宋_GBK" w:eastAsia="方正小标宋_GBK" w:cs="Arial"/>
      <w:b/>
      <w:color w:val="000000"/>
      <w:sz w:val="44"/>
      <w:szCs w:val="44"/>
    </w:rPr>
  </w:style>
  <w:style w:type="paragraph" w:styleId="4">
    <w:name w:val="Balloon Text"/>
    <w:basedOn w:val="1"/>
    <w:link w:val="10"/>
    <w:semiHidden/>
    <w:qFormat/>
    <w:uiPriority w:val="99"/>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Balloon Text Char"/>
    <w:basedOn w:val="9"/>
    <w:link w:val="4"/>
    <w:semiHidden/>
    <w:qFormat/>
    <w:locked/>
    <w:uiPriority w:val="99"/>
    <w:rPr>
      <w:sz w:val="18"/>
      <w:szCs w:val="18"/>
    </w:rPr>
  </w:style>
  <w:style w:type="character" w:customStyle="1" w:styleId="11">
    <w:name w:val="Footer Char"/>
    <w:basedOn w:val="9"/>
    <w:link w:val="5"/>
    <w:qFormat/>
    <w:locked/>
    <w:uiPriority w:val="99"/>
    <w:rPr>
      <w:sz w:val="18"/>
      <w:szCs w:val="18"/>
    </w:rPr>
  </w:style>
  <w:style w:type="character" w:customStyle="1" w:styleId="12">
    <w:name w:val="Header Char"/>
    <w:basedOn w:val="9"/>
    <w:link w:val="6"/>
    <w:qFormat/>
    <w:locked/>
    <w:uiPriority w:val="99"/>
    <w:rPr>
      <w:sz w:val="18"/>
      <w:szCs w:val="18"/>
    </w:rPr>
  </w:style>
  <w:style w:type="paragraph" w:customStyle="1" w:styleId="13">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4">
    <w:name w:val="List Paragraph"/>
    <w:basedOn w:val="1"/>
    <w:qFormat/>
    <w:uiPriority w:val="99"/>
    <w:pPr>
      <w:ind w:firstLine="420" w:firstLineChars="200"/>
    </w:pPr>
  </w:style>
  <w:style w:type="paragraph" w:customStyle="1" w:styleId="15">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37</Pages>
  <Words>12655</Words>
  <Characters>16361</Characters>
  <Lines>0</Lines>
  <Paragraphs>0</Paragraphs>
  <TotalTime>1</TotalTime>
  <ScaleCrop>false</ScaleCrop>
  <LinksUpToDate>false</LinksUpToDate>
  <CharactersWithSpaces>18120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 指尖上的星空 </cp:lastModifiedBy>
  <cp:lastPrinted>2024-09-19T07:32:00Z</cp:lastPrinted>
  <dcterms:modified xsi:type="dcterms:W3CDTF">2024-09-30T03:28:50Z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2052-12.1.0.18276</vt:lpwstr>
  </property>
  <property fmtid="{D5CDD505-2E9C-101B-9397-08002B2CF9AE}" pid="4" name="ICV">
    <vt:lpwstr>34AB5148FB9D4C5D9B0E46AAF6D44878_13</vt:lpwstr>
  </property>
</Properties>
</file>