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260"/>
        <w:gridCol w:w="1113"/>
        <w:gridCol w:w="1644"/>
      </w:tblGrid>
      <w:tr w14:paraId="56B0F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22C3DD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 w14:paraId="699D22D3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56568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8FE465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3FD8B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C1D38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3766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1E38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供销合作总社</w:t>
            </w:r>
          </w:p>
        </w:tc>
      </w:tr>
      <w:tr w14:paraId="1F82A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33B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4A7E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45958E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云龙路</w:t>
            </w:r>
          </w:p>
        </w:tc>
      </w:tr>
      <w:tr w14:paraId="1AA17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086D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7559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5360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苏建军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68C6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228DF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13975252070</w:t>
            </w:r>
          </w:p>
        </w:tc>
      </w:tr>
      <w:tr w14:paraId="5A8F0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8833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2D52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FFEF4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D760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DDEFFD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</w:t>
            </w:r>
          </w:p>
        </w:tc>
      </w:tr>
      <w:tr w14:paraId="2867A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4D4C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3559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E7ACD3"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主要工作职能为负责研究制订全县供销社的发展战略和规划，指导全县供销社的发展和改革；按照政府授权，对重要农业生产资料和农副产品的供应、收购、调拨、储备等方面进行组织、协调和管理；指导全县供销社为“三农”提供综合服务，建立和完善农业社会化服务体系，强化为农服务功能，促进城乡物交流，把供销社办成真正的农民合作经济组织；宣传、贯彻、执行党和政府有关农村经济工作的方针、政策，大力推动科技兴农工作等。</w:t>
            </w:r>
          </w:p>
        </w:tc>
      </w:tr>
      <w:tr w14:paraId="4491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ED40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1F35A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6D3C7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0C13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713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6908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B995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F17C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AFB1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26057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 w14:paraId="4D755D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1ACA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54BD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9316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378.65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09B9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378.65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C59A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938C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3A36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C06BBA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2E35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0D6D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F5F00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73200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58CB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1E53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561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725F8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2CD99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46D0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AA97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378.65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53E18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352.49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B11DE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26.16</w:t>
            </w:r>
          </w:p>
        </w:tc>
      </w:tr>
      <w:tr w14:paraId="3309F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BBB0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DF979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5980A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06BF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C16C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0ABA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62F8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A15A0C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6480D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B974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7554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EC721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2.5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7172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FB8869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462A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AAFA0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7ED83553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04B49DE2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056F8CE3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1DDE16FD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6287442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C66200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0379027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40D4510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667B3D9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 w14:paraId="0A9D5CA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 w14:paraId="20C3588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 w14:paraId="0E4C3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5F92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57E29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00D9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89E8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2966C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4354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C2A1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65E6E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801E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3006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943665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0BA5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CBBB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0DCB31E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5D59B80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2AA8B27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412F616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398EEDE0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435FDA9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51CF55F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1ED7106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27574B7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460B0A9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5DFE9CDE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C80B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0F15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2743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BAA0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740B8E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70471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4878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00A7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9764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ABAB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对下属改制企业走访调查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EAF9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3家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1AEE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17E8F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2657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2B5D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DEA7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FCC7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推动全县年回收秸杆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D18A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10000吨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6FD25B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49532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6DA7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54D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C211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65C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走访改制职工户数率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76DE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B255AC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48457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8127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B2C3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CC22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C9288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全年回收秸杆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7E8C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10000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吨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E0CEE1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2D6BD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A97F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57FA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5032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EE77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财政预算资金及时到位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77B5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47DAAB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05293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32E0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2348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2E09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747C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按时完成上述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任务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AE55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全年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43E65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08006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D09E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C1E3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1E9A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F73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一般性支出压减率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0E9FD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41AFD2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0A925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FE13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C9AE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4898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E7DB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信访维稳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AFF5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不超过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0万元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09D0C2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69D93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C8C1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DAAE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DDE4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D48A6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秸杆回收利用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8526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不超过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万元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5B3E9B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60EB3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68CB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1403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7C31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88D9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利润增长率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5440D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AF34AD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06A0E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6BDF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63C3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AD72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7E8A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减少接劝访经费支出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6168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FF7C0A7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2F27A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4C2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DA83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B514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DA2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秸杆回收利用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6A4B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促进生态环境改善，增加农民收入200万元以上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9AB9478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12132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9EC0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217D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7D42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0C74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信访维稳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B1AB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维护社会稳定，促进经济发展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289844E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33F2A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5329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E21A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076B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86E5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生态环境改善度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98E2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5A378F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684DC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1A80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F4F7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F48E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1D3E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环境污染事故发生率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A8A9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313BBE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0A6B3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4E85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D6D4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E02E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9484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打造运行高效的合作经济组织体系，为农业现代化建设更好地发挥作用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0728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9EFA256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5CCD2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463A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6D9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586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CA46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  <w:t>目标群体满意度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0C08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E2CEB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 w14:paraId="6E0CE7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188FC"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 w14:paraId="0ED32D49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CA60D8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09598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6AF2B4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3CE3B0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1E751D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0A0451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61B2C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745281D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FC8E10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00BD9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1A498EE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B33ED2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374DA9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391758F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62BC0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2874663B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03F3C992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14B24FB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B2F69C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47CC58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1D9C48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9D84D3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2CF6D896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30C4037F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许伟成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苏建军</w:t>
      </w:r>
    </w:p>
    <w:p w14:paraId="36475705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2878D687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2023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 w14:paraId="3917B2A3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51AEAEB7"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 w14:paraId="76975FB4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4C130AC0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E44EEEA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2AB80DD6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3E5441BA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D994C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jRkZGExZTBiMzJlNDM1YzM5NmQ0ZGJlNmU5NzgifQ=="/>
  </w:docVars>
  <w:rsids>
    <w:rsidRoot w:val="792D4731"/>
    <w:rsid w:val="0D424BC0"/>
    <w:rsid w:val="339B746E"/>
    <w:rsid w:val="34777F14"/>
    <w:rsid w:val="57186EBF"/>
    <w:rsid w:val="5A854C2B"/>
    <w:rsid w:val="5E8F4736"/>
    <w:rsid w:val="5FEC37A1"/>
    <w:rsid w:val="72363C37"/>
    <w:rsid w:val="792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7">
    <w:name w:val="font2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967</Words>
  <Characters>1044</Characters>
  <Lines>0</Lines>
  <Paragraphs>0</Paragraphs>
  <TotalTime>3</TotalTime>
  <ScaleCrop>false</ScaleCrop>
  <LinksUpToDate>false</LinksUpToDate>
  <CharactersWithSpaces>1172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李波</cp:lastModifiedBy>
  <dcterms:modified xsi:type="dcterms:W3CDTF">2024-09-12T09:07:50Z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5973D6319A7B45008F0A9DD47E4C5EC9_13</vt:lpwstr>
  </property>
</Properties>
</file>