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19FA8D">
      <w:pPr>
        <w:pStyle w:val="13"/>
        <w:jc w:val="center"/>
        <w:rPr>
          <w:rFonts w:cs="Times New Roman"/>
          <w:sz w:val="56"/>
          <w:szCs w:val="56"/>
        </w:rPr>
      </w:pPr>
    </w:p>
    <w:p w14:paraId="278B0EE1">
      <w:pPr>
        <w:pStyle w:val="13"/>
        <w:jc w:val="center"/>
        <w:rPr>
          <w:rFonts w:cs="Times New Roman"/>
          <w:sz w:val="56"/>
          <w:szCs w:val="56"/>
        </w:rPr>
      </w:pPr>
    </w:p>
    <w:p w14:paraId="40DEA5CF">
      <w:pPr>
        <w:pStyle w:val="13"/>
        <w:jc w:val="center"/>
        <w:rPr>
          <w:rFonts w:cs="Times New Roman"/>
          <w:sz w:val="84"/>
          <w:szCs w:val="84"/>
        </w:rPr>
      </w:pPr>
    </w:p>
    <w:p w14:paraId="61EBA310">
      <w:pPr>
        <w:pStyle w:val="13"/>
        <w:jc w:val="center"/>
        <w:rPr>
          <w:rFonts w:ascii="宋体" w:hAnsi="宋体" w:eastAsia="宋体" w:cs="Times New Roman"/>
          <w:sz w:val="72"/>
          <w:szCs w:val="72"/>
        </w:rPr>
      </w:pPr>
      <w:r>
        <w:rPr>
          <w:rFonts w:ascii="宋体" w:hAnsi="宋体" w:eastAsia="宋体" w:cs="宋体"/>
          <w:sz w:val="72"/>
          <w:szCs w:val="72"/>
        </w:rPr>
        <w:t>2022</w:t>
      </w:r>
      <w:r>
        <w:rPr>
          <w:rFonts w:hint="eastAsia" w:ascii="宋体" w:hAnsi="宋体" w:eastAsia="宋体" w:cs="宋体"/>
          <w:sz w:val="72"/>
          <w:szCs w:val="72"/>
        </w:rPr>
        <w:t>年度</w:t>
      </w:r>
    </w:p>
    <w:p w14:paraId="09058DA7">
      <w:pPr>
        <w:pStyle w:val="13"/>
        <w:jc w:val="center"/>
        <w:rPr>
          <w:rFonts w:ascii="宋体" w:hAnsi="宋体" w:eastAsia="宋体" w:cs="Times New Roman"/>
          <w:sz w:val="72"/>
          <w:szCs w:val="72"/>
        </w:rPr>
      </w:pPr>
      <w:r>
        <w:rPr>
          <w:rFonts w:hint="eastAsia" w:ascii="宋体" w:hAnsi="宋体" w:eastAsia="宋体" w:cs="宋体"/>
          <w:sz w:val="72"/>
          <w:szCs w:val="72"/>
          <w:lang w:val="en-US" w:eastAsia="zh-CN"/>
        </w:rPr>
        <w:t>湘潭县中路铺镇人民政府</w:t>
      </w:r>
      <w:r>
        <w:rPr>
          <w:rFonts w:hint="eastAsia" w:ascii="宋体" w:hAnsi="宋体" w:eastAsia="宋体" w:cs="宋体"/>
          <w:sz w:val="72"/>
          <w:szCs w:val="72"/>
        </w:rPr>
        <w:t>部门决算</w:t>
      </w:r>
    </w:p>
    <w:p w14:paraId="20971770">
      <w:pPr>
        <w:pStyle w:val="13"/>
        <w:jc w:val="center"/>
        <w:rPr>
          <w:rFonts w:ascii="宋体" w:hAnsi="宋体" w:eastAsia="宋体" w:cs="Times New Roman"/>
          <w:sz w:val="72"/>
          <w:szCs w:val="72"/>
        </w:rPr>
      </w:pPr>
    </w:p>
    <w:p w14:paraId="03FE47FE">
      <w:pPr>
        <w:pStyle w:val="13"/>
        <w:jc w:val="center"/>
        <w:rPr>
          <w:rFonts w:cs="Times New Roman"/>
          <w:sz w:val="56"/>
          <w:szCs w:val="56"/>
        </w:rPr>
      </w:pPr>
    </w:p>
    <w:p w14:paraId="6A9A07B1">
      <w:pPr>
        <w:pStyle w:val="13"/>
        <w:jc w:val="center"/>
        <w:rPr>
          <w:rFonts w:cs="Times New Roman"/>
          <w:sz w:val="56"/>
          <w:szCs w:val="56"/>
        </w:rPr>
      </w:pPr>
    </w:p>
    <w:p w14:paraId="5CBF8039">
      <w:pPr>
        <w:pStyle w:val="13"/>
        <w:jc w:val="center"/>
        <w:rPr>
          <w:rFonts w:cs="Times New Roman"/>
          <w:sz w:val="56"/>
          <w:szCs w:val="56"/>
        </w:rPr>
      </w:pPr>
    </w:p>
    <w:p w14:paraId="1798B3AE">
      <w:pPr>
        <w:pStyle w:val="13"/>
        <w:jc w:val="center"/>
        <w:rPr>
          <w:rFonts w:cs="Times New Roman"/>
          <w:sz w:val="32"/>
          <w:szCs w:val="32"/>
        </w:rPr>
      </w:pPr>
    </w:p>
    <w:p w14:paraId="1F255C7D">
      <w:pPr>
        <w:pStyle w:val="13"/>
        <w:jc w:val="center"/>
        <w:rPr>
          <w:rFonts w:cs="Times New Roman"/>
          <w:sz w:val="32"/>
          <w:szCs w:val="32"/>
        </w:rPr>
      </w:pPr>
    </w:p>
    <w:p w14:paraId="6FD2DE10">
      <w:pPr>
        <w:pStyle w:val="13"/>
        <w:jc w:val="center"/>
        <w:rPr>
          <w:rFonts w:cs="Times New Roman"/>
          <w:sz w:val="32"/>
          <w:szCs w:val="32"/>
        </w:rPr>
      </w:pPr>
    </w:p>
    <w:p w14:paraId="62C0C4F4">
      <w:pPr>
        <w:pStyle w:val="13"/>
        <w:jc w:val="center"/>
        <w:rPr>
          <w:rFonts w:cs="Times New Roman"/>
          <w:sz w:val="32"/>
          <w:szCs w:val="32"/>
        </w:rPr>
      </w:pPr>
    </w:p>
    <w:p w14:paraId="42D2C085">
      <w:pPr>
        <w:pStyle w:val="13"/>
        <w:jc w:val="center"/>
        <w:rPr>
          <w:rFonts w:cs="Times New Roman"/>
          <w:sz w:val="32"/>
          <w:szCs w:val="32"/>
        </w:rPr>
      </w:pPr>
    </w:p>
    <w:p w14:paraId="42AB04EB">
      <w:pPr>
        <w:pStyle w:val="13"/>
        <w:spacing w:line="540" w:lineRule="exact"/>
        <w:jc w:val="center"/>
        <w:rPr>
          <w:rFonts w:cs="Times New Roman"/>
          <w:sz w:val="56"/>
          <w:szCs w:val="56"/>
        </w:rPr>
      </w:pPr>
    </w:p>
    <w:p w14:paraId="71C566F1">
      <w:pPr>
        <w:pStyle w:val="13"/>
        <w:spacing w:line="500" w:lineRule="exact"/>
        <w:rPr>
          <w:rFonts w:cs="Times New Roman"/>
          <w:b/>
          <w:bCs/>
          <w:sz w:val="36"/>
          <w:szCs w:val="36"/>
        </w:rPr>
      </w:pPr>
    </w:p>
    <w:p w14:paraId="3698ECB5">
      <w:pPr>
        <w:pStyle w:val="13"/>
        <w:spacing w:line="500" w:lineRule="exact"/>
        <w:jc w:val="center"/>
        <w:rPr>
          <w:rFonts w:cs="Times New Roman"/>
          <w:b/>
          <w:bCs/>
          <w:sz w:val="36"/>
          <w:szCs w:val="36"/>
        </w:rPr>
      </w:pPr>
      <w:r>
        <w:rPr>
          <w:rFonts w:hint="eastAsia"/>
          <w:b/>
          <w:bCs/>
          <w:sz w:val="36"/>
          <w:szCs w:val="36"/>
        </w:rPr>
        <w:t>目录</w:t>
      </w:r>
    </w:p>
    <w:p w14:paraId="4DB8F481">
      <w:pPr>
        <w:pStyle w:val="13"/>
        <w:spacing w:line="460" w:lineRule="exact"/>
        <w:rPr>
          <w:rFonts w:ascii="仿宋_GB2312" w:eastAsia="仿宋_GB2312" w:cs="Times New Roman"/>
          <w:b/>
          <w:bCs/>
          <w:sz w:val="28"/>
          <w:szCs w:val="28"/>
        </w:rPr>
      </w:pPr>
      <w:r>
        <w:rPr>
          <w:rFonts w:hint="eastAsia"/>
          <w:b/>
          <w:bCs/>
          <w:sz w:val="28"/>
          <w:szCs w:val="28"/>
        </w:rPr>
        <w:t>第一部分</w:t>
      </w:r>
      <w:r>
        <w:rPr>
          <w:rFonts w:hint="eastAsia"/>
          <w:b/>
          <w:bCs/>
          <w:sz w:val="28"/>
          <w:szCs w:val="28"/>
          <w:lang w:val="en-US" w:eastAsia="zh-CN"/>
        </w:rPr>
        <w:t>湘潭县中路铺镇人民政府</w:t>
      </w:r>
      <w:r>
        <w:rPr>
          <w:rFonts w:hint="eastAsia"/>
          <w:b/>
          <w:bCs/>
          <w:sz w:val="28"/>
          <w:szCs w:val="28"/>
        </w:rPr>
        <w:t>单位概况</w:t>
      </w:r>
    </w:p>
    <w:p w14:paraId="6313C97F">
      <w:pPr>
        <w:pStyle w:val="13"/>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14:paraId="76E4AC6C">
      <w:pPr>
        <w:pStyle w:val="13"/>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14:paraId="4E27564A">
      <w:pPr>
        <w:pStyle w:val="13"/>
        <w:spacing w:line="460" w:lineRule="exact"/>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2022</w:t>
      </w:r>
      <w:r>
        <w:rPr>
          <w:rFonts w:hint="eastAsia" w:hAnsi="仿宋_GB2312"/>
          <w:b/>
          <w:bCs/>
          <w:sz w:val="28"/>
          <w:szCs w:val="28"/>
        </w:rPr>
        <w:t>年度部门决算表</w:t>
      </w:r>
    </w:p>
    <w:p w14:paraId="44901CD7">
      <w:pPr>
        <w:pStyle w:val="13"/>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14:paraId="34C56BC6">
      <w:pPr>
        <w:pStyle w:val="13"/>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14:paraId="6B74CACB">
      <w:pPr>
        <w:pStyle w:val="13"/>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14:paraId="12503D9A">
      <w:pPr>
        <w:pStyle w:val="13"/>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14:paraId="27CD3766">
      <w:pPr>
        <w:pStyle w:val="13"/>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14:paraId="7ABD11BE">
      <w:pPr>
        <w:pStyle w:val="13"/>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14:paraId="08A26345">
      <w:pPr>
        <w:pStyle w:val="13"/>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14:paraId="5CD0E127">
      <w:pPr>
        <w:pStyle w:val="13"/>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14:paraId="6B5D5D48">
      <w:pPr>
        <w:pStyle w:val="13"/>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14:paraId="4CF35DB0">
      <w:pPr>
        <w:pStyle w:val="13"/>
        <w:spacing w:line="460" w:lineRule="exact"/>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2022</w:t>
      </w:r>
      <w:r>
        <w:rPr>
          <w:rFonts w:hint="eastAsia" w:hAnsi="仿宋_GB2312"/>
          <w:b/>
          <w:bCs/>
          <w:sz w:val="28"/>
          <w:szCs w:val="28"/>
        </w:rPr>
        <w:t>年度部门决算情况说明</w:t>
      </w:r>
    </w:p>
    <w:p w14:paraId="24E4A206">
      <w:pPr>
        <w:pStyle w:val="13"/>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14:paraId="6D465422">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14:paraId="565A2C1E">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14:paraId="08E6FF11">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14:paraId="5D003C93">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14:paraId="15CCC7AC">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14:paraId="798C47F3">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14:paraId="30D18776">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14:paraId="0A0FE38E">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九、关于机关运行经费支出说明</w:t>
      </w:r>
    </w:p>
    <w:p w14:paraId="30BD07F0">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十、一般性支出情况</w:t>
      </w:r>
    </w:p>
    <w:p w14:paraId="1A822F8C">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十一、关于政府采购支出说明</w:t>
      </w:r>
    </w:p>
    <w:p w14:paraId="02389022">
      <w:pPr>
        <w:pStyle w:val="13"/>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十二、关于国有资产占用情况说明</w:t>
      </w:r>
    </w:p>
    <w:p w14:paraId="43F76F44">
      <w:pPr>
        <w:pStyle w:val="13"/>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w:t>
      </w:r>
      <w:r>
        <w:rPr>
          <w:rFonts w:hint="eastAsia" w:ascii="宋体" w:hAnsi="宋体" w:eastAsia="宋体" w:cs="宋体"/>
          <w:sz w:val="28"/>
          <w:szCs w:val="28"/>
        </w:rPr>
        <w:t>于</w:t>
      </w:r>
      <w:r>
        <w:rPr>
          <w:rFonts w:ascii="宋体" w:hAnsi="宋体" w:eastAsia="宋体" w:cs="宋体"/>
          <w:sz w:val="28"/>
          <w:szCs w:val="28"/>
        </w:rPr>
        <w:t>2022</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14:paraId="2EFBA513">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14:paraId="421EFB44">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bookmarkStart w:id="3" w:name="_GoBack"/>
      <w:bookmarkEnd w:id="3"/>
    </w:p>
    <w:p w14:paraId="5C31371B">
      <w:pPr>
        <w:pStyle w:val="13"/>
        <w:jc w:val="center"/>
        <w:rPr>
          <w:rFonts w:ascii="宋体" w:hAnsi="宋体" w:eastAsia="宋体" w:cs="Times New Roman"/>
          <w:sz w:val="72"/>
          <w:szCs w:val="72"/>
        </w:rPr>
      </w:pPr>
      <w:r>
        <w:rPr>
          <w:rFonts w:hint="eastAsia" w:ascii="宋体" w:hAnsi="宋体" w:eastAsia="宋体" w:cs="宋体"/>
          <w:sz w:val="72"/>
          <w:szCs w:val="72"/>
        </w:rPr>
        <w:t>第一部分</w:t>
      </w:r>
    </w:p>
    <w:p w14:paraId="7A45F0CA">
      <w:pPr>
        <w:pStyle w:val="13"/>
        <w:jc w:val="center"/>
        <w:rPr>
          <w:rFonts w:ascii="宋体" w:hAnsi="宋体" w:eastAsia="宋体" w:cs="Times New Roman"/>
          <w:sz w:val="72"/>
          <w:szCs w:val="72"/>
        </w:rPr>
      </w:pPr>
    </w:p>
    <w:p w14:paraId="6A400144">
      <w:pPr>
        <w:pStyle w:val="13"/>
        <w:jc w:val="center"/>
        <w:rPr>
          <w:rFonts w:cs="Times New Roman"/>
          <w:sz w:val="84"/>
          <w:szCs w:val="84"/>
        </w:rPr>
      </w:pPr>
      <w:r>
        <w:rPr>
          <w:rFonts w:hint="eastAsia" w:ascii="宋体" w:hAnsi="宋体" w:eastAsia="宋体" w:cs="宋体"/>
          <w:sz w:val="72"/>
          <w:szCs w:val="72"/>
          <w:lang w:val="en-US" w:eastAsia="zh-CN"/>
        </w:rPr>
        <w:t>湘潭县中路铺镇人民政府</w:t>
      </w:r>
      <w:r>
        <w:rPr>
          <w:rFonts w:hint="eastAsia" w:ascii="宋体" w:hAnsi="宋体" w:eastAsia="宋体" w:cs="宋体"/>
          <w:sz w:val="72"/>
          <w:szCs w:val="72"/>
        </w:rPr>
        <w:t>概况</w:t>
      </w:r>
    </w:p>
    <w:p w14:paraId="314C5EA6">
      <w:pPr>
        <w:pStyle w:val="14"/>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14:paraId="68F133D4">
      <w:pPr>
        <w:spacing w:line="600" w:lineRule="exact"/>
        <w:ind w:firstLine="640" w:firstLineChars="200"/>
        <w:rPr>
          <w:rFonts w:hint="eastAsia" w:ascii="宋体" w:hAnsi="宋体"/>
          <w:sz w:val="32"/>
          <w:szCs w:val="32"/>
        </w:rPr>
      </w:pPr>
      <w:r>
        <w:rPr>
          <w:rFonts w:hint="eastAsia" w:ascii="宋体" w:hAnsi="宋体"/>
          <w:sz w:val="32"/>
          <w:szCs w:val="32"/>
        </w:rPr>
        <w:t>（一）在镇党委的领导下，贯彻执行党的路线、方针、政策和国家的各项法律、法规；负责镇辖区内地区性、群众性、公益性、社会性工作。</w:t>
      </w:r>
    </w:p>
    <w:p w14:paraId="389D1745">
      <w:pPr>
        <w:spacing w:line="600" w:lineRule="exact"/>
        <w:ind w:firstLine="640" w:firstLineChars="200"/>
        <w:rPr>
          <w:rFonts w:hint="eastAsia" w:ascii="宋体" w:hAnsi="宋体"/>
          <w:sz w:val="32"/>
          <w:szCs w:val="32"/>
        </w:rPr>
      </w:pPr>
      <w:r>
        <w:rPr>
          <w:rFonts w:hint="eastAsia" w:ascii="宋体" w:hAnsi="宋体"/>
          <w:sz w:val="32"/>
          <w:szCs w:val="32"/>
        </w:rPr>
        <w:t>（二）负责精神文明建设工作，积极组织以提高民众素质为目的的活动，树立文明新风。</w:t>
      </w:r>
    </w:p>
    <w:p w14:paraId="62E5645C">
      <w:pPr>
        <w:spacing w:line="600" w:lineRule="exact"/>
        <w:ind w:firstLine="640" w:firstLineChars="200"/>
        <w:rPr>
          <w:rFonts w:hint="eastAsia" w:ascii="宋体" w:hAnsi="宋体"/>
          <w:sz w:val="32"/>
          <w:szCs w:val="32"/>
        </w:rPr>
      </w:pPr>
      <w:r>
        <w:rPr>
          <w:rFonts w:hint="eastAsia" w:ascii="宋体" w:hAnsi="宋体"/>
          <w:sz w:val="32"/>
          <w:szCs w:val="32"/>
        </w:rPr>
        <w:t>（</w:t>
      </w:r>
      <w:r>
        <w:rPr>
          <w:rFonts w:hint="eastAsia" w:ascii="宋体" w:hAnsi="宋体"/>
          <w:sz w:val="32"/>
          <w:szCs w:val="32"/>
          <w:lang w:eastAsia="zh-CN"/>
        </w:rPr>
        <w:t>三</w:t>
      </w:r>
      <w:r>
        <w:rPr>
          <w:rFonts w:hint="eastAsia" w:ascii="宋体" w:hAnsi="宋体"/>
          <w:sz w:val="32"/>
          <w:szCs w:val="32"/>
        </w:rPr>
        <w:t>）按照职责范围，负责镇辖区内的建设和管理、环境卫生、环境保护等监督、管理、服务工作。</w:t>
      </w:r>
    </w:p>
    <w:p w14:paraId="1DA559E9">
      <w:pPr>
        <w:spacing w:line="600" w:lineRule="exact"/>
        <w:ind w:firstLine="640" w:firstLineChars="200"/>
        <w:rPr>
          <w:rFonts w:hint="eastAsia" w:ascii="宋体" w:hAnsi="宋体"/>
          <w:sz w:val="32"/>
          <w:szCs w:val="32"/>
        </w:rPr>
      </w:pPr>
      <w:r>
        <w:rPr>
          <w:rFonts w:hint="eastAsia" w:ascii="宋体" w:hAnsi="宋体"/>
          <w:sz w:val="32"/>
          <w:szCs w:val="32"/>
        </w:rPr>
        <w:t>（</w:t>
      </w:r>
      <w:r>
        <w:rPr>
          <w:rFonts w:hint="eastAsia" w:ascii="宋体" w:hAnsi="宋体"/>
          <w:sz w:val="32"/>
          <w:szCs w:val="32"/>
          <w:lang w:eastAsia="zh-CN"/>
        </w:rPr>
        <w:t>四</w:t>
      </w:r>
      <w:r>
        <w:rPr>
          <w:rFonts w:hint="eastAsia" w:ascii="宋体" w:hAnsi="宋体"/>
          <w:sz w:val="32"/>
          <w:szCs w:val="32"/>
        </w:rPr>
        <w:t>）负责镇辖区内的维护稳定及社会治安综合治理工作，依照有关规定做好出租屋和外来暂住人员的管理工作；负责民事调解</w:t>
      </w:r>
      <w:r>
        <w:rPr>
          <w:rFonts w:hint="eastAsia" w:ascii="宋体" w:hAnsi="宋体"/>
          <w:sz w:val="32"/>
          <w:szCs w:val="32"/>
          <w:lang w:eastAsia="zh-CN"/>
        </w:rPr>
        <w:t>、</w:t>
      </w:r>
      <w:r>
        <w:rPr>
          <w:rFonts w:hint="eastAsia" w:ascii="宋体" w:hAnsi="宋体"/>
          <w:sz w:val="32"/>
          <w:szCs w:val="32"/>
        </w:rPr>
        <w:t>法律服务工作，维护居民的合法权益。</w:t>
      </w:r>
    </w:p>
    <w:p w14:paraId="2AA90540">
      <w:pPr>
        <w:spacing w:line="600" w:lineRule="exact"/>
        <w:ind w:firstLine="640" w:firstLineChars="200"/>
        <w:rPr>
          <w:rFonts w:hint="eastAsia" w:ascii="宋体" w:hAnsi="宋体"/>
          <w:sz w:val="32"/>
          <w:szCs w:val="32"/>
        </w:rPr>
      </w:pPr>
      <w:r>
        <w:rPr>
          <w:rFonts w:hint="eastAsia" w:ascii="宋体" w:hAnsi="宋体"/>
          <w:sz w:val="32"/>
          <w:szCs w:val="32"/>
        </w:rPr>
        <w:t>（</w:t>
      </w:r>
      <w:r>
        <w:rPr>
          <w:rFonts w:hint="eastAsia" w:ascii="宋体" w:hAnsi="宋体"/>
          <w:sz w:val="32"/>
          <w:szCs w:val="32"/>
          <w:lang w:eastAsia="zh-CN"/>
        </w:rPr>
        <w:t>五</w:t>
      </w:r>
      <w:r>
        <w:rPr>
          <w:rFonts w:hint="eastAsia" w:ascii="宋体" w:hAnsi="宋体"/>
          <w:sz w:val="32"/>
          <w:szCs w:val="32"/>
        </w:rPr>
        <w:t>）负责村、</w:t>
      </w:r>
      <w:r>
        <w:rPr>
          <w:rFonts w:hint="eastAsia" w:ascii="宋体" w:hAnsi="宋体"/>
          <w:sz w:val="32"/>
          <w:szCs w:val="32"/>
          <w:lang w:eastAsia="zh-CN"/>
        </w:rPr>
        <w:t>社区</w:t>
      </w:r>
      <w:r>
        <w:rPr>
          <w:rFonts w:hint="eastAsia" w:ascii="宋体" w:hAnsi="宋体"/>
          <w:sz w:val="32"/>
          <w:szCs w:val="32"/>
        </w:rPr>
        <w:t>的建设和管理，积极开展镇区服务工作，大力兴办福利企业，发动和组织镇区成员开展各类公益活动；负责拥军优属、优抚安置、社会救济、社会福利、社区文化、科普、体育、教育等工作。</w:t>
      </w:r>
    </w:p>
    <w:p w14:paraId="05D908B5">
      <w:pPr>
        <w:spacing w:line="600" w:lineRule="exact"/>
        <w:ind w:firstLine="640" w:firstLineChars="200"/>
        <w:rPr>
          <w:rFonts w:hint="eastAsia" w:ascii="宋体" w:hAnsi="宋体"/>
          <w:sz w:val="32"/>
          <w:szCs w:val="32"/>
        </w:rPr>
      </w:pPr>
      <w:r>
        <w:rPr>
          <w:rFonts w:hint="eastAsia" w:ascii="宋体" w:hAnsi="宋体"/>
          <w:sz w:val="32"/>
          <w:szCs w:val="32"/>
        </w:rPr>
        <w:t>（</w:t>
      </w:r>
      <w:r>
        <w:rPr>
          <w:rFonts w:hint="eastAsia" w:ascii="宋体" w:hAnsi="宋体"/>
          <w:sz w:val="32"/>
          <w:szCs w:val="32"/>
          <w:lang w:eastAsia="zh-CN"/>
        </w:rPr>
        <w:t>六</w:t>
      </w:r>
      <w:r>
        <w:rPr>
          <w:rFonts w:hint="eastAsia" w:ascii="宋体" w:hAnsi="宋体"/>
          <w:sz w:val="32"/>
          <w:szCs w:val="32"/>
        </w:rPr>
        <w:t>）发展镇区经济，为镇区经济组织提供人才、科技、信息和各类服务，以经济、法律和必要的行政手段推动镇区经济发展和维护市场经济秩序。</w:t>
      </w:r>
    </w:p>
    <w:p w14:paraId="7C914B1D">
      <w:pPr>
        <w:spacing w:line="600" w:lineRule="exact"/>
        <w:ind w:firstLine="640" w:firstLineChars="200"/>
        <w:rPr>
          <w:rFonts w:hint="eastAsia" w:ascii="宋体" w:hAnsi="宋体"/>
          <w:sz w:val="32"/>
          <w:szCs w:val="32"/>
        </w:rPr>
      </w:pPr>
      <w:r>
        <w:rPr>
          <w:rFonts w:hint="eastAsia" w:ascii="宋体" w:hAnsi="宋体"/>
          <w:sz w:val="32"/>
          <w:szCs w:val="32"/>
        </w:rPr>
        <w:t>（</w:t>
      </w:r>
      <w:r>
        <w:rPr>
          <w:rFonts w:hint="eastAsia" w:ascii="宋体" w:hAnsi="宋体"/>
          <w:sz w:val="32"/>
          <w:szCs w:val="32"/>
          <w:lang w:eastAsia="zh-CN"/>
        </w:rPr>
        <w:t>七</w:t>
      </w:r>
      <w:r>
        <w:rPr>
          <w:rFonts w:hint="eastAsia" w:ascii="宋体" w:hAnsi="宋体"/>
          <w:sz w:val="32"/>
          <w:szCs w:val="32"/>
        </w:rPr>
        <w:t>）负责计划生育、劳动就业、安全生产管理、初级卫生保健、民兵、兵役、侨务等工作。</w:t>
      </w:r>
    </w:p>
    <w:p w14:paraId="3D5689B7">
      <w:pPr>
        <w:spacing w:line="600" w:lineRule="exact"/>
        <w:ind w:firstLine="640" w:firstLineChars="200"/>
        <w:rPr>
          <w:rFonts w:hint="eastAsia" w:ascii="宋体" w:hAnsi="宋体"/>
          <w:sz w:val="32"/>
          <w:szCs w:val="32"/>
        </w:rPr>
      </w:pPr>
      <w:r>
        <w:rPr>
          <w:rFonts w:hint="eastAsia" w:ascii="宋体" w:hAnsi="宋体"/>
          <w:sz w:val="32"/>
          <w:szCs w:val="32"/>
        </w:rPr>
        <w:t>（</w:t>
      </w:r>
      <w:r>
        <w:rPr>
          <w:rFonts w:hint="eastAsia" w:ascii="宋体" w:hAnsi="宋体"/>
          <w:sz w:val="32"/>
          <w:szCs w:val="32"/>
          <w:lang w:eastAsia="zh-CN"/>
        </w:rPr>
        <w:t>八</w:t>
      </w:r>
      <w:r>
        <w:rPr>
          <w:rFonts w:hint="eastAsia" w:ascii="宋体" w:hAnsi="宋体"/>
          <w:sz w:val="32"/>
          <w:szCs w:val="32"/>
        </w:rPr>
        <w:t>）指导和帮助</w:t>
      </w:r>
      <w:r>
        <w:rPr>
          <w:rFonts w:hint="eastAsia" w:ascii="宋体" w:hAnsi="宋体"/>
          <w:sz w:val="32"/>
          <w:szCs w:val="32"/>
          <w:lang w:eastAsia="zh-CN"/>
        </w:rPr>
        <w:t>各村（社区）</w:t>
      </w:r>
      <w:r>
        <w:rPr>
          <w:rFonts w:hint="eastAsia" w:ascii="宋体" w:hAnsi="宋体"/>
          <w:sz w:val="32"/>
          <w:szCs w:val="32"/>
        </w:rPr>
        <w:t>搞好组织建设和制度建设</w:t>
      </w:r>
      <w:r>
        <w:rPr>
          <w:rFonts w:hint="eastAsia" w:ascii="宋体" w:hAnsi="宋体"/>
          <w:sz w:val="32"/>
          <w:szCs w:val="32"/>
          <w:lang w:eastAsia="zh-CN"/>
        </w:rPr>
        <w:t>。</w:t>
      </w:r>
    </w:p>
    <w:p w14:paraId="12A37870">
      <w:pPr>
        <w:spacing w:line="600" w:lineRule="exact"/>
        <w:ind w:firstLine="640" w:firstLineChars="200"/>
        <w:rPr>
          <w:rFonts w:hint="eastAsia" w:ascii="宋体" w:hAnsi="宋体"/>
          <w:sz w:val="32"/>
          <w:szCs w:val="32"/>
        </w:rPr>
      </w:pPr>
      <w:r>
        <w:rPr>
          <w:rFonts w:hint="eastAsia" w:ascii="宋体" w:hAnsi="宋体"/>
          <w:sz w:val="32"/>
          <w:szCs w:val="32"/>
        </w:rPr>
        <w:t>（</w:t>
      </w:r>
      <w:r>
        <w:rPr>
          <w:rFonts w:hint="eastAsia" w:ascii="宋体" w:hAnsi="宋体"/>
          <w:sz w:val="32"/>
          <w:szCs w:val="32"/>
          <w:lang w:eastAsia="zh-CN"/>
        </w:rPr>
        <w:t>九</w:t>
      </w:r>
      <w:r>
        <w:rPr>
          <w:rFonts w:hint="eastAsia" w:ascii="宋体" w:hAnsi="宋体"/>
          <w:sz w:val="32"/>
          <w:szCs w:val="32"/>
        </w:rPr>
        <w:t>）配合有关部门做好房屋拆迁、防汛、防风、防火、动物防疫、防震、防灾和抢险工作。</w:t>
      </w:r>
    </w:p>
    <w:p w14:paraId="3B33AC92">
      <w:pPr>
        <w:spacing w:line="600" w:lineRule="exact"/>
        <w:ind w:firstLine="640" w:firstLineChars="200"/>
        <w:rPr>
          <w:rFonts w:hint="eastAsia" w:ascii="宋体" w:hAnsi="宋体"/>
          <w:sz w:val="32"/>
          <w:szCs w:val="32"/>
        </w:rPr>
      </w:pPr>
      <w:r>
        <w:rPr>
          <w:rFonts w:hint="eastAsia" w:ascii="宋体" w:hAnsi="宋体"/>
          <w:sz w:val="32"/>
          <w:szCs w:val="32"/>
        </w:rPr>
        <w:t>（</w:t>
      </w:r>
      <w:r>
        <w:rPr>
          <w:rFonts w:hint="eastAsia" w:ascii="宋体" w:hAnsi="宋体"/>
          <w:sz w:val="32"/>
          <w:szCs w:val="32"/>
          <w:lang w:eastAsia="zh-CN"/>
        </w:rPr>
        <w:t>十</w:t>
      </w:r>
      <w:r>
        <w:rPr>
          <w:rFonts w:hint="eastAsia" w:ascii="宋体" w:hAnsi="宋体"/>
          <w:sz w:val="32"/>
          <w:szCs w:val="32"/>
        </w:rPr>
        <w:t>）向县人民政府反映居民群众的意见和要求，办理人民群众来信来访事项。</w:t>
      </w:r>
    </w:p>
    <w:p w14:paraId="24E38A4F">
      <w:pPr>
        <w:spacing w:line="600" w:lineRule="exact"/>
        <w:ind w:firstLine="640" w:firstLineChars="200"/>
        <w:rPr>
          <w:rFonts w:hint="eastAsia" w:ascii="宋体" w:hAnsi="宋体"/>
          <w:sz w:val="32"/>
          <w:szCs w:val="32"/>
        </w:rPr>
      </w:pPr>
      <w:r>
        <w:rPr>
          <w:rFonts w:hint="eastAsia" w:ascii="宋体" w:hAnsi="宋体"/>
          <w:sz w:val="32"/>
          <w:szCs w:val="32"/>
        </w:rPr>
        <w:t>（</w:t>
      </w:r>
      <w:r>
        <w:rPr>
          <w:rFonts w:hint="eastAsia" w:ascii="宋体" w:hAnsi="宋体"/>
          <w:sz w:val="32"/>
          <w:szCs w:val="32"/>
          <w:lang w:eastAsia="zh-CN"/>
        </w:rPr>
        <w:t>十一</w:t>
      </w:r>
      <w:r>
        <w:rPr>
          <w:rFonts w:hint="eastAsia" w:ascii="宋体" w:hAnsi="宋体"/>
          <w:sz w:val="32"/>
          <w:szCs w:val="32"/>
        </w:rPr>
        <w:t>）负责辖区内普法教育工作，维护老人、妇女儿童的合法权益。</w:t>
      </w:r>
    </w:p>
    <w:p w14:paraId="1AA17F21">
      <w:pPr>
        <w:spacing w:line="600" w:lineRule="exact"/>
        <w:ind w:firstLine="640" w:firstLineChars="200"/>
        <w:rPr>
          <w:rFonts w:hint="eastAsia" w:ascii="宋体" w:hAnsi="宋体"/>
          <w:sz w:val="32"/>
          <w:szCs w:val="32"/>
        </w:rPr>
      </w:pPr>
      <w:r>
        <w:rPr>
          <w:rFonts w:hint="eastAsia" w:ascii="宋体" w:hAnsi="宋体"/>
          <w:sz w:val="32"/>
          <w:szCs w:val="32"/>
        </w:rPr>
        <w:t>（</w:t>
      </w:r>
      <w:r>
        <w:rPr>
          <w:rFonts w:hint="eastAsia" w:ascii="宋体" w:hAnsi="宋体"/>
          <w:sz w:val="32"/>
          <w:szCs w:val="32"/>
          <w:lang w:eastAsia="zh-CN"/>
        </w:rPr>
        <w:t>十二</w:t>
      </w:r>
      <w:r>
        <w:rPr>
          <w:rFonts w:hint="eastAsia" w:ascii="宋体" w:hAnsi="宋体"/>
          <w:sz w:val="32"/>
          <w:szCs w:val="32"/>
        </w:rPr>
        <w:t>）负责辖区内安全生产和消防工作的指导、监督。</w:t>
      </w:r>
    </w:p>
    <w:p w14:paraId="246D51AE">
      <w:pPr>
        <w:spacing w:line="600" w:lineRule="exact"/>
        <w:ind w:firstLine="640" w:firstLineChars="200"/>
        <w:rPr>
          <w:rFonts w:hint="eastAsia" w:ascii="宋体" w:hAnsi="宋体"/>
          <w:sz w:val="32"/>
          <w:szCs w:val="32"/>
        </w:rPr>
      </w:pPr>
    </w:p>
    <w:p w14:paraId="55E213A0">
      <w:pPr>
        <w:spacing w:line="600" w:lineRule="exact"/>
        <w:ind w:firstLine="640" w:firstLineChars="200"/>
        <w:rPr>
          <w:rFonts w:hint="eastAsia" w:ascii="宋体" w:hAnsi="宋体"/>
          <w:sz w:val="32"/>
          <w:szCs w:val="32"/>
        </w:rPr>
      </w:pPr>
      <w:r>
        <w:rPr>
          <w:rFonts w:hint="eastAsia" w:ascii="宋体" w:hAnsi="宋体"/>
          <w:sz w:val="32"/>
          <w:szCs w:val="32"/>
        </w:rPr>
        <w:t>（</w:t>
      </w:r>
      <w:r>
        <w:rPr>
          <w:rFonts w:hint="eastAsia" w:ascii="宋体" w:hAnsi="宋体"/>
          <w:sz w:val="32"/>
          <w:szCs w:val="32"/>
          <w:lang w:eastAsia="zh-CN"/>
        </w:rPr>
        <w:t>十三</w:t>
      </w:r>
      <w:r>
        <w:rPr>
          <w:rFonts w:hint="eastAsia" w:ascii="宋体" w:hAnsi="宋体"/>
          <w:sz w:val="32"/>
          <w:szCs w:val="32"/>
        </w:rPr>
        <w:t>）会同有关部门做好辖区内的企业服务、在地统计工作。</w:t>
      </w:r>
    </w:p>
    <w:p w14:paraId="736D3318">
      <w:pPr>
        <w:spacing w:line="600" w:lineRule="exact"/>
        <w:ind w:firstLine="640" w:firstLineChars="200"/>
        <w:rPr>
          <w:rFonts w:hint="eastAsia" w:ascii="宋体" w:hAnsi="宋体"/>
          <w:sz w:val="32"/>
          <w:szCs w:val="32"/>
        </w:rPr>
      </w:pPr>
      <w:r>
        <w:rPr>
          <w:rFonts w:hint="eastAsia" w:ascii="宋体" w:hAnsi="宋体"/>
          <w:sz w:val="32"/>
          <w:szCs w:val="32"/>
        </w:rPr>
        <w:t>（</w:t>
      </w:r>
      <w:r>
        <w:rPr>
          <w:rFonts w:hint="eastAsia" w:ascii="宋体" w:hAnsi="宋体"/>
          <w:sz w:val="32"/>
          <w:szCs w:val="32"/>
          <w:lang w:eastAsia="zh-CN"/>
        </w:rPr>
        <w:t>十四</w:t>
      </w:r>
      <w:r>
        <w:rPr>
          <w:rFonts w:hint="eastAsia" w:ascii="宋体" w:hAnsi="宋体"/>
          <w:sz w:val="32"/>
          <w:szCs w:val="32"/>
        </w:rPr>
        <w:t>）承办镇党委和上级部门交办的其他事项。</w:t>
      </w:r>
    </w:p>
    <w:p w14:paraId="03185D08">
      <w:pPr>
        <w:jc w:val="left"/>
        <w:rPr>
          <w:rFonts w:ascii="仿宋_GB2312" w:hAnsi="宋体" w:eastAsia="仿宋_GB2312" w:cs="Times New Roman"/>
          <w:sz w:val="28"/>
          <w:szCs w:val="28"/>
        </w:rPr>
      </w:pPr>
    </w:p>
    <w:p w14:paraId="2A37858A">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14:paraId="313C61F6">
      <w:pPr>
        <w:ind w:firstLine="800" w:firstLineChars="250"/>
        <w:jc w:val="left"/>
        <w:rPr>
          <w:rFonts w:hint="eastAsia" w:ascii="宋体" w:hAnsi="宋体"/>
          <w:bCs/>
          <w:kern w:val="0"/>
          <w:sz w:val="32"/>
          <w:szCs w:val="32"/>
          <w:lang w:eastAsia="zh-CN"/>
        </w:rPr>
      </w:pPr>
      <w:r>
        <w:rPr>
          <w:rFonts w:hint="eastAsia" w:ascii="宋体" w:hAnsi="宋体" w:cs="宋体"/>
          <w:kern w:val="0"/>
          <w:sz w:val="32"/>
          <w:szCs w:val="32"/>
        </w:rPr>
        <w:t>（一）内设机构设置。</w:t>
      </w:r>
      <w:r>
        <w:rPr>
          <w:rFonts w:hint="eastAsia" w:ascii="宋体" w:hAnsi="宋体"/>
          <w:bCs/>
          <w:kern w:val="0"/>
          <w:sz w:val="32"/>
          <w:szCs w:val="32"/>
          <w:lang w:eastAsia="zh-CN"/>
        </w:rPr>
        <w:t>湘潭县中路铺镇人民政府</w:t>
      </w:r>
      <w:r>
        <w:rPr>
          <w:rFonts w:hint="eastAsia" w:ascii="宋体" w:hAnsi="宋体" w:cs="宋体"/>
          <w:kern w:val="0"/>
          <w:sz w:val="32"/>
          <w:szCs w:val="32"/>
        </w:rPr>
        <w:t>内设机构包括：</w:t>
      </w:r>
      <w:r>
        <w:rPr>
          <w:rFonts w:hint="eastAsia" w:ascii="宋体" w:hAnsi="宋体"/>
          <w:bCs/>
          <w:kern w:val="0"/>
          <w:sz w:val="32"/>
          <w:szCs w:val="32"/>
          <w:lang w:eastAsia="zh-CN"/>
        </w:rPr>
        <w:t>202</w:t>
      </w:r>
      <w:r>
        <w:rPr>
          <w:rFonts w:hint="eastAsia" w:ascii="宋体" w:hAnsi="宋体"/>
          <w:bCs/>
          <w:kern w:val="0"/>
          <w:sz w:val="32"/>
          <w:szCs w:val="32"/>
          <w:lang w:val="en-US" w:eastAsia="zh-CN"/>
        </w:rPr>
        <w:t>2</w:t>
      </w:r>
      <w:r>
        <w:rPr>
          <w:rFonts w:hint="eastAsia" w:ascii="宋体" w:hAnsi="宋体"/>
          <w:bCs/>
          <w:kern w:val="0"/>
          <w:sz w:val="32"/>
          <w:szCs w:val="32"/>
          <w:lang w:eastAsia="zh-CN"/>
        </w:rPr>
        <w:t>年本镇共有机构数11个，分别为党政综合办公室，经济发展办公室，社会事务办公室（卫健），社会治安和应急管理办公室，财政所，自然资源和生态环境办公室，社会事务综合服务中心，农业综合服务中心，政务服务中心，退役军人服务站，综合执法大队。</w:t>
      </w:r>
    </w:p>
    <w:p w14:paraId="45ACC6C9">
      <w:pPr>
        <w:widowControl/>
        <w:spacing w:line="600" w:lineRule="exact"/>
        <w:rPr>
          <w:rFonts w:ascii="宋体" w:cs="Times New Roman"/>
          <w:kern w:val="0"/>
          <w:sz w:val="32"/>
          <w:szCs w:val="32"/>
        </w:rPr>
      </w:pPr>
      <w:r>
        <w:rPr>
          <w:rFonts w:hint="eastAsia" w:ascii="宋体" w:hAnsi="宋体" w:cs="宋体"/>
          <w:kern w:val="0"/>
          <w:sz w:val="32"/>
          <w:szCs w:val="32"/>
        </w:rPr>
        <w:t>（二）决算单位构成。</w:t>
      </w:r>
      <w:r>
        <w:rPr>
          <w:rFonts w:hint="eastAsia" w:ascii="宋体" w:hAnsi="宋体"/>
          <w:bCs/>
          <w:kern w:val="0"/>
          <w:sz w:val="32"/>
          <w:szCs w:val="32"/>
          <w:lang w:eastAsia="zh-CN"/>
        </w:rPr>
        <w:t>湘潭县中路铺镇人民政府</w:t>
      </w:r>
      <w:r>
        <w:rPr>
          <w:rFonts w:ascii="宋体" w:hAnsi="宋体" w:cs="宋体"/>
          <w:kern w:val="0"/>
          <w:sz w:val="32"/>
          <w:szCs w:val="32"/>
        </w:rPr>
        <w:t>2022</w:t>
      </w:r>
      <w:r>
        <w:rPr>
          <w:rFonts w:hint="eastAsia" w:ascii="宋体" w:hAnsi="宋体" w:cs="宋体"/>
          <w:kern w:val="0"/>
          <w:sz w:val="32"/>
          <w:szCs w:val="32"/>
        </w:rPr>
        <w:t>年部门决算汇总公开单位构成包括：</w:t>
      </w:r>
      <w:r>
        <w:rPr>
          <w:rFonts w:hint="eastAsia" w:ascii="宋体" w:hAnsi="宋体"/>
          <w:bCs/>
          <w:kern w:val="0"/>
          <w:sz w:val="32"/>
          <w:szCs w:val="32"/>
          <w:lang w:eastAsia="zh-CN"/>
        </w:rPr>
        <w:t>湘潭县中路铺镇人民政府</w:t>
      </w:r>
      <w:r>
        <w:rPr>
          <w:rFonts w:hint="eastAsia" w:ascii="宋体" w:hAnsi="宋体"/>
          <w:bCs/>
          <w:kern w:val="0"/>
          <w:sz w:val="32"/>
          <w:szCs w:val="32"/>
        </w:rPr>
        <w:t>本级</w:t>
      </w:r>
      <w:r>
        <w:rPr>
          <w:rFonts w:hint="eastAsia" w:ascii="宋体" w:hAnsi="宋体"/>
          <w:bCs/>
          <w:kern w:val="0"/>
          <w:sz w:val="32"/>
          <w:szCs w:val="32"/>
          <w:lang w:eastAsia="zh-CN"/>
        </w:rPr>
        <w:t>。</w:t>
      </w:r>
    </w:p>
    <w:p w14:paraId="22851464">
      <w:pPr>
        <w:jc w:val="left"/>
        <w:rPr>
          <w:rFonts w:ascii="仿宋_GB2312" w:hAnsi="宋体" w:eastAsia="仿宋_GB2312" w:cs="Times New Roman"/>
          <w:sz w:val="28"/>
          <w:szCs w:val="28"/>
        </w:rPr>
      </w:pPr>
    </w:p>
    <w:p w14:paraId="4291BA43">
      <w:pPr>
        <w:jc w:val="center"/>
        <w:rPr>
          <w:rFonts w:ascii="黑体" w:hAnsi="黑体" w:eastAsia="黑体" w:cs="Times New Roman"/>
          <w:sz w:val="28"/>
          <w:szCs w:val="28"/>
        </w:rPr>
      </w:pPr>
    </w:p>
    <w:p w14:paraId="53B0240F">
      <w:pPr>
        <w:jc w:val="center"/>
        <w:rPr>
          <w:rFonts w:ascii="黑体" w:hAnsi="黑体" w:eastAsia="黑体" w:cs="Times New Roman"/>
          <w:sz w:val="28"/>
          <w:szCs w:val="28"/>
        </w:rPr>
      </w:pPr>
    </w:p>
    <w:p w14:paraId="6F0DAD8F">
      <w:pPr>
        <w:jc w:val="center"/>
        <w:rPr>
          <w:rFonts w:ascii="黑体" w:hAnsi="黑体" w:eastAsia="黑体" w:cs="Times New Roman"/>
          <w:sz w:val="28"/>
          <w:szCs w:val="28"/>
        </w:rPr>
      </w:pPr>
    </w:p>
    <w:p w14:paraId="7533676E">
      <w:pPr>
        <w:jc w:val="center"/>
        <w:rPr>
          <w:rFonts w:cs="Times New Roman"/>
          <w:sz w:val="72"/>
          <w:szCs w:val="72"/>
        </w:rPr>
      </w:pPr>
      <w:r>
        <w:rPr>
          <w:rFonts w:hint="eastAsia" w:cs="宋体"/>
          <w:sz w:val="72"/>
          <w:szCs w:val="72"/>
        </w:rPr>
        <w:t>第二部分</w:t>
      </w:r>
    </w:p>
    <w:p w14:paraId="5F90B854">
      <w:pPr>
        <w:jc w:val="center"/>
        <w:rPr>
          <w:rFonts w:cs="Times New Roman"/>
          <w:sz w:val="72"/>
          <w:szCs w:val="72"/>
        </w:rPr>
      </w:pPr>
    </w:p>
    <w:p w14:paraId="6AA3459F">
      <w:pPr>
        <w:spacing w:line="560" w:lineRule="exact"/>
        <w:jc w:val="center"/>
        <w:rPr>
          <w:rFonts w:cs="Times New Roman"/>
          <w:sz w:val="72"/>
          <w:szCs w:val="72"/>
        </w:rPr>
      </w:pPr>
    </w:p>
    <w:p w14:paraId="28C119AB">
      <w:pPr>
        <w:spacing w:line="560" w:lineRule="exact"/>
        <w:jc w:val="center"/>
        <w:rPr>
          <w:rFonts w:cs="Times New Roman"/>
          <w:sz w:val="72"/>
          <w:szCs w:val="72"/>
        </w:rPr>
      </w:pPr>
    </w:p>
    <w:p w14:paraId="0F72ADA9">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8"/>
        <w:tblW w:w="13005" w:type="dxa"/>
        <w:tblInd w:w="91"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14:paraId="7C82B82D">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14:paraId="16675097">
            <w:pPr>
              <w:widowControl/>
              <w:jc w:val="center"/>
              <w:rPr>
                <w:rFonts w:ascii="华文中宋" w:hAnsi="华文中宋" w:eastAsia="华文中宋" w:cs="宋体"/>
                <w:color w:val="auto"/>
                <w:kern w:val="0"/>
                <w:sz w:val="32"/>
                <w:szCs w:val="32"/>
                <w:highlight w:val="none"/>
              </w:rPr>
            </w:pPr>
            <w:r>
              <w:rPr>
                <w:rFonts w:hint="eastAsia" w:ascii="华文中宋" w:hAnsi="华文中宋" w:eastAsia="华文中宋" w:cs="宋体"/>
                <w:color w:val="auto"/>
                <w:kern w:val="0"/>
                <w:sz w:val="32"/>
                <w:szCs w:val="32"/>
                <w:highlight w:val="none"/>
              </w:rPr>
              <w:t>收入支出决算总表</w:t>
            </w:r>
          </w:p>
        </w:tc>
      </w:tr>
      <w:tr w14:paraId="56D5640D">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14:paraId="334E4EE5">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697" w:type="dxa"/>
            <w:gridSpan w:val="2"/>
            <w:tcBorders>
              <w:top w:val="nil"/>
              <w:left w:val="nil"/>
              <w:bottom w:val="nil"/>
              <w:right w:val="nil"/>
            </w:tcBorders>
            <w:shd w:val="clear" w:color="000000" w:fill="FFFFFF"/>
            <w:noWrap/>
            <w:vAlign w:val="center"/>
          </w:tcPr>
          <w:p w14:paraId="087E6221">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232" w:type="dxa"/>
            <w:tcBorders>
              <w:top w:val="nil"/>
              <w:left w:val="nil"/>
              <w:bottom w:val="nil"/>
              <w:right w:val="nil"/>
            </w:tcBorders>
            <w:shd w:val="clear" w:color="000000" w:fill="FFFFFF"/>
            <w:noWrap/>
            <w:vAlign w:val="center"/>
          </w:tcPr>
          <w:p w14:paraId="1AD2C7AE">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5773" w:type="dxa"/>
            <w:gridSpan w:val="3"/>
            <w:tcBorders>
              <w:top w:val="nil"/>
              <w:left w:val="nil"/>
              <w:bottom w:val="nil"/>
              <w:right w:val="nil"/>
            </w:tcBorders>
            <w:shd w:val="clear" w:color="000000" w:fill="FFFFFF"/>
            <w:noWrap/>
            <w:vAlign w:val="center"/>
          </w:tcPr>
          <w:p w14:paraId="1FAEF4AB">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657" w:type="dxa"/>
            <w:tcBorders>
              <w:top w:val="nil"/>
              <w:left w:val="nil"/>
              <w:bottom w:val="nil"/>
              <w:right w:val="nil"/>
            </w:tcBorders>
            <w:shd w:val="clear" w:color="000000" w:fill="FFFFFF"/>
            <w:noWrap/>
            <w:vAlign w:val="center"/>
          </w:tcPr>
          <w:p w14:paraId="4C882DF8">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516" w:type="dxa"/>
            <w:tcBorders>
              <w:top w:val="nil"/>
              <w:left w:val="nil"/>
              <w:bottom w:val="nil"/>
              <w:right w:val="nil"/>
            </w:tcBorders>
            <w:shd w:val="clear" w:color="000000" w:fill="FFFFFF"/>
            <w:noWrap/>
            <w:vAlign w:val="center"/>
          </w:tcPr>
          <w:p w14:paraId="7F7F3727">
            <w:pPr>
              <w:widowControl/>
              <w:jc w:val="right"/>
              <w:rPr>
                <w:rFonts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公开01表</w:t>
            </w:r>
          </w:p>
        </w:tc>
      </w:tr>
      <w:tr w14:paraId="66CBA2CF">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14:paraId="0E5D8BE7">
            <w:pPr>
              <w:widowControl/>
              <w:jc w:val="left"/>
              <w:rPr>
                <w:rFonts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部门：</w:t>
            </w:r>
            <w:r>
              <w:rPr>
                <w:rFonts w:hint="eastAsia" w:ascii="宋体" w:hAnsi="宋体" w:eastAsia="宋体" w:cs="宋体"/>
                <w:color w:val="auto"/>
                <w:kern w:val="0"/>
                <w:sz w:val="20"/>
                <w:szCs w:val="20"/>
                <w:highlight w:val="none"/>
                <w:lang w:eastAsia="zh-CN"/>
              </w:rPr>
              <w:t>湘潭县中路铺镇人民政府</w:t>
            </w:r>
            <w:r>
              <w:rPr>
                <w:rFonts w:ascii="宋体" w:hAnsi="宋体" w:eastAsia="宋体" w:cs="宋体"/>
                <w:color w:val="auto"/>
                <w:kern w:val="0"/>
                <w:sz w:val="20"/>
                <w:szCs w:val="20"/>
                <w:highlight w:val="none"/>
              </w:rPr>
              <w:t xml:space="preserve"> </w:t>
            </w:r>
          </w:p>
        </w:tc>
        <w:tc>
          <w:tcPr>
            <w:tcW w:w="697" w:type="dxa"/>
            <w:gridSpan w:val="2"/>
            <w:tcBorders>
              <w:top w:val="nil"/>
              <w:left w:val="nil"/>
              <w:bottom w:val="nil"/>
              <w:right w:val="nil"/>
            </w:tcBorders>
            <w:shd w:val="clear" w:color="000000" w:fill="FFFFFF"/>
            <w:noWrap/>
            <w:vAlign w:val="center"/>
          </w:tcPr>
          <w:p w14:paraId="12CAF30F">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232" w:type="dxa"/>
            <w:tcBorders>
              <w:top w:val="nil"/>
              <w:left w:val="nil"/>
              <w:bottom w:val="nil"/>
              <w:right w:val="nil"/>
            </w:tcBorders>
            <w:shd w:val="clear" w:color="000000" w:fill="FFFFFF"/>
            <w:noWrap/>
            <w:vAlign w:val="center"/>
          </w:tcPr>
          <w:p w14:paraId="04A1EC81">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5773" w:type="dxa"/>
            <w:gridSpan w:val="3"/>
            <w:tcBorders>
              <w:top w:val="nil"/>
              <w:left w:val="nil"/>
              <w:bottom w:val="nil"/>
              <w:right w:val="nil"/>
            </w:tcBorders>
            <w:shd w:val="clear" w:color="000000" w:fill="FFFFFF"/>
            <w:noWrap/>
            <w:vAlign w:val="center"/>
          </w:tcPr>
          <w:p w14:paraId="61E2EEE5">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657" w:type="dxa"/>
            <w:tcBorders>
              <w:top w:val="nil"/>
              <w:left w:val="nil"/>
              <w:bottom w:val="nil"/>
              <w:right w:val="nil"/>
            </w:tcBorders>
            <w:shd w:val="clear" w:color="000000" w:fill="FFFFFF"/>
            <w:noWrap/>
            <w:vAlign w:val="center"/>
          </w:tcPr>
          <w:p w14:paraId="5BFCD6D8">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516" w:type="dxa"/>
            <w:tcBorders>
              <w:top w:val="nil"/>
              <w:left w:val="nil"/>
              <w:bottom w:val="nil"/>
              <w:right w:val="nil"/>
            </w:tcBorders>
            <w:shd w:val="clear" w:color="000000" w:fill="FFFFFF"/>
            <w:noWrap/>
            <w:vAlign w:val="center"/>
          </w:tcPr>
          <w:p w14:paraId="1507E817">
            <w:pPr>
              <w:widowControl/>
              <w:jc w:val="right"/>
              <w:rPr>
                <w:rFonts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单位：万元</w:t>
            </w:r>
          </w:p>
        </w:tc>
      </w:tr>
      <w:tr w14:paraId="5796418A">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09252F18">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14:paraId="6C513983">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支出</w:t>
            </w:r>
          </w:p>
        </w:tc>
      </w:tr>
      <w:tr w14:paraId="581F2DF6">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20728EF8">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项    目</w:t>
            </w:r>
          </w:p>
        </w:tc>
        <w:tc>
          <w:tcPr>
            <w:tcW w:w="449" w:type="dxa"/>
            <w:tcBorders>
              <w:top w:val="nil"/>
              <w:left w:val="nil"/>
              <w:bottom w:val="single" w:color="auto" w:sz="4" w:space="0"/>
              <w:right w:val="single" w:color="auto" w:sz="4" w:space="0"/>
            </w:tcBorders>
            <w:shd w:val="clear" w:color="000000" w:fill="FFFFFF"/>
            <w:noWrap/>
            <w:vAlign w:val="center"/>
          </w:tcPr>
          <w:p w14:paraId="221A6E15">
            <w:pPr>
              <w:widowControl/>
              <w:jc w:val="center"/>
              <w:rPr>
                <w:rFonts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14:paraId="78C9CDC0">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14:paraId="3766B2B6">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项    目</w:t>
            </w:r>
          </w:p>
        </w:tc>
        <w:tc>
          <w:tcPr>
            <w:tcW w:w="845" w:type="dxa"/>
            <w:tcBorders>
              <w:top w:val="nil"/>
              <w:left w:val="nil"/>
              <w:bottom w:val="single" w:color="auto" w:sz="4" w:space="0"/>
              <w:right w:val="single" w:color="auto" w:sz="4" w:space="0"/>
            </w:tcBorders>
            <w:shd w:val="clear" w:color="000000" w:fill="FFFFFF"/>
            <w:noWrap/>
            <w:vAlign w:val="center"/>
          </w:tcPr>
          <w:p w14:paraId="693CC68C">
            <w:pPr>
              <w:widowControl/>
              <w:jc w:val="center"/>
              <w:rPr>
                <w:rFonts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14:paraId="2DA5344D">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决算数</w:t>
            </w:r>
          </w:p>
        </w:tc>
      </w:tr>
      <w:tr w14:paraId="1E6FC2E9">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4C9F9DF8">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栏    次</w:t>
            </w:r>
          </w:p>
        </w:tc>
        <w:tc>
          <w:tcPr>
            <w:tcW w:w="449" w:type="dxa"/>
            <w:tcBorders>
              <w:top w:val="nil"/>
              <w:left w:val="nil"/>
              <w:bottom w:val="single" w:color="auto" w:sz="4" w:space="0"/>
              <w:right w:val="single" w:color="auto" w:sz="4" w:space="0"/>
            </w:tcBorders>
            <w:shd w:val="clear" w:color="000000" w:fill="FFFFFF"/>
            <w:noWrap/>
            <w:vAlign w:val="center"/>
          </w:tcPr>
          <w:p w14:paraId="6217921C">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14:paraId="5A9B9DBE">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14:paraId="343E229E">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栏    次</w:t>
            </w:r>
          </w:p>
        </w:tc>
        <w:tc>
          <w:tcPr>
            <w:tcW w:w="845" w:type="dxa"/>
            <w:tcBorders>
              <w:top w:val="nil"/>
              <w:left w:val="nil"/>
              <w:bottom w:val="single" w:color="auto" w:sz="4" w:space="0"/>
              <w:right w:val="single" w:color="auto" w:sz="4" w:space="0"/>
            </w:tcBorders>
            <w:shd w:val="clear" w:color="000000" w:fill="FFFFFF"/>
            <w:noWrap/>
            <w:vAlign w:val="center"/>
          </w:tcPr>
          <w:p w14:paraId="4CF39435">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14:paraId="1EE00687">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r>
      <w:tr w14:paraId="133A7AF8">
        <w:tblPrEx>
          <w:tblCellMar>
            <w:top w:w="0" w:type="dxa"/>
            <w:left w:w="108" w:type="dxa"/>
            <w:bottom w:w="0" w:type="dxa"/>
            <w:right w:w="108" w:type="dxa"/>
          </w:tblCellMar>
        </w:tblPrEx>
        <w:trPr>
          <w:trHeight w:val="227"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7419725E">
            <w:pPr>
              <w:keepNext w:val="0"/>
              <w:keepLines w:val="0"/>
              <w:widowControl/>
              <w:suppressLineNumbers w:val="0"/>
              <w:jc w:val="lef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6081376A">
            <w:pPr>
              <w:keepNext w:val="0"/>
              <w:keepLines w:val="0"/>
              <w:widowControl/>
              <w:suppressLineNumbers w:val="0"/>
              <w:jc w:val="center"/>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1</w:t>
            </w:r>
          </w:p>
        </w:tc>
        <w:tc>
          <w:tcPr>
            <w:tcW w:w="1230" w:type="dxa"/>
            <w:gridSpan w:val="2"/>
            <w:tcBorders>
              <w:top w:val="nil"/>
              <w:left w:val="nil"/>
              <w:bottom w:val="single" w:color="auto" w:sz="4" w:space="0"/>
              <w:right w:val="single" w:color="auto" w:sz="4" w:space="0"/>
            </w:tcBorders>
            <w:shd w:val="clear" w:color="auto" w:fill="auto"/>
            <w:noWrap/>
            <w:vAlign w:val="center"/>
          </w:tcPr>
          <w:p w14:paraId="0DBB919F">
            <w:pPr>
              <w:keepNext w:val="0"/>
              <w:keepLines w:val="0"/>
              <w:widowControl/>
              <w:suppressLineNumbers w:val="0"/>
              <w:jc w:val="right"/>
              <w:textAlignment w:val="center"/>
              <w:rPr>
                <w:rFonts w:hint="default" w:ascii="宋体" w:hAnsi="宋体" w:eastAsia="宋体" w:cs="宋体"/>
                <w:color w:val="auto"/>
                <w:kern w:val="0"/>
                <w:sz w:val="22"/>
                <w:szCs w:val="22"/>
                <w:highlight w:val="none"/>
                <w:lang w:val="en-US"/>
              </w:rPr>
            </w:pPr>
            <w:r>
              <w:rPr>
                <w:rFonts w:hint="eastAsia" w:ascii="宋体" w:hAnsi="宋体" w:cs="宋体"/>
                <w:i w:val="0"/>
                <w:iCs w:val="0"/>
                <w:color w:val="auto"/>
                <w:kern w:val="0"/>
                <w:sz w:val="22"/>
                <w:szCs w:val="22"/>
                <w:highlight w:val="none"/>
                <w:u w:val="none"/>
                <w:lang w:val="en-US" w:eastAsia="zh-CN"/>
              </w:rPr>
              <w:t>3491.65</w:t>
            </w:r>
          </w:p>
        </w:tc>
        <w:tc>
          <w:tcPr>
            <w:tcW w:w="3798" w:type="dxa"/>
            <w:gridSpan w:val="3"/>
            <w:tcBorders>
              <w:top w:val="nil"/>
              <w:left w:val="nil"/>
              <w:bottom w:val="single" w:color="auto" w:sz="4" w:space="0"/>
              <w:right w:val="single" w:color="auto" w:sz="4" w:space="0"/>
            </w:tcBorders>
            <w:shd w:val="clear" w:color="000000" w:fill="FFFFFF"/>
            <w:noWrap/>
            <w:vAlign w:val="center"/>
          </w:tcPr>
          <w:p w14:paraId="15EEF9C1">
            <w:pPr>
              <w:keepNext w:val="0"/>
              <w:keepLines w:val="0"/>
              <w:widowControl/>
              <w:suppressLineNumbers w:val="0"/>
              <w:jc w:val="lef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14:paraId="50646462">
            <w:pPr>
              <w:keepNext w:val="0"/>
              <w:keepLines w:val="0"/>
              <w:widowControl/>
              <w:suppressLineNumbers w:val="0"/>
              <w:jc w:val="center"/>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32</w:t>
            </w:r>
          </w:p>
        </w:tc>
        <w:tc>
          <w:tcPr>
            <w:tcW w:w="3633" w:type="dxa"/>
            <w:gridSpan w:val="3"/>
            <w:tcBorders>
              <w:top w:val="nil"/>
              <w:left w:val="nil"/>
              <w:bottom w:val="single" w:color="auto" w:sz="4" w:space="0"/>
              <w:right w:val="single" w:color="auto" w:sz="4" w:space="0"/>
            </w:tcBorders>
            <w:shd w:val="clear" w:color="auto" w:fill="auto"/>
            <w:noWrap/>
            <w:vAlign w:val="center"/>
          </w:tcPr>
          <w:p w14:paraId="354C8888">
            <w:pPr>
              <w:keepNext w:val="0"/>
              <w:keepLines w:val="0"/>
              <w:widowControl/>
              <w:suppressLineNumbers w:val="0"/>
              <w:jc w:val="right"/>
              <w:textAlignment w:val="center"/>
              <w:rPr>
                <w:rFonts w:hint="default" w:ascii="宋体" w:hAnsi="宋体" w:eastAsia="宋体" w:cs="宋体"/>
                <w:color w:val="auto"/>
                <w:kern w:val="0"/>
                <w:sz w:val="22"/>
                <w:szCs w:val="22"/>
                <w:highlight w:val="none"/>
                <w:lang w:val="en-US"/>
              </w:rPr>
            </w:pPr>
            <w:r>
              <w:rPr>
                <w:rFonts w:hint="eastAsia" w:ascii="宋体" w:hAnsi="宋体" w:cs="宋体"/>
                <w:i w:val="0"/>
                <w:iCs w:val="0"/>
                <w:color w:val="auto"/>
                <w:kern w:val="0"/>
                <w:sz w:val="22"/>
                <w:szCs w:val="22"/>
                <w:highlight w:val="none"/>
                <w:u w:val="none"/>
                <w:lang w:val="en-US" w:eastAsia="zh-CN"/>
              </w:rPr>
              <w:t>2354.19</w:t>
            </w:r>
          </w:p>
        </w:tc>
      </w:tr>
      <w:tr w14:paraId="79E4942D">
        <w:tblPrEx>
          <w:tblCellMar>
            <w:top w:w="0" w:type="dxa"/>
            <w:left w:w="108" w:type="dxa"/>
            <w:bottom w:w="0" w:type="dxa"/>
            <w:right w:w="108" w:type="dxa"/>
          </w:tblCellMar>
        </w:tblPrEx>
        <w:trPr>
          <w:trHeight w:val="227"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1621866A">
            <w:pPr>
              <w:keepNext w:val="0"/>
              <w:keepLines w:val="0"/>
              <w:widowControl/>
              <w:suppressLineNumbers w:val="0"/>
              <w:jc w:val="lef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2E8E274D">
            <w:pPr>
              <w:keepNext w:val="0"/>
              <w:keepLines w:val="0"/>
              <w:widowControl/>
              <w:suppressLineNumbers w:val="0"/>
              <w:jc w:val="center"/>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2</w:t>
            </w:r>
          </w:p>
        </w:tc>
        <w:tc>
          <w:tcPr>
            <w:tcW w:w="1230" w:type="dxa"/>
            <w:gridSpan w:val="2"/>
            <w:tcBorders>
              <w:top w:val="nil"/>
              <w:left w:val="nil"/>
              <w:bottom w:val="single" w:color="auto" w:sz="4" w:space="0"/>
              <w:right w:val="single" w:color="auto" w:sz="4" w:space="0"/>
            </w:tcBorders>
            <w:shd w:val="clear" w:color="auto" w:fill="auto"/>
            <w:noWrap/>
            <w:vAlign w:val="center"/>
          </w:tcPr>
          <w:p w14:paraId="1D6A2A0A">
            <w:pPr>
              <w:keepNext w:val="0"/>
              <w:keepLines w:val="0"/>
              <w:widowControl/>
              <w:suppressLineNumbers w:val="0"/>
              <w:jc w:val="righ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5.00</w:t>
            </w:r>
          </w:p>
        </w:tc>
        <w:tc>
          <w:tcPr>
            <w:tcW w:w="3798" w:type="dxa"/>
            <w:gridSpan w:val="3"/>
            <w:tcBorders>
              <w:top w:val="nil"/>
              <w:left w:val="nil"/>
              <w:bottom w:val="single" w:color="auto" w:sz="4" w:space="0"/>
              <w:right w:val="single" w:color="auto" w:sz="4" w:space="0"/>
            </w:tcBorders>
            <w:shd w:val="clear" w:color="000000" w:fill="FFFFFF"/>
            <w:noWrap/>
            <w:vAlign w:val="center"/>
          </w:tcPr>
          <w:p w14:paraId="5547ED62">
            <w:pPr>
              <w:keepNext w:val="0"/>
              <w:keepLines w:val="0"/>
              <w:widowControl/>
              <w:suppressLineNumbers w:val="0"/>
              <w:jc w:val="lef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二、外交支出</w:t>
            </w:r>
          </w:p>
        </w:tc>
        <w:tc>
          <w:tcPr>
            <w:tcW w:w="845" w:type="dxa"/>
            <w:tcBorders>
              <w:top w:val="nil"/>
              <w:left w:val="nil"/>
              <w:bottom w:val="single" w:color="auto" w:sz="4" w:space="0"/>
              <w:right w:val="single" w:color="auto" w:sz="4" w:space="0"/>
            </w:tcBorders>
            <w:shd w:val="clear" w:color="000000" w:fill="FFFFFF"/>
            <w:noWrap/>
            <w:vAlign w:val="center"/>
          </w:tcPr>
          <w:p w14:paraId="097459CD">
            <w:pPr>
              <w:keepNext w:val="0"/>
              <w:keepLines w:val="0"/>
              <w:widowControl/>
              <w:suppressLineNumbers w:val="0"/>
              <w:jc w:val="center"/>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33</w:t>
            </w:r>
          </w:p>
        </w:tc>
        <w:tc>
          <w:tcPr>
            <w:tcW w:w="3633" w:type="dxa"/>
            <w:gridSpan w:val="3"/>
            <w:tcBorders>
              <w:top w:val="nil"/>
              <w:left w:val="nil"/>
              <w:bottom w:val="single" w:color="auto" w:sz="4" w:space="0"/>
              <w:right w:val="single" w:color="auto" w:sz="4" w:space="0"/>
            </w:tcBorders>
            <w:shd w:val="clear" w:color="auto" w:fill="auto"/>
            <w:noWrap/>
            <w:vAlign w:val="center"/>
          </w:tcPr>
          <w:p w14:paraId="2E4FC7EF">
            <w:pPr>
              <w:keepNext w:val="0"/>
              <w:keepLines w:val="0"/>
              <w:widowControl/>
              <w:suppressLineNumbers w:val="0"/>
              <w:jc w:val="righ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0.00</w:t>
            </w:r>
          </w:p>
        </w:tc>
      </w:tr>
      <w:tr w14:paraId="33EE4045">
        <w:tblPrEx>
          <w:tblCellMar>
            <w:top w:w="0" w:type="dxa"/>
            <w:left w:w="108" w:type="dxa"/>
            <w:bottom w:w="0" w:type="dxa"/>
            <w:right w:w="108" w:type="dxa"/>
          </w:tblCellMar>
        </w:tblPrEx>
        <w:trPr>
          <w:trHeight w:val="227"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70CC1232">
            <w:pPr>
              <w:keepNext w:val="0"/>
              <w:keepLines w:val="0"/>
              <w:widowControl/>
              <w:suppressLineNumbers w:val="0"/>
              <w:jc w:val="lef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72760BF0">
            <w:pPr>
              <w:keepNext w:val="0"/>
              <w:keepLines w:val="0"/>
              <w:widowControl/>
              <w:suppressLineNumbers w:val="0"/>
              <w:jc w:val="center"/>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3</w:t>
            </w:r>
          </w:p>
        </w:tc>
        <w:tc>
          <w:tcPr>
            <w:tcW w:w="1230" w:type="dxa"/>
            <w:gridSpan w:val="2"/>
            <w:tcBorders>
              <w:top w:val="nil"/>
              <w:left w:val="nil"/>
              <w:bottom w:val="single" w:color="auto" w:sz="4" w:space="0"/>
              <w:right w:val="single" w:color="auto" w:sz="4" w:space="0"/>
            </w:tcBorders>
            <w:shd w:val="clear" w:color="auto" w:fill="auto"/>
            <w:noWrap/>
            <w:vAlign w:val="center"/>
          </w:tcPr>
          <w:p w14:paraId="65FE3C89">
            <w:pPr>
              <w:keepNext w:val="0"/>
              <w:keepLines w:val="0"/>
              <w:widowControl/>
              <w:suppressLineNumbers w:val="0"/>
              <w:jc w:val="righ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14:paraId="2D4CBDDA">
            <w:pPr>
              <w:keepNext w:val="0"/>
              <w:keepLines w:val="0"/>
              <w:widowControl/>
              <w:suppressLineNumbers w:val="0"/>
              <w:jc w:val="lef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三、国防支出</w:t>
            </w:r>
          </w:p>
        </w:tc>
        <w:tc>
          <w:tcPr>
            <w:tcW w:w="845" w:type="dxa"/>
            <w:tcBorders>
              <w:top w:val="nil"/>
              <w:left w:val="nil"/>
              <w:bottom w:val="single" w:color="auto" w:sz="4" w:space="0"/>
              <w:right w:val="single" w:color="auto" w:sz="4" w:space="0"/>
            </w:tcBorders>
            <w:shd w:val="clear" w:color="000000" w:fill="FFFFFF"/>
            <w:noWrap/>
            <w:vAlign w:val="center"/>
          </w:tcPr>
          <w:p w14:paraId="1465562F">
            <w:pPr>
              <w:keepNext w:val="0"/>
              <w:keepLines w:val="0"/>
              <w:widowControl/>
              <w:suppressLineNumbers w:val="0"/>
              <w:jc w:val="center"/>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34</w:t>
            </w:r>
          </w:p>
        </w:tc>
        <w:tc>
          <w:tcPr>
            <w:tcW w:w="3633" w:type="dxa"/>
            <w:gridSpan w:val="3"/>
            <w:tcBorders>
              <w:top w:val="nil"/>
              <w:left w:val="nil"/>
              <w:bottom w:val="single" w:color="auto" w:sz="4" w:space="0"/>
              <w:right w:val="single" w:color="auto" w:sz="4" w:space="0"/>
            </w:tcBorders>
            <w:shd w:val="clear" w:color="auto" w:fill="auto"/>
            <w:noWrap/>
            <w:vAlign w:val="center"/>
          </w:tcPr>
          <w:p w14:paraId="4E04584B">
            <w:pPr>
              <w:keepNext w:val="0"/>
              <w:keepLines w:val="0"/>
              <w:widowControl/>
              <w:suppressLineNumbers w:val="0"/>
              <w:jc w:val="righ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0.00</w:t>
            </w:r>
          </w:p>
        </w:tc>
      </w:tr>
      <w:tr w14:paraId="012B5941">
        <w:tblPrEx>
          <w:tblCellMar>
            <w:top w:w="0" w:type="dxa"/>
            <w:left w:w="108" w:type="dxa"/>
            <w:bottom w:w="0" w:type="dxa"/>
            <w:right w:w="108" w:type="dxa"/>
          </w:tblCellMar>
        </w:tblPrEx>
        <w:trPr>
          <w:trHeight w:val="227"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65F9F54C">
            <w:pPr>
              <w:keepNext w:val="0"/>
              <w:keepLines w:val="0"/>
              <w:widowControl/>
              <w:suppressLineNumbers w:val="0"/>
              <w:jc w:val="lef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14:paraId="374FC698">
            <w:pPr>
              <w:keepNext w:val="0"/>
              <w:keepLines w:val="0"/>
              <w:widowControl/>
              <w:suppressLineNumbers w:val="0"/>
              <w:jc w:val="center"/>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4</w:t>
            </w:r>
          </w:p>
        </w:tc>
        <w:tc>
          <w:tcPr>
            <w:tcW w:w="1230" w:type="dxa"/>
            <w:gridSpan w:val="2"/>
            <w:tcBorders>
              <w:top w:val="nil"/>
              <w:left w:val="nil"/>
              <w:bottom w:val="single" w:color="auto" w:sz="4" w:space="0"/>
              <w:right w:val="single" w:color="auto" w:sz="4" w:space="0"/>
            </w:tcBorders>
            <w:shd w:val="clear" w:color="auto" w:fill="auto"/>
            <w:noWrap/>
            <w:vAlign w:val="center"/>
          </w:tcPr>
          <w:p w14:paraId="7931CE42">
            <w:pPr>
              <w:keepNext w:val="0"/>
              <w:keepLines w:val="0"/>
              <w:widowControl/>
              <w:suppressLineNumbers w:val="0"/>
              <w:jc w:val="righ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14:paraId="4ED364CB">
            <w:pPr>
              <w:keepNext w:val="0"/>
              <w:keepLines w:val="0"/>
              <w:widowControl/>
              <w:suppressLineNumbers w:val="0"/>
              <w:jc w:val="lef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14:paraId="03B1580D">
            <w:pPr>
              <w:keepNext w:val="0"/>
              <w:keepLines w:val="0"/>
              <w:widowControl/>
              <w:suppressLineNumbers w:val="0"/>
              <w:jc w:val="center"/>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35</w:t>
            </w:r>
          </w:p>
        </w:tc>
        <w:tc>
          <w:tcPr>
            <w:tcW w:w="3633" w:type="dxa"/>
            <w:gridSpan w:val="3"/>
            <w:tcBorders>
              <w:top w:val="nil"/>
              <w:left w:val="nil"/>
              <w:bottom w:val="single" w:color="auto" w:sz="4" w:space="0"/>
              <w:right w:val="single" w:color="auto" w:sz="4" w:space="0"/>
            </w:tcBorders>
            <w:shd w:val="clear" w:color="auto" w:fill="auto"/>
            <w:noWrap/>
            <w:vAlign w:val="center"/>
          </w:tcPr>
          <w:p w14:paraId="2CA17A8D">
            <w:pPr>
              <w:keepNext w:val="0"/>
              <w:keepLines w:val="0"/>
              <w:widowControl/>
              <w:suppressLineNumbers w:val="0"/>
              <w:jc w:val="right"/>
              <w:textAlignment w:val="center"/>
              <w:rPr>
                <w:rFonts w:hint="default" w:ascii="宋体" w:hAnsi="宋体" w:eastAsia="宋体" w:cs="宋体"/>
                <w:color w:val="auto"/>
                <w:kern w:val="0"/>
                <w:sz w:val="22"/>
                <w:szCs w:val="22"/>
                <w:highlight w:val="none"/>
                <w:lang w:val="en-US"/>
              </w:rPr>
            </w:pPr>
            <w:r>
              <w:rPr>
                <w:rFonts w:hint="eastAsia" w:ascii="宋体" w:hAnsi="宋体" w:cs="宋体"/>
                <w:i w:val="0"/>
                <w:iCs w:val="0"/>
                <w:color w:val="auto"/>
                <w:kern w:val="0"/>
                <w:sz w:val="22"/>
                <w:szCs w:val="22"/>
                <w:highlight w:val="none"/>
                <w:u w:val="none"/>
                <w:lang w:val="en-US" w:eastAsia="zh-CN"/>
              </w:rPr>
              <w:t>215.02</w:t>
            </w:r>
          </w:p>
        </w:tc>
      </w:tr>
      <w:tr w14:paraId="232AB5F8">
        <w:tblPrEx>
          <w:tblCellMar>
            <w:top w:w="0" w:type="dxa"/>
            <w:left w:w="108" w:type="dxa"/>
            <w:bottom w:w="0" w:type="dxa"/>
            <w:right w:w="108" w:type="dxa"/>
          </w:tblCellMar>
        </w:tblPrEx>
        <w:trPr>
          <w:trHeight w:val="227"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3076FD6E">
            <w:pPr>
              <w:keepNext w:val="0"/>
              <w:keepLines w:val="0"/>
              <w:widowControl/>
              <w:suppressLineNumbers w:val="0"/>
              <w:jc w:val="lef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五、事业收入</w:t>
            </w:r>
          </w:p>
        </w:tc>
        <w:tc>
          <w:tcPr>
            <w:tcW w:w="449" w:type="dxa"/>
            <w:tcBorders>
              <w:top w:val="nil"/>
              <w:left w:val="nil"/>
              <w:bottom w:val="single" w:color="auto" w:sz="4" w:space="0"/>
              <w:right w:val="single" w:color="auto" w:sz="4" w:space="0"/>
            </w:tcBorders>
            <w:shd w:val="clear" w:color="000000" w:fill="FFFFFF"/>
            <w:noWrap/>
            <w:vAlign w:val="center"/>
          </w:tcPr>
          <w:p w14:paraId="0D79BD44">
            <w:pPr>
              <w:keepNext w:val="0"/>
              <w:keepLines w:val="0"/>
              <w:widowControl/>
              <w:suppressLineNumbers w:val="0"/>
              <w:jc w:val="center"/>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5</w:t>
            </w:r>
          </w:p>
        </w:tc>
        <w:tc>
          <w:tcPr>
            <w:tcW w:w="1230" w:type="dxa"/>
            <w:gridSpan w:val="2"/>
            <w:tcBorders>
              <w:top w:val="nil"/>
              <w:left w:val="nil"/>
              <w:bottom w:val="single" w:color="auto" w:sz="4" w:space="0"/>
              <w:right w:val="single" w:color="auto" w:sz="4" w:space="0"/>
            </w:tcBorders>
            <w:shd w:val="clear" w:color="auto" w:fill="auto"/>
            <w:noWrap/>
            <w:vAlign w:val="center"/>
          </w:tcPr>
          <w:p w14:paraId="14A8F1C6">
            <w:pPr>
              <w:keepNext w:val="0"/>
              <w:keepLines w:val="0"/>
              <w:widowControl/>
              <w:suppressLineNumbers w:val="0"/>
              <w:jc w:val="righ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14:paraId="5960E229">
            <w:pPr>
              <w:keepNext w:val="0"/>
              <w:keepLines w:val="0"/>
              <w:widowControl/>
              <w:suppressLineNumbers w:val="0"/>
              <w:jc w:val="lef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五、教育支出</w:t>
            </w:r>
          </w:p>
        </w:tc>
        <w:tc>
          <w:tcPr>
            <w:tcW w:w="845" w:type="dxa"/>
            <w:tcBorders>
              <w:top w:val="nil"/>
              <w:left w:val="nil"/>
              <w:bottom w:val="single" w:color="auto" w:sz="4" w:space="0"/>
              <w:right w:val="single" w:color="auto" w:sz="4" w:space="0"/>
            </w:tcBorders>
            <w:shd w:val="clear" w:color="000000" w:fill="FFFFFF"/>
            <w:noWrap/>
            <w:vAlign w:val="center"/>
          </w:tcPr>
          <w:p w14:paraId="1B8515E1">
            <w:pPr>
              <w:keepNext w:val="0"/>
              <w:keepLines w:val="0"/>
              <w:widowControl/>
              <w:suppressLineNumbers w:val="0"/>
              <w:jc w:val="center"/>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36</w:t>
            </w:r>
          </w:p>
        </w:tc>
        <w:tc>
          <w:tcPr>
            <w:tcW w:w="3633" w:type="dxa"/>
            <w:gridSpan w:val="3"/>
            <w:tcBorders>
              <w:top w:val="nil"/>
              <w:left w:val="nil"/>
              <w:bottom w:val="single" w:color="auto" w:sz="4" w:space="0"/>
              <w:right w:val="single" w:color="auto" w:sz="4" w:space="0"/>
            </w:tcBorders>
            <w:shd w:val="clear" w:color="auto" w:fill="auto"/>
            <w:noWrap/>
            <w:vAlign w:val="center"/>
          </w:tcPr>
          <w:p w14:paraId="617DEC84">
            <w:pPr>
              <w:keepNext w:val="0"/>
              <w:keepLines w:val="0"/>
              <w:widowControl/>
              <w:suppressLineNumbers w:val="0"/>
              <w:jc w:val="righ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0.00</w:t>
            </w:r>
          </w:p>
        </w:tc>
      </w:tr>
      <w:tr w14:paraId="491E4CD6">
        <w:tblPrEx>
          <w:tblCellMar>
            <w:top w:w="0" w:type="dxa"/>
            <w:left w:w="108" w:type="dxa"/>
            <w:bottom w:w="0" w:type="dxa"/>
            <w:right w:w="108" w:type="dxa"/>
          </w:tblCellMar>
        </w:tblPrEx>
        <w:trPr>
          <w:trHeight w:val="227"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5079CF32">
            <w:pPr>
              <w:keepNext w:val="0"/>
              <w:keepLines w:val="0"/>
              <w:widowControl/>
              <w:suppressLineNumbers w:val="0"/>
              <w:jc w:val="lef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六、经营收入</w:t>
            </w:r>
          </w:p>
        </w:tc>
        <w:tc>
          <w:tcPr>
            <w:tcW w:w="449" w:type="dxa"/>
            <w:tcBorders>
              <w:top w:val="nil"/>
              <w:left w:val="nil"/>
              <w:bottom w:val="single" w:color="auto" w:sz="4" w:space="0"/>
              <w:right w:val="single" w:color="auto" w:sz="4" w:space="0"/>
            </w:tcBorders>
            <w:shd w:val="clear" w:color="000000" w:fill="FFFFFF"/>
            <w:noWrap/>
            <w:vAlign w:val="center"/>
          </w:tcPr>
          <w:p w14:paraId="5246B140">
            <w:pPr>
              <w:keepNext w:val="0"/>
              <w:keepLines w:val="0"/>
              <w:widowControl/>
              <w:suppressLineNumbers w:val="0"/>
              <w:jc w:val="center"/>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6</w:t>
            </w:r>
          </w:p>
        </w:tc>
        <w:tc>
          <w:tcPr>
            <w:tcW w:w="1230" w:type="dxa"/>
            <w:gridSpan w:val="2"/>
            <w:tcBorders>
              <w:top w:val="nil"/>
              <w:left w:val="nil"/>
              <w:bottom w:val="single" w:color="auto" w:sz="4" w:space="0"/>
              <w:right w:val="single" w:color="auto" w:sz="4" w:space="0"/>
            </w:tcBorders>
            <w:shd w:val="clear" w:color="auto" w:fill="auto"/>
            <w:noWrap/>
            <w:vAlign w:val="center"/>
          </w:tcPr>
          <w:p w14:paraId="42E55F6C">
            <w:pPr>
              <w:keepNext w:val="0"/>
              <w:keepLines w:val="0"/>
              <w:widowControl/>
              <w:suppressLineNumbers w:val="0"/>
              <w:jc w:val="righ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14:paraId="781D732B">
            <w:pPr>
              <w:keepNext w:val="0"/>
              <w:keepLines w:val="0"/>
              <w:widowControl/>
              <w:suppressLineNumbers w:val="0"/>
              <w:jc w:val="lef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14:paraId="54C98CEB">
            <w:pPr>
              <w:keepNext w:val="0"/>
              <w:keepLines w:val="0"/>
              <w:widowControl/>
              <w:suppressLineNumbers w:val="0"/>
              <w:jc w:val="center"/>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37</w:t>
            </w:r>
          </w:p>
        </w:tc>
        <w:tc>
          <w:tcPr>
            <w:tcW w:w="3633" w:type="dxa"/>
            <w:gridSpan w:val="3"/>
            <w:tcBorders>
              <w:top w:val="nil"/>
              <w:left w:val="nil"/>
              <w:bottom w:val="single" w:color="auto" w:sz="4" w:space="0"/>
              <w:right w:val="single" w:color="auto" w:sz="4" w:space="0"/>
            </w:tcBorders>
            <w:shd w:val="clear" w:color="auto" w:fill="auto"/>
            <w:noWrap/>
            <w:vAlign w:val="center"/>
          </w:tcPr>
          <w:p w14:paraId="3443DA2C">
            <w:pPr>
              <w:keepNext w:val="0"/>
              <w:keepLines w:val="0"/>
              <w:widowControl/>
              <w:suppressLineNumbers w:val="0"/>
              <w:jc w:val="righ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0.00</w:t>
            </w:r>
          </w:p>
        </w:tc>
      </w:tr>
      <w:tr w14:paraId="3F85C5E2">
        <w:tblPrEx>
          <w:tblCellMar>
            <w:top w:w="0" w:type="dxa"/>
            <w:left w:w="108" w:type="dxa"/>
            <w:bottom w:w="0" w:type="dxa"/>
            <w:right w:w="108" w:type="dxa"/>
          </w:tblCellMar>
        </w:tblPrEx>
        <w:trPr>
          <w:trHeight w:val="227"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3ACD2D14">
            <w:pPr>
              <w:keepNext w:val="0"/>
              <w:keepLines w:val="0"/>
              <w:widowControl/>
              <w:suppressLineNumbers w:val="0"/>
              <w:jc w:val="lef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14:paraId="0C74EB95">
            <w:pPr>
              <w:keepNext w:val="0"/>
              <w:keepLines w:val="0"/>
              <w:widowControl/>
              <w:suppressLineNumbers w:val="0"/>
              <w:jc w:val="center"/>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7</w:t>
            </w:r>
          </w:p>
        </w:tc>
        <w:tc>
          <w:tcPr>
            <w:tcW w:w="1230" w:type="dxa"/>
            <w:gridSpan w:val="2"/>
            <w:tcBorders>
              <w:top w:val="nil"/>
              <w:left w:val="nil"/>
              <w:bottom w:val="single" w:color="auto" w:sz="4" w:space="0"/>
              <w:right w:val="single" w:color="auto" w:sz="4" w:space="0"/>
            </w:tcBorders>
            <w:shd w:val="clear" w:color="auto" w:fill="auto"/>
            <w:noWrap/>
            <w:vAlign w:val="center"/>
          </w:tcPr>
          <w:p w14:paraId="31228BA6">
            <w:pPr>
              <w:keepNext w:val="0"/>
              <w:keepLines w:val="0"/>
              <w:widowControl/>
              <w:suppressLineNumbers w:val="0"/>
              <w:jc w:val="righ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0.00</w:t>
            </w:r>
          </w:p>
        </w:tc>
        <w:tc>
          <w:tcPr>
            <w:tcW w:w="3798" w:type="dxa"/>
            <w:gridSpan w:val="3"/>
            <w:tcBorders>
              <w:top w:val="nil"/>
              <w:left w:val="nil"/>
              <w:bottom w:val="single" w:color="auto" w:sz="4" w:space="0"/>
              <w:right w:val="single" w:color="auto" w:sz="4" w:space="0"/>
            </w:tcBorders>
            <w:shd w:val="clear" w:color="auto" w:fill="auto"/>
            <w:noWrap/>
            <w:vAlign w:val="center"/>
          </w:tcPr>
          <w:p w14:paraId="3BD09A38">
            <w:pPr>
              <w:keepNext w:val="0"/>
              <w:keepLines w:val="0"/>
              <w:widowControl/>
              <w:suppressLineNumbers w:val="0"/>
              <w:jc w:val="lef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七、文化旅游体育与传媒支出</w:t>
            </w:r>
          </w:p>
        </w:tc>
        <w:tc>
          <w:tcPr>
            <w:tcW w:w="845" w:type="dxa"/>
            <w:tcBorders>
              <w:top w:val="nil"/>
              <w:left w:val="nil"/>
              <w:bottom w:val="single" w:color="auto" w:sz="4" w:space="0"/>
              <w:right w:val="single" w:color="auto" w:sz="4" w:space="0"/>
            </w:tcBorders>
            <w:shd w:val="clear" w:color="000000" w:fill="FFFFFF"/>
            <w:noWrap/>
            <w:vAlign w:val="center"/>
          </w:tcPr>
          <w:p w14:paraId="6FDB9770">
            <w:pPr>
              <w:keepNext w:val="0"/>
              <w:keepLines w:val="0"/>
              <w:widowControl/>
              <w:suppressLineNumbers w:val="0"/>
              <w:jc w:val="center"/>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38</w:t>
            </w:r>
          </w:p>
        </w:tc>
        <w:tc>
          <w:tcPr>
            <w:tcW w:w="3633" w:type="dxa"/>
            <w:gridSpan w:val="3"/>
            <w:tcBorders>
              <w:top w:val="nil"/>
              <w:left w:val="nil"/>
              <w:bottom w:val="single" w:color="auto" w:sz="4" w:space="0"/>
              <w:right w:val="single" w:color="auto" w:sz="4" w:space="0"/>
            </w:tcBorders>
            <w:shd w:val="clear" w:color="auto" w:fill="auto"/>
            <w:noWrap/>
            <w:vAlign w:val="center"/>
          </w:tcPr>
          <w:p w14:paraId="2E053178">
            <w:pPr>
              <w:keepNext w:val="0"/>
              <w:keepLines w:val="0"/>
              <w:widowControl/>
              <w:suppressLineNumbers w:val="0"/>
              <w:jc w:val="right"/>
              <w:textAlignment w:val="center"/>
              <w:rPr>
                <w:rFonts w:hint="default" w:ascii="宋体" w:hAnsi="宋体" w:eastAsia="宋体" w:cs="宋体"/>
                <w:color w:val="auto"/>
                <w:kern w:val="0"/>
                <w:sz w:val="22"/>
                <w:szCs w:val="22"/>
                <w:highlight w:val="none"/>
                <w:lang w:val="en-US"/>
              </w:rPr>
            </w:pPr>
            <w:r>
              <w:rPr>
                <w:rFonts w:hint="eastAsia" w:ascii="宋体" w:hAnsi="宋体" w:cs="宋体"/>
                <w:i w:val="0"/>
                <w:iCs w:val="0"/>
                <w:color w:val="auto"/>
                <w:kern w:val="0"/>
                <w:sz w:val="22"/>
                <w:szCs w:val="22"/>
                <w:highlight w:val="none"/>
                <w:u w:val="none"/>
                <w:lang w:val="en-US" w:eastAsia="zh-CN"/>
              </w:rPr>
              <w:t>48.98</w:t>
            </w:r>
          </w:p>
        </w:tc>
      </w:tr>
      <w:tr w14:paraId="5F9F8466">
        <w:tblPrEx>
          <w:tblCellMar>
            <w:top w:w="0" w:type="dxa"/>
            <w:left w:w="108" w:type="dxa"/>
            <w:bottom w:w="0" w:type="dxa"/>
            <w:right w:w="108" w:type="dxa"/>
          </w:tblCellMar>
        </w:tblPrEx>
        <w:trPr>
          <w:trHeight w:val="227"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6734210E">
            <w:pPr>
              <w:keepNext w:val="0"/>
              <w:keepLines w:val="0"/>
              <w:widowControl/>
              <w:suppressLineNumbers w:val="0"/>
              <w:jc w:val="lef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八、其他收入</w:t>
            </w:r>
          </w:p>
        </w:tc>
        <w:tc>
          <w:tcPr>
            <w:tcW w:w="449" w:type="dxa"/>
            <w:tcBorders>
              <w:top w:val="nil"/>
              <w:left w:val="nil"/>
              <w:bottom w:val="single" w:color="auto" w:sz="4" w:space="0"/>
              <w:right w:val="single" w:color="auto" w:sz="4" w:space="0"/>
            </w:tcBorders>
            <w:shd w:val="clear" w:color="000000" w:fill="FFFFFF"/>
            <w:noWrap/>
            <w:vAlign w:val="center"/>
          </w:tcPr>
          <w:p w14:paraId="717D93C6">
            <w:pPr>
              <w:keepNext w:val="0"/>
              <w:keepLines w:val="0"/>
              <w:widowControl/>
              <w:suppressLineNumbers w:val="0"/>
              <w:jc w:val="center"/>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8</w:t>
            </w:r>
          </w:p>
        </w:tc>
        <w:tc>
          <w:tcPr>
            <w:tcW w:w="1230" w:type="dxa"/>
            <w:gridSpan w:val="2"/>
            <w:tcBorders>
              <w:top w:val="nil"/>
              <w:left w:val="nil"/>
              <w:bottom w:val="single" w:color="auto" w:sz="4" w:space="0"/>
              <w:right w:val="single" w:color="auto" w:sz="4" w:space="0"/>
            </w:tcBorders>
            <w:shd w:val="clear" w:color="auto" w:fill="auto"/>
            <w:noWrap/>
            <w:vAlign w:val="center"/>
          </w:tcPr>
          <w:p w14:paraId="6D504A5D">
            <w:pPr>
              <w:keepNext w:val="0"/>
              <w:keepLines w:val="0"/>
              <w:widowControl/>
              <w:suppressLineNumbers w:val="0"/>
              <w:jc w:val="right"/>
              <w:textAlignment w:val="center"/>
              <w:rPr>
                <w:rFonts w:hint="default" w:ascii="宋体" w:hAnsi="宋体" w:eastAsia="宋体" w:cs="宋体"/>
                <w:color w:val="auto"/>
                <w:kern w:val="0"/>
                <w:sz w:val="22"/>
                <w:szCs w:val="22"/>
                <w:highlight w:val="none"/>
                <w:lang w:val="en-US" w:eastAsia="zh-CN"/>
              </w:rPr>
            </w:pPr>
            <w:r>
              <w:rPr>
                <w:rFonts w:hint="eastAsia" w:ascii="宋体" w:hAnsi="宋体" w:cs="宋体"/>
                <w:i w:val="0"/>
                <w:iCs w:val="0"/>
                <w:color w:val="auto"/>
                <w:kern w:val="0"/>
                <w:sz w:val="22"/>
                <w:szCs w:val="22"/>
                <w:highlight w:val="none"/>
                <w:u w:val="none"/>
                <w:lang w:val="en-US" w:eastAsia="zh-CN"/>
              </w:rPr>
              <w:t>1337.38</w:t>
            </w:r>
          </w:p>
        </w:tc>
        <w:tc>
          <w:tcPr>
            <w:tcW w:w="3798" w:type="dxa"/>
            <w:gridSpan w:val="3"/>
            <w:tcBorders>
              <w:top w:val="nil"/>
              <w:left w:val="nil"/>
              <w:bottom w:val="single" w:color="auto" w:sz="4" w:space="0"/>
              <w:right w:val="single" w:color="auto" w:sz="4" w:space="0"/>
            </w:tcBorders>
            <w:shd w:val="clear" w:color="auto" w:fill="auto"/>
            <w:noWrap/>
            <w:vAlign w:val="center"/>
          </w:tcPr>
          <w:p w14:paraId="51451D4B">
            <w:pPr>
              <w:keepNext w:val="0"/>
              <w:keepLines w:val="0"/>
              <w:widowControl/>
              <w:suppressLineNumbers w:val="0"/>
              <w:jc w:val="lef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八、社会保障和就业支出</w:t>
            </w:r>
          </w:p>
        </w:tc>
        <w:tc>
          <w:tcPr>
            <w:tcW w:w="845" w:type="dxa"/>
            <w:tcBorders>
              <w:top w:val="nil"/>
              <w:left w:val="nil"/>
              <w:bottom w:val="single" w:color="auto" w:sz="4" w:space="0"/>
              <w:right w:val="single" w:color="auto" w:sz="4" w:space="0"/>
            </w:tcBorders>
            <w:shd w:val="clear" w:color="000000" w:fill="FFFFFF"/>
            <w:noWrap/>
            <w:vAlign w:val="center"/>
          </w:tcPr>
          <w:p w14:paraId="1DAF5309">
            <w:pPr>
              <w:keepNext w:val="0"/>
              <w:keepLines w:val="0"/>
              <w:widowControl/>
              <w:suppressLineNumbers w:val="0"/>
              <w:jc w:val="center"/>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39</w:t>
            </w:r>
          </w:p>
        </w:tc>
        <w:tc>
          <w:tcPr>
            <w:tcW w:w="3633" w:type="dxa"/>
            <w:gridSpan w:val="3"/>
            <w:tcBorders>
              <w:top w:val="nil"/>
              <w:left w:val="nil"/>
              <w:bottom w:val="single" w:color="auto" w:sz="4" w:space="0"/>
              <w:right w:val="single" w:color="auto" w:sz="4" w:space="0"/>
            </w:tcBorders>
            <w:shd w:val="clear" w:color="auto" w:fill="auto"/>
            <w:noWrap/>
            <w:vAlign w:val="center"/>
          </w:tcPr>
          <w:p w14:paraId="2915E668">
            <w:pPr>
              <w:keepNext w:val="0"/>
              <w:keepLines w:val="0"/>
              <w:widowControl/>
              <w:suppressLineNumbers w:val="0"/>
              <w:jc w:val="right"/>
              <w:textAlignment w:val="center"/>
              <w:rPr>
                <w:rFonts w:hint="default" w:ascii="宋体" w:hAnsi="宋体" w:eastAsia="宋体" w:cs="宋体"/>
                <w:color w:val="auto"/>
                <w:kern w:val="0"/>
                <w:sz w:val="22"/>
                <w:szCs w:val="22"/>
                <w:highlight w:val="none"/>
                <w:lang w:val="en-US"/>
              </w:rPr>
            </w:pPr>
            <w:r>
              <w:rPr>
                <w:rFonts w:hint="eastAsia" w:ascii="宋体" w:hAnsi="宋体" w:cs="宋体"/>
                <w:i w:val="0"/>
                <w:iCs w:val="0"/>
                <w:color w:val="auto"/>
                <w:kern w:val="0"/>
                <w:sz w:val="22"/>
                <w:szCs w:val="22"/>
                <w:highlight w:val="none"/>
                <w:u w:val="none"/>
                <w:lang w:val="en-US" w:eastAsia="zh-CN"/>
              </w:rPr>
              <w:t>212.58</w:t>
            </w:r>
          </w:p>
        </w:tc>
      </w:tr>
      <w:tr w14:paraId="4862C579">
        <w:tblPrEx>
          <w:tblCellMar>
            <w:top w:w="0" w:type="dxa"/>
            <w:left w:w="108" w:type="dxa"/>
            <w:bottom w:w="0" w:type="dxa"/>
            <w:right w:w="108" w:type="dxa"/>
          </w:tblCellMar>
        </w:tblPrEx>
        <w:trPr>
          <w:trHeight w:val="9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6EF2A635">
            <w:pPr>
              <w:jc w:val="left"/>
              <w:rPr>
                <w:rFonts w:hint="eastAsia" w:ascii="宋体" w:hAnsi="宋体" w:eastAsia="宋体" w:cs="宋体"/>
                <w:color w:val="auto"/>
                <w:kern w:val="0"/>
                <w:sz w:val="22"/>
                <w:szCs w:val="22"/>
                <w:highlight w:val="none"/>
              </w:rPr>
            </w:pPr>
          </w:p>
        </w:tc>
        <w:tc>
          <w:tcPr>
            <w:tcW w:w="449" w:type="dxa"/>
            <w:tcBorders>
              <w:top w:val="nil"/>
              <w:left w:val="nil"/>
              <w:bottom w:val="single" w:color="auto" w:sz="4" w:space="0"/>
              <w:right w:val="single" w:color="auto" w:sz="4" w:space="0"/>
            </w:tcBorders>
            <w:shd w:val="clear" w:color="000000" w:fill="FFFFFF"/>
            <w:noWrap/>
            <w:vAlign w:val="center"/>
          </w:tcPr>
          <w:p w14:paraId="154C5508">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9</w:t>
            </w:r>
          </w:p>
        </w:tc>
        <w:tc>
          <w:tcPr>
            <w:tcW w:w="1230" w:type="dxa"/>
            <w:gridSpan w:val="2"/>
            <w:tcBorders>
              <w:top w:val="nil"/>
              <w:left w:val="nil"/>
              <w:bottom w:val="single" w:color="auto" w:sz="4" w:space="0"/>
              <w:right w:val="single" w:color="auto" w:sz="4" w:space="0"/>
            </w:tcBorders>
            <w:shd w:val="clear" w:color="auto" w:fill="auto"/>
            <w:noWrap/>
            <w:vAlign w:val="center"/>
          </w:tcPr>
          <w:p w14:paraId="16FD78BD">
            <w:pPr>
              <w:jc w:val="right"/>
              <w:rPr>
                <w:rFonts w:hint="eastAsia" w:ascii="宋体" w:hAnsi="宋体" w:eastAsia="宋体" w:cs="宋体"/>
                <w:color w:val="auto"/>
                <w:kern w:val="0"/>
                <w:sz w:val="22"/>
                <w:szCs w:val="22"/>
                <w:highlight w:val="none"/>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2A2562BE">
            <w:pPr>
              <w:keepNext w:val="0"/>
              <w:keepLines w:val="0"/>
              <w:widowControl/>
              <w:suppressLineNumbers w:val="0"/>
              <w:jc w:val="left"/>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九、卫生健康支出</w:t>
            </w:r>
          </w:p>
        </w:tc>
        <w:tc>
          <w:tcPr>
            <w:tcW w:w="845" w:type="dxa"/>
            <w:tcBorders>
              <w:top w:val="nil"/>
              <w:left w:val="nil"/>
              <w:bottom w:val="single" w:color="auto" w:sz="4" w:space="0"/>
              <w:right w:val="single" w:color="auto" w:sz="4" w:space="0"/>
            </w:tcBorders>
            <w:shd w:val="clear" w:color="000000" w:fill="FFFFFF"/>
            <w:noWrap/>
            <w:vAlign w:val="center"/>
          </w:tcPr>
          <w:p w14:paraId="2243C7CF">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40</w:t>
            </w:r>
          </w:p>
        </w:tc>
        <w:tc>
          <w:tcPr>
            <w:tcW w:w="3633" w:type="dxa"/>
            <w:gridSpan w:val="3"/>
            <w:tcBorders>
              <w:top w:val="nil"/>
              <w:left w:val="nil"/>
              <w:bottom w:val="single" w:color="auto" w:sz="4" w:space="0"/>
              <w:right w:val="single" w:color="auto" w:sz="4" w:space="0"/>
            </w:tcBorders>
            <w:shd w:val="clear" w:color="auto" w:fill="auto"/>
            <w:noWrap/>
            <w:vAlign w:val="center"/>
          </w:tcPr>
          <w:p w14:paraId="498889EE">
            <w:pPr>
              <w:keepNext w:val="0"/>
              <w:keepLines w:val="0"/>
              <w:widowControl/>
              <w:suppressLineNumbers w:val="0"/>
              <w:jc w:val="right"/>
              <w:textAlignment w:val="center"/>
              <w:rPr>
                <w:rFonts w:hint="default" w:ascii="宋体" w:hAnsi="宋体" w:eastAsia="宋体" w:cs="宋体"/>
                <w:color w:val="auto"/>
                <w:kern w:val="0"/>
                <w:sz w:val="22"/>
                <w:szCs w:val="22"/>
                <w:highlight w:val="none"/>
                <w:lang w:val="en-US"/>
              </w:rPr>
            </w:pPr>
            <w:r>
              <w:rPr>
                <w:rFonts w:hint="eastAsia" w:ascii="宋体" w:hAnsi="宋体" w:cs="宋体"/>
                <w:i w:val="0"/>
                <w:iCs w:val="0"/>
                <w:color w:val="auto"/>
                <w:kern w:val="0"/>
                <w:sz w:val="22"/>
                <w:szCs w:val="22"/>
                <w:highlight w:val="none"/>
                <w:u w:val="none"/>
                <w:lang w:val="en-US" w:eastAsia="zh-CN"/>
              </w:rPr>
              <w:t>132.31</w:t>
            </w:r>
          </w:p>
        </w:tc>
      </w:tr>
      <w:tr w14:paraId="34D05896">
        <w:tblPrEx>
          <w:tblCellMar>
            <w:top w:w="0" w:type="dxa"/>
            <w:left w:w="108" w:type="dxa"/>
            <w:bottom w:w="0" w:type="dxa"/>
            <w:right w:w="108" w:type="dxa"/>
          </w:tblCellMar>
        </w:tblPrEx>
        <w:trPr>
          <w:trHeight w:val="227"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4E67D127">
            <w:pPr>
              <w:jc w:val="left"/>
              <w:rPr>
                <w:rFonts w:hint="eastAsia" w:ascii="宋体" w:hAnsi="宋体" w:eastAsia="宋体" w:cs="宋体"/>
                <w:color w:val="auto"/>
                <w:kern w:val="0"/>
                <w:sz w:val="22"/>
                <w:szCs w:val="22"/>
                <w:highlight w:val="none"/>
              </w:rPr>
            </w:pPr>
          </w:p>
        </w:tc>
        <w:tc>
          <w:tcPr>
            <w:tcW w:w="449" w:type="dxa"/>
            <w:tcBorders>
              <w:top w:val="nil"/>
              <w:left w:val="nil"/>
              <w:bottom w:val="single" w:color="auto" w:sz="4" w:space="0"/>
              <w:right w:val="single" w:color="auto" w:sz="4" w:space="0"/>
            </w:tcBorders>
            <w:shd w:val="clear" w:color="000000" w:fill="FFFFFF"/>
            <w:noWrap/>
            <w:vAlign w:val="center"/>
          </w:tcPr>
          <w:p w14:paraId="170C4CB3">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10</w:t>
            </w:r>
          </w:p>
        </w:tc>
        <w:tc>
          <w:tcPr>
            <w:tcW w:w="1230" w:type="dxa"/>
            <w:gridSpan w:val="2"/>
            <w:tcBorders>
              <w:top w:val="nil"/>
              <w:left w:val="nil"/>
              <w:bottom w:val="single" w:color="auto" w:sz="4" w:space="0"/>
              <w:right w:val="single" w:color="auto" w:sz="4" w:space="0"/>
            </w:tcBorders>
            <w:shd w:val="clear" w:color="auto" w:fill="auto"/>
            <w:noWrap/>
            <w:vAlign w:val="center"/>
          </w:tcPr>
          <w:p w14:paraId="7EDDD8A0">
            <w:pPr>
              <w:jc w:val="right"/>
              <w:rPr>
                <w:rFonts w:hint="eastAsia" w:ascii="宋体" w:hAnsi="宋体" w:eastAsia="宋体" w:cs="宋体"/>
                <w:color w:val="auto"/>
                <w:kern w:val="0"/>
                <w:sz w:val="22"/>
                <w:szCs w:val="22"/>
                <w:highlight w:val="none"/>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51DDE8E5">
            <w:pPr>
              <w:keepNext w:val="0"/>
              <w:keepLines w:val="0"/>
              <w:widowControl/>
              <w:suppressLineNumbers w:val="0"/>
              <w:jc w:val="left"/>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十、节能环保支出</w:t>
            </w:r>
          </w:p>
        </w:tc>
        <w:tc>
          <w:tcPr>
            <w:tcW w:w="845" w:type="dxa"/>
            <w:tcBorders>
              <w:top w:val="nil"/>
              <w:left w:val="nil"/>
              <w:bottom w:val="single" w:color="auto" w:sz="4" w:space="0"/>
              <w:right w:val="single" w:color="auto" w:sz="4" w:space="0"/>
            </w:tcBorders>
            <w:shd w:val="clear" w:color="000000" w:fill="FFFFFF"/>
            <w:noWrap/>
            <w:vAlign w:val="center"/>
          </w:tcPr>
          <w:p w14:paraId="3CC47631">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41</w:t>
            </w:r>
          </w:p>
        </w:tc>
        <w:tc>
          <w:tcPr>
            <w:tcW w:w="3633" w:type="dxa"/>
            <w:gridSpan w:val="3"/>
            <w:tcBorders>
              <w:top w:val="nil"/>
              <w:left w:val="nil"/>
              <w:bottom w:val="single" w:color="auto" w:sz="4" w:space="0"/>
              <w:right w:val="single" w:color="auto" w:sz="4" w:space="0"/>
            </w:tcBorders>
            <w:shd w:val="clear" w:color="auto" w:fill="auto"/>
            <w:noWrap/>
            <w:vAlign w:val="center"/>
          </w:tcPr>
          <w:p w14:paraId="63A187FE">
            <w:pPr>
              <w:keepNext w:val="0"/>
              <w:keepLines w:val="0"/>
              <w:widowControl/>
              <w:suppressLineNumbers w:val="0"/>
              <w:jc w:val="right"/>
              <w:textAlignment w:val="center"/>
              <w:rPr>
                <w:rFonts w:hint="default" w:ascii="宋体" w:hAnsi="宋体" w:eastAsia="宋体" w:cs="宋体"/>
                <w:color w:val="auto"/>
                <w:kern w:val="0"/>
                <w:sz w:val="22"/>
                <w:szCs w:val="22"/>
                <w:highlight w:val="none"/>
                <w:lang w:val="en-US"/>
              </w:rPr>
            </w:pPr>
            <w:r>
              <w:rPr>
                <w:rFonts w:hint="eastAsia" w:ascii="宋体" w:hAnsi="宋体" w:cs="宋体"/>
                <w:i w:val="0"/>
                <w:iCs w:val="0"/>
                <w:color w:val="auto"/>
                <w:kern w:val="0"/>
                <w:sz w:val="22"/>
                <w:szCs w:val="22"/>
                <w:highlight w:val="none"/>
                <w:u w:val="none"/>
                <w:lang w:val="en-US" w:eastAsia="zh-CN"/>
              </w:rPr>
              <w:t>21.19</w:t>
            </w:r>
          </w:p>
        </w:tc>
      </w:tr>
      <w:tr w14:paraId="0828FECC">
        <w:tblPrEx>
          <w:tblCellMar>
            <w:top w:w="0" w:type="dxa"/>
            <w:left w:w="108" w:type="dxa"/>
            <w:bottom w:w="0" w:type="dxa"/>
            <w:right w:w="108" w:type="dxa"/>
          </w:tblCellMar>
        </w:tblPrEx>
        <w:trPr>
          <w:trHeight w:val="227"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6A809A19">
            <w:pPr>
              <w:jc w:val="left"/>
              <w:rPr>
                <w:rFonts w:hint="eastAsia" w:ascii="宋体" w:hAnsi="宋体" w:eastAsia="宋体" w:cs="宋体"/>
                <w:color w:val="auto"/>
                <w:kern w:val="0"/>
                <w:sz w:val="22"/>
                <w:szCs w:val="22"/>
                <w:highlight w:val="none"/>
              </w:rPr>
            </w:pPr>
          </w:p>
        </w:tc>
        <w:tc>
          <w:tcPr>
            <w:tcW w:w="449" w:type="dxa"/>
            <w:tcBorders>
              <w:top w:val="nil"/>
              <w:left w:val="nil"/>
              <w:bottom w:val="single" w:color="auto" w:sz="4" w:space="0"/>
              <w:right w:val="single" w:color="auto" w:sz="4" w:space="0"/>
            </w:tcBorders>
            <w:shd w:val="clear" w:color="000000" w:fill="FFFFFF"/>
            <w:noWrap/>
            <w:vAlign w:val="center"/>
          </w:tcPr>
          <w:p w14:paraId="20F44169">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11</w:t>
            </w:r>
          </w:p>
        </w:tc>
        <w:tc>
          <w:tcPr>
            <w:tcW w:w="1230" w:type="dxa"/>
            <w:gridSpan w:val="2"/>
            <w:tcBorders>
              <w:top w:val="nil"/>
              <w:left w:val="nil"/>
              <w:bottom w:val="single" w:color="auto" w:sz="4" w:space="0"/>
              <w:right w:val="single" w:color="auto" w:sz="4" w:space="0"/>
            </w:tcBorders>
            <w:shd w:val="clear" w:color="auto" w:fill="auto"/>
            <w:noWrap/>
            <w:vAlign w:val="center"/>
          </w:tcPr>
          <w:p w14:paraId="26D6B99E">
            <w:pPr>
              <w:jc w:val="right"/>
              <w:rPr>
                <w:rFonts w:hint="eastAsia" w:ascii="宋体" w:hAnsi="宋体" w:eastAsia="宋体" w:cs="宋体"/>
                <w:color w:val="auto"/>
                <w:kern w:val="0"/>
                <w:sz w:val="22"/>
                <w:szCs w:val="22"/>
                <w:highlight w:val="none"/>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037B871D">
            <w:pPr>
              <w:keepNext w:val="0"/>
              <w:keepLines w:val="0"/>
              <w:widowControl/>
              <w:suppressLineNumbers w:val="0"/>
              <w:jc w:val="left"/>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十一、城乡社区支出</w:t>
            </w:r>
          </w:p>
        </w:tc>
        <w:tc>
          <w:tcPr>
            <w:tcW w:w="845" w:type="dxa"/>
            <w:tcBorders>
              <w:top w:val="nil"/>
              <w:left w:val="nil"/>
              <w:bottom w:val="single" w:color="auto" w:sz="4" w:space="0"/>
              <w:right w:val="single" w:color="auto" w:sz="4" w:space="0"/>
            </w:tcBorders>
            <w:shd w:val="clear" w:color="000000" w:fill="FFFFFF"/>
            <w:noWrap/>
            <w:vAlign w:val="center"/>
          </w:tcPr>
          <w:p w14:paraId="6835078D">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42</w:t>
            </w:r>
          </w:p>
        </w:tc>
        <w:tc>
          <w:tcPr>
            <w:tcW w:w="3633" w:type="dxa"/>
            <w:gridSpan w:val="3"/>
            <w:tcBorders>
              <w:top w:val="nil"/>
              <w:left w:val="nil"/>
              <w:bottom w:val="single" w:color="auto" w:sz="4" w:space="0"/>
              <w:right w:val="single" w:color="auto" w:sz="4" w:space="0"/>
            </w:tcBorders>
            <w:shd w:val="clear" w:color="auto" w:fill="auto"/>
            <w:noWrap/>
            <w:vAlign w:val="center"/>
          </w:tcPr>
          <w:p w14:paraId="1D031FD3">
            <w:pPr>
              <w:keepNext w:val="0"/>
              <w:keepLines w:val="0"/>
              <w:widowControl/>
              <w:suppressLineNumbers w:val="0"/>
              <w:jc w:val="right"/>
              <w:textAlignment w:val="center"/>
              <w:rPr>
                <w:rFonts w:hint="default" w:ascii="宋体" w:hAnsi="宋体" w:eastAsia="宋体" w:cs="宋体"/>
                <w:color w:val="auto"/>
                <w:kern w:val="0"/>
                <w:sz w:val="22"/>
                <w:szCs w:val="22"/>
                <w:highlight w:val="none"/>
                <w:lang w:val="en-US"/>
              </w:rPr>
            </w:pPr>
            <w:r>
              <w:rPr>
                <w:rFonts w:hint="eastAsia" w:ascii="宋体" w:hAnsi="宋体" w:cs="宋体"/>
                <w:i w:val="0"/>
                <w:iCs w:val="0"/>
                <w:color w:val="auto"/>
                <w:kern w:val="0"/>
                <w:sz w:val="22"/>
                <w:szCs w:val="22"/>
                <w:highlight w:val="none"/>
                <w:u w:val="none"/>
                <w:lang w:val="en-US" w:eastAsia="zh-CN"/>
              </w:rPr>
              <w:t>337.58</w:t>
            </w:r>
          </w:p>
        </w:tc>
      </w:tr>
      <w:tr w14:paraId="2CDDD1AC">
        <w:tblPrEx>
          <w:tblCellMar>
            <w:top w:w="0" w:type="dxa"/>
            <w:left w:w="108" w:type="dxa"/>
            <w:bottom w:w="0" w:type="dxa"/>
            <w:right w:w="108" w:type="dxa"/>
          </w:tblCellMar>
        </w:tblPrEx>
        <w:trPr>
          <w:trHeight w:val="227"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2D6987FC">
            <w:pPr>
              <w:jc w:val="left"/>
              <w:rPr>
                <w:rFonts w:hint="eastAsia" w:ascii="宋体" w:hAnsi="宋体" w:eastAsia="宋体" w:cs="宋体"/>
                <w:color w:val="auto"/>
                <w:kern w:val="0"/>
                <w:sz w:val="22"/>
                <w:szCs w:val="22"/>
                <w:highlight w:val="none"/>
              </w:rPr>
            </w:pPr>
          </w:p>
        </w:tc>
        <w:tc>
          <w:tcPr>
            <w:tcW w:w="449" w:type="dxa"/>
            <w:tcBorders>
              <w:top w:val="nil"/>
              <w:left w:val="nil"/>
              <w:bottom w:val="single" w:color="auto" w:sz="4" w:space="0"/>
              <w:right w:val="single" w:color="auto" w:sz="4" w:space="0"/>
            </w:tcBorders>
            <w:shd w:val="clear" w:color="000000" w:fill="FFFFFF"/>
            <w:noWrap/>
            <w:vAlign w:val="center"/>
          </w:tcPr>
          <w:p w14:paraId="1B624BF4">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12</w:t>
            </w:r>
          </w:p>
        </w:tc>
        <w:tc>
          <w:tcPr>
            <w:tcW w:w="1230" w:type="dxa"/>
            <w:gridSpan w:val="2"/>
            <w:tcBorders>
              <w:top w:val="nil"/>
              <w:left w:val="nil"/>
              <w:bottom w:val="single" w:color="auto" w:sz="4" w:space="0"/>
              <w:right w:val="single" w:color="auto" w:sz="4" w:space="0"/>
            </w:tcBorders>
            <w:shd w:val="clear" w:color="auto" w:fill="auto"/>
            <w:noWrap/>
            <w:vAlign w:val="center"/>
          </w:tcPr>
          <w:p w14:paraId="4A791EF5">
            <w:pPr>
              <w:jc w:val="right"/>
              <w:rPr>
                <w:rFonts w:hint="eastAsia" w:ascii="宋体" w:hAnsi="宋体" w:eastAsia="宋体" w:cs="宋体"/>
                <w:color w:val="auto"/>
                <w:kern w:val="0"/>
                <w:sz w:val="22"/>
                <w:szCs w:val="22"/>
                <w:highlight w:val="none"/>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553CC997">
            <w:pPr>
              <w:keepNext w:val="0"/>
              <w:keepLines w:val="0"/>
              <w:widowControl/>
              <w:suppressLineNumbers w:val="0"/>
              <w:jc w:val="left"/>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十二、农林水支出</w:t>
            </w:r>
          </w:p>
        </w:tc>
        <w:tc>
          <w:tcPr>
            <w:tcW w:w="845" w:type="dxa"/>
            <w:tcBorders>
              <w:top w:val="nil"/>
              <w:left w:val="nil"/>
              <w:bottom w:val="single" w:color="auto" w:sz="4" w:space="0"/>
              <w:right w:val="single" w:color="auto" w:sz="4" w:space="0"/>
            </w:tcBorders>
            <w:shd w:val="clear" w:color="000000" w:fill="FFFFFF"/>
            <w:noWrap/>
            <w:vAlign w:val="center"/>
          </w:tcPr>
          <w:p w14:paraId="08A94F30">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43</w:t>
            </w:r>
          </w:p>
        </w:tc>
        <w:tc>
          <w:tcPr>
            <w:tcW w:w="3633" w:type="dxa"/>
            <w:gridSpan w:val="3"/>
            <w:tcBorders>
              <w:top w:val="nil"/>
              <w:left w:val="nil"/>
              <w:bottom w:val="single" w:color="auto" w:sz="4" w:space="0"/>
              <w:right w:val="single" w:color="auto" w:sz="4" w:space="0"/>
            </w:tcBorders>
            <w:shd w:val="clear" w:color="auto" w:fill="auto"/>
            <w:noWrap/>
            <w:vAlign w:val="center"/>
          </w:tcPr>
          <w:p w14:paraId="5A6C4E08">
            <w:pPr>
              <w:keepNext w:val="0"/>
              <w:keepLines w:val="0"/>
              <w:widowControl/>
              <w:suppressLineNumbers w:val="0"/>
              <w:jc w:val="right"/>
              <w:textAlignment w:val="center"/>
              <w:rPr>
                <w:rFonts w:hint="default" w:ascii="宋体" w:hAnsi="宋体" w:eastAsia="宋体" w:cs="宋体"/>
                <w:color w:val="auto"/>
                <w:kern w:val="0"/>
                <w:sz w:val="22"/>
                <w:szCs w:val="22"/>
                <w:highlight w:val="none"/>
                <w:lang w:val="en-US"/>
              </w:rPr>
            </w:pPr>
            <w:r>
              <w:rPr>
                <w:rFonts w:hint="eastAsia" w:ascii="宋体" w:hAnsi="宋体" w:cs="宋体"/>
                <w:i w:val="0"/>
                <w:iCs w:val="0"/>
                <w:color w:val="auto"/>
                <w:kern w:val="0"/>
                <w:sz w:val="22"/>
                <w:szCs w:val="22"/>
                <w:highlight w:val="none"/>
                <w:u w:val="none"/>
                <w:lang w:val="en-US" w:eastAsia="zh-CN"/>
              </w:rPr>
              <w:t>1310.18</w:t>
            </w:r>
          </w:p>
        </w:tc>
      </w:tr>
      <w:tr w14:paraId="0954241A">
        <w:tblPrEx>
          <w:tblCellMar>
            <w:top w:w="0" w:type="dxa"/>
            <w:left w:w="108" w:type="dxa"/>
            <w:bottom w:w="0" w:type="dxa"/>
            <w:right w:w="108" w:type="dxa"/>
          </w:tblCellMar>
        </w:tblPrEx>
        <w:trPr>
          <w:trHeight w:val="227"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44EE8066">
            <w:pPr>
              <w:jc w:val="left"/>
              <w:rPr>
                <w:rFonts w:hint="eastAsia" w:ascii="宋体" w:hAnsi="宋体" w:eastAsia="宋体" w:cs="宋体"/>
                <w:color w:val="auto"/>
                <w:kern w:val="0"/>
                <w:sz w:val="22"/>
                <w:szCs w:val="22"/>
                <w:highlight w:val="none"/>
              </w:rPr>
            </w:pPr>
          </w:p>
        </w:tc>
        <w:tc>
          <w:tcPr>
            <w:tcW w:w="449" w:type="dxa"/>
            <w:tcBorders>
              <w:top w:val="nil"/>
              <w:left w:val="nil"/>
              <w:bottom w:val="single" w:color="auto" w:sz="4" w:space="0"/>
              <w:right w:val="single" w:color="auto" w:sz="4" w:space="0"/>
            </w:tcBorders>
            <w:shd w:val="clear" w:color="000000" w:fill="FFFFFF"/>
            <w:noWrap/>
            <w:vAlign w:val="center"/>
          </w:tcPr>
          <w:p w14:paraId="1E86E4AA">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13</w:t>
            </w:r>
          </w:p>
        </w:tc>
        <w:tc>
          <w:tcPr>
            <w:tcW w:w="1230" w:type="dxa"/>
            <w:gridSpan w:val="2"/>
            <w:tcBorders>
              <w:top w:val="nil"/>
              <w:left w:val="nil"/>
              <w:bottom w:val="single" w:color="auto" w:sz="4" w:space="0"/>
              <w:right w:val="single" w:color="auto" w:sz="4" w:space="0"/>
            </w:tcBorders>
            <w:shd w:val="clear" w:color="auto" w:fill="auto"/>
            <w:noWrap/>
            <w:vAlign w:val="center"/>
          </w:tcPr>
          <w:p w14:paraId="577543BA">
            <w:pPr>
              <w:jc w:val="right"/>
              <w:rPr>
                <w:rFonts w:hint="eastAsia" w:ascii="宋体" w:hAnsi="宋体" w:eastAsia="宋体" w:cs="宋体"/>
                <w:color w:val="auto"/>
                <w:kern w:val="0"/>
                <w:sz w:val="22"/>
                <w:szCs w:val="22"/>
                <w:highlight w:val="none"/>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0B7D6873">
            <w:pPr>
              <w:keepNext w:val="0"/>
              <w:keepLines w:val="0"/>
              <w:widowControl/>
              <w:suppressLineNumbers w:val="0"/>
              <w:jc w:val="left"/>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十三、交通运输支出</w:t>
            </w:r>
          </w:p>
        </w:tc>
        <w:tc>
          <w:tcPr>
            <w:tcW w:w="845" w:type="dxa"/>
            <w:tcBorders>
              <w:top w:val="nil"/>
              <w:left w:val="nil"/>
              <w:bottom w:val="single" w:color="auto" w:sz="4" w:space="0"/>
              <w:right w:val="single" w:color="auto" w:sz="4" w:space="0"/>
            </w:tcBorders>
            <w:shd w:val="clear" w:color="000000" w:fill="FFFFFF"/>
            <w:noWrap/>
            <w:vAlign w:val="center"/>
          </w:tcPr>
          <w:p w14:paraId="30AFA118">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44</w:t>
            </w:r>
          </w:p>
        </w:tc>
        <w:tc>
          <w:tcPr>
            <w:tcW w:w="3633" w:type="dxa"/>
            <w:gridSpan w:val="3"/>
            <w:tcBorders>
              <w:top w:val="nil"/>
              <w:left w:val="nil"/>
              <w:bottom w:val="single" w:color="auto" w:sz="4" w:space="0"/>
              <w:right w:val="single" w:color="auto" w:sz="4" w:space="0"/>
            </w:tcBorders>
            <w:shd w:val="clear" w:color="auto" w:fill="auto"/>
            <w:noWrap/>
            <w:vAlign w:val="center"/>
          </w:tcPr>
          <w:p w14:paraId="69AEDF70">
            <w:pPr>
              <w:keepNext w:val="0"/>
              <w:keepLines w:val="0"/>
              <w:widowControl/>
              <w:suppressLineNumbers w:val="0"/>
              <w:jc w:val="right"/>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0.00</w:t>
            </w:r>
          </w:p>
        </w:tc>
      </w:tr>
      <w:tr w14:paraId="6377B612">
        <w:tblPrEx>
          <w:tblCellMar>
            <w:top w:w="0" w:type="dxa"/>
            <w:left w:w="108" w:type="dxa"/>
            <w:bottom w:w="0" w:type="dxa"/>
            <w:right w:w="108" w:type="dxa"/>
          </w:tblCellMar>
        </w:tblPrEx>
        <w:trPr>
          <w:trHeight w:val="227"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1D78C9D8">
            <w:pPr>
              <w:jc w:val="left"/>
              <w:rPr>
                <w:rFonts w:hint="eastAsia" w:ascii="宋体" w:hAnsi="宋体" w:eastAsia="宋体" w:cs="宋体"/>
                <w:color w:val="auto"/>
                <w:kern w:val="0"/>
                <w:sz w:val="22"/>
                <w:szCs w:val="22"/>
                <w:highlight w:val="none"/>
              </w:rPr>
            </w:pPr>
          </w:p>
        </w:tc>
        <w:tc>
          <w:tcPr>
            <w:tcW w:w="449" w:type="dxa"/>
            <w:tcBorders>
              <w:top w:val="nil"/>
              <w:left w:val="nil"/>
              <w:bottom w:val="single" w:color="auto" w:sz="4" w:space="0"/>
              <w:right w:val="single" w:color="auto" w:sz="4" w:space="0"/>
            </w:tcBorders>
            <w:shd w:val="clear" w:color="000000" w:fill="FFFFFF"/>
            <w:noWrap/>
            <w:vAlign w:val="center"/>
          </w:tcPr>
          <w:p w14:paraId="611EEB33">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14</w:t>
            </w:r>
          </w:p>
        </w:tc>
        <w:tc>
          <w:tcPr>
            <w:tcW w:w="1230" w:type="dxa"/>
            <w:gridSpan w:val="2"/>
            <w:tcBorders>
              <w:top w:val="nil"/>
              <w:left w:val="nil"/>
              <w:bottom w:val="single" w:color="auto" w:sz="4" w:space="0"/>
              <w:right w:val="single" w:color="auto" w:sz="4" w:space="0"/>
            </w:tcBorders>
            <w:shd w:val="clear" w:color="auto" w:fill="auto"/>
            <w:noWrap/>
            <w:vAlign w:val="center"/>
          </w:tcPr>
          <w:p w14:paraId="306D2EFE">
            <w:pPr>
              <w:jc w:val="right"/>
              <w:rPr>
                <w:rFonts w:hint="eastAsia" w:ascii="宋体" w:hAnsi="宋体" w:eastAsia="宋体" w:cs="宋体"/>
                <w:color w:val="auto"/>
                <w:kern w:val="0"/>
                <w:sz w:val="22"/>
                <w:szCs w:val="22"/>
                <w:highlight w:val="none"/>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38B4C808">
            <w:pPr>
              <w:keepNext w:val="0"/>
              <w:keepLines w:val="0"/>
              <w:widowControl/>
              <w:suppressLineNumbers w:val="0"/>
              <w:jc w:val="left"/>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十四、资源勘探工业信息等支出</w:t>
            </w:r>
          </w:p>
        </w:tc>
        <w:tc>
          <w:tcPr>
            <w:tcW w:w="845" w:type="dxa"/>
            <w:tcBorders>
              <w:top w:val="nil"/>
              <w:left w:val="nil"/>
              <w:bottom w:val="single" w:color="auto" w:sz="4" w:space="0"/>
              <w:right w:val="single" w:color="auto" w:sz="4" w:space="0"/>
            </w:tcBorders>
            <w:shd w:val="clear" w:color="000000" w:fill="FFFFFF"/>
            <w:noWrap/>
            <w:vAlign w:val="center"/>
          </w:tcPr>
          <w:p w14:paraId="7803F457">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45</w:t>
            </w:r>
          </w:p>
        </w:tc>
        <w:tc>
          <w:tcPr>
            <w:tcW w:w="3633" w:type="dxa"/>
            <w:gridSpan w:val="3"/>
            <w:tcBorders>
              <w:top w:val="nil"/>
              <w:left w:val="nil"/>
              <w:bottom w:val="single" w:color="auto" w:sz="4" w:space="0"/>
              <w:right w:val="single" w:color="auto" w:sz="4" w:space="0"/>
            </w:tcBorders>
            <w:shd w:val="clear" w:color="auto" w:fill="auto"/>
            <w:noWrap/>
            <w:vAlign w:val="center"/>
          </w:tcPr>
          <w:p w14:paraId="1A81236D">
            <w:pPr>
              <w:keepNext w:val="0"/>
              <w:keepLines w:val="0"/>
              <w:widowControl/>
              <w:suppressLineNumbers w:val="0"/>
              <w:jc w:val="right"/>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0.00</w:t>
            </w:r>
          </w:p>
        </w:tc>
      </w:tr>
      <w:tr w14:paraId="517E9781">
        <w:tblPrEx>
          <w:tblCellMar>
            <w:top w:w="0" w:type="dxa"/>
            <w:left w:w="108" w:type="dxa"/>
            <w:bottom w:w="0" w:type="dxa"/>
            <w:right w:w="108" w:type="dxa"/>
          </w:tblCellMar>
        </w:tblPrEx>
        <w:trPr>
          <w:trHeight w:val="227"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4282990F">
            <w:pPr>
              <w:jc w:val="left"/>
              <w:rPr>
                <w:rFonts w:hint="eastAsia" w:ascii="宋体" w:hAnsi="宋体" w:eastAsia="宋体" w:cs="宋体"/>
                <w:color w:val="auto"/>
                <w:kern w:val="0"/>
                <w:sz w:val="22"/>
                <w:szCs w:val="22"/>
                <w:highlight w:val="none"/>
              </w:rPr>
            </w:pPr>
          </w:p>
        </w:tc>
        <w:tc>
          <w:tcPr>
            <w:tcW w:w="449" w:type="dxa"/>
            <w:tcBorders>
              <w:top w:val="nil"/>
              <w:left w:val="nil"/>
              <w:bottom w:val="single" w:color="auto" w:sz="4" w:space="0"/>
              <w:right w:val="single" w:color="auto" w:sz="4" w:space="0"/>
            </w:tcBorders>
            <w:shd w:val="clear" w:color="000000" w:fill="FFFFFF"/>
            <w:noWrap/>
            <w:vAlign w:val="center"/>
          </w:tcPr>
          <w:p w14:paraId="249D858F">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15</w:t>
            </w:r>
          </w:p>
        </w:tc>
        <w:tc>
          <w:tcPr>
            <w:tcW w:w="1230" w:type="dxa"/>
            <w:gridSpan w:val="2"/>
            <w:tcBorders>
              <w:top w:val="nil"/>
              <w:left w:val="nil"/>
              <w:bottom w:val="single" w:color="auto" w:sz="4" w:space="0"/>
              <w:right w:val="single" w:color="auto" w:sz="4" w:space="0"/>
            </w:tcBorders>
            <w:shd w:val="clear" w:color="auto" w:fill="auto"/>
            <w:noWrap/>
            <w:vAlign w:val="center"/>
          </w:tcPr>
          <w:p w14:paraId="7D879105">
            <w:pPr>
              <w:jc w:val="right"/>
              <w:rPr>
                <w:rFonts w:hint="eastAsia" w:ascii="宋体" w:hAnsi="宋体" w:eastAsia="宋体" w:cs="宋体"/>
                <w:color w:val="auto"/>
                <w:kern w:val="0"/>
                <w:sz w:val="22"/>
                <w:szCs w:val="22"/>
                <w:highlight w:val="none"/>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613E3653">
            <w:pPr>
              <w:keepNext w:val="0"/>
              <w:keepLines w:val="0"/>
              <w:widowControl/>
              <w:suppressLineNumbers w:val="0"/>
              <w:jc w:val="left"/>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十五、商业服务业等支出</w:t>
            </w:r>
          </w:p>
        </w:tc>
        <w:tc>
          <w:tcPr>
            <w:tcW w:w="845" w:type="dxa"/>
            <w:tcBorders>
              <w:top w:val="nil"/>
              <w:left w:val="nil"/>
              <w:bottom w:val="single" w:color="auto" w:sz="4" w:space="0"/>
              <w:right w:val="single" w:color="auto" w:sz="4" w:space="0"/>
            </w:tcBorders>
            <w:shd w:val="clear" w:color="000000" w:fill="FFFFFF"/>
            <w:noWrap/>
            <w:vAlign w:val="center"/>
          </w:tcPr>
          <w:p w14:paraId="55FAE549">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46</w:t>
            </w:r>
          </w:p>
        </w:tc>
        <w:tc>
          <w:tcPr>
            <w:tcW w:w="3633" w:type="dxa"/>
            <w:gridSpan w:val="3"/>
            <w:tcBorders>
              <w:top w:val="nil"/>
              <w:left w:val="nil"/>
              <w:bottom w:val="single" w:color="auto" w:sz="4" w:space="0"/>
              <w:right w:val="single" w:color="auto" w:sz="4" w:space="0"/>
            </w:tcBorders>
            <w:shd w:val="clear" w:color="auto" w:fill="auto"/>
            <w:noWrap/>
            <w:vAlign w:val="center"/>
          </w:tcPr>
          <w:p w14:paraId="261A92E1">
            <w:pPr>
              <w:keepNext w:val="0"/>
              <w:keepLines w:val="0"/>
              <w:widowControl/>
              <w:suppressLineNumbers w:val="0"/>
              <w:jc w:val="right"/>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0.00</w:t>
            </w:r>
          </w:p>
        </w:tc>
      </w:tr>
      <w:tr w14:paraId="3DF8D20E">
        <w:tblPrEx>
          <w:tblCellMar>
            <w:top w:w="0" w:type="dxa"/>
            <w:left w:w="108" w:type="dxa"/>
            <w:bottom w:w="0" w:type="dxa"/>
            <w:right w:w="108" w:type="dxa"/>
          </w:tblCellMar>
        </w:tblPrEx>
        <w:trPr>
          <w:trHeight w:val="227"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5C73203B">
            <w:pPr>
              <w:jc w:val="left"/>
              <w:rPr>
                <w:rFonts w:hint="eastAsia" w:ascii="宋体" w:hAnsi="宋体" w:eastAsia="宋体" w:cs="宋体"/>
                <w:color w:val="auto"/>
                <w:kern w:val="0"/>
                <w:sz w:val="22"/>
                <w:szCs w:val="22"/>
                <w:highlight w:val="none"/>
              </w:rPr>
            </w:pPr>
          </w:p>
        </w:tc>
        <w:tc>
          <w:tcPr>
            <w:tcW w:w="449" w:type="dxa"/>
            <w:tcBorders>
              <w:top w:val="nil"/>
              <w:left w:val="nil"/>
              <w:bottom w:val="single" w:color="auto" w:sz="4" w:space="0"/>
              <w:right w:val="single" w:color="auto" w:sz="4" w:space="0"/>
            </w:tcBorders>
            <w:shd w:val="clear" w:color="000000" w:fill="FFFFFF"/>
            <w:noWrap/>
            <w:vAlign w:val="center"/>
          </w:tcPr>
          <w:p w14:paraId="2F01D877">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16</w:t>
            </w:r>
          </w:p>
        </w:tc>
        <w:tc>
          <w:tcPr>
            <w:tcW w:w="1230" w:type="dxa"/>
            <w:gridSpan w:val="2"/>
            <w:tcBorders>
              <w:top w:val="nil"/>
              <w:left w:val="nil"/>
              <w:bottom w:val="single" w:color="auto" w:sz="4" w:space="0"/>
              <w:right w:val="single" w:color="auto" w:sz="4" w:space="0"/>
            </w:tcBorders>
            <w:shd w:val="clear" w:color="auto" w:fill="auto"/>
            <w:noWrap/>
            <w:vAlign w:val="center"/>
          </w:tcPr>
          <w:p w14:paraId="59729790">
            <w:pPr>
              <w:jc w:val="right"/>
              <w:rPr>
                <w:rFonts w:hint="eastAsia" w:ascii="宋体" w:hAnsi="宋体" w:eastAsia="宋体" w:cs="宋体"/>
                <w:color w:val="auto"/>
                <w:kern w:val="0"/>
                <w:sz w:val="22"/>
                <w:szCs w:val="22"/>
                <w:highlight w:val="none"/>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4AB67E98">
            <w:pPr>
              <w:keepNext w:val="0"/>
              <w:keepLines w:val="0"/>
              <w:widowControl/>
              <w:suppressLineNumbers w:val="0"/>
              <w:jc w:val="left"/>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十六、金融支出</w:t>
            </w:r>
          </w:p>
        </w:tc>
        <w:tc>
          <w:tcPr>
            <w:tcW w:w="845" w:type="dxa"/>
            <w:tcBorders>
              <w:top w:val="nil"/>
              <w:left w:val="nil"/>
              <w:bottom w:val="single" w:color="auto" w:sz="4" w:space="0"/>
              <w:right w:val="single" w:color="auto" w:sz="4" w:space="0"/>
            </w:tcBorders>
            <w:shd w:val="clear" w:color="000000" w:fill="FFFFFF"/>
            <w:noWrap/>
            <w:vAlign w:val="center"/>
          </w:tcPr>
          <w:p w14:paraId="30C70A12">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47</w:t>
            </w:r>
          </w:p>
        </w:tc>
        <w:tc>
          <w:tcPr>
            <w:tcW w:w="3633" w:type="dxa"/>
            <w:gridSpan w:val="3"/>
            <w:tcBorders>
              <w:top w:val="nil"/>
              <w:left w:val="nil"/>
              <w:bottom w:val="single" w:color="auto" w:sz="4" w:space="0"/>
              <w:right w:val="single" w:color="auto" w:sz="4" w:space="0"/>
            </w:tcBorders>
            <w:shd w:val="clear" w:color="auto" w:fill="auto"/>
            <w:noWrap/>
            <w:vAlign w:val="center"/>
          </w:tcPr>
          <w:p w14:paraId="3E0C9C5A">
            <w:pPr>
              <w:keepNext w:val="0"/>
              <w:keepLines w:val="0"/>
              <w:widowControl/>
              <w:suppressLineNumbers w:val="0"/>
              <w:jc w:val="right"/>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0.00</w:t>
            </w:r>
          </w:p>
        </w:tc>
      </w:tr>
      <w:tr w14:paraId="663A0D72">
        <w:tblPrEx>
          <w:tblCellMar>
            <w:top w:w="0" w:type="dxa"/>
            <w:left w:w="108" w:type="dxa"/>
            <w:bottom w:w="0" w:type="dxa"/>
            <w:right w:w="108" w:type="dxa"/>
          </w:tblCellMar>
        </w:tblPrEx>
        <w:trPr>
          <w:trHeight w:val="227"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71548B6C">
            <w:pPr>
              <w:jc w:val="left"/>
              <w:rPr>
                <w:rFonts w:hint="eastAsia" w:ascii="宋体" w:hAnsi="宋体" w:eastAsia="宋体" w:cs="宋体"/>
                <w:color w:val="auto"/>
                <w:kern w:val="0"/>
                <w:sz w:val="22"/>
                <w:szCs w:val="22"/>
                <w:highlight w:val="none"/>
              </w:rPr>
            </w:pPr>
          </w:p>
        </w:tc>
        <w:tc>
          <w:tcPr>
            <w:tcW w:w="449" w:type="dxa"/>
            <w:tcBorders>
              <w:top w:val="nil"/>
              <w:left w:val="nil"/>
              <w:bottom w:val="single" w:color="auto" w:sz="4" w:space="0"/>
              <w:right w:val="single" w:color="auto" w:sz="4" w:space="0"/>
            </w:tcBorders>
            <w:shd w:val="clear" w:color="000000" w:fill="FFFFFF"/>
            <w:noWrap/>
            <w:vAlign w:val="center"/>
          </w:tcPr>
          <w:p w14:paraId="55C0AEF5">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17</w:t>
            </w:r>
          </w:p>
        </w:tc>
        <w:tc>
          <w:tcPr>
            <w:tcW w:w="1230" w:type="dxa"/>
            <w:gridSpan w:val="2"/>
            <w:tcBorders>
              <w:top w:val="nil"/>
              <w:left w:val="nil"/>
              <w:bottom w:val="single" w:color="auto" w:sz="4" w:space="0"/>
              <w:right w:val="single" w:color="auto" w:sz="4" w:space="0"/>
            </w:tcBorders>
            <w:shd w:val="clear" w:color="auto" w:fill="auto"/>
            <w:noWrap/>
            <w:vAlign w:val="center"/>
          </w:tcPr>
          <w:p w14:paraId="62760C79">
            <w:pPr>
              <w:jc w:val="right"/>
              <w:rPr>
                <w:rFonts w:hint="eastAsia" w:ascii="宋体" w:hAnsi="宋体" w:eastAsia="宋体" w:cs="宋体"/>
                <w:color w:val="auto"/>
                <w:kern w:val="0"/>
                <w:sz w:val="22"/>
                <w:szCs w:val="22"/>
                <w:highlight w:val="none"/>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1BD84646">
            <w:pPr>
              <w:keepNext w:val="0"/>
              <w:keepLines w:val="0"/>
              <w:widowControl/>
              <w:suppressLineNumbers w:val="0"/>
              <w:jc w:val="left"/>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十七、援助其他地区支出</w:t>
            </w:r>
          </w:p>
        </w:tc>
        <w:tc>
          <w:tcPr>
            <w:tcW w:w="845" w:type="dxa"/>
            <w:tcBorders>
              <w:top w:val="nil"/>
              <w:left w:val="nil"/>
              <w:bottom w:val="single" w:color="auto" w:sz="4" w:space="0"/>
              <w:right w:val="single" w:color="auto" w:sz="4" w:space="0"/>
            </w:tcBorders>
            <w:shd w:val="clear" w:color="000000" w:fill="FFFFFF"/>
            <w:noWrap/>
            <w:vAlign w:val="center"/>
          </w:tcPr>
          <w:p w14:paraId="327C1FCA">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48</w:t>
            </w:r>
          </w:p>
        </w:tc>
        <w:tc>
          <w:tcPr>
            <w:tcW w:w="3633" w:type="dxa"/>
            <w:gridSpan w:val="3"/>
            <w:tcBorders>
              <w:top w:val="nil"/>
              <w:left w:val="nil"/>
              <w:bottom w:val="single" w:color="auto" w:sz="4" w:space="0"/>
              <w:right w:val="single" w:color="auto" w:sz="4" w:space="0"/>
            </w:tcBorders>
            <w:shd w:val="clear" w:color="auto" w:fill="auto"/>
            <w:noWrap/>
            <w:vAlign w:val="center"/>
          </w:tcPr>
          <w:p w14:paraId="259D1BD7">
            <w:pPr>
              <w:keepNext w:val="0"/>
              <w:keepLines w:val="0"/>
              <w:widowControl/>
              <w:suppressLineNumbers w:val="0"/>
              <w:jc w:val="right"/>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0.00</w:t>
            </w:r>
          </w:p>
        </w:tc>
      </w:tr>
      <w:tr w14:paraId="0BA6B495">
        <w:tblPrEx>
          <w:tblCellMar>
            <w:top w:w="0" w:type="dxa"/>
            <w:left w:w="108" w:type="dxa"/>
            <w:bottom w:w="0" w:type="dxa"/>
            <w:right w:w="108" w:type="dxa"/>
          </w:tblCellMar>
        </w:tblPrEx>
        <w:trPr>
          <w:trHeight w:val="227"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32527AF8">
            <w:pPr>
              <w:jc w:val="left"/>
              <w:rPr>
                <w:rFonts w:hint="eastAsia" w:ascii="宋体" w:hAnsi="宋体" w:eastAsia="宋体" w:cs="宋体"/>
                <w:color w:val="auto"/>
                <w:kern w:val="0"/>
                <w:sz w:val="22"/>
                <w:szCs w:val="22"/>
                <w:highlight w:val="none"/>
              </w:rPr>
            </w:pPr>
          </w:p>
        </w:tc>
        <w:tc>
          <w:tcPr>
            <w:tcW w:w="449" w:type="dxa"/>
            <w:tcBorders>
              <w:top w:val="nil"/>
              <w:left w:val="nil"/>
              <w:bottom w:val="single" w:color="auto" w:sz="4" w:space="0"/>
              <w:right w:val="single" w:color="auto" w:sz="4" w:space="0"/>
            </w:tcBorders>
            <w:shd w:val="clear" w:color="000000" w:fill="FFFFFF"/>
            <w:noWrap/>
            <w:vAlign w:val="center"/>
          </w:tcPr>
          <w:p w14:paraId="236DB620">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18</w:t>
            </w:r>
          </w:p>
        </w:tc>
        <w:tc>
          <w:tcPr>
            <w:tcW w:w="1230" w:type="dxa"/>
            <w:gridSpan w:val="2"/>
            <w:tcBorders>
              <w:top w:val="nil"/>
              <w:left w:val="nil"/>
              <w:bottom w:val="single" w:color="auto" w:sz="4" w:space="0"/>
              <w:right w:val="single" w:color="auto" w:sz="4" w:space="0"/>
            </w:tcBorders>
            <w:shd w:val="clear" w:color="auto" w:fill="auto"/>
            <w:noWrap/>
            <w:vAlign w:val="center"/>
          </w:tcPr>
          <w:p w14:paraId="7B2A3303">
            <w:pPr>
              <w:jc w:val="right"/>
              <w:rPr>
                <w:rFonts w:hint="eastAsia" w:ascii="宋体" w:hAnsi="宋体" w:eastAsia="宋体" w:cs="宋体"/>
                <w:color w:val="auto"/>
                <w:kern w:val="0"/>
                <w:sz w:val="22"/>
                <w:szCs w:val="22"/>
                <w:highlight w:val="none"/>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36BF0F9F">
            <w:pPr>
              <w:keepNext w:val="0"/>
              <w:keepLines w:val="0"/>
              <w:widowControl/>
              <w:suppressLineNumbers w:val="0"/>
              <w:jc w:val="left"/>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十八、自然资源海洋气象等支出</w:t>
            </w:r>
          </w:p>
        </w:tc>
        <w:tc>
          <w:tcPr>
            <w:tcW w:w="845" w:type="dxa"/>
            <w:tcBorders>
              <w:top w:val="nil"/>
              <w:left w:val="nil"/>
              <w:bottom w:val="single" w:color="auto" w:sz="4" w:space="0"/>
              <w:right w:val="single" w:color="auto" w:sz="4" w:space="0"/>
            </w:tcBorders>
            <w:shd w:val="clear" w:color="000000" w:fill="FFFFFF"/>
            <w:noWrap/>
            <w:vAlign w:val="center"/>
          </w:tcPr>
          <w:p w14:paraId="082FA37A">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49</w:t>
            </w:r>
          </w:p>
        </w:tc>
        <w:tc>
          <w:tcPr>
            <w:tcW w:w="3633" w:type="dxa"/>
            <w:gridSpan w:val="3"/>
            <w:tcBorders>
              <w:top w:val="nil"/>
              <w:left w:val="nil"/>
              <w:bottom w:val="single" w:color="auto" w:sz="4" w:space="0"/>
              <w:right w:val="single" w:color="auto" w:sz="4" w:space="0"/>
            </w:tcBorders>
            <w:shd w:val="clear" w:color="auto" w:fill="auto"/>
            <w:noWrap/>
            <w:vAlign w:val="center"/>
          </w:tcPr>
          <w:p w14:paraId="1F9491A0">
            <w:pPr>
              <w:keepNext w:val="0"/>
              <w:keepLines w:val="0"/>
              <w:widowControl/>
              <w:suppressLineNumbers w:val="0"/>
              <w:jc w:val="right"/>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0.00</w:t>
            </w:r>
          </w:p>
        </w:tc>
      </w:tr>
      <w:tr w14:paraId="3A75244D">
        <w:tblPrEx>
          <w:tblCellMar>
            <w:top w:w="0" w:type="dxa"/>
            <w:left w:w="108" w:type="dxa"/>
            <w:bottom w:w="0" w:type="dxa"/>
            <w:right w:w="108" w:type="dxa"/>
          </w:tblCellMar>
        </w:tblPrEx>
        <w:trPr>
          <w:trHeight w:val="227"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62A9D8AD">
            <w:pPr>
              <w:jc w:val="left"/>
              <w:rPr>
                <w:rFonts w:hint="eastAsia" w:ascii="宋体" w:hAnsi="宋体" w:eastAsia="宋体" w:cs="宋体"/>
                <w:color w:val="auto"/>
                <w:kern w:val="0"/>
                <w:sz w:val="22"/>
                <w:szCs w:val="22"/>
                <w:highlight w:val="none"/>
              </w:rPr>
            </w:pPr>
          </w:p>
        </w:tc>
        <w:tc>
          <w:tcPr>
            <w:tcW w:w="449" w:type="dxa"/>
            <w:tcBorders>
              <w:top w:val="nil"/>
              <w:left w:val="nil"/>
              <w:bottom w:val="single" w:color="auto" w:sz="4" w:space="0"/>
              <w:right w:val="single" w:color="auto" w:sz="4" w:space="0"/>
            </w:tcBorders>
            <w:shd w:val="clear" w:color="000000" w:fill="FFFFFF"/>
            <w:noWrap/>
            <w:vAlign w:val="center"/>
          </w:tcPr>
          <w:p w14:paraId="4860E82F">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19</w:t>
            </w:r>
          </w:p>
        </w:tc>
        <w:tc>
          <w:tcPr>
            <w:tcW w:w="1230" w:type="dxa"/>
            <w:gridSpan w:val="2"/>
            <w:tcBorders>
              <w:top w:val="nil"/>
              <w:left w:val="nil"/>
              <w:bottom w:val="single" w:color="auto" w:sz="4" w:space="0"/>
              <w:right w:val="single" w:color="auto" w:sz="4" w:space="0"/>
            </w:tcBorders>
            <w:shd w:val="clear" w:color="auto" w:fill="auto"/>
            <w:noWrap/>
            <w:vAlign w:val="center"/>
          </w:tcPr>
          <w:p w14:paraId="324273CF">
            <w:pPr>
              <w:jc w:val="right"/>
              <w:rPr>
                <w:rFonts w:hint="eastAsia" w:ascii="宋体" w:hAnsi="宋体" w:eastAsia="宋体" w:cs="宋体"/>
                <w:color w:val="auto"/>
                <w:kern w:val="0"/>
                <w:sz w:val="22"/>
                <w:szCs w:val="22"/>
                <w:highlight w:val="none"/>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66D541CD">
            <w:pPr>
              <w:keepNext w:val="0"/>
              <w:keepLines w:val="0"/>
              <w:widowControl/>
              <w:suppressLineNumbers w:val="0"/>
              <w:jc w:val="left"/>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十九、住房保障支出</w:t>
            </w:r>
          </w:p>
        </w:tc>
        <w:tc>
          <w:tcPr>
            <w:tcW w:w="845" w:type="dxa"/>
            <w:tcBorders>
              <w:top w:val="nil"/>
              <w:left w:val="nil"/>
              <w:bottom w:val="single" w:color="auto" w:sz="4" w:space="0"/>
              <w:right w:val="single" w:color="auto" w:sz="4" w:space="0"/>
            </w:tcBorders>
            <w:shd w:val="clear" w:color="000000" w:fill="FFFFFF"/>
            <w:noWrap/>
            <w:vAlign w:val="center"/>
          </w:tcPr>
          <w:p w14:paraId="41AA45AB">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50</w:t>
            </w:r>
          </w:p>
        </w:tc>
        <w:tc>
          <w:tcPr>
            <w:tcW w:w="3633" w:type="dxa"/>
            <w:gridSpan w:val="3"/>
            <w:tcBorders>
              <w:top w:val="nil"/>
              <w:left w:val="nil"/>
              <w:bottom w:val="single" w:color="auto" w:sz="4" w:space="0"/>
              <w:right w:val="single" w:color="auto" w:sz="4" w:space="0"/>
            </w:tcBorders>
            <w:shd w:val="clear" w:color="auto" w:fill="auto"/>
            <w:noWrap/>
            <w:vAlign w:val="center"/>
          </w:tcPr>
          <w:p w14:paraId="6A81324D">
            <w:pPr>
              <w:keepNext w:val="0"/>
              <w:keepLines w:val="0"/>
              <w:widowControl/>
              <w:suppressLineNumbers w:val="0"/>
              <w:jc w:val="right"/>
              <w:textAlignment w:val="center"/>
              <w:rPr>
                <w:rFonts w:hint="default" w:ascii="宋体" w:hAnsi="宋体" w:eastAsia="宋体" w:cs="宋体"/>
                <w:color w:val="auto"/>
                <w:kern w:val="0"/>
                <w:sz w:val="22"/>
                <w:szCs w:val="22"/>
                <w:highlight w:val="none"/>
                <w:lang w:val="en-US"/>
              </w:rPr>
            </w:pPr>
            <w:r>
              <w:rPr>
                <w:rFonts w:hint="eastAsia" w:ascii="宋体" w:hAnsi="宋体" w:cs="宋体"/>
                <w:i w:val="0"/>
                <w:iCs w:val="0"/>
                <w:color w:val="auto"/>
                <w:kern w:val="0"/>
                <w:sz w:val="22"/>
                <w:szCs w:val="22"/>
                <w:highlight w:val="none"/>
                <w:u w:val="none"/>
                <w:lang w:val="en-US" w:eastAsia="zh-CN"/>
              </w:rPr>
              <w:t>167.00</w:t>
            </w:r>
          </w:p>
        </w:tc>
      </w:tr>
      <w:tr w14:paraId="74941A87">
        <w:tblPrEx>
          <w:tblCellMar>
            <w:top w:w="0" w:type="dxa"/>
            <w:left w:w="108" w:type="dxa"/>
            <w:bottom w:w="0" w:type="dxa"/>
            <w:right w:w="108" w:type="dxa"/>
          </w:tblCellMar>
        </w:tblPrEx>
        <w:trPr>
          <w:trHeight w:val="227"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780263B2">
            <w:pPr>
              <w:jc w:val="left"/>
              <w:rPr>
                <w:rFonts w:hint="eastAsia" w:ascii="宋体" w:hAnsi="宋体" w:eastAsia="宋体" w:cs="宋体"/>
                <w:color w:val="auto"/>
                <w:kern w:val="0"/>
                <w:sz w:val="22"/>
                <w:szCs w:val="22"/>
                <w:highlight w:val="none"/>
              </w:rPr>
            </w:pPr>
          </w:p>
        </w:tc>
        <w:tc>
          <w:tcPr>
            <w:tcW w:w="449" w:type="dxa"/>
            <w:tcBorders>
              <w:top w:val="nil"/>
              <w:left w:val="nil"/>
              <w:bottom w:val="single" w:color="auto" w:sz="4" w:space="0"/>
              <w:right w:val="single" w:color="auto" w:sz="4" w:space="0"/>
            </w:tcBorders>
            <w:shd w:val="clear" w:color="000000" w:fill="FFFFFF"/>
            <w:noWrap/>
            <w:vAlign w:val="center"/>
          </w:tcPr>
          <w:p w14:paraId="54C5F379">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20</w:t>
            </w:r>
          </w:p>
        </w:tc>
        <w:tc>
          <w:tcPr>
            <w:tcW w:w="1230" w:type="dxa"/>
            <w:gridSpan w:val="2"/>
            <w:tcBorders>
              <w:top w:val="nil"/>
              <w:left w:val="nil"/>
              <w:bottom w:val="single" w:color="auto" w:sz="4" w:space="0"/>
              <w:right w:val="single" w:color="auto" w:sz="4" w:space="0"/>
            </w:tcBorders>
            <w:shd w:val="clear" w:color="auto" w:fill="auto"/>
            <w:noWrap/>
            <w:vAlign w:val="center"/>
          </w:tcPr>
          <w:p w14:paraId="14B353AB">
            <w:pPr>
              <w:jc w:val="right"/>
              <w:rPr>
                <w:rFonts w:hint="eastAsia" w:ascii="宋体" w:hAnsi="宋体" w:eastAsia="宋体" w:cs="宋体"/>
                <w:color w:val="auto"/>
                <w:kern w:val="0"/>
                <w:sz w:val="22"/>
                <w:szCs w:val="22"/>
                <w:highlight w:val="none"/>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59BEED09">
            <w:pPr>
              <w:keepNext w:val="0"/>
              <w:keepLines w:val="0"/>
              <w:widowControl/>
              <w:suppressLineNumbers w:val="0"/>
              <w:jc w:val="left"/>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二十、粮油物资储备支出</w:t>
            </w:r>
          </w:p>
        </w:tc>
        <w:tc>
          <w:tcPr>
            <w:tcW w:w="845" w:type="dxa"/>
            <w:tcBorders>
              <w:top w:val="nil"/>
              <w:left w:val="nil"/>
              <w:bottom w:val="single" w:color="auto" w:sz="4" w:space="0"/>
              <w:right w:val="single" w:color="auto" w:sz="4" w:space="0"/>
            </w:tcBorders>
            <w:shd w:val="clear" w:color="000000" w:fill="FFFFFF"/>
            <w:noWrap/>
            <w:vAlign w:val="center"/>
          </w:tcPr>
          <w:p w14:paraId="6B709DF5">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51</w:t>
            </w:r>
          </w:p>
        </w:tc>
        <w:tc>
          <w:tcPr>
            <w:tcW w:w="3633" w:type="dxa"/>
            <w:gridSpan w:val="3"/>
            <w:tcBorders>
              <w:top w:val="nil"/>
              <w:left w:val="nil"/>
              <w:bottom w:val="single" w:color="auto" w:sz="4" w:space="0"/>
              <w:right w:val="single" w:color="auto" w:sz="4" w:space="0"/>
            </w:tcBorders>
            <w:shd w:val="clear" w:color="auto" w:fill="auto"/>
            <w:noWrap/>
            <w:vAlign w:val="center"/>
          </w:tcPr>
          <w:p w14:paraId="0E6403FE">
            <w:pPr>
              <w:keepNext w:val="0"/>
              <w:keepLines w:val="0"/>
              <w:widowControl/>
              <w:suppressLineNumbers w:val="0"/>
              <w:jc w:val="right"/>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0.00</w:t>
            </w:r>
          </w:p>
        </w:tc>
      </w:tr>
      <w:tr w14:paraId="3D257B8D">
        <w:tblPrEx>
          <w:tblCellMar>
            <w:top w:w="0" w:type="dxa"/>
            <w:left w:w="108" w:type="dxa"/>
            <w:bottom w:w="0" w:type="dxa"/>
            <w:right w:w="108" w:type="dxa"/>
          </w:tblCellMar>
        </w:tblPrEx>
        <w:trPr>
          <w:trHeight w:val="227"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5D39D02A">
            <w:pPr>
              <w:jc w:val="left"/>
              <w:rPr>
                <w:rFonts w:hint="eastAsia" w:ascii="宋体" w:hAnsi="宋体" w:eastAsia="宋体" w:cs="宋体"/>
                <w:color w:val="auto"/>
                <w:kern w:val="0"/>
                <w:sz w:val="22"/>
                <w:szCs w:val="22"/>
                <w:highlight w:val="none"/>
              </w:rPr>
            </w:pPr>
          </w:p>
        </w:tc>
        <w:tc>
          <w:tcPr>
            <w:tcW w:w="449" w:type="dxa"/>
            <w:tcBorders>
              <w:top w:val="nil"/>
              <w:left w:val="nil"/>
              <w:bottom w:val="single" w:color="auto" w:sz="4" w:space="0"/>
              <w:right w:val="single" w:color="auto" w:sz="4" w:space="0"/>
            </w:tcBorders>
            <w:shd w:val="clear" w:color="000000" w:fill="FFFFFF"/>
            <w:noWrap/>
            <w:vAlign w:val="center"/>
          </w:tcPr>
          <w:p w14:paraId="337D1092">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21</w:t>
            </w:r>
          </w:p>
        </w:tc>
        <w:tc>
          <w:tcPr>
            <w:tcW w:w="1230" w:type="dxa"/>
            <w:gridSpan w:val="2"/>
            <w:tcBorders>
              <w:top w:val="nil"/>
              <w:left w:val="nil"/>
              <w:bottom w:val="single" w:color="auto" w:sz="4" w:space="0"/>
              <w:right w:val="single" w:color="auto" w:sz="4" w:space="0"/>
            </w:tcBorders>
            <w:shd w:val="clear" w:color="auto" w:fill="auto"/>
            <w:noWrap/>
            <w:vAlign w:val="center"/>
          </w:tcPr>
          <w:p w14:paraId="55FD83B5">
            <w:pPr>
              <w:jc w:val="right"/>
              <w:rPr>
                <w:rFonts w:hint="eastAsia" w:ascii="宋体" w:hAnsi="宋体" w:eastAsia="宋体" w:cs="宋体"/>
                <w:color w:val="auto"/>
                <w:kern w:val="0"/>
                <w:sz w:val="22"/>
                <w:szCs w:val="22"/>
                <w:highlight w:val="none"/>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2553533F">
            <w:pPr>
              <w:keepNext w:val="0"/>
              <w:keepLines w:val="0"/>
              <w:widowControl/>
              <w:suppressLineNumbers w:val="0"/>
              <w:jc w:val="left"/>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二十一、国有资本经营预算支出</w:t>
            </w:r>
          </w:p>
        </w:tc>
        <w:tc>
          <w:tcPr>
            <w:tcW w:w="845" w:type="dxa"/>
            <w:tcBorders>
              <w:top w:val="nil"/>
              <w:left w:val="nil"/>
              <w:bottom w:val="single" w:color="auto" w:sz="4" w:space="0"/>
              <w:right w:val="single" w:color="auto" w:sz="4" w:space="0"/>
            </w:tcBorders>
            <w:shd w:val="clear" w:color="000000" w:fill="FFFFFF"/>
            <w:noWrap/>
            <w:vAlign w:val="center"/>
          </w:tcPr>
          <w:p w14:paraId="203B2A0B">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52</w:t>
            </w:r>
          </w:p>
        </w:tc>
        <w:tc>
          <w:tcPr>
            <w:tcW w:w="3633" w:type="dxa"/>
            <w:gridSpan w:val="3"/>
            <w:tcBorders>
              <w:top w:val="nil"/>
              <w:left w:val="nil"/>
              <w:bottom w:val="single" w:color="auto" w:sz="4" w:space="0"/>
              <w:right w:val="single" w:color="auto" w:sz="4" w:space="0"/>
            </w:tcBorders>
            <w:shd w:val="clear" w:color="auto" w:fill="auto"/>
            <w:noWrap/>
            <w:vAlign w:val="center"/>
          </w:tcPr>
          <w:p w14:paraId="6C76FF4B">
            <w:pPr>
              <w:keepNext w:val="0"/>
              <w:keepLines w:val="0"/>
              <w:widowControl/>
              <w:suppressLineNumbers w:val="0"/>
              <w:jc w:val="right"/>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0.00</w:t>
            </w:r>
          </w:p>
        </w:tc>
      </w:tr>
      <w:tr w14:paraId="6BA1CEF6">
        <w:tblPrEx>
          <w:tblCellMar>
            <w:top w:w="0" w:type="dxa"/>
            <w:left w:w="108" w:type="dxa"/>
            <w:bottom w:w="0" w:type="dxa"/>
            <w:right w:w="108" w:type="dxa"/>
          </w:tblCellMar>
        </w:tblPrEx>
        <w:trPr>
          <w:trHeight w:val="227"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1BE63C1E">
            <w:pPr>
              <w:jc w:val="left"/>
              <w:rPr>
                <w:rFonts w:hint="eastAsia" w:ascii="宋体" w:hAnsi="宋体" w:eastAsia="宋体" w:cs="宋体"/>
                <w:color w:val="auto"/>
                <w:kern w:val="0"/>
                <w:sz w:val="22"/>
                <w:szCs w:val="22"/>
                <w:highlight w:val="none"/>
              </w:rPr>
            </w:pPr>
          </w:p>
        </w:tc>
        <w:tc>
          <w:tcPr>
            <w:tcW w:w="449" w:type="dxa"/>
            <w:tcBorders>
              <w:top w:val="nil"/>
              <w:left w:val="nil"/>
              <w:bottom w:val="single" w:color="auto" w:sz="4" w:space="0"/>
              <w:right w:val="single" w:color="auto" w:sz="4" w:space="0"/>
            </w:tcBorders>
            <w:shd w:val="clear" w:color="000000" w:fill="FFFFFF"/>
            <w:noWrap/>
            <w:vAlign w:val="center"/>
          </w:tcPr>
          <w:p w14:paraId="1DED0D3B">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22</w:t>
            </w:r>
          </w:p>
        </w:tc>
        <w:tc>
          <w:tcPr>
            <w:tcW w:w="1230" w:type="dxa"/>
            <w:gridSpan w:val="2"/>
            <w:tcBorders>
              <w:top w:val="nil"/>
              <w:left w:val="nil"/>
              <w:bottom w:val="single" w:color="auto" w:sz="4" w:space="0"/>
              <w:right w:val="single" w:color="auto" w:sz="4" w:space="0"/>
            </w:tcBorders>
            <w:shd w:val="clear" w:color="auto" w:fill="auto"/>
            <w:noWrap/>
            <w:vAlign w:val="center"/>
          </w:tcPr>
          <w:p w14:paraId="2A451332">
            <w:pPr>
              <w:jc w:val="right"/>
              <w:rPr>
                <w:rFonts w:hint="eastAsia" w:ascii="宋体" w:hAnsi="宋体" w:eastAsia="宋体" w:cs="宋体"/>
                <w:color w:val="auto"/>
                <w:kern w:val="0"/>
                <w:sz w:val="22"/>
                <w:szCs w:val="22"/>
                <w:highlight w:val="none"/>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7B8BDC7B">
            <w:pPr>
              <w:keepNext w:val="0"/>
              <w:keepLines w:val="0"/>
              <w:widowControl/>
              <w:suppressLineNumbers w:val="0"/>
              <w:jc w:val="left"/>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二十二、灾害防治及应急管理支出</w:t>
            </w:r>
          </w:p>
        </w:tc>
        <w:tc>
          <w:tcPr>
            <w:tcW w:w="845" w:type="dxa"/>
            <w:tcBorders>
              <w:top w:val="nil"/>
              <w:left w:val="nil"/>
              <w:bottom w:val="single" w:color="auto" w:sz="4" w:space="0"/>
              <w:right w:val="single" w:color="auto" w:sz="4" w:space="0"/>
            </w:tcBorders>
            <w:shd w:val="clear" w:color="000000" w:fill="FFFFFF"/>
            <w:noWrap/>
            <w:vAlign w:val="center"/>
          </w:tcPr>
          <w:p w14:paraId="3206B7ED">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53</w:t>
            </w:r>
          </w:p>
        </w:tc>
        <w:tc>
          <w:tcPr>
            <w:tcW w:w="3633" w:type="dxa"/>
            <w:gridSpan w:val="3"/>
            <w:tcBorders>
              <w:top w:val="nil"/>
              <w:left w:val="nil"/>
              <w:bottom w:val="single" w:color="auto" w:sz="4" w:space="0"/>
              <w:right w:val="single" w:color="auto" w:sz="4" w:space="0"/>
            </w:tcBorders>
            <w:shd w:val="clear" w:color="auto" w:fill="auto"/>
            <w:noWrap/>
            <w:vAlign w:val="center"/>
          </w:tcPr>
          <w:p w14:paraId="1B278A7D">
            <w:pPr>
              <w:keepNext w:val="0"/>
              <w:keepLines w:val="0"/>
              <w:widowControl/>
              <w:suppressLineNumbers w:val="0"/>
              <w:jc w:val="right"/>
              <w:textAlignment w:val="center"/>
              <w:rPr>
                <w:rFonts w:hint="default" w:ascii="宋体" w:hAnsi="宋体" w:eastAsia="宋体" w:cs="宋体"/>
                <w:color w:val="auto"/>
                <w:kern w:val="0"/>
                <w:sz w:val="22"/>
                <w:szCs w:val="22"/>
                <w:highlight w:val="none"/>
                <w:lang w:val="en-US"/>
              </w:rPr>
            </w:pPr>
            <w:r>
              <w:rPr>
                <w:rFonts w:hint="eastAsia" w:ascii="宋体" w:hAnsi="宋体" w:cs="宋体"/>
                <w:i w:val="0"/>
                <w:iCs w:val="0"/>
                <w:color w:val="auto"/>
                <w:kern w:val="0"/>
                <w:sz w:val="22"/>
                <w:szCs w:val="22"/>
                <w:highlight w:val="none"/>
                <w:u w:val="none"/>
                <w:lang w:val="en-US" w:eastAsia="zh-CN"/>
              </w:rPr>
              <w:t>30.00</w:t>
            </w:r>
          </w:p>
        </w:tc>
      </w:tr>
      <w:tr w14:paraId="608DDB81">
        <w:tblPrEx>
          <w:tblCellMar>
            <w:top w:w="0" w:type="dxa"/>
            <w:left w:w="108" w:type="dxa"/>
            <w:bottom w:w="0" w:type="dxa"/>
            <w:right w:w="108" w:type="dxa"/>
          </w:tblCellMar>
        </w:tblPrEx>
        <w:trPr>
          <w:trHeight w:val="227"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5DAB84E2">
            <w:pPr>
              <w:jc w:val="left"/>
              <w:rPr>
                <w:rFonts w:hint="eastAsia" w:ascii="宋体" w:hAnsi="宋体" w:eastAsia="宋体" w:cs="宋体"/>
                <w:color w:val="auto"/>
                <w:kern w:val="0"/>
                <w:sz w:val="22"/>
                <w:szCs w:val="22"/>
                <w:highlight w:val="none"/>
              </w:rPr>
            </w:pPr>
          </w:p>
        </w:tc>
        <w:tc>
          <w:tcPr>
            <w:tcW w:w="449" w:type="dxa"/>
            <w:tcBorders>
              <w:top w:val="nil"/>
              <w:left w:val="nil"/>
              <w:bottom w:val="single" w:color="auto" w:sz="4" w:space="0"/>
              <w:right w:val="single" w:color="auto" w:sz="4" w:space="0"/>
            </w:tcBorders>
            <w:shd w:val="clear" w:color="000000" w:fill="FFFFFF"/>
            <w:noWrap/>
            <w:vAlign w:val="center"/>
          </w:tcPr>
          <w:p w14:paraId="6C2F3011">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23</w:t>
            </w:r>
          </w:p>
        </w:tc>
        <w:tc>
          <w:tcPr>
            <w:tcW w:w="1230" w:type="dxa"/>
            <w:gridSpan w:val="2"/>
            <w:tcBorders>
              <w:top w:val="nil"/>
              <w:left w:val="nil"/>
              <w:bottom w:val="single" w:color="auto" w:sz="4" w:space="0"/>
              <w:right w:val="single" w:color="auto" w:sz="4" w:space="0"/>
            </w:tcBorders>
            <w:shd w:val="clear" w:color="auto" w:fill="auto"/>
            <w:noWrap/>
            <w:vAlign w:val="center"/>
          </w:tcPr>
          <w:p w14:paraId="23F6728C">
            <w:pPr>
              <w:jc w:val="right"/>
              <w:rPr>
                <w:rFonts w:hint="eastAsia" w:ascii="宋体" w:hAnsi="宋体" w:eastAsia="宋体" w:cs="宋体"/>
                <w:color w:val="auto"/>
                <w:kern w:val="0"/>
                <w:sz w:val="22"/>
                <w:szCs w:val="22"/>
                <w:highlight w:val="none"/>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22B39396">
            <w:pPr>
              <w:keepNext w:val="0"/>
              <w:keepLines w:val="0"/>
              <w:widowControl/>
              <w:suppressLineNumbers w:val="0"/>
              <w:jc w:val="left"/>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二十三、其他支出</w:t>
            </w:r>
          </w:p>
        </w:tc>
        <w:tc>
          <w:tcPr>
            <w:tcW w:w="845" w:type="dxa"/>
            <w:tcBorders>
              <w:top w:val="nil"/>
              <w:left w:val="nil"/>
              <w:bottom w:val="single" w:color="auto" w:sz="4" w:space="0"/>
              <w:right w:val="single" w:color="auto" w:sz="4" w:space="0"/>
            </w:tcBorders>
            <w:shd w:val="clear" w:color="000000" w:fill="FFFFFF"/>
            <w:noWrap/>
            <w:vAlign w:val="center"/>
          </w:tcPr>
          <w:p w14:paraId="01DEBBB9">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54</w:t>
            </w:r>
          </w:p>
        </w:tc>
        <w:tc>
          <w:tcPr>
            <w:tcW w:w="3633" w:type="dxa"/>
            <w:gridSpan w:val="3"/>
            <w:tcBorders>
              <w:top w:val="nil"/>
              <w:left w:val="nil"/>
              <w:bottom w:val="single" w:color="auto" w:sz="4" w:space="0"/>
              <w:right w:val="single" w:color="auto" w:sz="4" w:space="0"/>
            </w:tcBorders>
            <w:shd w:val="clear" w:color="auto" w:fill="auto"/>
            <w:noWrap/>
            <w:vAlign w:val="center"/>
          </w:tcPr>
          <w:p w14:paraId="1F624D2D">
            <w:pPr>
              <w:keepNext w:val="0"/>
              <w:keepLines w:val="0"/>
              <w:widowControl/>
              <w:suppressLineNumbers w:val="0"/>
              <w:jc w:val="right"/>
              <w:textAlignment w:val="center"/>
              <w:rPr>
                <w:rFonts w:hint="default" w:ascii="宋体" w:hAnsi="宋体" w:eastAsia="宋体" w:cs="宋体"/>
                <w:color w:val="auto"/>
                <w:kern w:val="0"/>
                <w:sz w:val="22"/>
                <w:szCs w:val="22"/>
                <w:highlight w:val="none"/>
                <w:lang w:val="en-US"/>
              </w:rPr>
            </w:pPr>
            <w:r>
              <w:rPr>
                <w:rFonts w:hint="eastAsia" w:ascii="宋体" w:hAnsi="宋体" w:cs="宋体"/>
                <w:i w:val="0"/>
                <w:iCs w:val="0"/>
                <w:color w:val="auto"/>
                <w:kern w:val="0"/>
                <w:sz w:val="22"/>
                <w:szCs w:val="22"/>
                <w:highlight w:val="none"/>
                <w:u w:val="none"/>
                <w:lang w:val="en-US" w:eastAsia="zh-CN"/>
              </w:rPr>
              <w:t>5.00</w:t>
            </w:r>
          </w:p>
        </w:tc>
      </w:tr>
      <w:tr w14:paraId="0E7F531D">
        <w:tblPrEx>
          <w:tblCellMar>
            <w:top w:w="0" w:type="dxa"/>
            <w:left w:w="108" w:type="dxa"/>
            <w:bottom w:w="0" w:type="dxa"/>
            <w:right w:w="108" w:type="dxa"/>
          </w:tblCellMar>
        </w:tblPrEx>
        <w:trPr>
          <w:trHeight w:val="227"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52212FB0">
            <w:pPr>
              <w:jc w:val="center"/>
              <w:rPr>
                <w:rFonts w:hint="eastAsia" w:ascii="宋体" w:hAnsi="宋体" w:eastAsia="宋体" w:cs="宋体"/>
                <w:color w:val="auto"/>
                <w:kern w:val="0"/>
                <w:sz w:val="22"/>
                <w:szCs w:val="22"/>
                <w:highlight w:val="none"/>
              </w:rPr>
            </w:pPr>
          </w:p>
        </w:tc>
        <w:tc>
          <w:tcPr>
            <w:tcW w:w="449" w:type="dxa"/>
            <w:tcBorders>
              <w:top w:val="nil"/>
              <w:left w:val="nil"/>
              <w:bottom w:val="single" w:color="auto" w:sz="4" w:space="0"/>
              <w:right w:val="single" w:color="auto" w:sz="4" w:space="0"/>
            </w:tcBorders>
            <w:shd w:val="clear" w:color="000000" w:fill="FFFFFF"/>
            <w:noWrap/>
            <w:vAlign w:val="center"/>
          </w:tcPr>
          <w:p w14:paraId="0333DEFE">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24</w:t>
            </w:r>
          </w:p>
        </w:tc>
        <w:tc>
          <w:tcPr>
            <w:tcW w:w="1230" w:type="dxa"/>
            <w:gridSpan w:val="2"/>
            <w:tcBorders>
              <w:top w:val="nil"/>
              <w:left w:val="nil"/>
              <w:bottom w:val="single" w:color="auto" w:sz="4" w:space="0"/>
              <w:right w:val="single" w:color="auto" w:sz="4" w:space="0"/>
            </w:tcBorders>
            <w:shd w:val="clear" w:color="auto" w:fill="auto"/>
            <w:noWrap/>
            <w:vAlign w:val="center"/>
          </w:tcPr>
          <w:p w14:paraId="7D874DA4">
            <w:pPr>
              <w:jc w:val="right"/>
              <w:rPr>
                <w:rFonts w:hint="eastAsia" w:ascii="宋体" w:hAnsi="宋体" w:eastAsia="宋体" w:cs="宋体"/>
                <w:color w:val="auto"/>
                <w:kern w:val="0"/>
                <w:sz w:val="22"/>
                <w:szCs w:val="22"/>
                <w:highlight w:val="none"/>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2CFDF9D5">
            <w:pPr>
              <w:keepNext w:val="0"/>
              <w:keepLines w:val="0"/>
              <w:widowControl/>
              <w:suppressLineNumbers w:val="0"/>
              <w:jc w:val="left"/>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二十四、债务还本支出</w:t>
            </w:r>
          </w:p>
        </w:tc>
        <w:tc>
          <w:tcPr>
            <w:tcW w:w="845" w:type="dxa"/>
            <w:tcBorders>
              <w:top w:val="nil"/>
              <w:left w:val="nil"/>
              <w:bottom w:val="single" w:color="auto" w:sz="4" w:space="0"/>
              <w:right w:val="single" w:color="auto" w:sz="4" w:space="0"/>
            </w:tcBorders>
            <w:shd w:val="clear" w:color="000000" w:fill="FFFFFF"/>
            <w:noWrap/>
            <w:vAlign w:val="center"/>
          </w:tcPr>
          <w:p w14:paraId="5EABE4D9">
            <w:pPr>
              <w:keepNext w:val="0"/>
              <w:keepLines w:val="0"/>
              <w:widowControl/>
              <w:suppressLineNumbers w:val="0"/>
              <w:jc w:val="center"/>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55</w:t>
            </w:r>
          </w:p>
        </w:tc>
        <w:tc>
          <w:tcPr>
            <w:tcW w:w="3633" w:type="dxa"/>
            <w:gridSpan w:val="3"/>
            <w:tcBorders>
              <w:top w:val="nil"/>
              <w:left w:val="nil"/>
              <w:bottom w:val="single" w:color="auto" w:sz="4" w:space="0"/>
              <w:right w:val="single" w:color="auto" w:sz="4" w:space="0"/>
            </w:tcBorders>
            <w:shd w:val="clear" w:color="auto" w:fill="auto"/>
            <w:noWrap/>
            <w:vAlign w:val="center"/>
          </w:tcPr>
          <w:p w14:paraId="131DF244">
            <w:pPr>
              <w:keepNext w:val="0"/>
              <w:keepLines w:val="0"/>
              <w:widowControl/>
              <w:suppressLineNumbers w:val="0"/>
              <w:jc w:val="right"/>
              <w:textAlignment w:val="center"/>
              <w:rPr>
                <w:rFonts w:hint="eastAsia"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0.00</w:t>
            </w:r>
          </w:p>
        </w:tc>
      </w:tr>
      <w:tr w14:paraId="57464E2A">
        <w:tblPrEx>
          <w:tblCellMar>
            <w:top w:w="0" w:type="dxa"/>
            <w:left w:w="108" w:type="dxa"/>
            <w:bottom w:w="0" w:type="dxa"/>
            <w:right w:w="108" w:type="dxa"/>
          </w:tblCellMar>
        </w:tblPrEx>
        <w:trPr>
          <w:trHeight w:val="227"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53EC5201">
            <w:pPr>
              <w:jc w:val="left"/>
              <w:rPr>
                <w:rFonts w:ascii="宋体" w:hAnsi="宋体" w:eastAsia="宋体" w:cs="宋体"/>
                <w:color w:val="auto"/>
                <w:kern w:val="0"/>
                <w:sz w:val="22"/>
                <w:szCs w:val="22"/>
                <w:highlight w:val="none"/>
              </w:rPr>
            </w:pPr>
          </w:p>
        </w:tc>
        <w:tc>
          <w:tcPr>
            <w:tcW w:w="449" w:type="dxa"/>
            <w:tcBorders>
              <w:top w:val="nil"/>
              <w:left w:val="nil"/>
              <w:bottom w:val="single" w:color="auto" w:sz="4" w:space="0"/>
              <w:right w:val="single" w:color="auto" w:sz="4" w:space="0"/>
            </w:tcBorders>
            <w:shd w:val="clear" w:color="000000" w:fill="FFFFFF"/>
            <w:noWrap/>
            <w:vAlign w:val="center"/>
          </w:tcPr>
          <w:p w14:paraId="7D3071A9">
            <w:pPr>
              <w:keepNext w:val="0"/>
              <w:keepLines w:val="0"/>
              <w:widowControl/>
              <w:suppressLineNumbers w:val="0"/>
              <w:jc w:val="center"/>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25</w:t>
            </w:r>
          </w:p>
        </w:tc>
        <w:tc>
          <w:tcPr>
            <w:tcW w:w="1230" w:type="dxa"/>
            <w:gridSpan w:val="2"/>
            <w:tcBorders>
              <w:top w:val="nil"/>
              <w:left w:val="nil"/>
              <w:bottom w:val="single" w:color="auto" w:sz="4" w:space="0"/>
              <w:right w:val="single" w:color="auto" w:sz="4" w:space="0"/>
            </w:tcBorders>
            <w:shd w:val="clear" w:color="auto" w:fill="auto"/>
            <w:noWrap/>
            <w:vAlign w:val="center"/>
          </w:tcPr>
          <w:p w14:paraId="79FAD580">
            <w:pPr>
              <w:jc w:val="right"/>
              <w:rPr>
                <w:rFonts w:ascii="宋体" w:hAnsi="宋体" w:eastAsia="宋体" w:cs="宋体"/>
                <w:color w:val="auto"/>
                <w:kern w:val="0"/>
                <w:sz w:val="22"/>
                <w:szCs w:val="22"/>
                <w:highlight w:val="none"/>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2772BF76">
            <w:pPr>
              <w:keepNext w:val="0"/>
              <w:keepLines w:val="0"/>
              <w:widowControl/>
              <w:suppressLineNumbers w:val="0"/>
              <w:jc w:val="lef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二十五、债务付息支出</w:t>
            </w:r>
          </w:p>
        </w:tc>
        <w:tc>
          <w:tcPr>
            <w:tcW w:w="845" w:type="dxa"/>
            <w:tcBorders>
              <w:top w:val="nil"/>
              <w:left w:val="nil"/>
              <w:bottom w:val="single" w:color="auto" w:sz="4" w:space="0"/>
              <w:right w:val="single" w:color="auto" w:sz="4" w:space="0"/>
            </w:tcBorders>
            <w:shd w:val="clear" w:color="000000" w:fill="FFFFFF"/>
            <w:noWrap/>
            <w:vAlign w:val="center"/>
          </w:tcPr>
          <w:p w14:paraId="642C92F0">
            <w:pPr>
              <w:keepNext w:val="0"/>
              <w:keepLines w:val="0"/>
              <w:widowControl/>
              <w:suppressLineNumbers w:val="0"/>
              <w:jc w:val="center"/>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56</w:t>
            </w:r>
          </w:p>
        </w:tc>
        <w:tc>
          <w:tcPr>
            <w:tcW w:w="3633" w:type="dxa"/>
            <w:gridSpan w:val="3"/>
            <w:tcBorders>
              <w:top w:val="nil"/>
              <w:left w:val="nil"/>
              <w:bottom w:val="single" w:color="auto" w:sz="4" w:space="0"/>
              <w:right w:val="single" w:color="auto" w:sz="4" w:space="0"/>
            </w:tcBorders>
            <w:shd w:val="clear" w:color="auto" w:fill="auto"/>
            <w:noWrap/>
            <w:vAlign w:val="center"/>
          </w:tcPr>
          <w:p w14:paraId="641CAE4B">
            <w:pPr>
              <w:keepNext w:val="0"/>
              <w:keepLines w:val="0"/>
              <w:widowControl/>
              <w:suppressLineNumbers w:val="0"/>
              <w:jc w:val="right"/>
              <w:textAlignment w:val="center"/>
              <w:rPr>
                <w:rFonts w:ascii="宋体" w:hAnsi="宋体" w:eastAsia="宋体" w:cs="宋体"/>
                <w:b/>
                <w:bCs/>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0.00</w:t>
            </w:r>
          </w:p>
        </w:tc>
      </w:tr>
      <w:tr w14:paraId="5E4164A1">
        <w:tblPrEx>
          <w:tblCellMar>
            <w:top w:w="0" w:type="dxa"/>
            <w:left w:w="108" w:type="dxa"/>
            <w:bottom w:w="0" w:type="dxa"/>
            <w:right w:w="108" w:type="dxa"/>
          </w:tblCellMar>
        </w:tblPrEx>
        <w:trPr>
          <w:trHeight w:val="227"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7501A5B3">
            <w:pPr>
              <w:jc w:val="left"/>
              <w:rPr>
                <w:rFonts w:ascii="宋体" w:hAnsi="宋体" w:eastAsia="宋体" w:cs="宋体"/>
                <w:b/>
                <w:bCs/>
                <w:color w:val="auto"/>
                <w:kern w:val="0"/>
                <w:sz w:val="22"/>
                <w:szCs w:val="22"/>
                <w:highlight w:val="none"/>
              </w:rPr>
            </w:pPr>
          </w:p>
        </w:tc>
        <w:tc>
          <w:tcPr>
            <w:tcW w:w="449" w:type="dxa"/>
            <w:tcBorders>
              <w:top w:val="nil"/>
              <w:left w:val="nil"/>
              <w:bottom w:val="single" w:color="auto" w:sz="4" w:space="0"/>
              <w:right w:val="single" w:color="auto" w:sz="4" w:space="0"/>
            </w:tcBorders>
            <w:shd w:val="clear" w:color="000000" w:fill="FFFFFF"/>
            <w:noWrap/>
            <w:vAlign w:val="center"/>
          </w:tcPr>
          <w:p w14:paraId="79E8CBA2">
            <w:pPr>
              <w:keepNext w:val="0"/>
              <w:keepLines w:val="0"/>
              <w:widowControl/>
              <w:suppressLineNumbers w:val="0"/>
              <w:jc w:val="center"/>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26</w:t>
            </w:r>
          </w:p>
        </w:tc>
        <w:tc>
          <w:tcPr>
            <w:tcW w:w="1230" w:type="dxa"/>
            <w:gridSpan w:val="2"/>
            <w:tcBorders>
              <w:top w:val="nil"/>
              <w:left w:val="nil"/>
              <w:bottom w:val="single" w:color="auto" w:sz="4" w:space="0"/>
              <w:right w:val="single" w:color="auto" w:sz="4" w:space="0"/>
            </w:tcBorders>
            <w:shd w:val="clear" w:color="auto" w:fill="auto"/>
            <w:noWrap/>
            <w:vAlign w:val="center"/>
          </w:tcPr>
          <w:p w14:paraId="5C731F91">
            <w:pPr>
              <w:jc w:val="right"/>
              <w:rPr>
                <w:rFonts w:ascii="宋体" w:hAnsi="宋体" w:eastAsia="宋体" w:cs="宋体"/>
                <w:color w:val="auto"/>
                <w:kern w:val="0"/>
                <w:sz w:val="22"/>
                <w:szCs w:val="22"/>
                <w:highlight w:val="none"/>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737FB791">
            <w:pPr>
              <w:keepNext w:val="0"/>
              <w:keepLines w:val="0"/>
              <w:widowControl/>
              <w:suppressLineNumbers w:val="0"/>
              <w:jc w:val="left"/>
              <w:textAlignment w:val="center"/>
              <w:rPr>
                <w:rFonts w:ascii="宋体" w:hAnsi="宋体" w:eastAsia="宋体" w:cs="宋体"/>
                <w:b/>
                <w:bCs/>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二十六、抗疫特别国债安排的支出</w:t>
            </w:r>
          </w:p>
        </w:tc>
        <w:tc>
          <w:tcPr>
            <w:tcW w:w="845" w:type="dxa"/>
            <w:tcBorders>
              <w:top w:val="nil"/>
              <w:left w:val="nil"/>
              <w:bottom w:val="single" w:color="auto" w:sz="4" w:space="0"/>
              <w:right w:val="single" w:color="auto" w:sz="4" w:space="0"/>
            </w:tcBorders>
            <w:shd w:val="clear" w:color="000000" w:fill="FFFFFF"/>
            <w:noWrap/>
            <w:vAlign w:val="center"/>
          </w:tcPr>
          <w:p w14:paraId="79035CED">
            <w:pPr>
              <w:keepNext w:val="0"/>
              <w:keepLines w:val="0"/>
              <w:widowControl/>
              <w:suppressLineNumbers w:val="0"/>
              <w:jc w:val="center"/>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57</w:t>
            </w:r>
          </w:p>
        </w:tc>
        <w:tc>
          <w:tcPr>
            <w:tcW w:w="3633" w:type="dxa"/>
            <w:gridSpan w:val="3"/>
            <w:tcBorders>
              <w:top w:val="nil"/>
              <w:left w:val="nil"/>
              <w:bottom w:val="single" w:color="auto" w:sz="4" w:space="0"/>
              <w:right w:val="single" w:color="auto" w:sz="4" w:space="0"/>
            </w:tcBorders>
            <w:shd w:val="clear" w:color="auto" w:fill="auto"/>
            <w:noWrap/>
            <w:vAlign w:val="center"/>
          </w:tcPr>
          <w:p w14:paraId="3CD6942C">
            <w:pPr>
              <w:keepNext w:val="0"/>
              <w:keepLines w:val="0"/>
              <w:widowControl/>
              <w:suppressLineNumbers w:val="0"/>
              <w:jc w:val="right"/>
              <w:textAlignment w:val="center"/>
              <w:rPr>
                <w:rFonts w:hint="default" w:ascii="宋体" w:hAnsi="宋体" w:eastAsia="宋体" w:cs="宋体"/>
                <w:color w:val="auto"/>
                <w:kern w:val="0"/>
                <w:sz w:val="22"/>
                <w:szCs w:val="22"/>
                <w:highlight w:val="none"/>
                <w:lang w:val="en-US"/>
              </w:rPr>
            </w:pPr>
            <w:r>
              <w:rPr>
                <w:rFonts w:hint="eastAsia" w:ascii="宋体" w:hAnsi="宋体" w:cs="宋体"/>
                <w:i w:val="0"/>
                <w:iCs w:val="0"/>
                <w:color w:val="auto"/>
                <w:kern w:val="0"/>
                <w:sz w:val="22"/>
                <w:szCs w:val="22"/>
                <w:highlight w:val="none"/>
                <w:u w:val="none"/>
                <w:lang w:val="en-US" w:eastAsia="zh-CN"/>
              </w:rPr>
              <w:t>0.00</w:t>
            </w:r>
          </w:p>
        </w:tc>
      </w:tr>
      <w:tr w14:paraId="1D188A9A">
        <w:tblPrEx>
          <w:tblCellMar>
            <w:top w:w="0" w:type="dxa"/>
            <w:left w:w="108" w:type="dxa"/>
            <w:bottom w:w="0" w:type="dxa"/>
            <w:right w:w="108" w:type="dxa"/>
          </w:tblCellMar>
        </w:tblPrEx>
        <w:trPr>
          <w:trHeight w:val="227"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1E20C42E">
            <w:pPr>
              <w:keepNext w:val="0"/>
              <w:keepLines w:val="0"/>
              <w:widowControl/>
              <w:suppressLineNumbers w:val="0"/>
              <w:jc w:val="center"/>
              <w:textAlignment w:val="center"/>
              <w:rPr>
                <w:rFonts w:ascii="宋体" w:hAnsi="宋体" w:eastAsia="宋体" w:cs="宋体"/>
                <w:color w:val="auto"/>
                <w:kern w:val="0"/>
                <w:sz w:val="22"/>
                <w:szCs w:val="22"/>
                <w:highlight w:val="none"/>
              </w:rPr>
            </w:pPr>
            <w:r>
              <w:rPr>
                <w:rFonts w:hint="eastAsia" w:ascii="宋体" w:hAnsi="宋体" w:eastAsia="宋体" w:cs="宋体"/>
                <w:b/>
                <w:bCs/>
                <w:i w:val="0"/>
                <w:iCs w:val="0"/>
                <w:color w:val="auto"/>
                <w:kern w:val="0"/>
                <w:sz w:val="22"/>
                <w:szCs w:val="22"/>
                <w:highlight w:val="none"/>
                <w:u w:val="none"/>
                <w:lang w:val="en-US" w:eastAsia="zh-CN"/>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14:paraId="35A9228A">
            <w:pPr>
              <w:keepNext w:val="0"/>
              <w:keepLines w:val="0"/>
              <w:widowControl/>
              <w:suppressLineNumbers w:val="0"/>
              <w:jc w:val="center"/>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27</w:t>
            </w:r>
          </w:p>
        </w:tc>
        <w:tc>
          <w:tcPr>
            <w:tcW w:w="1230" w:type="dxa"/>
            <w:gridSpan w:val="2"/>
            <w:tcBorders>
              <w:top w:val="nil"/>
              <w:left w:val="nil"/>
              <w:bottom w:val="single" w:color="auto" w:sz="4" w:space="0"/>
              <w:right w:val="single" w:color="auto" w:sz="4" w:space="0"/>
            </w:tcBorders>
            <w:shd w:val="clear" w:color="auto" w:fill="auto"/>
            <w:noWrap/>
            <w:vAlign w:val="center"/>
          </w:tcPr>
          <w:p w14:paraId="13ED5C19">
            <w:pPr>
              <w:keepNext w:val="0"/>
              <w:keepLines w:val="0"/>
              <w:widowControl/>
              <w:suppressLineNumbers w:val="0"/>
              <w:jc w:val="right"/>
              <w:textAlignment w:val="center"/>
              <w:rPr>
                <w:rFonts w:hint="default" w:ascii="宋体" w:hAnsi="宋体" w:eastAsia="宋体" w:cs="宋体"/>
                <w:color w:val="auto"/>
                <w:kern w:val="0"/>
                <w:sz w:val="22"/>
                <w:szCs w:val="22"/>
                <w:highlight w:val="none"/>
                <w:lang w:val="en-US"/>
              </w:rPr>
            </w:pPr>
            <w:r>
              <w:rPr>
                <w:rFonts w:hint="eastAsia" w:ascii="宋体" w:hAnsi="宋体" w:cs="宋体"/>
                <w:i w:val="0"/>
                <w:iCs w:val="0"/>
                <w:color w:val="auto"/>
                <w:kern w:val="0"/>
                <w:sz w:val="22"/>
                <w:szCs w:val="22"/>
                <w:highlight w:val="none"/>
                <w:u w:val="none"/>
                <w:lang w:val="en-US" w:eastAsia="zh-CN"/>
              </w:rPr>
              <w:t>4834.03</w:t>
            </w:r>
          </w:p>
        </w:tc>
        <w:tc>
          <w:tcPr>
            <w:tcW w:w="3798" w:type="dxa"/>
            <w:gridSpan w:val="3"/>
            <w:tcBorders>
              <w:top w:val="nil"/>
              <w:left w:val="nil"/>
              <w:bottom w:val="single" w:color="auto" w:sz="4" w:space="0"/>
              <w:right w:val="single" w:color="auto" w:sz="4" w:space="0"/>
            </w:tcBorders>
            <w:shd w:val="clear" w:color="auto" w:fill="auto"/>
            <w:noWrap/>
            <w:vAlign w:val="center"/>
          </w:tcPr>
          <w:p w14:paraId="1336A74B">
            <w:pPr>
              <w:keepNext w:val="0"/>
              <w:keepLines w:val="0"/>
              <w:widowControl/>
              <w:suppressLineNumbers w:val="0"/>
              <w:jc w:val="center"/>
              <w:textAlignment w:val="center"/>
              <w:rPr>
                <w:rFonts w:ascii="宋体" w:hAnsi="宋体" w:eastAsia="宋体" w:cs="宋体"/>
                <w:color w:val="auto"/>
                <w:kern w:val="0"/>
                <w:sz w:val="22"/>
                <w:szCs w:val="22"/>
                <w:highlight w:val="none"/>
              </w:rPr>
            </w:pPr>
            <w:r>
              <w:rPr>
                <w:rFonts w:hint="eastAsia" w:ascii="宋体" w:hAnsi="宋体" w:eastAsia="宋体" w:cs="宋体"/>
                <w:b/>
                <w:bCs/>
                <w:i w:val="0"/>
                <w:iCs w:val="0"/>
                <w:color w:val="auto"/>
                <w:kern w:val="0"/>
                <w:sz w:val="22"/>
                <w:szCs w:val="22"/>
                <w:highlight w:val="none"/>
                <w:u w:val="none"/>
                <w:lang w:val="en-US" w:eastAsia="zh-CN"/>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14:paraId="2DC2ADCA">
            <w:pPr>
              <w:keepNext w:val="0"/>
              <w:keepLines w:val="0"/>
              <w:widowControl/>
              <w:suppressLineNumbers w:val="0"/>
              <w:jc w:val="center"/>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58</w:t>
            </w:r>
          </w:p>
        </w:tc>
        <w:tc>
          <w:tcPr>
            <w:tcW w:w="3633" w:type="dxa"/>
            <w:gridSpan w:val="3"/>
            <w:tcBorders>
              <w:top w:val="nil"/>
              <w:left w:val="nil"/>
              <w:bottom w:val="single" w:color="auto" w:sz="4" w:space="0"/>
              <w:right w:val="single" w:color="auto" w:sz="4" w:space="0"/>
            </w:tcBorders>
            <w:shd w:val="clear" w:color="auto" w:fill="auto"/>
            <w:noWrap/>
            <w:vAlign w:val="center"/>
          </w:tcPr>
          <w:p w14:paraId="691287AD">
            <w:pPr>
              <w:keepNext w:val="0"/>
              <w:keepLines w:val="0"/>
              <w:widowControl/>
              <w:suppressLineNumbers w:val="0"/>
              <w:jc w:val="right"/>
              <w:textAlignment w:val="center"/>
              <w:rPr>
                <w:rFonts w:hint="default" w:ascii="宋体" w:hAnsi="宋体" w:eastAsia="宋体" w:cs="宋体"/>
                <w:color w:val="auto"/>
                <w:kern w:val="0"/>
                <w:sz w:val="22"/>
                <w:szCs w:val="22"/>
                <w:highlight w:val="none"/>
                <w:lang w:val="en-US"/>
              </w:rPr>
            </w:pPr>
            <w:r>
              <w:rPr>
                <w:rFonts w:hint="eastAsia" w:ascii="宋体" w:hAnsi="宋体" w:cs="宋体"/>
                <w:i w:val="0"/>
                <w:iCs w:val="0"/>
                <w:color w:val="auto"/>
                <w:kern w:val="0"/>
                <w:sz w:val="22"/>
                <w:szCs w:val="22"/>
                <w:highlight w:val="none"/>
                <w:u w:val="none"/>
                <w:lang w:val="en-US" w:eastAsia="zh-CN"/>
              </w:rPr>
              <w:t>4834.03</w:t>
            </w:r>
          </w:p>
        </w:tc>
      </w:tr>
      <w:tr w14:paraId="27183E4B">
        <w:tblPrEx>
          <w:tblCellMar>
            <w:top w:w="0" w:type="dxa"/>
            <w:left w:w="108" w:type="dxa"/>
            <w:bottom w:w="0" w:type="dxa"/>
            <w:right w:w="108" w:type="dxa"/>
          </w:tblCellMar>
        </w:tblPrEx>
        <w:trPr>
          <w:trHeight w:val="227"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4715342C">
            <w:pPr>
              <w:keepNext w:val="0"/>
              <w:keepLines w:val="0"/>
              <w:widowControl/>
              <w:suppressLineNumbers w:val="0"/>
              <w:jc w:val="lef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14:paraId="4DC74040">
            <w:pPr>
              <w:keepNext w:val="0"/>
              <w:keepLines w:val="0"/>
              <w:widowControl/>
              <w:suppressLineNumbers w:val="0"/>
              <w:jc w:val="center"/>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28</w:t>
            </w:r>
          </w:p>
        </w:tc>
        <w:tc>
          <w:tcPr>
            <w:tcW w:w="1230" w:type="dxa"/>
            <w:gridSpan w:val="2"/>
            <w:tcBorders>
              <w:top w:val="nil"/>
              <w:left w:val="nil"/>
              <w:bottom w:val="single" w:color="auto" w:sz="4" w:space="0"/>
              <w:right w:val="single" w:color="auto" w:sz="4" w:space="0"/>
            </w:tcBorders>
            <w:shd w:val="clear" w:color="auto" w:fill="auto"/>
            <w:noWrap/>
            <w:vAlign w:val="center"/>
          </w:tcPr>
          <w:p w14:paraId="4C468357">
            <w:pPr>
              <w:keepNext w:val="0"/>
              <w:keepLines w:val="0"/>
              <w:widowControl/>
              <w:suppressLineNumbers w:val="0"/>
              <w:jc w:val="righ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0.00</w:t>
            </w:r>
          </w:p>
        </w:tc>
        <w:tc>
          <w:tcPr>
            <w:tcW w:w="3798" w:type="dxa"/>
            <w:gridSpan w:val="3"/>
            <w:tcBorders>
              <w:top w:val="nil"/>
              <w:left w:val="nil"/>
              <w:bottom w:val="single" w:color="auto" w:sz="4" w:space="0"/>
              <w:right w:val="single" w:color="auto" w:sz="4" w:space="0"/>
            </w:tcBorders>
            <w:shd w:val="clear" w:color="auto" w:fill="auto"/>
            <w:noWrap/>
            <w:vAlign w:val="center"/>
          </w:tcPr>
          <w:p w14:paraId="4FAE3D68">
            <w:pPr>
              <w:keepNext w:val="0"/>
              <w:keepLines w:val="0"/>
              <w:widowControl/>
              <w:suppressLineNumbers w:val="0"/>
              <w:jc w:val="lef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结余分配</w:t>
            </w:r>
          </w:p>
        </w:tc>
        <w:tc>
          <w:tcPr>
            <w:tcW w:w="845" w:type="dxa"/>
            <w:tcBorders>
              <w:top w:val="nil"/>
              <w:left w:val="nil"/>
              <w:bottom w:val="single" w:color="auto" w:sz="4" w:space="0"/>
              <w:right w:val="single" w:color="auto" w:sz="4" w:space="0"/>
            </w:tcBorders>
            <w:shd w:val="clear" w:color="000000" w:fill="FFFFFF"/>
            <w:noWrap/>
            <w:vAlign w:val="center"/>
          </w:tcPr>
          <w:p w14:paraId="1FE23A73">
            <w:pPr>
              <w:keepNext w:val="0"/>
              <w:keepLines w:val="0"/>
              <w:widowControl/>
              <w:suppressLineNumbers w:val="0"/>
              <w:jc w:val="center"/>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59</w:t>
            </w:r>
          </w:p>
        </w:tc>
        <w:tc>
          <w:tcPr>
            <w:tcW w:w="3633" w:type="dxa"/>
            <w:gridSpan w:val="3"/>
            <w:tcBorders>
              <w:top w:val="nil"/>
              <w:left w:val="nil"/>
              <w:bottom w:val="single" w:color="auto" w:sz="4" w:space="0"/>
              <w:right w:val="single" w:color="auto" w:sz="4" w:space="0"/>
            </w:tcBorders>
            <w:shd w:val="clear" w:color="auto" w:fill="auto"/>
            <w:noWrap/>
            <w:vAlign w:val="center"/>
          </w:tcPr>
          <w:p w14:paraId="01C8E53F">
            <w:pPr>
              <w:keepNext w:val="0"/>
              <w:keepLines w:val="0"/>
              <w:widowControl/>
              <w:suppressLineNumbers w:val="0"/>
              <w:jc w:val="righ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0.00</w:t>
            </w:r>
          </w:p>
        </w:tc>
      </w:tr>
      <w:tr w14:paraId="3CD11047">
        <w:tblPrEx>
          <w:tblCellMar>
            <w:top w:w="0" w:type="dxa"/>
            <w:left w:w="108" w:type="dxa"/>
            <w:bottom w:w="0" w:type="dxa"/>
            <w:right w:w="108" w:type="dxa"/>
          </w:tblCellMar>
        </w:tblPrEx>
        <w:trPr>
          <w:trHeight w:val="227"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14C79C0D">
            <w:pPr>
              <w:keepNext w:val="0"/>
              <w:keepLines w:val="0"/>
              <w:widowControl/>
              <w:suppressLineNumbers w:val="0"/>
              <w:jc w:val="left"/>
              <w:textAlignment w:val="center"/>
              <w:rPr>
                <w:rFonts w:ascii="宋体" w:hAnsi="宋体" w:eastAsia="宋体" w:cs="宋体"/>
                <w:b/>
                <w:bCs/>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年初结转和结余</w:t>
            </w:r>
          </w:p>
        </w:tc>
        <w:tc>
          <w:tcPr>
            <w:tcW w:w="449" w:type="dxa"/>
            <w:tcBorders>
              <w:top w:val="nil"/>
              <w:left w:val="nil"/>
              <w:bottom w:val="single" w:color="auto" w:sz="4" w:space="0"/>
              <w:right w:val="single" w:color="auto" w:sz="4" w:space="0"/>
            </w:tcBorders>
            <w:shd w:val="clear" w:color="000000" w:fill="FFFFFF"/>
            <w:noWrap/>
            <w:vAlign w:val="center"/>
          </w:tcPr>
          <w:p w14:paraId="561F4A84">
            <w:pPr>
              <w:keepNext w:val="0"/>
              <w:keepLines w:val="0"/>
              <w:widowControl/>
              <w:suppressLineNumbers w:val="0"/>
              <w:jc w:val="center"/>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29</w:t>
            </w:r>
          </w:p>
        </w:tc>
        <w:tc>
          <w:tcPr>
            <w:tcW w:w="1230" w:type="dxa"/>
            <w:gridSpan w:val="2"/>
            <w:tcBorders>
              <w:top w:val="nil"/>
              <w:left w:val="nil"/>
              <w:bottom w:val="single" w:color="auto" w:sz="4" w:space="0"/>
              <w:right w:val="single" w:color="auto" w:sz="4" w:space="0"/>
            </w:tcBorders>
            <w:shd w:val="clear" w:color="auto" w:fill="auto"/>
            <w:noWrap/>
            <w:vAlign w:val="center"/>
          </w:tcPr>
          <w:p w14:paraId="10C64C91">
            <w:pPr>
              <w:keepNext w:val="0"/>
              <w:keepLines w:val="0"/>
              <w:widowControl/>
              <w:suppressLineNumbers w:val="0"/>
              <w:jc w:val="right"/>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14:paraId="223B5E7C">
            <w:pPr>
              <w:keepNext w:val="0"/>
              <w:keepLines w:val="0"/>
              <w:widowControl/>
              <w:suppressLineNumbers w:val="0"/>
              <w:jc w:val="left"/>
              <w:textAlignment w:val="center"/>
              <w:rPr>
                <w:rFonts w:ascii="宋体" w:hAnsi="宋体" w:eastAsia="宋体" w:cs="宋体"/>
                <w:b/>
                <w:bCs/>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年末结转和结余</w:t>
            </w:r>
          </w:p>
        </w:tc>
        <w:tc>
          <w:tcPr>
            <w:tcW w:w="845" w:type="dxa"/>
            <w:tcBorders>
              <w:top w:val="nil"/>
              <w:left w:val="nil"/>
              <w:bottom w:val="single" w:color="auto" w:sz="4" w:space="0"/>
              <w:right w:val="single" w:color="auto" w:sz="4" w:space="0"/>
            </w:tcBorders>
            <w:shd w:val="clear" w:color="000000" w:fill="FFFFFF"/>
            <w:noWrap/>
            <w:vAlign w:val="center"/>
          </w:tcPr>
          <w:p w14:paraId="2A414A0E">
            <w:pPr>
              <w:keepNext w:val="0"/>
              <w:keepLines w:val="0"/>
              <w:widowControl/>
              <w:suppressLineNumbers w:val="0"/>
              <w:jc w:val="center"/>
              <w:textAlignment w:val="center"/>
              <w:rPr>
                <w:rFonts w:ascii="宋体" w:hAnsi="宋体" w:eastAsia="宋体" w:cs="宋体"/>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60</w:t>
            </w:r>
          </w:p>
        </w:tc>
        <w:tc>
          <w:tcPr>
            <w:tcW w:w="3633" w:type="dxa"/>
            <w:gridSpan w:val="3"/>
            <w:tcBorders>
              <w:top w:val="nil"/>
              <w:left w:val="nil"/>
              <w:bottom w:val="single" w:color="auto" w:sz="4" w:space="0"/>
              <w:right w:val="single" w:color="auto" w:sz="4" w:space="0"/>
            </w:tcBorders>
            <w:shd w:val="clear" w:color="auto" w:fill="auto"/>
            <w:noWrap/>
            <w:vAlign w:val="center"/>
          </w:tcPr>
          <w:p w14:paraId="63053EE7">
            <w:pPr>
              <w:keepNext w:val="0"/>
              <w:keepLines w:val="0"/>
              <w:widowControl/>
              <w:suppressLineNumbers w:val="0"/>
              <w:jc w:val="right"/>
              <w:textAlignment w:val="center"/>
              <w:rPr>
                <w:rFonts w:ascii="宋体" w:hAnsi="宋体" w:eastAsia="宋体" w:cs="宋体"/>
                <w:b/>
                <w:bCs/>
                <w:color w:val="auto"/>
                <w:kern w:val="0"/>
                <w:sz w:val="22"/>
                <w:szCs w:val="22"/>
                <w:highlight w:val="none"/>
              </w:rPr>
            </w:pPr>
            <w:r>
              <w:rPr>
                <w:rFonts w:hint="eastAsia" w:ascii="宋体" w:hAnsi="宋体" w:eastAsia="宋体" w:cs="宋体"/>
                <w:i w:val="0"/>
                <w:iCs w:val="0"/>
                <w:color w:val="auto"/>
                <w:kern w:val="0"/>
                <w:sz w:val="22"/>
                <w:szCs w:val="22"/>
                <w:highlight w:val="none"/>
                <w:u w:val="none"/>
                <w:lang w:val="en-US" w:eastAsia="zh-CN"/>
              </w:rPr>
              <w:t>0.00</w:t>
            </w:r>
          </w:p>
        </w:tc>
      </w:tr>
      <w:tr w14:paraId="3366DC08">
        <w:tblPrEx>
          <w:tblCellMar>
            <w:top w:w="0" w:type="dxa"/>
            <w:left w:w="108" w:type="dxa"/>
            <w:bottom w:w="0" w:type="dxa"/>
            <w:right w:w="108" w:type="dxa"/>
          </w:tblCellMar>
        </w:tblPrEx>
        <w:trPr>
          <w:trHeight w:val="227"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4CCD4A5B">
            <w:pPr>
              <w:jc w:val="left"/>
              <w:rPr>
                <w:rFonts w:hint="eastAsia" w:ascii="宋体" w:hAnsi="宋体" w:eastAsia="宋体" w:cs="宋体"/>
                <w:i w:val="0"/>
                <w:iCs w:val="0"/>
                <w:color w:val="auto"/>
                <w:kern w:val="0"/>
                <w:sz w:val="22"/>
                <w:szCs w:val="22"/>
                <w:highlight w:val="none"/>
                <w:u w:val="none"/>
                <w:lang w:val="en-US" w:eastAsia="zh-CN"/>
              </w:rPr>
            </w:pPr>
          </w:p>
        </w:tc>
        <w:tc>
          <w:tcPr>
            <w:tcW w:w="449" w:type="dxa"/>
            <w:tcBorders>
              <w:top w:val="nil"/>
              <w:left w:val="nil"/>
              <w:bottom w:val="single" w:color="auto" w:sz="4" w:space="0"/>
              <w:right w:val="single" w:color="auto" w:sz="4" w:space="0"/>
            </w:tcBorders>
            <w:shd w:val="clear" w:color="000000" w:fill="FFFFFF"/>
            <w:noWrap/>
            <w:vAlign w:val="center"/>
          </w:tcPr>
          <w:p w14:paraId="1682AF6F">
            <w:pPr>
              <w:keepNext w:val="0"/>
              <w:keepLines w:val="0"/>
              <w:widowControl/>
              <w:suppressLineNumbers w:val="0"/>
              <w:jc w:val="center"/>
              <w:textAlignment w:val="center"/>
              <w:rPr>
                <w:rFonts w:hint="eastAsia" w:ascii="宋体" w:hAnsi="宋体" w:eastAsia="宋体" w:cs="宋体"/>
                <w:i w:val="0"/>
                <w:iCs w:val="0"/>
                <w:color w:val="auto"/>
                <w:kern w:val="0"/>
                <w:sz w:val="22"/>
                <w:szCs w:val="22"/>
                <w:highlight w:val="none"/>
                <w:u w:val="none"/>
                <w:lang w:val="en-US" w:eastAsia="zh-CN"/>
              </w:rPr>
            </w:pPr>
            <w:r>
              <w:rPr>
                <w:rFonts w:hint="eastAsia" w:ascii="宋体" w:hAnsi="宋体" w:eastAsia="宋体" w:cs="宋体"/>
                <w:i w:val="0"/>
                <w:iCs w:val="0"/>
                <w:color w:val="auto"/>
                <w:kern w:val="0"/>
                <w:sz w:val="22"/>
                <w:szCs w:val="22"/>
                <w:highlight w:val="none"/>
                <w:u w:val="none"/>
                <w:lang w:val="en-US" w:eastAsia="zh-CN"/>
              </w:rPr>
              <w:t>30</w:t>
            </w:r>
          </w:p>
        </w:tc>
        <w:tc>
          <w:tcPr>
            <w:tcW w:w="1230" w:type="dxa"/>
            <w:gridSpan w:val="2"/>
            <w:tcBorders>
              <w:top w:val="nil"/>
              <w:left w:val="nil"/>
              <w:bottom w:val="single" w:color="auto" w:sz="4" w:space="0"/>
              <w:right w:val="single" w:color="auto" w:sz="4" w:space="0"/>
            </w:tcBorders>
            <w:shd w:val="clear" w:color="auto" w:fill="auto"/>
            <w:noWrap/>
            <w:vAlign w:val="center"/>
          </w:tcPr>
          <w:p w14:paraId="240FB5A9">
            <w:pPr>
              <w:jc w:val="right"/>
              <w:rPr>
                <w:rFonts w:hint="eastAsia" w:ascii="宋体" w:hAnsi="宋体" w:eastAsia="宋体" w:cs="宋体"/>
                <w:i w:val="0"/>
                <w:iCs w:val="0"/>
                <w:color w:val="auto"/>
                <w:kern w:val="0"/>
                <w:sz w:val="22"/>
                <w:szCs w:val="22"/>
                <w:highlight w:val="none"/>
                <w:u w:val="none"/>
                <w:lang w:val="en-US" w:eastAsia="zh-CN"/>
              </w:rPr>
            </w:pPr>
          </w:p>
        </w:tc>
        <w:tc>
          <w:tcPr>
            <w:tcW w:w="3798" w:type="dxa"/>
            <w:gridSpan w:val="3"/>
            <w:tcBorders>
              <w:top w:val="nil"/>
              <w:left w:val="nil"/>
              <w:bottom w:val="single" w:color="auto" w:sz="4" w:space="0"/>
              <w:right w:val="single" w:color="auto" w:sz="4" w:space="0"/>
            </w:tcBorders>
            <w:shd w:val="clear" w:color="000000" w:fill="FFFFFF"/>
            <w:noWrap/>
            <w:vAlign w:val="center"/>
          </w:tcPr>
          <w:p w14:paraId="2B6D4532">
            <w:pPr>
              <w:jc w:val="left"/>
              <w:rPr>
                <w:rFonts w:hint="eastAsia" w:ascii="宋体" w:hAnsi="宋体" w:eastAsia="宋体" w:cs="宋体"/>
                <w:i w:val="0"/>
                <w:iCs w:val="0"/>
                <w:color w:val="auto"/>
                <w:kern w:val="0"/>
                <w:sz w:val="22"/>
                <w:szCs w:val="22"/>
                <w:highlight w:val="none"/>
                <w:u w:val="none"/>
                <w:lang w:val="en-US" w:eastAsia="zh-CN"/>
              </w:rPr>
            </w:pPr>
          </w:p>
        </w:tc>
        <w:tc>
          <w:tcPr>
            <w:tcW w:w="845" w:type="dxa"/>
            <w:tcBorders>
              <w:top w:val="nil"/>
              <w:left w:val="nil"/>
              <w:bottom w:val="single" w:color="auto" w:sz="4" w:space="0"/>
              <w:right w:val="single" w:color="auto" w:sz="4" w:space="0"/>
            </w:tcBorders>
            <w:shd w:val="clear" w:color="000000" w:fill="FFFFFF"/>
            <w:noWrap/>
            <w:vAlign w:val="center"/>
          </w:tcPr>
          <w:p w14:paraId="69EA58EE">
            <w:pPr>
              <w:keepNext w:val="0"/>
              <w:keepLines w:val="0"/>
              <w:widowControl/>
              <w:suppressLineNumbers w:val="0"/>
              <w:jc w:val="center"/>
              <w:textAlignment w:val="center"/>
              <w:rPr>
                <w:rFonts w:hint="eastAsia" w:ascii="宋体" w:hAnsi="宋体" w:eastAsia="宋体" w:cs="宋体"/>
                <w:i w:val="0"/>
                <w:iCs w:val="0"/>
                <w:color w:val="auto"/>
                <w:kern w:val="0"/>
                <w:sz w:val="22"/>
                <w:szCs w:val="22"/>
                <w:highlight w:val="none"/>
                <w:u w:val="none"/>
                <w:lang w:val="en-US" w:eastAsia="zh-CN"/>
              </w:rPr>
            </w:pPr>
            <w:r>
              <w:rPr>
                <w:rFonts w:hint="eastAsia" w:ascii="宋体" w:hAnsi="宋体" w:eastAsia="宋体" w:cs="宋体"/>
                <w:i w:val="0"/>
                <w:iCs w:val="0"/>
                <w:color w:val="auto"/>
                <w:kern w:val="0"/>
                <w:sz w:val="22"/>
                <w:szCs w:val="22"/>
                <w:highlight w:val="none"/>
                <w:u w:val="none"/>
                <w:lang w:val="en-US" w:eastAsia="zh-CN"/>
              </w:rPr>
              <w:t>61</w:t>
            </w:r>
          </w:p>
        </w:tc>
        <w:tc>
          <w:tcPr>
            <w:tcW w:w="3633" w:type="dxa"/>
            <w:gridSpan w:val="3"/>
            <w:tcBorders>
              <w:top w:val="nil"/>
              <w:left w:val="nil"/>
              <w:bottom w:val="single" w:color="auto" w:sz="4" w:space="0"/>
              <w:right w:val="single" w:color="auto" w:sz="4" w:space="0"/>
            </w:tcBorders>
            <w:shd w:val="clear" w:color="auto" w:fill="auto"/>
            <w:noWrap/>
            <w:vAlign w:val="center"/>
          </w:tcPr>
          <w:p w14:paraId="0A94CF6C">
            <w:pPr>
              <w:jc w:val="left"/>
              <w:rPr>
                <w:rFonts w:hint="eastAsia" w:ascii="宋体" w:hAnsi="宋体" w:eastAsia="宋体" w:cs="宋体"/>
                <w:i w:val="0"/>
                <w:iCs w:val="0"/>
                <w:color w:val="auto"/>
                <w:kern w:val="0"/>
                <w:sz w:val="22"/>
                <w:szCs w:val="22"/>
                <w:highlight w:val="none"/>
                <w:u w:val="none"/>
                <w:lang w:val="en-US" w:eastAsia="zh-CN"/>
              </w:rPr>
            </w:pPr>
          </w:p>
        </w:tc>
      </w:tr>
      <w:tr w14:paraId="347653ED">
        <w:tblPrEx>
          <w:tblCellMar>
            <w:top w:w="0" w:type="dxa"/>
            <w:left w:w="108" w:type="dxa"/>
            <w:bottom w:w="0" w:type="dxa"/>
            <w:right w:w="108" w:type="dxa"/>
          </w:tblCellMar>
        </w:tblPrEx>
        <w:trPr>
          <w:trHeight w:val="227"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134FF33C">
            <w:pPr>
              <w:keepNext w:val="0"/>
              <w:keepLines w:val="0"/>
              <w:widowControl/>
              <w:suppressLineNumbers w:val="0"/>
              <w:jc w:val="center"/>
              <w:textAlignment w:val="center"/>
              <w:rPr>
                <w:rFonts w:hint="eastAsia" w:ascii="宋体" w:hAnsi="宋体" w:eastAsia="宋体" w:cs="宋体"/>
                <w:i w:val="0"/>
                <w:iCs w:val="0"/>
                <w:color w:val="auto"/>
                <w:kern w:val="0"/>
                <w:sz w:val="22"/>
                <w:szCs w:val="22"/>
                <w:highlight w:val="none"/>
                <w:u w:val="none"/>
                <w:lang w:val="en-US" w:eastAsia="zh-CN"/>
              </w:rPr>
            </w:pPr>
            <w:r>
              <w:rPr>
                <w:rFonts w:hint="eastAsia" w:ascii="宋体" w:hAnsi="宋体" w:eastAsia="宋体" w:cs="宋体"/>
                <w:b/>
                <w:bCs/>
                <w:i w:val="0"/>
                <w:iCs w:val="0"/>
                <w:color w:val="auto"/>
                <w:kern w:val="0"/>
                <w:sz w:val="22"/>
                <w:szCs w:val="22"/>
                <w:highlight w:val="none"/>
                <w:u w:val="none"/>
                <w:lang w:val="en-US" w:eastAsia="zh-CN"/>
              </w:rPr>
              <w:t>总计</w:t>
            </w:r>
          </w:p>
        </w:tc>
        <w:tc>
          <w:tcPr>
            <w:tcW w:w="449" w:type="dxa"/>
            <w:tcBorders>
              <w:top w:val="nil"/>
              <w:left w:val="nil"/>
              <w:bottom w:val="single" w:color="auto" w:sz="4" w:space="0"/>
              <w:right w:val="single" w:color="auto" w:sz="4" w:space="0"/>
            </w:tcBorders>
            <w:shd w:val="clear" w:color="000000" w:fill="FFFFFF"/>
            <w:noWrap/>
            <w:vAlign w:val="center"/>
          </w:tcPr>
          <w:p w14:paraId="4BE4D774">
            <w:pPr>
              <w:keepNext w:val="0"/>
              <w:keepLines w:val="0"/>
              <w:widowControl/>
              <w:suppressLineNumbers w:val="0"/>
              <w:jc w:val="center"/>
              <w:textAlignment w:val="center"/>
              <w:rPr>
                <w:rFonts w:hint="eastAsia" w:ascii="宋体" w:hAnsi="宋体" w:eastAsia="宋体" w:cs="宋体"/>
                <w:i w:val="0"/>
                <w:iCs w:val="0"/>
                <w:color w:val="auto"/>
                <w:kern w:val="0"/>
                <w:sz w:val="22"/>
                <w:szCs w:val="22"/>
                <w:highlight w:val="none"/>
                <w:u w:val="none"/>
                <w:lang w:val="en-US" w:eastAsia="zh-CN"/>
              </w:rPr>
            </w:pPr>
            <w:r>
              <w:rPr>
                <w:rFonts w:hint="eastAsia" w:ascii="宋体" w:hAnsi="宋体" w:eastAsia="宋体" w:cs="宋体"/>
                <w:i w:val="0"/>
                <w:iCs w:val="0"/>
                <w:color w:val="auto"/>
                <w:kern w:val="0"/>
                <w:sz w:val="22"/>
                <w:szCs w:val="22"/>
                <w:highlight w:val="none"/>
                <w:u w:val="none"/>
                <w:lang w:val="en-US" w:eastAsia="zh-CN"/>
              </w:rPr>
              <w:t>31</w:t>
            </w:r>
          </w:p>
        </w:tc>
        <w:tc>
          <w:tcPr>
            <w:tcW w:w="1230" w:type="dxa"/>
            <w:gridSpan w:val="2"/>
            <w:tcBorders>
              <w:top w:val="nil"/>
              <w:left w:val="nil"/>
              <w:bottom w:val="single" w:color="auto" w:sz="4" w:space="0"/>
              <w:right w:val="single" w:color="auto" w:sz="4" w:space="0"/>
            </w:tcBorders>
            <w:shd w:val="clear" w:color="auto" w:fill="auto"/>
            <w:noWrap/>
            <w:vAlign w:val="center"/>
          </w:tcPr>
          <w:p w14:paraId="5EE9BF51">
            <w:pPr>
              <w:keepNext w:val="0"/>
              <w:keepLines w:val="0"/>
              <w:widowControl/>
              <w:suppressLineNumbers w:val="0"/>
              <w:jc w:val="right"/>
              <w:textAlignment w:val="center"/>
              <w:rPr>
                <w:rFonts w:hint="default" w:ascii="宋体" w:hAnsi="宋体" w:eastAsia="宋体" w:cs="宋体"/>
                <w:i w:val="0"/>
                <w:iCs w:val="0"/>
                <w:color w:val="auto"/>
                <w:kern w:val="0"/>
                <w:sz w:val="22"/>
                <w:szCs w:val="22"/>
                <w:highlight w:val="none"/>
                <w:u w:val="none"/>
                <w:lang w:val="en-US" w:eastAsia="zh-CN"/>
              </w:rPr>
            </w:pPr>
            <w:r>
              <w:rPr>
                <w:rFonts w:hint="eastAsia" w:ascii="宋体" w:hAnsi="宋体" w:cs="宋体"/>
                <w:i w:val="0"/>
                <w:iCs w:val="0"/>
                <w:color w:val="auto"/>
                <w:kern w:val="0"/>
                <w:sz w:val="22"/>
                <w:szCs w:val="22"/>
                <w:highlight w:val="none"/>
                <w:u w:val="none"/>
                <w:lang w:val="en-US" w:eastAsia="zh-CN"/>
              </w:rPr>
              <w:t>4834.03</w:t>
            </w:r>
          </w:p>
        </w:tc>
        <w:tc>
          <w:tcPr>
            <w:tcW w:w="3798" w:type="dxa"/>
            <w:gridSpan w:val="3"/>
            <w:tcBorders>
              <w:top w:val="nil"/>
              <w:left w:val="nil"/>
              <w:bottom w:val="single" w:color="auto" w:sz="4" w:space="0"/>
              <w:right w:val="single" w:color="auto" w:sz="4" w:space="0"/>
            </w:tcBorders>
            <w:shd w:val="clear" w:color="000000" w:fill="FFFFFF"/>
            <w:noWrap/>
            <w:vAlign w:val="center"/>
          </w:tcPr>
          <w:p w14:paraId="483DA01C">
            <w:pPr>
              <w:keepNext w:val="0"/>
              <w:keepLines w:val="0"/>
              <w:widowControl/>
              <w:suppressLineNumbers w:val="0"/>
              <w:jc w:val="center"/>
              <w:textAlignment w:val="center"/>
              <w:rPr>
                <w:rFonts w:hint="eastAsia" w:ascii="宋体" w:hAnsi="宋体" w:eastAsia="宋体" w:cs="宋体"/>
                <w:i w:val="0"/>
                <w:iCs w:val="0"/>
                <w:color w:val="auto"/>
                <w:kern w:val="0"/>
                <w:sz w:val="22"/>
                <w:szCs w:val="22"/>
                <w:highlight w:val="none"/>
                <w:u w:val="none"/>
                <w:lang w:val="en-US" w:eastAsia="zh-CN"/>
              </w:rPr>
            </w:pPr>
            <w:r>
              <w:rPr>
                <w:rFonts w:hint="eastAsia" w:ascii="宋体" w:hAnsi="宋体" w:eastAsia="宋体" w:cs="宋体"/>
                <w:b/>
                <w:bCs/>
                <w:i w:val="0"/>
                <w:iCs w:val="0"/>
                <w:color w:val="auto"/>
                <w:kern w:val="0"/>
                <w:sz w:val="22"/>
                <w:szCs w:val="22"/>
                <w:highlight w:val="none"/>
                <w:u w:val="none"/>
                <w:lang w:val="en-US" w:eastAsia="zh-CN"/>
              </w:rPr>
              <w:t>总计</w:t>
            </w:r>
          </w:p>
        </w:tc>
        <w:tc>
          <w:tcPr>
            <w:tcW w:w="845" w:type="dxa"/>
            <w:tcBorders>
              <w:top w:val="nil"/>
              <w:left w:val="nil"/>
              <w:bottom w:val="single" w:color="auto" w:sz="4" w:space="0"/>
              <w:right w:val="single" w:color="auto" w:sz="4" w:space="0"/>
            </w:tcBorders>
            <w:shd w:val="clear" w:color="000000" w:fill="FFFFFF"/>
            <w:noWrap/>
            <w:vAlign w:val="center"/>
          </w:tcPr>
          <w:p w14:paraId="5F762C77">
            <w:pPr>
              <w:keepNext w:val="0"/>
              <w:keepLines w:val="0"/>
              <w:widowControl/>
              <w:suppressLineNumbers w:val="0"/>
              <w:jc w:val="center"/>
              <w:textAlignment w:val="center"/>
              <w:rPr>
                <w:rFonts w:hint="eastAsia" w:ascii="宋体" w:hAnsi="宋体" w:eastAsia="宋体" w:cs="宋体"/>
                <w:i w:val="0"/>
                <w:iCs w:val="0"/>
                <w:color w:val="auto"/>
                <w:kern w:val="0"/>
                <w:sz w:val="22"/>
                <w:szCs w:val="22"/>
                <w:highlight w:val="none"/>
                <w:u w:val="none"/>
                <w:lang w:val="en-US" w:eastAsia="zh-CN"/>
              </w:rPr>
            </w:pPr>
            <w:r>
              <w:rPr>
                <w:rFonts w:hint="eastAsia" w:ascii="宋体" w:hAnsi="宋体" w:eastAsia="宋体" w:cs="宋体"/>
                <w:i w:val="0"/>
                <w:iCs w:val="0"/>
                <w:color w:val="auto"/>
                <w:kern w:val="0"/>
                <w:sz w:val="22"/>
                <w:szCs w:val="22"/>
                <w:highlight w:val="none"/>
                <w:u w:val="none"/>
                <w:lang w:val="en-US" w:eastAsia="zh-CN"/>
              </w:rPr>
              <w:t>62</w:t>
            </w:r>
          </w:p>
        </w:tc>
        <w:tc>
          <w:tcPr>
            <w:tcW w:w="3633" w:type="dxa"/>
            <w:gridSpan w:val="3"/>
            <w:tcBorders>
              <w:top w:val="nil"/>
              <w:left w:val="nil"/>
              <w:bottom w:val="single" w:color="auto" w:sz="4" w:space="0"/>
              <w:right w:val="single" w:color="auto" w:sz="4" w:space="0"/>
            </w:tcBorders>
            <w:shd w:val="clear" w:color="auto" w:fill="auto"/>
            <w:noWrap/>
            <w:vAlign w:val="center"/>
          </w:tcPr>
          <w:p w14:paraId="5D5E8EEC">
            <w:pPr>
              <w:keepNext w:val="0"/>
              <w:keepLines w:val="0"/>
              <w:widowControl/>
              <w:suppressLineNumbers w:val="0"/>
              <w:jc w:val="right"/>
              <w:textAlignment w:val="center"/>
              <w:rPr>
                <w:rFonts w:hint="default" w:ascii="宋体" w:hAnsi="宋体" w:eastAsia="宋体" w:cs="宋体"/>
                <w:i w:val="0"/>
                <w:iCs w:val="0"/>
                <w:color w:val="auto"/>
                <w:kern w:val="0"/>
                <w:sz w:val="22"/>
                <w:szCs w:val="22"/>
                <w:highlight w:val="none"/>
                <w:u w:val="none"/>
                <w:lang w:val="en-US" w:eastAsia="zh-CN"/>
              </w:rPr>
            </w:pPr>
            <w:r>
              <w:rPr>
                <w:rFonts w:hint="eastAsia" w:ascii="宋体" w:hAnsi="宋体" w:cs="宋体"/>
                <w:i w:val="0"/>
                <w:iCs w:val="0"/>
                <w:color w:val="auto"/>
                <w:kern w:val="0"/>
                <w:sz w:val="22"/>
                <w:szCs w:val="22"/>
                <w:highlight w:val="none"/>
                <w:u w:val="none"/>
                <w:lang w:val="en-US" w:eastAsia="zh-CN"/>
              </w:rPr>
              <w:t>4834.03</w:t>
            </w:r>
          </w:p>
        </w:tc>
      </w:tr>
      <w:tr w14:paraId="512F8368">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14:paraId="5AE61D2D">
            <w:pPr>
              <w:widowControl/>
              <w:jc w:val="lef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注：1.本表反映部门本年度的总收支和年末结转结余情况。</w:t>
            </w:r>
            <w:r>
              <w:rPr>
                <w:rFonts w:hint="eastAsia" w:ascii="宋体" w:hAnsi="宋体" w:eastAsia="宋体" w:cs="宋体"/>
                <w:color w:val="auto"/>
                <w:kern w:val="0"/>
                <w:sz w:val="24"/>
                <w:szCs w:val="24"/>
                <w:highlight w:val="none"/>
              </w:rPr>
              <w:br w:type="textWrapping"/>
            </w:r>
            <w:r>
              <w:rPr>
                <w:rFonts w:hint="eastAsia" w:ascii="宋体" w:hAnsi="宋体" w:eastAsia="宋体" w:cs="宋体"/>
                <w:color w:val="auto"/>
                <w:kern w:val="0"/>
                <w:sz w:val="24"/>
                <w:szCs w:val="24"/>
                <w:highlight w:val="none"/>
              </w:rPr>
              <w:t xml:space="preserve"> 2.本套报表金额单位转换时可能存在尾数误差。</w:t>
            </w:r>
          </w:p>
        </w:tc>
      </w:tr>
    </w:tbl>
    <w:p w14:paraId="6C7A880E">
      <w:pPr>
        <w:jc w:val="center"/>
        <w:rPr>
          <w:rFonts w:ascii="黑体" w:hAnsi="黑体" w:eastAsia="黑体" w:cs="Times New Roman"/>
          <w:sz w:val="28"/>
          <w:szCs w:val="28"/>
        </w:rPr>
      </w:pPr>
    </w:p>
    <w:p w14:paraId="1B5FE799">
      <w:pPr>
        <w:pStyle w:val="2"/>
        <w:rPr>
          <w:rFonts w:ascii="黑体" w:hAnsi="黑体" w:eastAsia="黑体" w:cs="Times New Roman"/>
          <w:sz w:val="28"/>
          <w:szCs w:val="28"/>
        </w:rPr>
      </w:pPr>
    </w:p>
    <w:p w14:paraId="0C0F95B6">
      <w:pPr>
        <w:pStyle w:val="2"/>
        <w:ind w:left="0" w:leftChars="0" w:firstLine="0" w:firstLineChars="0"/>
        <w:jc w:val="both"/>
        <w:rPr>
          <w:rFonts w:ascii="黑体" w:hAnsi="黑体" w:eastAsia="黑体" w:cs="Times New Roman"/>
          <w:sz w:val="28"/>
          <w:szCs w:val="28"/>
        </w:rPr>
      </w:pPr>
    </w:p>
    <w:p w14:paraId="2D5B4B49">
      <w:pPr>
        <w:pStyle w:val="2"/>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8"/>
        <w:tblW w:w="14937" w:type="dxa"/>
        <w:tblInd w:w="0" w:type="dxa"/>
        <w:tblLayout w:type="fixed"/>
        <w:tblCellMar>
          <w:top w:w="0" w:type="dxa"/>
          <w:left w:w="0" w:type="dxa"/>
          <w:bottom w:w="0" w:type="dxa"/>
          <w:right w:w="0" w:type="dxa"/>
        </w:tblCellMar>
      </w:tblPr>
      <w:tblGrid>
        <w:gridCol w:w="400"/>
        <w:gridCol w:w="777"/>
        <w:gridCol w:w="3665"/>
        <w:gridCol w:w="1350"/>
        <w:gridCol w:w="1515"/>
        <w:gridCol w:w="1485"/>
        <w:gridCol w:w="1245"/>
        <w:gridCol w:w="1005"/>
        <w:gridCol w:w="2010"/>
        <w:gridCol w:w="1485"/>
      </w:tblGrid>
      <w:tr w14:paraId="4E3E3A74">
        <w:tblPrEx>
          <w:tblCellMar>
            <w:top w:w="0" w:type="dxa"/>
            <w:left w:w="0" w:type="dxa"/>
            <w:bottom w:w="0" w:type="dxa"/>
            <w:right w:w="0" w:type="dxa"/>
          </w:tblCellMar>
        </w:tblPrEx>
        <w:trPr>
          <w:trHeight w:val="435" w:hRule="atLeast"/>
        </w:trPr>
        <w:tc>
          <w:tcPr>
            <w:tcW w:w="14937" w:type="dxa"/>
            <w:gridSpan w:val="10"/>
            <w:tcBorders>
              <w:top w:val="nil"/>
              <w:left w:val="nil"/>
              <w:bottom w:val="nil"/>
              <w:right w:val="nil"/>
            </w:tcBorders>
            <w:shd w:val="clear" w:color="auto" w:fill="auto"/>
            <w:noWrap/>
            <w:tcMar>
              <w:top w:w="15" w:type="dxa"/>
              <w:left w:w="15" w:type="dxa"/>
              <w:bottom w:w="0" w:type="dxa"/>
              <w:right w:w="15" w:type="dxa"/>
            </w:tcMar>
            <w:vAlign w:val="center"/>
          </w:tcPr>
          <w:p w14:paraId="0F1800D9">
            <w:pPr>
              <w:jc w:val="center"/>
              <w:rPr>
                <w:rFonts w:ascii="华文中宋" w:hAnsi="华文中宋" w:eastAsia="华文中宋" w:cs="宋体"/>
                <w:color w:val="000000"/>
                <w:sz w:val="32"/>
                <w:szCs w:val="32"/>
                <w:highlight w:val="none"/>
              </w:rPr>
            </w:pPr>
            <w:r>
              <w:rPr>
                <w:rFonts w:hint="eastAsia" w:ascii="华文中宋" w:hAnsi="华文中宋" w:eastAsia="华文中宋"/>
                <w:color w:val="000000"/>
                <w:sz w:val="32"/>
                <w:szCs w:val="32"/>
                <w:highlight w:val="none"/>
              </w:rPr>
              <w:t>收入决算表</w:t>
            </w:r>
          </w:p>
        </w:tc>
      </w:tr>
      <w:tr w14:paraId="58F385DE">
        <w:tblPrEx>
          <w:tblCellMar>
            <w:top w:w="0" w:type="dxa"/>
            <w:left w:w="0" w:type="dxa"/>
            <w:bottom w:w="0" w:type="dxa"/>
            <w:right w:w="0" w:type="dxa"/>
          </w:tblCellMar>
        </w:tblPrEx>
        <w:trPr>
          <w:trHeight w:val="285" w:hRule="atLeast"/>
        </w:trPr>
        <w:tc>
          <w:tcPr>
            <w:tcW w:w="400" w:type="dxa"/>
            <w:tcBorders>
              <w:top w:val="nil"/>
              <w:left w:val="nil"/>
              <w:bottom w:val="nil"/>
              <w:right w:val="nil"/>
            </w:tcBorders>
            <w:shd w:val="clear" w:color="000000" w:fill="FFFFFF"/>
            <w:noWrap/>
            <w:tcMar>
              <w:top w:w="15" w:type="dxa"/>
              <w:left w:w="15" w:type="dxa"/>
              <w:bottom w:w="0" w:type="dxa"/>
              <w:right w:w="15" w:type="dxa"/>
            </w:tcMar>
            <w:vAlign w:val="center"/>
          </w:tcPr>
          <w:p w14:paraId="1D564408">
            <w:pPr>
              <w:jc w:val="right"/>
              <w:rPr>
                <w:rFonts w:ascii="宋体" w:hAnsi="宋体" w:eastAsia="宋体" w:cs="宋体"/>
                <w:sz w:val="24"/>
                <w:szCs w:val="24"/>
                <w:highlight w:val="none"/>
              </w:rPr>
            </w:pPr>
            <w:r>
              <w:rPr>
                <w:rFonts w:hint="eastAsia"/>
                <w:highlight w:val="none"/>
              </w:rPr>
              <w:t>　</w:t>
            </w:r>
          </w:p>
        </w:tc>
        <w:tc>
          <w:tcPr>
            <w:tcW w:w="777" w:type="dxa"/>
            <w:tcBorders>
              <w:top w:val="nil"/>
              <w:left w:val="nil"/>
              <w:bottom w:val="nil"/>
              <w:right w:val="nil"/>
            </w:tcBorders>
            <w:shd w:val="clear" w:color="000000" w:fill="FFFFFF"/>
            <w:noWrap/>
            <w:tcMar>
              <w:top w:w="15" w:type="dxa"/>
              <w:left w:w="15" w:type="dxa"/>
              <w:bottom w:w="0" w:type="dxa"/>
              <w:right w:w="15" w:type="dxa"/>
            </w:tcMar>
            <w:vAlign w:val="center"/>
          </w:tcPr>
          <w:p w14:paraId="6FDDF3F8">
            <w:pPr>
              <w:jc w:val="right"/>
              <w:rPr>
                <w:rFonts w:ascii="宋体" w:hAnsi="宋体" w:eastAsia="宋体" w:cs="宋体"/>
                <w:sz w:val="24"/>
                <w:szCs w:val="24"/>
                <w:highlight w:val="none"/>
              </w:rPr>
            </w:pPr>
            <w:r>
              <w:rPr>
                <w:rFonts w:hint="eastAsia"/>
                <w:highlight w:val="none"/>
              </w:rPr>
              <w:t>　</w:t>
            </w:r>
          </w:p>
        </w:tc>
        <w:tc>
          <w:tcPr>
            <w:tcW w:w="3665" w:type="dxa"/>
            <w:tcBorders>
              <w:top w:val="nil"/>
              <w:left w:val="nil"/>
              <w:bottom w:val="nil"/>
              <w:right w:val="nil"/>
            </w:tcBorders>
            <w:shd w:val="clear" w:color="000000" w:fill="FFFFFF"/>
            <w:noWrap/>
            <w:tcMar>
              <w:top w:w="15" w:type="dxa"/>
              <w:left w:w="15" w:type="dxa"/>
              <w:bottom w:w="0" w:type="dxa"/>
              <w:right w:w="15" w:type="dxa"/>
            </w:tcMar>
            <w:vAlign w:val="center"/>
          </w:tcPr>
          <w:p w14:paraId="2B923C26">
            <w:pPr>
              <w:jc w:val="right"/>
              <w:rPr>
                <w:rFonts w:ascii="宋体" w:hAnsi="宋体" w:eastAsia="宋体" w:cs="宋体"/>
                <w:sz w:val="24"/>
                <w:szCs w:val="24"/>
                <w:highlight w:val="none"/>
              </w:rPr>
            </w:pPr>
            <w:r>
              <w:rPr>
                <w:rFonts w:hint="eastAsia"/>
                <w:highlight w:val="none"/>
              </w:rPr>
              <w:t>　</w:t>
            </w:r>
          </w:p>
        </w:tc>
        <w:tc>
          <w:tcPr>
            <w:tcW w:w="1350" w:type="dxa"/>
            <w:tcBorders>
              <w:top w:val="nil"/>
              <w:left w:val="nil"/>
              <w:bottom w:val="nil"/>
              <w:right w:val="nil"/>
            </w:tcBorders>
            <w:shd w:val="clear" w:color="000000" w:fill="FFFFFF"/>
            <w:noWrap/>
            <w:tcMar>
              <w:top w:w="15" w:type="dxa"/>
              <w:left w:w="15" w:type="dxa"/>
              <w:bottom w:w="0" w:type="dxa"/>
              <w:right w:w="15" w:type="dxa"/>
            </w:tcMar>
            <w:vAlign w:val="center"/>
          </w:tcPr>
          <w:p w14:paraId="70E850EE">
            <w:pPr>
              <w:jc w:val="right"/>
              <w:rPr>
                <w:rFonts w:ascii="宋体" w:hAnsi="宋体" w:eastAsia="宋体" w:cs="宋体"/>
                <w:sz w:val="24"/>
                <w:szCs w:val="24"/>
                <w:highlight w:val="none"/>
              </w:rPr>
            </w:pPr>
            <w:r>
              <w:rPr>
                <w:rFonts w:hint="eastAsia"/>
                <w:highlight w:val="none"/>
              </w:rPr>
              <w:t>　</w:t>
            </w:r>
          </w:p>
        </w:tc>
        <w:tc>
          <w:tcPr>
            <w:tcW w:w="1515" w:type="dxa"/>
            <w:tcBorders>
              <w:top w:val="nil"/>
              <w:left w:val="nil"/>
              <w:bottom w:val="nil"/>
              <w:right w:val="nil"/>
            </w:tcBorders>
            <w:shd w:val="clear" w:color="000000" w:fill="FFFFFF"/>
            <w:noWrap/>
            <w:tcMar>
              <w:top w:w="15" w:type="dxa"/>
              <w:left w:w="15" w:type="dxa"/>
              <w:bottom w:w="0" w:type="dxa"/>
              <w:right w:w="15" w:type="dxa"/>
            </w:tcMar>
            <w:vAlign w:val="center"/>
          </w:tcPr>
          <w:p w14:paraId="0C28739A">
            <w:pPr>
              <w:jc w:val="right"/>
              <w:rPr>
                <w:rFonts w:ascii="宋体" w:hAnsi="宋体" w:eastAsia="宋体" w:cs="宋体"/>
                <w:sz w:val="24"/>
                <w:szCs w:val="24"/>
                <w:highlight w:val="none"/>
              </w:rPr>
            </w:pPr>
            <w:r>
              <w:rPr>
                <w:rFonts w:hint="eastAsia"/>
                <w:highlight w:val="none"/>
              </w:rPr>
              <w:t>　</w:t>
            </w:r>
          </w:p>
        </w:tc>
        <w:tc>
          <w:tcPr>
            <w:tcW w:w="1485" w:type="dxa"/>
            <w:tcBorders>
              <w:top w:val="nil"/>
              <w:left w:val="nil"/>
              <w:bottom w:val="nil"/>
              <w:right w:val="nil"/>
            </w:tcBorders>
            <w:shd w:val="clear" w:color="000000" w:fill="FFFFFF"/>
            <w:noWrap/>
            <w:tcMar>
              <w:top w:w="15" w:type="dxa"/>
              <w:left w:w="15" w:type="dxa"/>
              <w:bottom w:w="0" w:type="dxa"/>
              <w:right w:w="15" w:type="dxa"/>
            </w:tcMar>
            <w:vAlign w:val="center"/>
          </w:tcPr>
          <w:p w14:paraId="526B8D60">
            <w:pPr>
              <w:jc w:val="right"/>
              <w:rPr>
                <w:rFonts w:ascii="宋体" w:hAnsi="宋体" w:eastAsia="宋体" w:cs="宋体"/>
                <w:sz w:val="24"/>
                <w:szCs w:val="24"/>
                <w:highlight w:val="none"/>
              </w:rPr>
            </w:pPr>
            <w:r>
              <w:rPr>
                <w:rFonts w:hint="eastAsia"/>
                <w:highlight w:val="none"/>
              </w:rPr>
              <w:t>　</w:t>
            </w:r>
          </w:p>
        </w:tc>
        <w:tc>
          <w:tcPr>
            <w:tcW w:w="1245" w:type="dxa"/>
            <w:tcBorders>
              <w:top w:val="nil"/>
              <w:left w:val="nil"/>
              <w:bottom w:val="nil"/>
              <w:right w:val="nil"/>
            </w:tcBorders>
            <w:shd w:val="clear" w:color="000000" w:fill="FFFFFF"/>
            <w:noWrap/>
            <w:tcMar>
              <w:top w:w="15" w:type="dxa"/>
              <w:left w:w="15" w:type="dxa"/>
              <w:bottom w:w="0" w:type="dxa"/>
              <w:right w:w="15" w:type="dxa"/>
            </w:tcMar>
            <w:vAlign w:val="center"/>
          </w:tcPr>
          <w:p w14:paraId="5BFBE09A">
            <w:pPr>
              <w:jc w:val="right"/>
              <w:rPr>
                <w:rFonts w:ascii="宋体" w:hAnsi="宋体" w:eastAsia="宋体" w:cs="宋体"/>
                <w:sz w:val="24"/>
                <w:szCs w:val="24"/>
                <w:highlight w:val="none"/>
              </w:rPr>
            </w:pPr>
            <w:r>
              <w:rPr>
                <w:rFonts w:hint="eastAsia"/>
                <w:highlight w:val="none"/>
              </w:rPr>
              <w:t>　</w:t>
            </w:r>
          </w:p>
        </w:tc>
        <w:tc>
          <w:tcPr>
            <w:tcW w:w="1005" w:type="dxa"/>
            <w:tcBorders>
              <w:top w:val="nil"/>
              <w:left w:val="nil"/>
              <w:bottom w:val="nil"/>
              <w:right w:val="nil"/>
            </w:tcBorders>
            <w:shd w:val="clear" w:color="000000" w:fill="FFFFFF"/>
            <w:noWrap/>
            <w:tcMar>
              <w:top w:w="15" w:type="dxa"/>
              <w:left w:w="15" w:type="dxa"/>
              <w:bottom w:w="0" w:type="dxa"/>
              <w:right w:w="15" w:type="dxa"/>
            </w:tcMar>
            <w:vAlign w:val="center"/>
          </w:tcPr>
          <w:p w14:paraId="6A207886">
            <w:pPr>
              <w:jc w:val="right"/>
              <w:rPr>
                <w:rFonts w:ascii="宋体" w:hAnsi="宋体" w:eastAsia="宋体" w:cs="宋体"/>
                <w:sz w:val="24"/>
                <w:szCs w:val="24"/>
                <w:highlight w:val="none"/>
              </w:rPr>
            </w:pPr>
            <w:r>
              <w:rPr>
                <w:rFonts w:hint="eastAsia"/>
                <w:highlight w:val="none"/>
              </w:rPr>
              <w:t>　</w:t>
            </w:r>
          </w:p>
        </w:tc>
        <w:tc>
          <w:tcPr>
            <w:tcW w:w="2010" w:type="dxa"/>
            <w:tcBorders>
              <w:top w:val="nil"/>
              <w:left w:val="nil"/>
              <w:bottom w:val="nil"/>
              <w:right w:val="nil"/>
            </w:tcBorders>
            <w:shd w:val="clear" w:color="000000" w:fill="FFFFFF"/>
            <w:noWrap/>
            <w:tcMar>
              <w:top w:w="15" w:type="dxa"/>
              <w:left w:w="15" w:type="dxa"/>
              <w:bottom w:w="0" w:type="dxa"/>
              <w:right w:w="15" w:type="dxa"/>
            </w:tcMar>
            <w:vAlign w:val="center"/>
          </w:tcPr>
          <w:p w14:paraId="5D06C5C7">
            <w:pPr>
              <w:jc w:val="right"/>
              <w:rPr>
                <w:rFonts w:ascii="宋体" w:hAnsi="宋体" w:eastAsia="宋体" w:cs="宋体"/>
                <w:sz w:val="24"/>
                <w:szCs w:val="24"/>
                <w:highlight w:val="none"/>
              </w:rPr>
            </w:pPr>
            <w:r>
              <w:rPr>
                <w:rFonts w:hint="eastAsia"/>
                <w:highlight w:val="none"/>
              </w:rPr>
              <w:t>　</w:t>
            </w:r>
          </w:p>
        </w:tc>
        <w:tc>
          <w:tcPr>
            <w:tcW w:w="1485" w:type="dxa"/>
            <w:tcBorders>
              <w:top w:val="nil"/>
              <w:left w:val="nil"/>
              <w:bottom w:val="nil"/>
              <w:right w:val="nil"/>
            </w:tcBorders>
            <w:shd w:val="clear" w:color="000000" w:fill="FFFFFF"/>
            <w:noWrap/>
            <w:tcMar>
              <w:top w:w="15" w:type="dxa"/>
              <w:left w:w="15" w:type="dxa"/>
              <w:bottom w:w="0" w:type="dxa"/>
              <w:right w:w="15" w:type="dxa"/>
            </w:tcMar>
            <w:vAlign w:val="center"/>
          </w:tcPr>
          <w:p w14:paraId="36C51AB6">
            <w:pPr>
              <w:jc w:val="right"/>
              <w:rPr>
                <w:rFonts w:ascii="宋体" w:hAnsi="宋体" w:eastAsia="宋体" w:cs="宋体"/>
                <w:color w:val="000000"/>
                <w:sz w:val="20"/>
                <w:szCs w:val="20"/>
                <w:highlight w:val="none"/>
              </w:rPr>
            </w:pPr>
            <w:r>
              <w:rPr>
                <w:rFonts w:hint="eastAsia"/>
                <w:color w:val="000000"/>
                <w:sz w:val="20"/>
                <w:szCs w:val="20"/>
                <w:highlight w:val="none"/>
              </w:rPr>
              <w:t>公开02表</w:t>
            </w:r>
          </w:p>
        </w:tc>
      </w:tr>
      <w:tr w14:paraId="1EC99345">
        <w:tblPrEx>
          <w:tblCellMar>
            <w:top w:w="0" w:type="dxa"/>
            <w:left w:w="0" w:type="dxa"/>
            <w:bottom w:w="0" w:type="dxa"/>
            <w:right w:w="0" w:type="dxa"/>
          </w:tblCellMar>
        </w:tblPrEx>
        <w:trPr>
          <w:trHeight w:val="326" w:hRule="atLeast"/>
        </w:trPr>
        <w:tc>
          <w:tcPr>
            <w:tcW w:w="4842" w:type="dxa"/>
            <w:gridSpan w:val="3"/>
            <w:tcBorders>
              <w:top w:val="nil"/>
              <w:left w:val="nil"/>
              <w:bottom w:val="nil"/>
              <w:right w:val="nil"/>
            </w:tcBorders>
            <w:shd w:val="clear" w:color="000000" w:fill="FFFFFF"/>
            <w:noWrap/>
            <w:tcMar>
              <w:top w:w="15" w:type="dxa"/>
              <w:left w:w="15" w:type="dxa"/>
              <w:bottom w:w="0" w:type="dxa"/>
              <w:right w:w="15" w:type="dxa"/>
            </w:tcMar>
            <w:vAlign w:val="center"/>
          </w:tcPr>
          <w:p w14:paraId="03AC910C">
            <w:pPr>
              <w:rPr>
                <w:rFonts w:ascii="宋体" w:hAnsi="宋体" w:eastAsia="宋体" w:cs="宋体"/>
                <w:color w:val="000000"/>
                <w:sz w:val="20"/>
                <w:szCs w:val="20"/>
                <w:highlight w:val="none"/>
              </w:rPr>
            </w:pPr>
            <w:r>
              <w:rPr>
                <w:rFonts w:hint="eastAsia"/>
                <w:color w:val="000000"/>
                <w:sz w:val="20"/>
                <w:szCs w:val="20"/>
                <w:highlight w:val="none"/>
              </w:rPr>
              <w:t>部门：湘潭县中路铺镇人民政府</w:t>
            </w:r>
          </w:p>
          <w:p w14:paraId="7C9E5D44">
            <w:pPr>
              <w:jc w:val="right"/>
              <w:rPr>
                <w:rFonts w:ascii="宋体" w:hAnsi="宋体" w:eastAsia="宋体" w:cs="宋体"/>
                <w:sz w:val="24"/>
                <w:szCs w:val="24"/>
                <w:highlight w:val="none"/>
              </w:rPr>
            </w:pPr>
            <w:r>
              <w:rPr>
                <w:rFonts w:hint="eastAsia"/>
                <w:highlight w:val="none"/>
              </w:rPr>
              <w:t>　</w:t>
            </w:r>
          </w:p>
        </w:tc>
        <w:tc>
          <w:tcPr>
            <w:tcW w:w="1350" w:type="dxa"/>
            <w:tcBorders>
              <w:top w:val="nil"/>
              <w:left w:val="nil"/>
              <w:bottom w:val="nil"/>
              <w:right w:val="nil"/>
            </w:tcBorders>
            <w:shd w:val="clear" w:color="000000" w:fill="FFFFFF"/>
            <w:noWrap/>
            <w:tcMar>
              <w:top w:w="15" w:type="dxa"/>
              <w:left w:w="15" w:type="dxa"/>
              <w:bottom w:w="0" w:type="dxa"/>
              <w:right w:w="15" w:type="dxa"/>
            </w:tcMar>
            <w:vAlign w:val="center"/>
          </w:tcPr>
          <w:p w14:paraId="03D3F244">
            <w:pPr>
              <w:jc w:val="right"/>
              <w:rPr>
                <w:rFonts w:ascii="宋体" w:hAnsi="宋体" w:eastAsia="宋体" w:cs="宋体"/>
                <w:sz w:val="24"/>
                <w:szCs w:val="24"/>
                <w:highlight w:val="none"/>
              </w:rPr>
            </w:pPr>
            <w:r>
              <w:rPr>
                <w:rFonts w:hint="eastAsia"/>
                <w:highlight w:val="none"/>
              </w:rPr>
              <w:t>　</w:t>
            </w:r>
          </w:p>
        </w:tc>
        <w:tc>
          <w:tcPr>
            <w:tcW w:w="1515" w:type="dxa"/>
            <w:tcBorders>
              <w:top w:val="nil"/>
              <w:left w:val="nil"/>
              <w:bottom w:val="nil"/>
              <w:right w:val="nil"/>
            </w:tcBorders>
            <w:shd w:val="clear" w:color="000000" w:fill="FFFFFF"/>
            <w:noWrap/>
            <w:tcMar>
              <w:top w:w="15" w:type="dxa"/>
              <w:left w:w="15" w:type="dxa"/>
              <w:bottom w:w="0" w:type="dxa"/>
              <w:right w:w="15" w:type="dxa"/>
            </w:tcMar>
            <w:vAlign w:val="center"/>
          </w:tcPr>
          <w:p w14:paraId="7067102B">
            <w:pPr>
              <w:jc w:val="right"/>
              <w:rPr>
                <w:rFonts w:ascii="宋体" w:hAnsi="宋体" w:eastAsia="宋体" w:cs="宋体"/>
                <w:sz w:val="24"/>
                <w:szCs w:val="24"/>
                <w:highlight w:val="none"/>
              </w:rPr>
            </w:pPr>
            <w:r>
              <w:rPr>
                <w:rFonts w:hint="eastAsia"/>
                <w:highlight w:val="none"/>
              </w:rPr>
              <w:t>　</w:t>
            </w:r>
          </w:p>
        </w:tc>
        <w:tc>
          <w:tcPr>
            <w:tcW w:w="1485" w:type="dxa"/>
            <w:tcBorders>
              <w:top w:val="nil"/>
              <w:left w:val="nil"/>
              <w:bottom w:val="nil"/>
              <w:right w:val="nil"/>
            </w:tcBorders>
            <w:shd w:val="clear" w:color="000000" w:fill="FFFFFF"/>
            <w:noWrap/>
            <w:tcMar>
              <w:top w:w="15" w:type="dxa"/>
              <w:left w:w="15" w:type="dxa"/>
              <w:bottom w:w="0" w:type="dxa"/>
              <w:right w:w="15" w:type="dxa"/>
            </w:tcMar>
            <w:vAlign w:val="center"/>
          </w:tcPr>
          <w:p w14:paraId="7700E08A">
            <w:pPr>
              <w:jc w:val="center"/>
              <w:rPr>
                <w:rFonts w:ascii="宋体" w:hAnsi="宋体" w:eastAsia="宋体" w:cs="宋体"/>
                <w:color w:val="000000"/>
                <w:sz w:val="20"/>
                <w:szCs w:val="20"/>
                <w:highlight w:val="none"/>
              </w:rPr>
            </w:pPr>
            <w:r>
              <w:rPr>
                <w:rFonts w:hint="eastAsia"/>
                <w:color w:val="000000"/>
                <w:sz w:val="20"/>
                <w:szCs w:val="20"/>
                <w:highlight w:val="none"/>
              </w:rPr>
              <w:t>　</w:t>
            </w:r>
          </w:p>
        </w:tc>
        <w:tc>
          <w:tcPr>
            <w:tcW w:w="1245" w:type="dxa"/>
            <w:tcBorders>
              <w:top w:val="nil"/>
              <w:left w:val="nil"/>
              <w:bottom w:val="nil"/>
              <w:right w:val="nil"/>
            </w:tcBorders>
            <w:shd w:val="clear" w:color="000000" w:fill="FFFFFF"/>
            <w:noWrap/>
            <w:tcMar>
              <w:top w:w="15" w:type="dxa"/>
              <w:left w:w="15" w:type="dxa"/>
              <w:bottom w:w="0" w:type="dxa"/>
              <w:right w:w="15" w:type="dxa"/>
            </w:tcMar>
            <w:vAlign w:val="center"/>
          </w:tcPr>
          <w:p w14:paraId="7C7BD72B">
            <w:pPr>
              <w:jc w:val="right"/>
              <w:rPr>
                <w:rFonts w:ascii="宋体" w:hAnsi="宋体" w:eastAsia="宋体" w:cs="宋体"/>
                <w:sz w:val="24"/>
                <w:szCs w:val="24"/>
                <w:highlight w:val="none"/>
              </w:rPr>
            </w:pPr>
            <w:r>
              <w:rPr>
                <w:rFonts w:hint="eastAsia"/>
                <w:highlight w:val="none"/>
              </w:rPr>
              <w:t>　</w:t>
            </w:r>
          </w:p>
        </w:tc>
        <w:tc>
          <w:tcPr>
            <w:tcW w:w="1005" w:type="dxa"/>
            <w:tcBorders>
              <w:top w:val="nil"/>
              <w:left w:val="nil"/>
              <w:bottom w:val="nil"/>
              <w:right w:val="nil"/>
            </w:tcBorders>
            <w:shd w:val="clear" w:color="000000" w:fill="FFFFFF"/>
            <w:noWrap/>
            <w:tcMar>
              <w:top w:w="15" w:type="dxa"/>
              <w:left w:w="15" w:type="dxa"/>
              <w:bottom w:w="0" w:type="dxa"/>
              <w:right w:w="15" w:type="dxa"/>
            </w:tcMar>
            <w:vAlign w:val="center"/>
          </w:tcPr>
          <w:p w14:paraId="2E53D0BE">
            <w:pPr>
              <w:jc w:val="right"/>
              <w:rPr>
                <w:rFonts w:ascii="宋体" w:hAnsi="宋体" w:eastAsia="宋体" w:cs="宋体"/>
                <w:sz w:val="24"/>
                <w:szCs w:val="24"/>
                <w:highlight w:val="none"/>
              </w:rPr>
            </w:pPr>
            <w:r>
              <w:rPr>
                <w:rFonts w:hint="eastAsia"/>
                <w:highlight w:val="none"/>
              </w:rPr>
              <w:t>　</w:t>
            </w:r>
          </w:p>
        </w:tc>
        <w:tc>
          <w:tcPr>
            <w:tcW w:w="2010" w:type="dxa"/>
            <w:tcBorders>
              <w:top w:val="nil"/>
              <w:left w:val="nil"/>
              <w:bottom w:val="nil"/>
              <w:right w:val="nil"/>
            </w:tcBorders>
            <w:shd w:val="clear" w:color="000000" w:fill="FFFFFF"/>
            <w:noWrap/>
            <w:tcMar>
              <w:top w:w="15" w:type="dxa"/>
              <w:left w:w="15" w:type="dxa"/>
              <w:bottom w:w="0" w:type="dxa"/>
              <w:right w:w="15" w:type="dxa"/>
            </w:tcMar>
            <w:vAlign w:val="center"/>
          </w:tcPr>
          <w:p w14:paraId="44076091">
            <w:pPr>
              <w:jc w:val="right"/>
              <w:rPr>
                <w:rFonts w:ascii="宋体" w:hAnsi="宋体" w:eastAsia="宋体" w:cs="宋体"/>
                <w:sz w:val="24"/>
                <w:szCs w:val="24"/>
                <w:highlight w:val="none"/>
              </w:rPr>
            </w:pPr>
            <w:r>
              <w:rPr>
                <w:rFonts w:hint="eastAsia"/>
                <w:highlight w:val="none"/>
              </w:rPr>
              <w:t>　</w:t>
            </w:r>
          </w:p>
        </w:tc>
        <w:tc>
          <w:tcPr>
            <w:tcW w:w="1485" w:type="dxa"/>
            <w:tcBorders>
              <w:top w:val="nil"/>
              <w:left w:val="nil"/>
              <w:bottom w:val="nil"/>
              <w:right w:val="nil"/>
            </w:tcBorders>
            <w:shd w:val="clear" w:color="000000" w:fill="FFFFFF"/>
            <w:noWrap/>
            <w:tcMar>
              <w:top w:w="15" w:type="dxa"/>
              <w:left w:w="15" w:type="dxa"/>
              <w:bottom w:w="0" w:type="dxa"/>
              <w:right w:w="15" w:type="dxa"/>
            </w:tcMar>
            <w:vAlign w:val="center"/>
          </w:tcPr>
          <w:p w14:paraId="0533BB63">
            <w:pPr>
              <w:jc w:val="right"/>
              <w:rPr>
                <w:rFonts w:ascii="宋体" w:hAnsi="宋体" w:eastAsia="宋体" w:cs="宋体"/>
                <w:color w:val="000000"/>
                <w:sz w:val="20"/>
                <w:szCs w:val="20"/>
                <w:highlight w:val="none"/>
              </w:rPr>
            </w:pPr>
            <w:r>
              <w:rPr>
                <w:rFonts w:hint="eastAsia"/>
                <w:color w:val="000000"/>
                <w:sz w:val="20"/>
                <w:szCs w:val="20"/>
                <w:highlight w:val="none"/>
              </w:rPr>
              <w:t>单位：万元</w:t>
            </w:r>
          </w:p>
        </w:tc>
      </w:tr>
      <w:tr w14:paraId="04698E58">
        <w:tblPrEx>
          <w:tblCellMar>
            <w:top w:w="0" w:type="dxa"/>
            <w:left w:w="0" w:type="dxa"/>
            <w:bottom w:w="0" w:type="dxa"/>
            <w:right w:w="0" w:type="dxa"/>
          </w:tblCellMar>
        </w:tblPrEx>
        <w:trPr>
          <w:trHeight w:val="450" w:hRule="atLeast"/>
        </w:trPr>
        <w:tc>
          <w:tcPr>
            <w:tcW w:w="4842"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3903550">
            <w:pPr>
              <w:jc w:val="center"/>
              <w:rPr>
                <w:rFonts w:ascii="宋体" w:hAnsi="宋体" w:eastAsia="宋体" w:cs="宋体"/>
                <w:sz w:val="24"/>
                <w:szCs w:val="24"/>
                <w:highlight w:val="none"/>
              </w:rPr>
            </w:pPr>
            <w:r>
              <w:rPr>
                <w:rFonts w:hint="eastAsia"/>
                <w:highlight w:val="none"/>
              </w:rPr>
              <w:t>项    目</w:t>
            </w:r>
          </w:p>
        </w:tc>
        <w:tc>
          <w:tcPr>
            <w:tcW w:w="135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1B3CFAB">
            <w:pPr>
              <w:jc w:val="center"/>
              <w:rPr>
                <w:rFonts w:ascii="宋体" w:hAnsi="宋体" w:eastAsia="宋体" w:cs="宋体"/>
                <w:sz w:val="24"/>
                <w:szCs w:val="24"/>
                <w:highlight w:val="none"/>
              </w:rPr>
            </w:pPr>
            <w:r>
              <w:rPr>
                <w:rFonts w:hint="eastAsia"/>
                <w:highlight w:val="none"/>
              </w:rPr>
              <w:t>本年收入合计</w:t>
            </w:r>
          </w:p>
        </w:tc>
        <w:tc>
          <w:tcPr>
            <w:tcW w:w="151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0AA6830E">
            <w:pPr>
              <w:jc w:val="center"/>
              <w:rPr>
                <w:rFonts w:ascii="宋体" w:hAnsi="宋体" w:eastAsia="宋体" w:cs="宋体"/>
                <w:sz w:val="24"/>
                <w:szCs w:val="24"/>
                <w:highlight w:val="none"/>
              </w:rPr>
            </w:pPr>
            <w:r>
              <w:rPr>
                <w:rFonts w:hint="eastAsia"/>
                <w:highlight w:val="none"/>
              </w:rPr>
              <w:t>财政拨款收入</w:t>
            </w:r>
          </w:p>
        </w:tc>
        <w:tc>
          <w:tcPr>
            <w:tcW w:w="148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A0468F7">
            <w:pPr>
              <w:jc w:val="center"/>
              <w:rPr>
                <w:rFonts w:ascii="宋体" w:hAnsi="宋体" w:eastAsia="宋体" w:cs="宋体"/>
                <w:sz w:val="24"/>
                <w:szCs w:val="24"/>
                <w:highlight w:val="none"/>
              </w:rPr>
            </w:pPr>
            <w:r>
              <w:rPr>
                <w:rFonts w:hint="eastAsia"/>
                <w:highlight w:val="none"/>
              </w:rPr>
              <w:t>上级补助收入</w:t>
            </w:r>
          </w:p>
        </w:tc>
        <w:tc>
          <w:tcPr>
            <w:tcW w:w="124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073B5FC">
            <w:pPr>
              <w:jc w:val="center"/>
              <w:rPr>
                <w:rFonts w:ascii="宋体" w:hAnsi="宋体" w:eastAsia="宋体" w:cs="宋体"/>
                <w:sz w:val="24"/>
                <w:szCs w:val="24"/>
                <w:highlight w:val="none"/>
              </w:rPr>
            </w:pPr>
            <w:r>
              <w:rPr>
                <w:rFonts w:hint="eastAsia"/>
                <w:highlight w:val="none"/>
              </w:rPr>
              <w:t>事业收入</w:t>
            </w:r>
          </w:p>
        </w:tc>
        <w:tc>
          <w:tcPr>
            <w:tcW w:w="100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C1BF045">
            <w:pPr>
              <w:jc w:val="center"/>
              <w:rPr>
                <w:rFonts w:ascii="宋体" w:hAnsi="宋体" w:eastAsia="宋体" w:cs="宋体"/>
                <w:sz w:val="24"/>
                <w:szCs w:val="24"/>
                <w:highlight w:val="none"/>
              </w:rPr>
            </w:pPr>
            <w:r>
              <w:rPr>
                <w:rFonts w:hint="eastAsia"/>
                <w:highlight w:val="none"/>
              </w:rPr>
              <w:t>经营收入</w:t>
            </w:r>
          </w:p>
        </w:tc>
        <w:tc>
          <w:tcPr>
            <w:tcW w:w="201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A4780CE">
            <w:pPr>
              <w:jc w:val="center"/>
              <w:rPr>
                <w:rFonts w:ascii="宋体" w:hAnsi="宋体" w:eastAsia="宋体" w:cs="宋体"/>
                <w:sz w:val="24"/>
                <w:szCs w:val="24"/>
                <w:highlight w:val="none"/>
              </w:rPr>
            </w:pPr>
            <w:r>
              <w:rPr>
                <w:rFonts w:hint="eastAsia"/>
                <w:highlight w:val="none"/>
              </w:rPr>
              <w:t>附属单位上缴收入</w:t>
            </w:r>
          </w:p>
        </w:tc>
        <w:tc>
          <w:tcPr>
            <w:tcW w:w="148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E617849">
            <w:pPr>
              <w:jc w:val="center"/>
              <w:rPr>
                <w:rFonts w:ascii="宋体" w:hAnsi="宋体" w:eastAsia="宋体" w:cs="宋体"/>
                <w:sz w:val="24"/>
                <w:szCs w:val="24"/>
                <w:highlight w:val="none"/>
              </w:rPr>
            </w:pPr>
            <w:r>
              <w:rPr>
                <w:rFonts w:hint="eastAsia"/>
                <w:highlight w:val="none"/>
              </w:rPr>
              <w:t>其他收入</w:t>
            </w:r>
          </w:p>
        </w:tc>
      </w:tr>
      <w:tr w14:paraId="058EA830">
        <w:tblPrEx>
          <w:tblCellMar>
            <w:top w:w="0" w:type="dxa"/>
            <w:left w:w="0" w:type="dxa"/>
            <w:bottom w:w="0" w:type="dxa"/>
            <w:right w:w="0" w:type="dxa"/>
          </w:tblCellMar>
        </w:tblPrEx>
        <w:trPr>
          <w:trHeight w:val="450" w:hRule="atLeast"/>
        </w:trPr>
        <w:tc>
          <w:tcPr>
            <w:tcW w:w="1177"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D87AB85">
            <w:pPr>
              <w:jc w:val="center"/>
              <w:rPr>
                <w:rFonts w:ascii="宋体" w:hAnsi="宋体" w:eastAsia="宋体" w:cs="宋体"/>
                <w:sz w:val="24"/>
                <w:szCs w:val="24"/>
                <w:highlight w:val="none"/>
              </w:rPr>
            </w:pPr>
            <w:r>
              <w:rPr>
                <w:rFonts w:hint="eastAsia"/>
                <w:highlight w:val="none"/>
              </w:rPr>
              <w:t>功能分类科目编码</w:t>
            </w:r>
          </w:p>
        </w:tc>
        <w:tc>
          <w:tcPr>
            <w:tcW w:w="3665"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CF2FE11">
            <w:pPr>
              <w:jc w:val="center"/>
              <w:rPr>
                <w:rFonts w:ascii="宋体" w:hAnsi="宋体" w:eastAsia="宋体" w:cs="宋体"/>
                <w:sz w:val="24"/>
                <w:szCs w:val="24"/>
                <w:highlight w:val="none"/>
              </w:rPr>
            </w:pPr>
            <w:r>
              <w:rPr>
                <w:rFonts w:hint="eastAsia"/>
                <w:highlight w:val="none"/>
              </w:rPr>
              <w:t>科目名称</w:t>
            </w:r>
          </w:p>
        </w:tc>
        <w:tc>
          <w:tcPr>
            <w:tcW w:w="1350" w:type="dxa"/>
            <w:vMerge w:val="continue"/>
            <w:tcBorders>
              <w:top w:val="single" w:color="auto" w:sz="4" w:space="0"/>
              <w:left w:val="single" w:color="auto" w:sz="4" w:space="0"/>
              <w:bottom w:val="single" w:color="auto" w:sz="4" w:space="0"/>
              <w:right w:val="single" w:color="auto" w:sz="4" w:space="0"/>
            </w:tcBorders>
            <w:vAlign w:val="center"/>
          </w:tcPr>
          <w:p w14:paraId="20E0B8A1">
            <w:pPr>
              <w:rPr>
                <w:rFonts w:ascii="宋体" w:hAnsi="宋体" w:eastAsia="宋体" w:cs="宋体"/>
                <w:sz w:val="24"/>
                <w:szCs w:val="24"/>
                <w:highlight w:val="none"/>
              </w:rPr>
            </w:pPr>
          </w:p>
        </w:tc>
        <w:tc>
          <w:tcPr>
            <w:tcW w:w="1515" w:type="dxa"/>
            <w:vMerge w:val="continue"/>
            <w:tcBorders>
              <w:top w:val="single" w:color="auto" w:sz="4" w:space="0"/>
              <w:left w:val="single" w:color="auto" w:sz="4" w:space="0"/>
              <w:bottom w:val="single" w:color="auto" w:sz="4" w:space="0"/>
              <w:right w:val="single" w:color="auto" w:sz="4" w:space="0"/>
            </w:tcBorders>
            <w:vAlign w:val="center"/>
          </w:tcPr>
          <w:p w14:paraId="3CCE2FE3">
            <w:pPr>
              <w:rPr>
                <w:rFonts w:ascii="宋体" w:hAnsi="宋体" w:eastAsia="宋体" w:cs="宋体"/>
                <w:sz w:val="24"/>
                <w:szCs w:val="24"/>
                <w:highlight w:val="none"/>
              </w:rPr>
            </w:pPr>
          </w:p>
        </w:tc>
        <w:tc>
          <w:tcPr>
            <w:tcW w:w="1485" w:type="dxa"/>
            <w:vMerge w:val="continue"/>
            <w:tcBorders>
              <w:top w:val="single" w:color="auto" w:sz="4" w:space="0"/>
              <w:left w:val="single" w:color="auto" w:sz="4" w:space="0"/>
              <w:bottom w:val="single" w:color="auto" w:sz="4" w:space="0"/>
              <w:right w:val="single" w:color="auto" w:sz="4" w:space="0"/>
            </w:tcBorders>
            <w:vAlign w:val="center"/>
          </w:tcPr>
          <w:p w14:paraId="13D64A97">
            <w:pPr>
              <w:rPr>
                <w:rFonts w:ascii="宋体" w:hAnsi="宋体" w:eastAsia="宋体" w:cs="宋体"/>
                <w:sz w:val="24"/>
                <w:szCs w:val="24"/>
                <w:highlight w:val="none"/>
              </w:rPr>
            </w:pPr>
          </w:p>
        </w:tc>
        <w:tc>
          <w:tcPr>
            <w:tcW w:w="1245" w:type="dxa"/>
            <w:vMerge w:val="continue"/>
            <w:tcBorders>
              <w:top w:val="single" w:color="auto" w:sz="4" w:space="0"/>
              <w:left w:val="single" w:color="auto" w:sz="4" w:space="0"/>
              <w:bottom w:val="single" w:color="auto" w:sz="4" w:space="0"/>
              <w:right w:val="single" w:color="auto" w:sz="4" w:space="0"/>
            </w:tcBorders>
            <w:vAlign w:val="center"/>
          </w:tcPr>
          <w:p w14:paraId="47E4954B">
            <w:pPr>
              <w:rPr>
                <w:rFonts w:ascii="宋体" w:hAnsi="宋体" w:eastAsia="宋体" w:cs="宋体"/>
                <w:sz w:val="24"/>
                <w:szCs w:val="24"/>
                <w:highlight w:val="none"/>
              </w:rPr>
            </w:pPr>
          </w:p>
        </w:tc>
        <w:tc>
          <w:tcPr>
            <w:tcW w:w="1005" w:type="dxa"/>
            <w:vMerge w:val="continue"/>
            <w:tcBorders>
              <w:top w:val="single" w:color="auto" w:sz="4" w:space="0"/>
              <w:left w:val="single" w:color="auto" w:sz="4" w:space="0"/>
              <w:bottom w:val="single" w:color="auto" w:sz="4" w:space="0"/>
              <w:right w:val="single" w:color="auto" w:sz="4" w:space="0"/>
            </w:tcBorders>
            <w:vAlign w:val="center"/>
          </w:tcPr>
          <w:p w14:paraId="1F8307DF">
            <w:pPr>
              <w:rPr>
                <w:rFonts w:ascii="宋体" w:hAnsi="宋体" w:eastAsia="宋体" w:cs="宋体"/>
                <w:sz w:val="24"/>
                <w:szCs w:val="24"/>
                <w:highlight w:val="none"/>
              </w:rPr>
            </w:pPr>
          </w:p>
        </w:tc>
        <w:tc>
          <w:tcPr>
            <w:tcW w:w="2010" w:type="dxa"/>
            <w:vMerge w:val="continue"/>
            <w:tcBorders>
              <w:top w:val="single" w:color="auto" w:sz="4" w:space="0"/>
              <w:left w:val="single" w:color="auto" w:sz="4" w:space="0"/>
              <w:bottom w:val="single" w:color="auto" w:sz="4" w:space="0"/>
              <w:right w:val="single" w:color="auto" w:sz="4" w:space="0"/>
            </w:tcBorders>
            <w:vAlign w:val="center"/>
          </w:tcPr>
          <w:p w14:paraId="002D0D5D">
            <w:pPr>
              <w:rPr>
                <w:rFonts w:ascii="宋体" w:hAnsi="宋体" w:eastAsia="宋体" w:cs="宋体"/>
                <w:sz w:val="24"/>
                <w:szCs w:val="24"/>
                <w:highlight w:val="none"/>
              </w:rPr>
            </w:pPr>
          </w:p>
        </w:tc>
        <w:tc>
          <w:tcPr>
            <w:tcW w:w="1485" w:type="dxa"/>
            <w:vMerge w:val="continue"/>
            <w:tcBorders>
              <w:top w:val="single" w:color="auto" w:sz="4" w:space="0"/>
              <w:left w:val="single" w:color="auto" w:sz="4" w:space="0"/>
              <w:bottom w:val="single" w:color="auto" w:sz="4" w:space="0"/>
              <w:right w:val="single" w:color="auto" w:sz="4" w:space="0"/>
            </w:tcBorders>
            <w:vAlign w:val="center"/>
          </w:tcPr>
          <w:p w14:paraId="4ACFC3B6">
            <w:pPr>
              <w:rPr>
                <w:rFonts w:ascii="宋体" w:hAnsi="宋体" w:eastAsia="宋体" w:cs="宋体"/>
                <w:sz w:val="24"/>
                <w:szCs w:val="24"/>
                <w:highlight w:val="none"/>
              </w:rPr>
            </w:pPr>
          </w:p>
        </w:tc>
      </w:tr>
      <w:tr w14:paraId="6F01C15C">
        <w:tblPrEx>
          <w:tblCellMar>
            <w:top w:w="0" w:type="dxa"/>
            <w:left w:w="0" w:type="dxa"/>
            <w:bottom w:w="0" w:type="dxa"/>
            <w:right w:w="0" w:type="dxa"/>
          </w:tblCellMar>
        </w:tblPrEx>
        <w:trPr>
          <w:trHeight w:val="312" w:hRule="atLeast"/>
        </w:trPr>
        <w:tc>
          <w:tcPr>
            <w:tcW w:w="1177" w:type="dxa"/>
            <w:gridSpan w:val="2"/>
            <w:vMerge w:val="continue"/>
            <w:tcBorders>
              <w:top w:val="single" w:color="auto" w:sz="4" w:space="0"/>
              <w:left w:val="single" w:color="auto" w:sz="4" w:space="0"/>
              <w:bottom w:val="single" w:color="auto" w:sz="4" w:space="0"/>
              <w:right w:val="single" w:color="auto" w:sz="4" w:space="0"/>
            </w:tcBorders>
            <w:vAlign w:val="center"/>
          </w:tcPr>
          <w:p w14:paraId="0F394944">
            <w:pPr>
              <w:rPr>
                <w:rFonts w:ascii="宋体" w:hAnsi="宋体" w:eastAsia="宋体" w:cs="宋体"/>
                <w:sz w:val="24"/>
                <w:szCs w:val="24"/>
                <w:highlight w:val="none"/>
              </w:rPr>
            </w:pPr>
          </w:p>
        </w:tc>
        <w:tc>
          <w:tcPr>
            <w:tcW w:w="3665" w:type="dxa"/>
            <w:vMerge w:val="continue"/>
            <w:tcBorders>
              <w:top w:val="nil"/>
              <w:left w:val="single" w:color="auto" w:sz="4" w:space="0"/>
              <w:bottom w:val="single" w:color="auto" w:sz="4" w:space="0"/>
              <w:right w:val="single" w:color="auto" w:sz="4" w:space="0"/>
            </w:tcBorders>
            <w:vAlign w:val="center"/>
          </w:tcPr>
          <w:p w14:paraId="5C924692">
            <w:pPr>
              <w:rPr>
                <w:rFonts w:ascii="宋体" w:hAnsi="宋体" w:eastAsia="宋体" w:cs="宋体"/>
                <w:sz w:val="24"/>
                <w:szCs w:val="24"/>
                <w:highlight w:val="none"/>
              </w:rPr>
            </w:pPr>
          </w:p>
        </w:tc>
        <w:tc>
          <w:tcPr>
            <w:tcW w:w="1350" w:type="dxa"/>
            <w:vMerge w:val="continue"/>
            <w:tcBorders>
              <w:top w:val="single" w:color="auto" w:sz="4" w:space="0"/>
              <w:left w:val="single" w:color="auto" w:sz="4" w:space="0"/>
              <w:bottom w:val="single" w:color="auto" w:sz="4" w:space="0"/>
              <w:right w:val="single" w:color="auto" w:sz="4" w:space="0"/>
            </w:tcBorders>
            <w:vAlign w:val="center"/>
          </w:tcPr>
          <w:p w14:paraId="77148A17">
            <w:pPr>
              <w:rPr>
                <w:rFonts w:ascii="宋体" w:hAnsi="宋体" w:eastAsia="宋体" w:cs="宋体"/>
                <w:sz w:val="24"/>
                <w:szCs w:val="24"/>
                <w:highlight w:val="none"/>
              </w:rPr>
            </w:pPr>
          </w:p>
        </w:tc>
        <w:tc>
          <w:tcPr>
            <w:tcW w:w="1515" w:type="dxa"/>
            <w:vMerge w:val="continue"/>
            <w:tcBorders>
              <w:top w:val="single" w:color="auto" w:sz="4" w:space="0"/>
              <w:left w:val="single" w:color="auto" w:sz="4" w:space="0"/>
              <w:bottom w:val="single" w:color="auto" w:sz="4" w:space="0"/>
              <w:right w:val="single" w:color="auto" w:sz="4" w:space="0"/>
            </w:tcBorders>
            <w:vAlign w:val="center"/>
          </w:tcPr>
          <w:p w14:paraId="4637D720">
            <w:pPr>
              <w:rPr>
                <w:rFonts w:ascii="宋体" w:hAnsi="宋体" w:eastAsia="宋体" w:cs="宋体"/>
                <w:sz w:val="24"/>
                <w:szCs w:val="24"/>
                <w:highlight w:val="none"/>
              </w:rPr>
            </w:pPr>
          </w:p>
        </w:tc>
        <w:tc>
          <w:tcPr>
            <w:tcW w:w="1485" w:type="dxa"/>
            <w:vMerge w:val="continue"/>
            <w:tcBorders>
              <w:top w:val="single" w:color="auto" w:sz="4" w:space="0"/>
              <w:left w:val="single" w:color="auto" w:sz="4" w:space="0"/>
              <w:bottom w:val="single" w:color="auto" w:sz="4" w:space="0"/>
              <w:right w:val="single" w:color="auto" w:sz="4" w:space="0"/>
            </w:tcBorders>
            <w:vAlign w:val="center"/>
          </w:tcPr>
          <w:p w14:paraId="3BC68678">
            <w:pPr>
              <w:rPr>
                <w:rFonts w:ascii="宋体" w:hAnsi="宋体" w:eastAsia="宋体" w:cs="宋体"/>
                <w:sz w:val="24"/>
                <w:szCs w:val="24"/>
                <w:highlight w:val="none"/>
              </w:rPr>
            </w:pPr>
          </w:p>
        </w:tc>
        <w:tc>
          <w:tcPr>
            <w:tcW w:w="1245" w:type="dxa"/>
            <w:vMerge w:val="continue"/>
            <w:tcBorders>
              <w:top w:val="single" w:color="auto" w:sz="4" w:space="0"/>
              <w:left w:val="single" w:color="auto" w:sz="4" w:space="0"/>
              <w:bottom w:val="single" w:color="auto" w:sz="4" w:space="0"/>
              <w:right w:val="single" w:color="auto" w:sz="4" w:space="0"/>
            </w:tcBorders>
            <w:vAlign w:val="center"/>
          </w:tcPr>
          <w:p w14:paraId="04D7C846">
            <w:pPr>
              <w:rPr>
                <w:rFonts w:ascii="宋体" w:hAnsi="宋体" w:eastAsia="宋体" w:cs="宋体"/>
                <w:sz w:val="24"/>
                <w:szCs w:val="24"/>
                <w:highlight w:val="none"/>
              </w:rPr>
            </w:pPr>
          </w:p>
        </w:tc>
        <w:tc>
          <w:tcPr>
            <w:tcW w:w="1005" w:type="dxa"/>
            <w:vMerge w:val="continue"/>
            <w:tcBorders>
              <w:top w:val="single" w:color="auto" w:sz="4" w:space="0"/>
              <w:left w:val="single" w:color="auto" w:sz="4" w:space="0"/>
              <w:bottom w:val="single" w:color="auto" w:sz="4" w:space="0"/>
              <w:right w:val="single" w:color="auto" w:sz="4" w:space="0"/>
            </w:tcBorders>
            <w:vAlign w:val="center"/>
          </w:tcPr>
          <w:p w14:paraId="6843AF61">
            <w:pPr>
              <w:rPr>
                <w:rFonts w:ascii="宋体" w:hAnsi="宋体" w:eastAsia="宋体" w:cs="宋体"/>
                <w:sz w:val="24"/>
                <w:szCs w:val="24"/>
                <w:highlight w:val="none"/>
              </w:rPr>
            </w:pPr>
          </w:p>
        </w:tc>
        <w:tc>
          <w:tcPr>
            <w:tcW w:w="2010" w:type="dxa"/>
            <w:vMerge w:val="continue"/>
            <w:tcBorders>
              <w:top w:val="single" w:color="auto" w:sz="4" w:space="0"/>
              <w:left w:val="single" w:color="auto" w:sz="4" w:space="0"/>
              <w:bottom w:val="single" w:color="auto" w:sz="4" w:space="0"/>
              <w:right w:val="single" w:color="auto" w:sz="4" w:space="0"/>
            </w:tcBorders>
            <w:vAlign w:val="center"/>
          </w:tcPr>
          <w:p w14:paraId="33BB9D4E">
            <w:pPr>
              <w:rPr>
                <w:rFonts w:ascii="宋体" w:hAnsi="宋体" w:eastAsia="宋体" w:cs="宋体"/>
                <w:sz w:val="24"/>
                <w:szCs w:val="24"/>
                <w:highlight w:val="none"/>
              </w:rPr>
            </w:pPr>
          </w:p>
        </w:tc>
        <w:tc>
          <w:tcPr>
            <w:tcW w:w="1485" w:type="dxa"/>
            <w:vMerge w:val="continue"/>
            <w:tcBorders>
              <w:top w:val="single" w:color="auto" w:sz="4" w:space="0"/>
              <w:left w:val="single" w:color="auto" w:sz="4" w:space="0"/>
              <w:bottom w:val="single" w:color="auto" w:sz="4" w:space="0"/>
              <w:right w:val="single" w:color="auto" w:sz="4" w:space="0"/>
            </w:tcBorders>
            <w:vAlign w:val="center"/>
          </w:tcPr>
          <w:p w14:paraId="4AA5565B">
            <w:pPr>
              <w:rPr>
                <w:rFonts w:ascii="宋体" w:hAnsi="宋体" w:eastAsia="宋体" w:cs="宋体"/>
                <w:sz w:val="24"/>
                <w:szCs w:val="24"/>
                <w:highlight w:val="none"/>
              </w:rPr>
            </w:pPr>
          </w:p>
        </w:tc>
      </w:tr>
      <w:tr w14:paraId="44C73FD5">
        <w:tblPrEx>
          <w:tblCellMar>
            <w:top w:w="0" w:type="dxa"/>
            <w:left w:w="0" w:type="dxa"/>
            <w:bottom w:w="0" w:type="dxa"/>
            <w:right w:w="0" w:type="dxa"/>
          </w:tblCellMar>
        </w:tblPrEx>
        <w:trPr>
          <w:trHeight w:val="334" w:hRule="atLeast"/>
        </w:trPr>
        <w:tc>
          <w:tcPr>
            <w:tcW w:w="484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F340217">
            <w:pPr>
              <w:jc w:val="center"/>
              <w:rPr>
                <w:rFonts w:ascii="宋体" w:hAnsi="宋体" w:eastAsia="宋体" w:cs="宋体"/>
                <w:sz w:val="24"/>
                <w:szCs w:val="24"/>
                <w:highlight w:val="none"/>
              </w:rPr>
            </w:pPr>
            <w:r>
              <w:rPr>
                <w:rFonts w:hint="eastAsia"/>
                <w:highlight w:val="none"/>
              </w:rPr>
              <w:t>栏次</w:t>
            </w:r>
          </w:p>
        </w:tc>
        <w:tc>
          <w:tcPr>
            <w:tcW w:w="135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EE8EF3B">
            <w:pPr>
              <w:jc w:val="center"/>
              <w:rPr>
                <w:rFonts w:ascii="宋体" w:hAnsi="宋体" w:eastAsia="宋体" w:cs="宋体"/>
                <w:sz w:val="24"/>
                <w:szCs w:val="24"/>
                <w:highlight w:val="none"/>
              </w:rPr>
            </w:pPr>
            <w:r>
              <w:rPr>
                <w:rFonts w:hint="eastAsia"/>
                <w:highlight w:val="none"/>
              </w:rPr>
              <w:t>1</w:t>
            </w:r>
          </w:p>
        </w:tc>
        <w:tc>
          <w:tcPr>
            <w:tcW w:w="151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5266FA1">
            <w:pPr>
              <w:jc w:val="center"/>
              <w:rPr>
                <w:rFonts w:ascii="宋体" w:hAnsi="宋体" w:eastAsia="宋体" w:cs="宋体"/>
                <w:sz w:val="24"/>
                <w:szCs w:val="24"/>
                <w:highlight w:val="none"/>
              </w:rPr>
            </w:pPr>
            <w:r>
              <w:rPr>
                <w:rFonts w:hint="eastAsia"/>
                <w:highlight w:val="none"/>
              </w:rPr>
              <w:t>2</w:t>
            </w:r>
          </w:p>
        </w:tc>
        <w:tc>
          <w:tcPr>
            <w:tcW w:w="148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31CAC51">
            <w:pPr>
              <w:jc w:val="center"/>
              <w:rPr>
                <w:rFonts w:ascii="宋体" w:hAnsi="宋体" w:eastAsia="宋体" w:cs="宋体"/>
                <w:sz w:val="24"/>
                <w:szCs w:val="24"/>
                <w:highlight w:val="none"/>
              </w:rPr>
            </w:pPr>
            <w:r>
              <w:rPr>
                <w:rFonts w:hint="eastAsia"/>
                <w:highlight w:val="none"/>
              </w:rPr>
              <w:t>3</w:t>
            </w:r>
          </w:p>
        </w:tc>
        <w:tc>
          <w:tcPr>
            <w:tcW w:w="124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66452A9">
            <w:pPr>
              <w:jc w:val="center"/>
              <w:rPr>
                <w:rFonts w:ascii="宋体" w:hAnsi="宋体" w:eastAsia="宋体" w:cs="宋体"/>
                <w:sz w:val="24"/>
                <w:szCs w:val="24"/>
                <w:highlight w:val="none"/>
              </w:rPr>
            </w:pPr>
            <w:r>
              <w:rPr>
                <w:rFonts w:hint="eastAsia"/>
                <w:highlight w:val="none"/>
              </w:rPr>
              <w:t>4</w:t>
            </w:r>
          </w:p>
        </w:tc>
        <w:tc>
          <w:tcPr>
            <w:tcW w:w="100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8CC04D">
            <w:pPr>
              <w:jc w:val="center"/>
              <w:rPr>
                <w:rFonts w:ascii="宋体" w:hAnsi="宋体" w:eastAsia="宋体" w:cs="宋体"/>
                <w:sz w:val="24"/>
                <w:szCs w:val="24"/>
                <w:highlight w:val="none"/>
              </w:rPr>
            </w:pPr>
            <w:r>
              <w:rPr>
                <w:rFonts w:hint="eastAsia"/>
                <w:highlight w:val="none"/>
              </w:rPr>
              <w:t>5</w:t>
            </w:r>
          </w:p>
        </w:tc>
        <w:tc>
          <w:tcPr>
            <w:tcW w:w="201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E1C31D4">
            <w:pPr>
              <w:jc w:val="center"/>
              <w:rPr>
                <w:rFonts w:ascii="宋体" w:hAnsi="宋体" w:eastAsia="宋体" w:cs="宋体"/>
                <w:sz w:val="24"/>
                <w:szCs w:val="24"/>
                <w:highlight w:val="none"/>
              </w:rPr>
            </w:pPr>
            <w:r>
              <w:rPr>
                <w:rFonts w:hint="eastAsia"/>
                <w:highlight w:val="none"/>
              </w:rPr>
              <w:t>6</w:t>
            </w:r>
          </w:p>
        </w:tc>
        <w:tc>
          <w:tcPr>
            <w:tcW w:w="148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CB5C1C0">
            <w:pPr>
              <w:jc w:val="center"/>
              <w:rPr>
                <w:rFonts w:ascii="宋体" w:hAnsi="宋体" w:eastAsia="宋体" w:cs="宋体"/>
                <w:sz w:val="24"/>
                <w:szCs w:val="24"/>
                <w:highlight w:val="none"/>
              </w:rPr>
            </w:pPr>
            <w:r>
              <w:rPr>
                <w:rFonts w:hint="eastAsia"/>
                <w:highlight w:val="none"/>
              </w:rPr>
              <w:t>7</w:t>
            </w:r>
          </w:p>
        </w:tc>
      </w:tr>
      <w:tr w14:paraId="2055DE9B">
        <w:tblPrEx>
          <w:tblCellMar>
            <w:top w:w="0" w:type="dxa"/>
            <w:left w:w="0" w:type="dxa"/>
            <w:bottom w:w="0" w:type="dxa"/>
            <w:right w:w="0" w:type="dxa"/>
          </w:tblCellMar>
        </w:tblPrEx>
        <w:trPr>
          <w:trHeight w:val="334" w:hRule="atLeast"/>
        </w:trPr>
        <w:tc>
          <w:tcPr>
            <w:tcW w:w="484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4C1D8E7">
            <w:pPr>
              <w:jc w:val="center"/>
              <w:rPr>
                <w:rFonts w:ascii="宋体" w:hAnsi="宋体" w:eastAsia="宋体" w:cs="宋体"/>
                <w:sz w:val="24"/>
                <w:szCs w:val="24"/>
                <w:highlight w:val="none"/>
              </w:rPr>
            </w:pPr>
            <w:r>
              <w:rPr>
                <w:rFonts w:hint="eastAsia"/>
                <w:highlight w:val="none"/>
              </w:rPr>
              <w:t>合计</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BFED1F4">
            <w:pPr>
              <w:keepNext w:val="0"/>
              <w:keepLines w:val="0"/>
              <w:widowControl/>
              <w:suppressLineNumbers w:val="0"/>
              <w:jc w:val="center"/>
              <w:textAlignment w:val="bottom"/>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4834.03</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DF6DE30">
            <w:pPr>
              <w:keepNext w:val="0"/>
              <w:keepLines w:val="0"/>
              <w:widowControl/>
              <w:suppressLineNumbers w:val="0"/>
              <w:jc w:val="center"/>
              <w:textAlignment w:val="bottom"/>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3496.65</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90BD584">
            <w:pPr>
              <w:keepNext w:val="0"/>
              <w:keepLines w:val="0"/>
              <w:widowControl/>
              <w:suppressLineNumbers w:val="0"/>
              <w:jc w:val="center"/>
              <w:textAlignment w:val="bottom"/>
              <w:rPr>
                <w:rFonts w:ascii="宋体" w:hAnsi="宋体" w:eastAsia="宋体" w:cs="宋体"/>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7FBEF94">
            <w:pPr>
              <w:keepNext w:val="0"/>
              <w:keepLines w:val="0"/>
              <w:widowControl/>
              <w:suppressLineNumbers w:val="0"/>
              <w:jc w:val="center"/>
              <w:textAlignment w:val="bottom"/>
              <w:rPr>
                <w:rFonts w:ascii="宋体" w:hAnsi="宋体" w:eastAsia="宋体" w:cs="宋体"/>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E80B4F1">
            <w:pPr>
              <w:keepNext w:val="0"/>
              <w:keepLines w:val="0"/>
              <w:widowControl/>
              <w:suppressLineNumbers w:val="0"/>
              <w:jc w:val="center"/>
              <w:textAlignment w:val="bottom"/>
              <w:rPr>
                <w:rFonts w:ascii="宋体" w:hAnsi="宋体" w:eastAsia="宋体" w:cs="宋体"/>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33051D0">
            <w:pPr>
              <w:keepNext w:val="0"/>
              <w:keepLines w:val="0"/>
              <w:widowControl/>
              <w:suppressLineNumbers w:val="0"/>
              <w:jc w:val="center"/>
              <w:textAlignment w:val="bottom"/>
              <w:rPr>
                <w:rFonts w:ascii="宋体" w:hAnsi="宋体" w:eastAsia="宋体" w:cs="宋体"/>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EBD2204">
            <w:pPr>
              <w:keepNext w:val="0"/>
              <w:keepLines w:val="0"/>
              <w:widowControl/>
              <w:suppressLineNumbers w:val="0"/>
              <w:jc w:val="center"/>
              <w:textAlignment w:val="bottom"/>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1337.38</w:t>
            </w:r>
          </w:p>
        </w:tc>
      </w:tr>
      <w:tr w14:paraId="577A0395">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9D94FDD">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u w:val="none"/>
                <w:lang w:val="en-US" w:eastAsia="zh-CN"/>
              </w:rPr>
              <w:t>201</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B73A7DB">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u w:val="none"/>
                <w:lang w:val="en-US" w:eastAsia="zh-CN"/>
              </w:rPr>
              <w:t>一般公共服务支出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80F57FE">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2354.19</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43AC594">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2196.23</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A983245">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515C598">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AE3B1DF">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A48DA41">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4E854C4">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157.96</w:t>
            </w:r>
          </w:p>
        </w:tc>
      </w:tr>
      <w:tr w14:paraId="22976F32">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1242BE8">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20101</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2BAA564">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人大事务</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D6BC5C5">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1186.45</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D0D4230">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1186.45</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21ED354">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AA840D9">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4EC2387">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80A9450">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20F4D7A">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p>
        </w:tc>
      </w:tr>
      <w:tr w14:paraId="12BD610D">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51766D6">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2010103</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817B806">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 xml:space="preserve">  机关服务</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1A9C40B">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1186.45</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92112F1">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1186.45</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27A820D">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A461A50">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66FF941">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3D10CF7">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49151BB">
            <w:pPr>
              <w:keepNext w:val="0"/>
              <w:keepLines w:val="0"/>
              <w:widowControl/>
              <w:suppressLineNumbers w:val="0"/>
              <w:jc w:val="center"/>
              <w:textAlignment w:val="bottom"/>
              <w:rPr>
                <w:rFonts w:ascii="宋体" w:hAnsi="宋体" w:eastAsia="宋体" w:cs="宋体"/>
                <w:color w:val="auto"/>
                <w:sz w:val="24"/>
                <w:szCs w:val="24"/>
                <w:highlight w:val="none"/>
              </w:rPr>
            </w:pPr>
          </w:p>
        </w:tc>
      </w:tr>
      <w:tr w14:paraId="582C8A2F">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C629491">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20103</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EE188EF">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政府办公厅（室）及相关机构事务</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5088D65">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1097.33</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5C4DECD">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959.78</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651C566">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507D0A7">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56AABB6">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B4E4C18">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B0DF5C4">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137.55</w:t>
            </w:r>
          </w:p>
        </w:tc>
      </w:tr>
      <w:tr w14:paraId="76A028CC">
        <w:tblPrEx>
          <w:tblCellMar>
            <w:top w:w="0" w:type="dxa"/>
            <w:left w:w="0" w:type="dxa"/>
            <w:bottom w:w="0" w:type="dxa"/>
            <w:right w:w="0" w:type="dxa"/>
          </w:tblCellMar>
        </w:tblPrEx>
        <w:trPr>
          <w:trHeight w:val="339"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1E33A85">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2010301</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B9DF7F1">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 xml:space="preserve">  行政运行</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51E18BB">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461.91</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D1CC84F">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324.36</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C2B64AF">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578D762">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7E47AFD">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34521C4">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F42763E">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137.55</w:t>
            </w:r>
          </w:p>
        </w:tc>
      </w:tr>
      <w:tr w14:paraId="0CD4A1F9">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95045AA">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2010302</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42AD496">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 xml:space="preserve">  一般行政管理事务</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9BE525D">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564.53</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62B6B0D">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564.53</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8AA7611">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543F9A0">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9EE639D">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2273781">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9521B17">
            <w:pPr>
              <w:keepNext w:val="0"/>
              <w:keepLines w:val="0"/>
              <w:widowControl/>
              <w:suppressLineNumbers w:val="0"/>
              <w:jc w:val="center"/>
              <w:textAlignment w:val="bottom"/>
              <w:rPr>
                <w:rFonts w:ascii="宋体" w:hAnsi="宋体" w:eastAsia="宋体" w:cs="宋体"/>
                <w:color w:val="auto"/>
                <w:sz w:val="24"/>
                <w:szCs w:val="24"/>
                <w:highlight w:val="none"/>
              </w:rPr>
            </w:pPr>
          </w:p>
        </w:tc>
      </w:tr>
      <w:tr w14:paraId="030D2BF0">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DEA9EDA">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2010308</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15AB1F2">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 xml:space="preserve">  信访事务</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70A49D3">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40.00</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E1AD22D">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40.00</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496AE89">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128F7CF">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C6507D7">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701014D">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3F0E373">
            <w:pPr>
              <w:keepNext w:val="0"/>
              <w:keepLines w:val="0"/>
              <w:widowControl/>
              <w:suppressLineNumbers w:val="0"/>
              <w:jc w:val="center"/>
              <w:textAlignment w:val="bottom"/>
              <w:rPr>
                <w:rFonts w:ascii="宋体" w:hAnsi="宋体" w:eastAsia="宋体" w:cs="宋体"/>
                <w:color w:val="auto"/>
                <w:sz w:val="24"/>
                <w:szCs w:val="24"/>
                <w:highlight w:val="none"/>
              </w:rPr>
            </w:pPr>
          </w:p>
        </w:tc>
      </w:tr>
      <w:tr w14:paraId="4056CF20">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C239123">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2010399</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D361BA0">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 xml:space="preserve">  其他政府办公厅（室）及相关机构事务支出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CD332DD">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30.89</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62D75F5">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30.89</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C0E014C">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A800E67">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C076D15">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CB69FFE">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76F0351">
            <w:pPr>
              <w:keepNext w:val="0"/>
              <w:keepLines w:val="0"/>
              <w:widowControl/>
              <w:suppressLineNumbers w:val="0"/>
              <w:jc w:val="center"/>
              <w:textAlignment w:val="bottom"/>
              <w:rPr>
                <w:rFonts w:ascii="宋体" w:hAnsi="宋体" w:eastAsia="宋体" w:cs="宋体"/>
                <w:color w:val="auto"/>
                <w:sz w:val="24"/>
                <w:szCs w:val="24"/>
                <w:highlight w:val="none"/>
              </w:rPr>
            </w:pPr>
          </w:p>
        </w:tc>
      </w:tr>
      <w:tr w14:paraId="20A03E86">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D9E8F1E">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20106</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B7A85AB">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财政事务</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63B8226">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20.41</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5B161E2">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3FE0812">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84FE845">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F31BD84">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34E68FA">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E65CF6A">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20.41</w:t>
            </w:r>
          </w:p>
        </w:tc>
      </w:tr>
      <w:tr w14:paraId="1F625000">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B7F9E44">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2010601</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92A65CB">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 xml:space="preserve">  行政运行</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AFD8E71">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20.41</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37F569E">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A878D8A">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4DC74FC">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A6644CB">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2BAADD0">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FB84F80">
            <w:pPr>
              <w:keepNext w:val="0"/>
              <w:keepLines w:val="0"/>
              <w:widowControl/>
              <w:suppressLineNumbers w:val="0"/>
              <w:jc w:val="center"/>
              <w:textAlignment w:val="bottom"/>
              <w:rPr>
                <w:rFonts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20.41</w:t>
            </w:r>
          </w:p>
        </w:tc>
      </w:tr>
      <w:tr w14:paraId="076C0792">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C64CA0A">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20113</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161F695">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商贸事务</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FC79555">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25.00</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FC02F7D">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25.00</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4C49082">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FB07358">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164261E">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E6F8F4A">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575DBAD">
            <w:pPr>
              <w:keepNext w:val="0"/>
              <w:keepLines w:val="0"/>
              <w:widowControl/>
              <w:suppressLineNumbers w:val="0"/>
              <w:jc w:val="center"/>
              <w:textAlignment w:val="bottom"/>
              <w:rPr>
                <w:rFonts w:ascii="宋体" w:hAnsi="宋体" w:eastAsia="宋体" w:cs="宋体"/>
                <w:color w:val="auto"/>
                <w:sz w:val="24"/>
                <w:szCs w:val="24"/>
                <w:highlight w:val="none"/>
              </w:rPr>
            </w:pPr>
          </w:p>
        </w:tc>
      </w:tr>
      <w:tr w14:paraId="7C85FC3F">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48DF035">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2011308</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386B392">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 xml:space="preserve">  招商引资</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35BC3C5">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25.00</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B139FB1">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25.00</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DB0CD17">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5D3C91E">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C85DDCC">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0C0870C">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DB4844F">
            <w:pPr>
              <w:keepNext w:val="0"/>
              <w:keepLines w:val="0"/>
              <w:widowControl/>
              <w:suppressLineNumbers w:val="0"/>
              <w:jc w:val="center"/>
              <w:textAlignment w:val="bottom"/>
              <w:rPr>
                <w:rFonts w:ascii="宋体" w:hAnsi="宋体" w:eastAsia="宋体" w:cs="宋体"/>
                <w:color w:val="auto"/>
                <w:sz w:val="24"/>
                <w:szCs w:val="24"/>
                <w:highlight w:val="none"/>
              </w:rPr>
            </w:pPr>
          </w:p>
        </w:tc>
      </w:tr>
      <w:tr w14:paraId="3099C837">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271088D">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20134</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D92F0B1">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统战事务</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EF3902B">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20.00</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9786C6F">
            <w:pPr>
              <w:keepNext w:val="0"/>
              <w:keepLines w:val="0"/>
              <w:widowControl/>
              <w:suppressLineNumbers w:val="0"/>
              <w:jc w:val="center"/>
              <w:textAlignment w:val="bottom"/>
              <w:rPr>
                <w:rFonts w:hint="default" w:ascii="宋体" w:hAnsi="宋体" w:eastAsia="宋体" w:cs="宋体"/>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20.00</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05C17AE">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0965081">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F0835E2">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F8D5725">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2E027C5">
            <w:pPr>
              <w:keepNext w:val="0"/>
              <w:keepLines w:val="0"/>
              <w:widowControl/>
              <w:suppressLineNumbers w:val="0"/>
              <w:jc w:val="center"/>
              <w:textAlignment w:val="bottom"/>
              <w:rPr>
                <w:rFonts w:ascii="宋体" w:hAnsi="宋体" w:eastAsia="宋体" w:cs="宋体"/>
                <w:color w:val="auto"/>
                <w:sz w:val="24"/>
                <w:szCs w:val="24"/>
                <w:highlight w:val="none"/>
              </w:rPr>
            </w:pPr>
          </w:p>
        </w:tc>
      </w:tr>
      <w:tr w14:paraId="29C6F827">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529298E">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2013402</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57CBFA6">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 xml:space="preserve">  一般行政管理事务</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F00FE58">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20.00</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FB66620">
            <w:pPr>
              <w:keepNext w:val="0"/>
              <w:keepLines w:val="0"/>
              <w:widowControl/>
              <w:suppressLineNumbers w:val="0"/>
              <w:jc w:val="center"/>
              <w:textAlignment w:val="bottom"/>
              <w:rPr>
                <w:rFonts w:hint="default" w:ascii="宋体" w:hAnsi="宋体" w:eastAsia="宋体" w:cs="宋体"/>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20.00</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E5645FC">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545AC7D">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54DC751">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DB19008">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3CBE0BA">
            <w:pPr>
              <w:keepNext w:val="0"/>
              <w:keepLines w:val="0"/>
              <w:widowControl/>
              <w:suppressLineNumbers w:val="0"/>
              <w:jc w:val="center"/>
              <w:textAlignment w:val="bottom"/>
              <w:rPr>
                <w:rFonts w:ascii="宋体" w:hAnsi="宋体" w:eastAsia="宋体" w:cs="宋体"/>
                <w:color w:val="auto"/>
                <w:sz w:val="24"/>
                <w:szCs w:val="24"/>
                <w:highlight w:val="none"/>
              </w:rPr>
            </w:pPr>
          </w:p>
        </w:tc>
      </w:tr>
      <w:tr w14:paraId="10FB239B">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3E6AEA0">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20136</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B8569B8">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其他共产党事务支出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C08A12D">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5.00</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35C1095">
            <w:pPr>
              <w:keepNext w:val="0"/>
              <w:keepLines w:val="0"/>
              <w:widowControl/>
              <w:suppressLineNumbers w:val="0"/>
              <w:jc w:val="center"/>
              <w:textAlignment w:val="bottom"/>
              <w:rPr>
                <w:rFonts w:hint="default" w:ascii="宋体" w:hAnsi="宋体" w:eastAsia="宋体" w:cs="宋体"/>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5.00</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59511A0">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FE6FDAF">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935FEE7">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65F025D">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A8D4D8B">
            <w:pPr>
              <w:keepNext w:val="0"/>
              <w:keepLines w:val="0"/>
              <w:widowControl/>
              <w:suppressLineNumbers w:val="0"/>
              <w:jc w:val="center"/>
              <w:textAlignment w:val="bottom"/>
              <w:rPr>
                <w:rFonts w:ascii="宋体" w:hAnsi="宋体" w:eastAsia="宋体" w:cs="宋体"/>
                <w:color w:val="auto"/>
                <w:sz w:val="24"/>
                <w:szCs w:val="24"/>
                <w:highlight w:val="none"/>
              </w:rPr>
            </w:pPr>
          </w:p>
        </w:tc>
      </w:tr>
      <w:tr w14:paraId="2D28F852">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A5DE388">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2013602</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92E11CF">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 xml:space="preserve">  一般行政管理事务</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5C71650">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5.00</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DD92C5A">
            <w:pPr>
              <w:keepNext w:val="0"/>
              <w:keepLines w:val="0"/>
              <w:widowControl/>
              <w:suppressLineNumbers w:val="0"/>
              <w:jc w:val="center"/>
              <w:textAlignment w:val="bottom"/>
              <w:rPr>
                <w:rFonts w:hint="default" w:ascii="宋体" w:hAnsi="宋体" w:eastAsia="宋体" w:cs="宋体"/>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5.00</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7561A2D">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141E6F3">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1BEDBA2">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8BA1BFB">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48716D4">
            <w:pPr>
              <w:keepNext w:val="0"/>
              <w:keepLines w:val="0"/>
              <w:widowControl/>
              <w:suppressLineNumbers w:val="0"/>
              <w:jc w:val="center"/>
              <w:textAlignment w:val="bottom"/>
              <w:rPr>
                <w:rFonts w:ascii="宋体" w:hAnsi="宋体" w:eastAsia="宋体" w:cs="宋体"/>
                <w:color w:val="auto"/>
                <w:sz w:val="24"/>
                <w:szCs w:val="24"/>
                <w:highlight w:val="none"/>
              </w:rPr>
            </w:pPr>
          </w:p>
        </w:tc>
      </w:tr>
      <w:tr w14:paraId="51733541">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8A400FA">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204</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5A659AE">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公共安全支出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3A557E8">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215.02</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8019772">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14.47</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0F5238C">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897FDBF">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2B457F3">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2B1B51F">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4A14943">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200.55</w:t>
            </w:r>
          </w:p>
        </w:tc>
      </w:tr>
      <w:tr w14:paraId="6D1BCEE7">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0C0ED63">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20402</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4943748">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公安</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D78CEC4">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14.47</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6503CE7">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14.47</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52C6163">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03CADC4">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9788782">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74C95E0">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34C1B63">
            <w:pPr>
              <w:keepNext w:val="0"/>
              <w:keepLines w:val="0"/>
              <w:widowControl/>
              <w:suppressLineNumbers w:val="0"/>
              <w:jc w:val="center"/>
              <w:textAlignment w:val="bottom"/>
              <w:rPr>
                <w:rFonts w:ascii="宋体" w:hAnsi="宋体" w:eastAsia="宋体" w:cs="宋体"/>
                <w:color w:val="auto"/>
                <w:sz w:val="24"/>
                <w:szCs w:val="24"/>
                <w:highlight w:val="none"/>
              </w:rPr>
            </w:pPr>
          </w:p>
        </w:tc>
      </w:tr>
      <w:tr w14:paraId="4DD777BD">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5966A56">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2040219</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194199D">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 xml:space="preserve">  信息化建设</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F35B6A7">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14.47</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54D2125">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14.47</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F5F9AC1">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1F963C7">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D6276B2">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8DBA776">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36B8325">
            <w:pPr>
              <w:keepNext w:val="0"/>
              <w:keepLines w:val="0"/>
              <w:widowControl/>
              <w:suppressLineNumbers w:val="0"/>
              <w:jc w:val="center"/>
              <w:textAlignment w:val="bottom"/>
              <w:rPr>
                <w:rFonts w:ascii="宋体" w:hAnsi="宋体" w:eastAsia="宋体" w:cs="宋体"/>
                <w:color w:val="auto"/>
                <w:sz w:val="24"/>
                <w:szCs w:val="24"/>
                <w:highlight w:val="none"/>
              </w:rPr>
            </w:pPr>
          </w:p>
        </w:tc>
      </w:tr>
      <w:tr w14:paraId="75CD3BE6">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4D4871C">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20499</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10D9DC3">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其他公共安全支出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CD5F063">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200.55</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15ECFA6">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9875427">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1986EA2">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4830A6D">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7BD872A">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26CF68E">
            <w:pPr>
              <w:keepNext w:val="0"/>
              <w:keepLines w:val="0"/>
              <w:widowControl/>
              <w:suppressLineNumbers w:val="0"/>
              <w:jc w:val="center"/>
              <w:textAlignment w:val="bottom"/>
              <w:rPr>
                <w:rFonts w:hint="default" w:ascii="宋体" w:hAnsi="宋体" w:eastAsia="宋体" w:cs="宋体"/>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200.55</w:t>
            </w:r>
          </w:p>
        </w:tc>
      </w:tr>
      <w:tr w14:paraId="6E4CCAAF">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4E621A3">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2049999</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DC30F32">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 xml:space="preserve">  其他公共安全支出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6DF0A22">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200.55</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28CC5A6">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6EE3A3F">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EEE9197">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FA151B8">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83714A4">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4401976">
            <w:pPr>
              <w:keepNext w:val="0"/>
              <w:keepLines w:val="0"/>
              <w:widowControl/>
              <w:suppressLineNumbers w:val="0"/>
              <w:jc w:val="center"/>
              <w:textAlignment w:val="bottom"/>
              <w:rPr>
                <w:rFonts w:hint="default" w:ascii="宋体" w:hAnsi="宋体" w:eastAsia="宋体" w:cs="宋体"/>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200.55</w:t>
            </w:r>
          </w:p>
        </w:tc>
      </w:tr>
      <w:tr w14:paraId="626A95F9">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9BC54BA">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207</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106F0C1">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文化旅游体育与传媒支出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33F3C36">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48.98</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53AD852">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360C295">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6AE27C5">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CC44B5B">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2B6ACEF">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F14887B">
            <w:pPr>
              <w:keepNext w:val="0"/>
              <w:keepLines w:val="0"/>
              <w:widowControl/>
              <w:suppressLineNumbers w:val="0"/>
              <w:jc w:val="center"/>
              <w:textAlignment w:val="bottom"/>
              <w:rPr>
                <w:rFonts w:hint="default" w:ascii="宋体" w:hAnsi="宋体" w:eastAsia="宋体" w:cs="宋体"/>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48.98</w:t>
            </w:r>
          </w:p>
        </w:tc>
      </w:tr>
      <w:tr w14:paraId="5964FFCD">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6398137">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20799</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3B66709">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其他文化旅游体育与传媒支出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AEC0FC2">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48.98</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D2DD22C">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B7CD302">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E6830CD">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E8F2C59">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EC97D68">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412D87A">
            <w:pPr>
              <w:keepNext w:val="0"/>
              <w:keepLines w:val="0"/>
              <w:widowControl/>
              <w:suppressLineNumbers w:val="0"/>
              <w:jc w:val="center"/>
              <w:textAlignment w:val="bottom"/>
              <w:rPr>
                <w:rFonts w:hint="default" w:ascii="宋体" w:hAnsi="宋体" w:eastAsia="宋体" w:cs="宋体"/>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48.98</w:t>
            </w:r>
          </w:p>
        </w:tc>
      </w:tr>
      <w:tr w14:paraId="043BF735">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25BC843">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2079999</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C747115">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 xml:space="preserve">  其他文化旅游体育与传媒支出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22CF654">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48.98</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1D1D0E7">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95EDA6A">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15D0FC5">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B4BE335">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813CC14">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B384F34">
            <w:pPr>
              <w:keepNext w:val="0"/>
              <w:keepLines w:val="0"/>
              <w:widowControl/>
              <w:suppressLineNumbers w:val="0"/>
              <w:jc w:val="center"/>
              <w:textAlignment w:val="bottom"/>
              <w:rPr>
                <w:rFonts w:hint="default" w:ascii="宋体" w:hAnsi="宋体" w:eastAsia="宋体" w:cs="宋体"/>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48.98</w:t>
            </w:r>
          </w:p>
        </w:tc>
      </w:tr>
      <w:tr w14:paraId="0305F808">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4305092">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208</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836318B">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社会保障和就业支出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C469EA0">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212.58</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9242DA6">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165.83</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EEC7B44">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9C93FB8">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E1D2B88">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EA7C45D">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B752C06">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46.75</w:t>
            </w:r>
          </w:p>
        </w:tc>
      </w:tr>
      <w:tr w14:paraId="686AB093">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656C696">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20802</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2EACDB8">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民政管理事务</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22B630D">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9.23</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5EF232D">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9.23</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4BBC58E">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5F23536">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48087E0">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0EE384B">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B45FBD2">
            <w:pPr>
              <w:keepNext w:val="0"/>
              <w:keepLines w:val="0"/>
              <w:widowControl/>
              <w:suppressLineNumbers w:val="0"/>
              <w:jc w:val="center"/>
              <w:textAlignment w:val="bottom"/>
              <w:rPr>
                <w:rFonts w:ascii="宋体" w:hAnsi="宋体" w:eastAsia="宋体" w:cs="宋体"/>
                <w:color w:val="auto"/>
                <w:sz w:val="24"/>
                <w:szCs w:val="24"/>
                <w:highlight w:val="none"/>
              </w:rPr>
            </w:pPr>
          </w:p>
        </w:tc>
      </w:tr>
      <w:tr w14:paraId="7788BEB6">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736CC9A">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2080208</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F8117EC">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 xml:space="preserve">  基层政权建设和社区治理</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71416C0">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9.23</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69880C5">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9.23</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AAF1BA5">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7ACE76C">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B90B1BA">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BEE532E">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8625D5E">
            <w:pPr>
              <w:keepNext w:val="0"/>
              <w:keepLines w:val="0"/>
              <w:widowControl/>
              <w:suppressLineNumbers w:val="0"/>
              <w:jc w:val="center"/>
              <w:textAlignment w:val="bottom"/>
              <w:rPr>
                <w:rFonts w:ascii="宋体" w:hAnsi="宋体" w:eastAsia="宋体" w:cs="宋体"/>
                <w:color w:val="auto"/>
                <w:sz w:val="24"/>
                <w:szCs w:val="24"/>
                <w:highlight w:val="none"/>
              </w:rPr>
            </w:pPr>
          </w:p>
        </w:tc>
      </w:tr>
      <w:tr w14:paraId="6A0D7BCA">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CC54F83">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20805</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DFFA2B4">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行政事业单位养老支出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DD6BF49">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124.73</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72FA027">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124.73</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497FBD5">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41FBF6A">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B13E7EC">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1AA1402">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AD4CC79">
            <w:pPr>
              <w:keepNext w:val="0"/>
              <w:keepLines w:val="0"/>
              <w:widowControl/>
              <w:suppressLineNumbers w:val="0"/>
              <w:jc w:val="center"/>
              <w:textAlignment w:val="bottom"/>
              <w:rPr>
                <w:rFonts w:ascii="宋体" w:hAnsi="宋体" w:eastAsia="宋体" w:cs="宋体"/>
                <w:color w:val="auto"/>
                <w:sz w:val="24"/>
                <w:szCs w:val="24"/>
                <w:highlight w:val="none"/>
              </w:rPr>
            </w:pPr>
          </w:p>
        </w:tc>
      </w:tr>
      <w:tr w14:paraId="05658671">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080E5A3">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2080505</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57B6F17">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 xml:space="preserve">  机关事业单位基本养老保险缴费支出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D299041">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124.73</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BBFB565">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124.73</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0EA13EA">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3DFACB3">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4B76068">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9E172F0">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ADFE4FC">
            <w:pPr>
              <w:keepNext w:val="0"/>
              <w:keepLines w:val="0"/>
              <w:widowControl/>
              <w:suppressLineNumbers w:val="0"/>
              <w:jc w:val="center"/>
              <w:textAlignment w:val="bottom"/>
              <w:rPr>
                <w:rFonts w:ascii="宋体" w:hAnsi="宋体" w:eastAsia="宋体" w:cs="宋体"/>
                <w:color w:val="auto"/>
                <w:sz w:val="24"/>
                <w:szCs w:val="24"/>
                <w:highlight w:val="none"/>
              </w:rPr>
            </w:pPr>
          </w:p>
        </w:tc>
      </w:tr>
      <w:tr w14:paraId="566D3F5F">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999A21E">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20808</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9E314DA">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抚恤</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55C0EB1">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19.25</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01BD508">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19.25</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B31E40B">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D4C1690">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D89D856">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0748369">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304E1A5">
            <w:pPr>
              <w:keepNext w:val="0"/>
              <w:keepLines w:val="0"/>
              <w:widowControl/>
              <w:suppressLineNumbers w:val="0"/>
              <w:jc w:val="center"/>
              <w:textAlignment w:val="bottom"/>
              <w:rPr>
                <w:rFonts w:ascii="宋体" w:hAnsi="宋体" w:eastAsia="宋体" w:cs="宋体"/>
                <w:color w:val="auto"/>
                <w:sz w:val="24"/>
                <w:szCs w:val="24"/>
                <w:highlight w:val="none"/>
              </w:rPr>
            </w:pPr>
          </w:p>
        </w:tc>
      </w:tr>
      <w:tr w14:paraId="4F6CAD5E">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F2C158A">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2080801</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8465A48">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 xml:space="preserve">  死亡抚恤</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29173D9">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19.25</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837E72E">
            <w:pPr>
              <w:keepNext w:val="0"/>
              <w:keepLines w:val="0"/>
              <w:widowControl/>
              <w:suppressLineNumbers w:val="0"/>
              <w:jc w:val="center"/>
              <w:textAlignment w:val="bottom"/>
              <w:rPr>
                <w:rFonts w:hint="default" w:ascii="宋体" w:hAnsi="宋体" w:eastAsia="宋体" w:cs="宋体"/>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19.25</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9FFF3EE">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553DDF1">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4306265">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F3EFC94">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9D0BBB8">
            <w:pPr>
              <w:keepNext w:val="0"/>
              <w:keepLines w:val="0"/>
              <w:widowControl/>
              <w:suppressLineNumbers w:val="0"/>
              <w:jc w:val="center"/>
              <w:textAlignment w:val="bottom"/>
              <w:rPr>
                <w:rFonts w:ascii="宋体" w:hAnsi="宋体" w:eastAsia="宋体" w:cs="宋体"/>
                <w:color w:val="auto"/>
                <w:sz w:val="24"/>
                <w:szCs w:val="24"/>
                <w:highlight w:val="none"/>
              </w:rPr>
            </w:pPr>
          </w:p>
        </w:tc>
      </w:tr>
      <w:tr w14:paraId="69C7C6CB">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2F4D1A6">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20810</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47D02E3">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社会福利</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8EF3CF1">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10.99</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6AA8D1D">
            <w:pPr>
              <w:keepNext w:val="0"/>
              <w:keepLines w:val="0"/>
              <w:widowControl/>
              <w:suppressLineNumbers w:val="0"/>
              <w:jc w:val="center"/>
              <w:textAlignment w:val="bottom"/>
              <w:rPr>
                <w:rFonts w:hint="default" w:ascii="宋体" w:hAnsi="宋体" w:eastAsia="宋体" w:cs="宋体"/>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10.99</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78F4BDF">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81B91C0">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D18C784">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6594F3F">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3BFDA15">
            <w:pPr>
              <w:keepNext w:val="0"/>
              <w:keepLines w:val="0"/>
              <w:widowControl/>
              <w:suppressLineNumbers w:val="0"/>
              <w:jc w:val="center"/>
              <w:textAlignment w:val="bottom"/>
              <w:rPr>
                <w:rFonts w:ascii="宋体" w:hAnsi="宋体" w:eastAsia="宋体" w:cs="宋体"/>
                <w:color w:val="auto"/>
                <w:sz w:val="24"/>
                <w:szCs w:val="24"/>
                <w:highlight w:val="none"/>
              </w:rPr>
            </w:pPr>
          </w:p>
        </w:tc>
      </w:tr>
      <w:tr w14:paraId="35A48116">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56919E3">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2081002</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06CAFAB">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 xml:space="preserve">  老年福利</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A4B3E7C">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10.99</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6DFA645">
            <w:pPr>
              <w:keepNext w:val="0"/>
              <w:keepLines w:val="0"/>
              <w:widowControl/>
              <w:suppressLineNumbers w:val="0"/>
              <w:jc w:val="center"/>
              <w:textAlignment w:val="bottom"/>
              <w:rPr>
                <w:rFonts w:hint="default" w:ascii="宋体" w:hAnsi="宋体" w:eastAsia="宋体" w:cs="宋体"/>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10.99</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5D4FB41">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270D8B0">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A0D579B">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0BE0AC2">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4AD5398">
            <w:pPr>
              <w:keepNext w:val="0"/>
              <w:keepLines w:val="0"/>
              <w:widowControl/>
              <w:suppressLineNumbers w:val="0"/>
              <w:jc w:val="center"/>
              <w:textAlignment w:val="bottom"/>
              <w:rPr>
                <w:rFonts w:ascii="宋体" w:hAnsi="宋体" w:eastAsia="宋体" w:cs="宋体"/>
                <w:color w:val="auto"/>
                <w:sz w:val="24"/>
                <w:szCs w:val="24"/>
                <w:highlight w:val="none"/>
              </w:rPr>
            </w:pPr>
          </w:p>
        </w:tc>
      </w:tr>
      <w:tr w14:paraId="67C01E61">
        <w:tblPrEx>
          <w:tblCellMar>
            <w:top w:w="0" w:type="dxa"/>
            <w:left w:w="0" w:type="dxa"/>
            <w:bottom w:w="0" w:type="dxa"/>
            <w:right w:w="0" w:type="dxa"/>
          </w:tblCellMar>
        </w:tblPrEx>
        <w:trPr>
          <w:trHeight w:val="90"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9CE6543">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20828</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66A8F4">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退役军人管理事务</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D81462C">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46.75</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0AF7540">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20DBF3E">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8798F6A">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17EC39F">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BAED2E7">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2841059">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46.75</w:t>
            </w:r>
          </w:p>
        </w:tc>
      </w:tr>
      <w:tr w14:paraId="68FD1109">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56C1A87">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2082899</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1FDEEAE">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 xml:space="preserve">  其他退役军人事务管理支出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ED76072">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46.75</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3B0F1A6">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1333495">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70106C9">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95D8D09">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42E0AD9">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E34458D">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46.75</w:t>
            </w:r>
          </w:p>
        </w:tc>
      </w:tr>
      <w:tr w14:paraId="0BD48A4C">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9CF4B5B">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20899</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85B2EC9">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其他社会保障和就业支出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B4E85D0">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1.63</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826040C">
            <w:pPr>
              <w:keepNext w:val="0"/>
              <w:keepLines w:val="0"/>
              <w:widowControl/>
              <w:suppressLineNumbers w:val="0"/>
              <w:jc w:val="center"/>
              <w:textAlignment w:val="bottom"/>
              <w:rPr>
                <w:rFonts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1.63</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4E5798B">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9ACB0C5">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AFCE704">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5011E02">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BA87BCF">
            <w:pPr>
              <w:keepNext w:val="0"/>
              <w:keepLines w:val="0"/>
              <w:widowControl/>
              <w:suppressLineNumbers w:val="0"/>
              <w:jc w:val="center"/>
              <w:textAlignment w:val="bottom"/>
              <w:rPr>
                <w:rFonts w:ascii="宋体" w:hAnsi="宋体" w:eastAsia="宋体" w:cs="宋体"/>
                <w:color w:val="auto"/>
                <w:sz w:val="24"/>
                <w:szCs w:val="24"/>
                <w:highlight w:val="none"/>
              </w:rPr>
            </w:pPr>
          </w:p>
        </w:tc>
      </w:tr>
      <w:tr w14:paraId="0DDF2914">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295DAF2">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2089999</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EC9AF1E">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 xml:space="preserve">  其他社会保障和就业支出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F8DEC31">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1.63</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2148076">
            <w:pPr>
              <w:keepNext w:val="0"/>
              <w:keepLines w:val="0"/>
              <w:widowControl/>
              <w:suppressLineNumbers w:val="0"/>
              <w:jc w:val="center"/>
              <w:textAlignment w:val="bottom"/>
              <w:rPr>
                <w:rFonts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1.63</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13B49A8">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3F36A52">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9DBEF80">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B283A20">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9F05243">
            <w:pPr>
              <w:keepNext w:val="0"/>
              <w:keepLines w:val="0"/>
              <w:widowControl/>
              <w:suppressLineNumbers w:val="0"/>
              <w:jc w:val="center"/>
              <w:textAlignment w:val="bottom"/>
              <w:rPr>
                <w:rFonts w:ascii="宋体" w:hAnsi="宋体" w:eastAsia="宋体" w:cs="宋体"/>
                <w:color w:val="auto"/>
                <w:sz w:val="24"/>
                <w:szCs w:val="24"/>
                <w:highlight w:val="none"/>
              </w:rPr>
            </w:pPr>
          </w:p>
        </w:tc>
      </w:tr>
      <w:tr w14:paraId="526AAF76">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7326987">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210</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563FDEB">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卫生健康支出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1791509">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132.31</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2A9A7B6">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123.60</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610A155">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67611AA">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68FE00C">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B423DC9">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4D0DCA8">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8.71</w:t>
            </w:r>
          </w:p>
        </w:tc>
      </w:tr>
      <w:tr w14:paraId="143871C0">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0164700">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21004</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01754EE">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公共卫生</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DDA5509">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5.00</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8B73292">
            <w:pPr>
              <w:keepNext w:val="0"/>
              <w:keepLines w:val="0"/>
              <w:widowControl/>
              <w:suppressLineNumbers w:val="0"/>
              <w:jc w:val="center"/>
              <w:textAlignment w:val="bottom"/>
              <w:rPr>
                <w:rFonts w:hint="default" w:ascii="宋体" w:hAnsi="宋体" w:eastAsia="宋体" w:cs="宋体"/>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5.00</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1126F37">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3306F9E">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6FC6E5B">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9469BD8">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26C476B">
            <w:pPr>
              <w:keepNext w:val="0"/>
              <w:keepLines w:val="0"/>
              <w:widowControl/>
              <w:suppressLineNumbers w:val="0"/>
              <w:jc w:val="center"/>
              <w:textAlignment w:val="bottom"/>
              <w:rPr>
                <w:rFonts w:ascii="宋体" w:hAnsi="宋体" w:eastAsia="宋体" w:cs="宋体"/>
                <w:color w:val="auto"/>
                <w:sz w:val="24"/>
                <w:szCs w:val="24"/>
                <w:highlight w:val="none"/>
              </w:rPr>
            </w:pPr>
          </w:p>
        </w:tc>
      </w:tr>
      <w:tr w14:paraId="6A96B420">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6535BC3">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2100499</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5A0EA93">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 xml:space="preserve">  其他公共卫生支出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A2337FD">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5.00</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11DADEB">
            <w:pPr>
              <w:keepNext w:val="0"/>
              <w:keepLines w:val="0"/>
              <w:widowControl/>
              <w:suppressLineNumbers w:val="0"/>
              <w:jc w:val="center"/>
              <w:textAlignment w:val="bottom"/>
              <w:rPr>
                <w:rFonts w:hint="default" w:ascii="宋体" w:hAnsi="宋体" w:eastAsia="宋体" w:cs="宋体"/>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5.00</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92E25FA">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58115F4">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3182B09">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0A50394">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34818ED">
            <w:pPr>
              <w:keepNext w:val="0"/>
              <w:keepLines w:val="0"/>
              <w:widowControl/>
              <w:suppressLineNumbers w:val="0"/>
              <w:jc w:val="center"/>
              <w:textAlignment w:val="bottom"/>
              <w:rPr>
                <w:rFonts w:ascii="宋体" w:hAnsi="宋体" w:eastAsia="宋体" w:cs="宋体"/>
                <w:color w:val="auto"/>
                <w:sz w:val="24"/>
                <w:szCs w:val="24"/>
                <w:highlight w:val="none"/>
              </w:rPr>
            </w:pPr>
          </w:p>
        </w:tc>
      </w:tr>
      <w:tr w14:paraId="74243988">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A8D3DCB">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21007</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86069BA">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计划生育事务</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5A6E9FE">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29.63</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EF0C7E2">
            <w:pPr>
              <w:keepNext w:val="0"/>
              <w:keepLines w:val="0"/>
              <w:widowControl/>
              <w:suppressLineNumbers w:val="0"/>
              <w:jc w:val="center"/>
              <w:textAlignment w:val="bottom"/>
              <w:rPr>
                <w:rFonts w:hint="default" w:ascii="宋体" w:hAnsi="宋体" w:eastAsia="宋体" w:cs="宋体"/>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29.63</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639F6BF">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0F8A706">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22431A7">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09140AB">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510947C">
            <w:pPr>
              <w:keepNext w:val="0"/>
              <w:keepLines w:val="0"/>
              <w:widowControl/>
              <w:suppressLineNumbers w:val="0"/>
              <w:jc w:val="center"/>
              <w:textAlignment w:val="bottom"/>
              <w:rPr>
                <w:rFonts w:ascii="宋体" w:hAnsi="宋体" w:eastAsia="宋体" w:cs="宋体"/>
                <w:color w:val="auto"/>
                <w:sz w:val="24"/>
                <w:szCs w:val="24"/>
                <w:highlight w:val="none"/>
              </w:rPr>
            </w:pPr>
          </w:p>
        </w:tc>
      </w:tr>
      <w:tr w14:paraId="27B8D762">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EEF6B27">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2100717</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3241CFB">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 xml:space="preserve">  计划生育服务</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CB74E27">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29.63</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1089CE7">
            <w:pPr>
              <w:keepNext w:val="0"/>
              <w:keepLines w:val="0"/>
              <w:widowControl/>
              <w:suppressLineNumbers w:val="0"/>
              <w:jc w:val="center"/>
              <w:textAlignment w:val="bottom"/>
              <w:rPr>
                <w:rFonts w:hint="default" w:ascii="宋体" w:hAnsi="宋体" w:eastAsia="宋体" w:cs="宋体"/>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29.63</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C84FB7C">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ED37E91">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614D51B">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A8968C2">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2E82761">
            <w:pPr>
              <w:keepNext w:val="0"/>
              <w:keepLines w:val="0"/>
              <w:widowControl/>
              <w:suppressLineNumbers w:val="0"/>
              <w:jc w:val="center"/>
              <w:textAlignment w:val="bottom"/>
              <w:rPr>
                <w:rFonts w:ascii="宋体" w:hAnsi="宋体" w:eastAsia="宋体" w:cs="宋体"/>
                <w:color w:val="auto"/>
                <w:sz w:val="24"/>
                <w:szCs w:val="24"/>
                <w:highlight w:val="none"/>
              </w:rPr>
            </w:pPr>
          </w:p>
        </w:tc>
      </w:tr>
      <w:tr w14:paraId="75649B28">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7B4AC1F">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21011</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2AA83BC">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行政事业单位医疗</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5FC7BA8">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97.68</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0A82777">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88.97</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E97B14D">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B9C8FEA">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F4AF636">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FA48AF7">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8C4CDD7">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8.71</w:t>
            </w:r>
          </w:p>
        </w:tc>
      </w:tr>
      <w:tr w14:paraId="65210228">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34767BE">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2101101</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6917C67">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rPr>
            </w:pPr>
            <w:r>
              <w:rPr>
                <w:rFonts w:hint="eastAsia" w:ascii="宋体" w:hAnsi="宋体" w:eastAsia="宋体" w:cs="宋体"/>
                <w:i w:val="0"/>
                <w:iCs w:val="0"/>
                <w:color w:val="000000"/>
                <w:kern w:val="0"/>
                <w:sz w:val="22"/>
                <w:szCs w:val="22"/>
                <w:u w:val="none"/>
                <w:lang w:val="en-US" w:eastAsia="zh-CN"/>
              </w:rPr>
              <w:t xml:space="preserve">  行政单位医疗</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E8F45BD">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97.68</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7FA3630">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88.97</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F26A7F0">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101E90D">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A281A16">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F891E27">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81118C7">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8.71</w:t>
            </w:r>
          </w:p>
        </w:tc>
      </w:tr>
      <w:tr w14:paraId="5B1B3DD3">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DFC6244">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u w:val="none"/>
                <w:lang w:val="en-US" w:eastAsia="zh-CN"/>
              </w:rPr>
              <w:t>211</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8B6F716">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u w:val="none"/>
                <w:lang w:val="en-US" w:eastAsia="zh-CN"/>
              </w:rPr>
              <w:t>节能环保支出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07745E0">
            <w:pPr>
              <w:keepNext w:val="0"/>
              <w:keepLines w:val="0"/>
              <w:widowControl/>
              <w:suppressLineNumbers w:val="0"/>
              <w:jc w:val="center"/>
              <w:textAlignment w:val="bottom"/>
              <w:rPr>
                <w:rFonts w:hint="default" w:ascii="华文中宋" w:hAnsi="华文中宋" w:eastAsia="华文中宋" w:cs="宋体"/>
                <w:color w:val="auto"/>
                <w:sz w:val="24"/>
                <w:szCs w:val="24"/>
                <w:highlight w:val="none"/>
                <w:lang w:val="en-US" w:eastAsia="zh-CN"/>
              </w:rPr>
            </w:pPr>
            <w:r>
              <w:rPr>
                <w:rFonts w:hint="eastAsia" w:ascii="华文中宋" w:hAnsi="华文中宋" w:eastAsia="华文中宋" w:cs="宋体"/>
                <w:color w:val="auto"/>
                <w:sz w:val="24"/>
                <w:szCs w:val="24"/>
                <w:highlight w:val="none"/>
                <w:lang w:val="en-US" w:eastAsia="zh-CN"/>
              </w:rPr>
              <w:t>21.19</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DF9F6AA">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21.19</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36F79DC">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7D14D32">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4DD44A5">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583A913">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0C837A6">
            <w:pPr>
              <w:keepNext w:val="0"/>
              <w:keepLines w:val="0"/>
              <w:widowControl/>
              <w:suppressLineNumbers w:val="0"/>
              <w:jc w:val="center"/>
              <w:textAlignment w:val="bottom"/>
              <w:rPr>
                <w:rFonts w:ascii="宋体" w:hAnsi="宋体" w:eastAsia="宋体" w:cs="宋体"/>
                <w:color w:val="auto"/>
                <w:sz w:val="24"/>
                <w:szCs w:val="24"/>
                <w:highlight w:val="none"/>
              </w:rPr>
            </w:pPr>
          </w:p>
        </w:tc>
      </w:tr>
      <w:tr w14:paraId="79D1F7C7">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3680E28">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u w:val="none"/>
                <w:lang w:val="en-US" w:eastAsia="zh-CN"/>
              </w:rPr>
              <w:t>21104</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6B9AE48">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u w:val="none"/>
                <w:lang w:val="en-US" w:eastAsia="zh-CN"/>
              </w:rPr>
              <w:t>自然生态保护</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A3F5F00">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21.19</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B439591">
            <w:pPr>
              <w:keepNext w:val="0"/>
              <w:keepLines w:val="0"/>
              <w:widowControl/>
              <w:suppressLineNumbers w:val="0"/>
              <w:jc w:val="center"/>
              <w:textAlignment w:val="bottom"/>
              <w:rPr>
                <w:rFonts w:hint="default" w:ascii="宋体" w:hAnsi="宋体" w:eastAsia="宋体" w:cs="宋体"/>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21.19</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C74A8C8">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F5EA4B2">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98AF33B">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9D5F9D8">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F4A43AB">
            <w:pPr>
              <w:keepNext w:val="0"/>
              <w:keepLines w:val="0"/>
              <w:widowControl/>
              <w:suppressLineNumbers w:val="0"/>
              <w:jc w:val="center"/>
              <w:textAlignment w:val="bottom"/>
              <w:rPr>
                <w:rFonts w:ascii="宋体" w:hAnsi="宋体" w:eastAsia="宋体" w:cs="宋体"/>
                <w:color w:val="auto"/>
                <w:sz w:val="24"/>
                <w:szCs w:val="24"/>
                <w:highlight w:val="none"/>
              </w:rPr>
            </w:pPr>
          </w:p>
        </w:tc>
      </w:tr>
      <w:tr w14:paraId="484D0C69">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8FE8BF6">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2110402</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114DD08">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 xml:space="preserve">  农村环境保护</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E352E01">
            <w:pPr>
              <w:keepNext w:val="0"/>
              <w:keepLines w:val="0"/>
              <w:widowControl/>
              <w:suppressLineNumbers w:val="0"/>
              <w:jc w:val="center"/>
              <w:textAlignment w:val="bottom"/>
              <w:rPr>
                <w:rFonts w:hint="default" w:eastAsia="宋体"/>
                <w:color w:val="auto"/>
                <w:highlight w:val="none"/>
                <w:lang w:val="en-US" w:eastAsia="zh-CN"/>
              </w:rPr>
            </w:pPr>
            <w:r>
              <w:rPr>
                <w:rFonts w:hint="eastAsia"/>
                <w:color w:val="auto"/>
                <w:highlight w:val="none"/>
                <w:lang w:val="en-US" w:eastAsia="zh-CN"/>
              </w:rPr>
              <w:t>21.19</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6454171">
            <w:pPr>
              <w:keepNext w:val="0"/>
              <w:keepLines w:val="0"/>
              <w:widowControl/>
              <w:suppressLineNumbers w:val="0"/>
              <w:jc w:val="center"/>
              <w:textAlignment w:val="bottom"/>
              <w:rPr>
                <w:rFonts w:hint="eastAsia" w:ascii="Calibri" w:hAnsi="Calibri" w:eastAsia="宋体" w:cs="Calibri"/>
                <w:color w:val="auto"/>
                <w:kern w:val="2"/>
                <w:sz w:val="21"/>
                <w:szCs w:val="21"/>
                <w:highlight w:val="none"/>
                <w:lang w:val="en-US" w:eastAsia="zh-CN" w:bidi="ar-SA"/>
              </w:rPr>
            </w:pPr>
            <w:r>
              <w:rPr>
                <w:rFonts w:hint="eastAsia"/>
                <w:color w:val="auto"/>
                <w:highlight w:val="none"/>
                <w:lang w:val="en-US" w:eastAsia="zh-CN"/>
              </w:rPr>
              <w:t>21.19</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90DE275">
            <w:pPr>
              <w:keepNext w:val="0"/>
              <w:keepLines w:val="0"/>
              <w:widowControl/>
              <w:suppressLineNumbers w:val="0"/>
              <w:jc w:val="center"/>
              <w:textAlignment w:val="bottom"/>
              <w:rPr>
                <w:rFonts w:hint="eastAsia"/>
                <w:color w:val="auto"/>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5E5C140">
            <w:pPr>
              <w:keepNext w:val="0"/>
              <w:keepLines w:val="0"/>
              <w:widowControl/>
              <w:suppressLineNumbers w:val="0"/>
              <w:jc w:val="center"/>
              <w:textAlignment w:val="bottom"/>
              <w:rPr>
                <w:rFonts w:hint="eastAsia"/>
                <w:color w:val="auto"/>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9F6BEF7">
            <w:pPr>
              <w:keepNext w:val="0"/>
              <w:keepLines w:val="0"/>
              <w:widowControl/>
              <w:suppressLineNumbers w:val="0"/>
              <w:jc w:val="center"/>
              <w:textAlignment w:val="bottom"/>
              <w:rPr>
                <w:rFonts w:hint="eastAsia"/>
                <w:color w:val="auto"/>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DDDAD0D">
            <w:pPr>
              <w:keepNext w:val="0"/>
              <w:keepLines w:val="0"/>
              <w:widowControl/>
              <w:suppressLineNumbers w:val="0"/>
              <w:jc w:val="center"/>
              <w:textAlignment w:val="bottom"/>
              <w:rPr>
                <w:rFonts w:hint="eastAsia"/>
                <w:color w:val="auto"/>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C8FEBDF">
            <w:pPr>
              <w:keepNext w:val="0"/>
              <w:keepLines w:val="0"/>
              <w:widowControl/>
              <w:suppressLineNumbers w:val="0"/>
              <w:jc w:val="center"/>
              <w:textAlignment w:val="bottom"/>
              <w:rPr>
                <w:rFonts w:hint="eastAsia"/>
                <w:color w:val="auto"/>
                <w:highlight w:val="none"/>
              </w:rPr>
            </w:pPr>
          </w:p>
        </w:tc>
      </w:tr>
      <w:tr w14:paraId="0E6E9817">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395F4F3">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212</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B689275">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城乡社区支出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C6613DA">
            <w:pPr>
              <w:keepNext w:val="0"/>
              <w:keepLines w:val="0"/>
              <w:widowControl/>
              <w:suppressLineNumbers w:val="0"/>
              <w:jc w:val="center"/>
              <w:textAlignment w:val="bottom"/>
              <w:rPr>
                <w:rFonts w:hint="default" w:eastAsia="宋体"/>
                <w:color w:val="0000FF"/>
                <w:highlight w:val="none"/>
                <w:lang w:val="en-US" w:eastAsia="zh-CN"/>
              </w:rPr>
            </w:pPr>
            <w:r>
              <w:rPr>
                <w:rFonts w:hint="eastAsia"/>
                <w:color w:val="auto"/>
                <w:highlight w:val="none"/>
                <w:lang w:val="en-US" w:eastAsia="zh-CN"/>
              </w:rPr>
              <w:t>337.58</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F704519">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10.00</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FB6340F">
            <w:pPr>
              <w:keepNext w:val="0"/>
              <w:keepLines w:val="0"/>
              <w:widowControl/>
              <w:suppressLineNumbers w:val="0"/>
              <w:jc w:val="center"/>
              <w:textAlignment w:val="bottom"/>
              <w:rPr>
                <w:rFonts w:hint="eastAsia"/>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52C1EF1">
            <w:pPr>
              <w:keepNext w:val="0"/>
              <w:keepLines w:val="0"/>
              <w:widowControl/>
              <w:suppressLineNumbers w:val="0"/>
              <w:jc w:val="center"/>
              <w:textAlignment w:val="bottom"/>
              <w:rPr>
                <w:rFonts w:hint="eastAsia"/>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3A613C6">
            <w:pPr>
              <w:keepNext w:val="0"/>
              <w:keepLines w:val="0"/>
              <w:widowControl/>
              <w:suppressLineNumbers w:val="0"/>
              <w:jc w:val="center"/>
              <w:textAlignment w:val="bottom"/>
              <w:rPr>
                <w:rFonts w:hint="eastAsia"/>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331A995">
            <w:pPr>
              <w:keepNext w:val="0"/>
              <w:keepLines w:val="0"/>
              <w:widowControl/>
              <w:suppressLineNumbers w:val="0"/>
              <w:jc w:val="center"/>
              <w:textAlignment w:val="bottom"/>
              <w:rPr>
                <w:rFonts w:hint="eastAsia"/>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76DC6BD">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327.58</w:t>
            </w:r>
          </w:p>
        </w:tc>
      </w:tr>
      <w:tr w14:paraId="7A1A3956">
        <w:tblPrEx>
          <w:tblCellMar>
            <w:top w:w="0" w:type="dxa"/>
            <w:left w:w="0" w:type="dxa"/>
            <w:bottom w:w="0" w:type="dxa"/>
            <w:right w:w="0" w:type="dxa"/>
          </w:tblCellMar>
        </w:tblPrEx>
        <w:trPr>
          <w:trHeight w:val="90"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A5C3194">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21201</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49C542E">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城乡社区管理事务</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6E49542">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40.77</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CAA6705">
            <w:pPr>
              <w:keepNext w:val="0"/>
              <w:keepLines w:val="0"/>
              <w:widowControl/>
              <w:suppressLineNumbers w:val="0"/>
              <w:jc w:val="center"/>
              <w:textAlignment w:val="bottom"/>
              <w:rPr>
                <w:rFonts w:hint="eastAsia"/>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F0D5B41">
            <w:pPr>
              <w:keepNext w:val="0"/>
              <w:keepLines w:val="0"/>
              <w:widowControl/>
              <w:suppressLineNumbers w:val="0"/>
              <w:jc w:val="center"/>
              <w:textAlignment w:val="bottom"/>
              <w:rPr>
                <w:rFonts w:hint="eastAsia"/>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542A31F">
            <w:pPr>
              <w:keepNext w:val="0"/>
              <w:keepLines w:val="0"/>
              <w:widowControl/>
              <w:suppressLineNumbers w:val="0"/>
              <w:jc w:val="center"/>
              <w:textAlignment w:val="bottom"/>
              <w:rPr>
                <w:rFonts w:hint="eastAsia"/>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1C10E02">
            <w:pPr>
              <w:keepNext w:val="0"/>
              <w:keepLines w:val="0"/>
              <w:widowControl/>
              <w:suppressLineNumbers w:val="0"/>
              <w:jc w:val="center"/>
              <w:textAlignment w:val="bottom"/>
              <w:rPr>
                <w:rFonts w:hint="eastAsia"/>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BCCCA24">
            <w:pPr>
              <w:keepNext w:val="0"/>
              <w:keepLines w:val="0"/>
              <w:widowControl/>
              <w:suppressLineNumbers w:val="0"/>
              <w:jc w:val="center"/>
              <w:textAlignment w:val="bottom"/>
              <w:rPr>
                <w:rFonts w:hint="eastAsia"/>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6206E2D">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40.77</w:t>
            </w:r>
          </w:p>
        </w:tc>
      </w:tr>
      <w:tr w14:paraId="54CE8048">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0676896">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2120104</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28102C9">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 xml:space="preserve">  城管执法</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2A3405B">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40.77</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D791450">
            <w:pPr>
              <w:keepNext w:val="0"/>
              <w:keepLines w:val="0"/>
              <w:widowControl/>
              <w:suppressLineNumbers w:val="0"/>
              <w:jc w:val="center"/>
              <w:textAlignment w:val="bottom"/>
              <w:rPr>
                <w:rFonts w:hint="eastAsia"/>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FC0EE6B">
            <w:pPr>
              <w:keepNext w:val="0"/>
              <w:keepLines w:val="0"/>
              <w:widowControl/>
              <w:suppressLineNumbers w:val="0"/>
              <w:jc w:val="center"/>
              <w:textAlignment w:val="bottom"/>
              <w:rPr>
                <w:rFonts w:hint="eastAsia"/>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01E1DF4">
            <w:pPr>
              <w:keepNext w:val="0"/>
              <w:keepLines w:val="0"/>
              <w:widowControl/>
              <w:suppressLineNumbers w:val="0"/>
              <w:jc w:val="center"/>
              <w:textAlignment w:val="bottom"/>
              <w:rPr>
                <w:rFonts w:hint="eastAsia"/>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496BAE2">
            <w:pPr>
              <w:keepNext w:val="0"/>
              <w:keepLines w:val="0"/>
              <w:widowControl/>
              <w:suppressLineNumbers w:val="0"/>
              <w:jc w:val="center"/>
              <w:textAlignment w:val="bottom"/>
              <w:rPr>
                <w:rFonts w:hint="eastAsia"/>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F4B201D">
            <w:pPr>
              <w:keepNext w:val="0"/>
              <w:keepLines w:val="0"/>
              <w:widowControl/>
              <w:suppressLineNumbers w:val="0"/>
              <w:jc w:val="center"/>
              <w:textAlignment w:val="bottom"/>
              <w:rPr>
                <w:rFonts w:hint="eastAsia"/>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73ED411">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40.77</w:t>
            </w:r>
          </w:p>
        </w:tc>
      </w:tr>
      <w:tr w14:paraId="10414D80">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311EBB8">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21205</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7E0EF5A">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城乡社区环境卫生</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B06C203">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286.81</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5FFE674">
            <w:pPr>
              <w:keepNext w:val="0"/>
              <w:keepLines w:val="0"/>
              <w:widowControl/>
              <w:suppressLineNumbers w:val="0"/>
              <w:jc w:val="center"/>
              <w:textAlignment w:val="bottom"/>
              <w:rPr>
                <w:rFonts w:hint="eastAsia"/>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93F2C26">
            <w:pPr>
              <w:keepNext w:val="0"/>
              <w:keepLines w:val="0"/>
              <w:widowControl/>
              <w:suppressLineNumbers w:val="0"/>
              <w:jc w:val="center"/>
              <w:textAlignment w:val="bottom"/>
              <w:rPr>
                <w:rFonts w:hint="eastAsia"/>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147A342">
            <w:pPr>
              <w:keepNext w:val="0"/>
              <w:keepLines w:val="0"/>
              <w:widowControl/>
              <w:suppressLineNumbers w:val="0"/>
              <w:jc w:val="center"/>
              <w:textAlignment w:val="bottom"/>
              <w:rPr>
                <w:rFonts w:hint="eastAsia"/>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C7E2A97">
            <w:pPr>
              <w:keepNext w:val="0"/>
              <w:keepLines w:val="0"/>
              <w:widowControl/>
              <w:suppressLineNumbers w:val="0"/>
              <w:jc w:val="center"/>
              <w:textAlignment w:val="bottom"/>
              <w:rPr>
                <w:rFonts w:hint="eastAsia"/>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24D1626">
            <w:pPr>
              <w:keepNext w:val="0"/>
              <w:keepLines w:val="0"/>
              <w:widowControl/>
              <w:suppressLineNumbers w:val="0"/>
              <w:jc w:val="center"/>
              <w:textAlignment w:val="bottom"/>
              <w:rPr>
                <w:rFonts w:hint="eastAsia"/>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C515401">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286.81</w:t>
            </w:r>
          </w:p>
        </w:tc>
      </w:tr>
      <w:tr w14:paraId="3FBB3E73">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CD59A03">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2120501</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2005B2B">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 xml:space="preserve">  城乡社区环境卫生</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EEBB4A6">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286.81</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95F382B">
            <w:pPr>
              <w:keepNext w:val="0"/>
              <w:keepLines w:val="0"/>
              <w:widowControl/>
              <w:suppressLineNumbers w:val="0"/>
              <w:jc w:val="center"/>
              <w:textAlignment w:val="bottom"/>
              <w:rPr>
                <w:rFonts w:hint="eastAsia"/>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4650D76">
            <w:pPr>
              <w:keepNext w:val="0"/>
              <w:keepLines w:val="0"/>
              <w:widowControl/>
              <w:suppressLineNumbers w:val="0"/>
              <w:jc w:val="center"/>
              <w:textAlignment w:val="bottom"/>
              <w:rPr>
                <w:rFonts w:hint="eastAsia"/>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97B4F13">
            <w:pPr>
              <w:keepNext w:val="0"/>
              <w:keepLines w:val="0"/>
              <w:widowControl/>
              <w:suppressLineNumbers w:val="0"/>
              <w:jc w:val="center"/>
              <w:textAlignment w:val="bottom"/>
              <w:rPr>
                <w:rFonts w:hint="eastAsia"/>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BC995A5">
            <w:pPr>
              <w:keepNext w:val="0"/>
              <w:keepLines w:val="0"/>
              <w:widowControl/>
              <w:suppressLineNumbers w:val="0"/>
              <w:jc w:val="center"/>
              <w:textAlignment w:val="bottom"/>
              <w:rPr>
                <w:rFonts w:hint="eastAsia"/>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12DD3EF">
            <w:pPr>
              <w:keepNext w:val="0"/>
              <w:keepLines w:val="0"/>
              <w:widowControl/>
              <w:suppressLineNumbers w:val="0"/>
              <w:jc w:val="center"/>
              <w:textAlignment w:val="bottom"/>
              <w:rPr>
                <w:rFonts w:hint="eastAsia"/>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21D1800">
            <w:pPr>
              <w:keepNext w:val="0"/>
              <w:keepLines w:val="0"/>
              <w:widowControl/>
              <w:suppressLineNumbers w:val="0"/>
              <w:jc w:val="center"/>
              <w:textAlignment w:val="bottom"/>
              <w:rPr>
                <w:rFonts w:hint="eastAsia"/>
                <w:highlight w:val="none"/>
              </w:rPr>
            </w:pPr>
            <w:r>
              <w:rPr>
                <w:rFonts w:hint="eastAsia"/>
                <w:highlight w:val="none"/>
                <w:lang w:val="en-US" w:eastAsia="zh-CN"/>
              </w:rPr>
              <w:t>286.81</w:t>
            </w:r>
          </w:p>
        </w:tc>
      </w:tr>
      <w:tr w14:paraId="4CF941D8">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A62BC29">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21299</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C452098">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其他城乡社区支出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A709009">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10.00</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6CB36EF">
            <w:pPr>
              <w:keepNext w:val="0"/>
              <w:keepLines w:val="0"/>
              <w:widowControl/>
              <w:suppressLineNumbers w:val="0"/>
              <w:jc w:val="center"/>
              <w:textAlignment w:val="bottom"/>
              <w:rPr>
                <w:rFonts w:hint="eastAsia" w:ascii="Calibri" w:hAnsi="Calibri" w:eastAsia="宋体" w:cs="Calibri"/>
                <w:kern w:val="2"/>
                <w:sz w:val="21"/>
                <w:szCs w:val="21"/>
                <w:highlight w:val="none"/>
                <w:lang w:val="en-US" w:eastAsia="zh-CN" w:bidi="ar-SA"/>
              </w:rPr>
            </w:pPr>
            <w:r>
              <w:rPr>
                <w:rFonts w:hint="eastAsia"/>
                <w:highlight w:val="none"/>
                <w:lang w:val="en-US" w:eastAsia="zh-CN"/>
              </w:rPr>
              <w:t>10.00</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4E77193">
            <w:pPr>
              <w:keepNext w:val="0"/>
              <w:keepLines w:val="0"/>
              <w:widowControl/>
              <w:suppressLineNumbers w:val="0"/>
              <w:jc w:val="center"/>
              <w:textAlignment w:val="bottom"/>
              <w:rPr>
                <w:rFonts w:hint="eastAsia"/>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8D50E9B">
            <w:pPr>
              <w:keepNext w:val="0"/>
              <w:keepLines w:val="0"/>
              <w:widowControl/>
              <w:suppressLineNumbers w:val="0"/>
              <w:jc w:val="center"/>
              <w:textAlignment w:val="bottom"/>
              <w:rPr>
                <w:rFonts w:hint="eastAsia"/>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5B34724">
            <w:pPr>
              <w:keepNext w:val="0"/>
              <w:keepLines w:val="0"/>
              <w:widowControl/>
              <w:suppressLineNumbers w:val="0"/>
              <w:jc w:val="center"/>
              <w:textAlignment w:val="bottom"/>
              <w:rPr>
                <w:rFonts w:hint="eastAsia"/>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C4D0974">
            <w:pPr>
              <w:keepNext w:val="0"/>
              <w:keepLines w:val="0"/>
              <w:widowControl/>
              <w:suppressLineNumbers w:val="0"/>
              <w:jc w:val="center"/>
              <w:textAlignment w:val="bottom"/>
              <w:rPr>
                <w:rFonts w:hint="eastAsia"/>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3D94A89">
            <w:pPr>
              <w:keepNext w:val="0"/>
              <w:keepLines w:val="0"/>
              <w:widowControl/>
              <w:suppressLineNumbers w:val="0"/>
              <w:jc w:val="center"/>
              <w:textAlignment w:val="bottom"/>
              <w:rPr>
                <w:rFonts w:hint="eastAsia"/>
                <w:highlight w:val="none"/>
              </w:rPr>
            </w:pPr>
          </w:p>
        </w:tc>
      </w:tr>
      <w:tr w14:paraId="4474DDFB">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DCE1993">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2129999</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6AD150F">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 xml:space="preserve">  其他城乡社区支出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6BFAC82">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10.00</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42AF63A">
            <w:pPr>
              <w:keepNext w:val="0"/>
              <w:keepLines w:val="0"/>
              <w:widowControl/>
              <w:suppressLineNumbers w:val="0"/>
              <w:jc w:val="center"/>
              <w:textAlignment w:val="bottom"/>
              <w:rPr>
                <w:rFonts w:hint="eastAsia" w:ascii="Calibri" w:hAnsi="Calibri" w:eastAsia="宋体" w:cs="Calibri"/>
                <w:kern w:val="2"/>
                <w:sz w:val="21"/>
                <w:szCs w:val="21"/>
                <w:highlight w:val="none"/>
                <w:lang w:val="en-US" w:eastAsia="zh-CN" w:bidi="ar-SA"/>
              </w:rPr>
            </w:pPr>
            <w:r>
              <w:rPr>
                <w:rFonts w:hint="eastAsia"/>
                <w:highlight w:val="none"/>
                <w:lang w:val="en-US" w:eastAsia="zh-CN"/>
              </w:rPr>
              <w:t>10.00</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061C837">
            <w:pPr>
              <w:keepNext w:val="0"/>
              <w:keepLines w:val="0"/>
              <w:widowControl/>
              <w:suppressLineNumbers w:val="0"/>
              <w:jc w:val="center"/>
              <w:textAlignment w:val="bottom"/>
              <w:rPr>
                <w:rFonts w:hint="eastAsia"/>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4619B7D">
            <w:pPr>
              <w:keepNext w:val="0"/>
              <w:keepLines w:val="0"/>
              <w:widowControl/>
              <w:suppressLineNumbers w:val="0"/>
              <w:jc w:val="center"/>
              <w:textAlignment w:val="bottom"/>
              <w:rPr>
                <w:rFonts w:hint="eastAsia"/>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81140FF">
            <w:pPr>
              <w:keepNext w:val="0"/>
              <w:keepLines w:val="0"/>
              <w:widowControl/>
              <w:suppressLineNumbers w:val="0"/>
              <w:jc w:val="center"/>
              <w:textAlignment w:val="bottom"/>
              <w:rPr>
                <w:rFonts w:hint="eastAsia"/>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01F4B13">
            <w:pPr>
              <w:keepNext w:val="0"/>
              <w:keepLines w:val="0"/>
              <w:widowControl/>
              <w:suppressLineNumbers w:val="0"/>
              <w:jc w:val="center"/>
              <w:textAlignment w:val="bottom"/>
              <w:rPr>
                <w:rFonts w:hint="eastAsia"/>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8E0AC86">
            <w:pPr>
              <w:keepNext w:val="0"/>
              <w:keepLines w:val="0"/>
              <w:widowControl/>
              <w:suppressLineNumbers w:val="0"/>
              <w:jc w:val="center"/>
              <w:textAlignment w:val="bottom"/>
              <w:rPr>
                <w:rFonts w:hint="eastAsia"/>
                <w:highlight w:val="none"/>
              </w:rPr>
            </w:pPr>
          </w:p>
        </w:tc>
      </w:tr>
      <w:tr w14:paraId="306F204F">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8823C5A">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213</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62119D5">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农林水支出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217FAF3">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1310.18</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5CA74F2">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836.23</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29B4C4F">
            <w:pPr>
              <w:keepNext w:val="0"/>
              <w:keepLines w:val="0"/>
              <w:widowControl/>
              <w:suppressLineNumbers w:val="0"/>
              <w:jc w:val="center"/>
              <w:textAlignment w:val="bottom"/>
              <w:rPr>
                <w:rFonts w:hint="eastAsia"/>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B1EF96B">
            <w:pPr>
              <w:keepNext w:val="0"/>
              <w:keepLines w:val="0"/>
              <w:widowControl/>
              <w:suppressLineNumbers w:val="0"/>
              <w:jc w:val="center"/>
              <w:textAlignment w:val="bottom"/>
              <w:rPr>
                <w:rFonts w:hint="eastAsia"/>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D43F85F">
            <w:pPr>
              <w:keepNext w:val="0"/>
              <w:keepLines w:val="0"/>
              <w:widowControl/>
              <w:suppressLineNumbers w:val="0"/>
              <w:jc w:val="center"/>
              <w:textAlignment w:val="bottom"/>
              <w:rPr>
                <w:rFonts w:hint="eastAsia"/>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42C59F7">
            <w:pPr>
              <w:keepNext w:val="0"/>
              <w:keepLines w:val="0"/>
              <w:widowControl/>
              <w:suppressLineNumbers w:val="0"/>
              <w:jc w:val="center"/>
              <w:textAlignment w:val="bottom"/>
              <w:rPr>
                <w:rFonts w:hint="eastAsia"/>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71F658C">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473.95</w:t>
            </w:r>
          </w:p>
        </w:tc>
      </w:tr>
      <w:tr w14:paraId="58376B62">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28AF8F8">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21301</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4074137">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农业农村</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94401F0">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26.25</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8DFCF4A">
            <w:pPr>
              <w:keepNext w:val="0"/>
              <w:keepLines w:val="0"/>
              <w:widowControl/>
              <w:suppressLineNumbers w:val="0"/>
              <w:jc w:val="center"/>
              <w:textAlignment w:val="bottom"/>
              <w:rPr>
                <w:rFonts w:hint="eastAsia" w:ascii="Calibri" w:hAnsi="Calibri" w:eastAsia="宋体" w:cs="Calibri"/>
                <w:kern w:val="2"/>
                <w:sz w:val="21"/>
                <w:szCs w:val="21"/>
                <w:highlight w:val="none"/>
                <w:lang w:val="en-US" w:eastAsia="zh-CN" w:bidi="ar-SA"/>
              </w:rPr>
            </w:pPr>
            <w:r>
              <w:rPr>
                <w:rFonts w:hint="eastAsia"/>
                <w:highlight w:val="none"/>
                <w:lang w:val="en-US" w:eastAsia="zh-CN"/>
              </w:rPr>
              <w:t>26.25</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DD57CE8">
            <w:pPr>
              <w:keepNext w:val="0"/>
              <w:keepLines w:val="0"/>
              <w:widowControl/>
              <w:suppressLineNumbers w:val="0"/>
              <w:jc w:val="center"/>
              <w:textAlignment w:val="bottom"/>
              <w:rPr>
                <w:rFonts w:hint="eastAsia"/>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70CD185">
            <w:pPr>
              <w:keepNext w:val="0"/>
              <w:keepLines w:val="0"/>
              <w:widowControl/>
              <w:suppressLineNumbers w:val="0"/>
              <w:jc w:val="center"/>
              <w:textAlignment w:val="bottom"/>
              <w:rPr>
                <w:rFonts w:hint="eastAsia"/>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0868029">
            <w:pPr>
              <w:keepNext w:val="0"/>
              <w:keepLines w:val="0"/>
              <w:widowControl/>
              <w:suppressLineNumbers w:val="0"/>
              <w:jc w:val="center"/>
              <w:textAlignment w:val="bottom"/>
              <w:rPr>
                <w:rFonts w:hint="eastAsia"/>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080E062">
            <w:pPr>
              <w:keepNext w:val="0"/>
              <w:keepLines w:val="0"/>
              <w:widowControl/>
              <w:suppressLineNumbers w:val="0"/>
              <w:jc w:val="center"/>
              <w:textAlignment w:val="bottom"/>
              <w:rPr>
                <w:rFonts w:hint="eastAsia"/>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05C9729">
            <w:pPr>
              <w:keepNext w:val="0"/>
              <w:keepLines w:val="0"/>
              <w:widowControl/>
              <w:suppressLineNumbers w:val="0"/>
              <w:jc w:val="center"/>
              <w:textAlignment w:val="bottom"/>
              <w:rPr>
                <w:rFonts w:hint="eastAsia"/>
                <w:highlight w:val="none"/>
              </w:rPr>
            </w:pPr>
          </w:p>
        </w:tc>
      </w:tr>
      <w:tr w14:paraId="123640E7">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C67D1BF">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2130122</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D58AE90">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 xml:space="preserve">  农业生产发展</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C05B10A">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2.25</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A15D4F1">
            <w:pPr>
              <w:keepNext w:val="0"/>
              <w:keepLines w:val="0"/>
              <w:widowControl/>
              <w:suppressLineNumbers w:val="0"/>
              <w:jc w:val="center"/>
              <w:textAlignment w:val="bottom"/>
              <w:rPr>
                <w:rFonts w:hint="eastAsia" w:ascii="Calibri" w:hAnsi="Calibri" w:eastAsia="宋体" w:cs="Calibri"/>
                <w:kern w:val="2"/>
                <w:sz w:val="21"/>
                <w:szCs w:val="21"/>
                <w:highlight w:val="none"/>
                <w:lang w:val="en-US" w:eastAsia="zh-CN" w:bidi="ar-SA"/>
              </w:rPr>
            </w:pPr>
            <w:r>
              <w:rPr>
                <w:rFonts w:hint="eastAsia"/>
                <w:highlight w:val="none"/>
                <w:lang w:val="en-US" w:eastAsia="zh-CN"/>
              </w:rPr>
              <w:t>2.25</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895BD8F">
            <w:pPr>
              <w:keepNext w:val="0"/>
              <w:keepLines w:val="0"/>
              <w:widowControl/>
              <w:suppressLineNumbers w:val="0"/>
              <w:jc w:val="center"/>
              <w:textAlignment w:val="bottom"/>
              <w:rPr>
                <w:rFonts w:hint="eastAsia"/>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2510B7D">
            <w:pPr>
              <w:keepNext w:val="0"/>
              <w:keepLines w:val="0"/>
              <w:widowControl/>
              <w:suppressLineNumbers w:val="0"/>
              <w:jc w:val="center"/>
              <w:textAlignment w:val="bottom"/>
              <w:rPr>
                <w:rFonts w:hint="eastAsia"/>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2C378E4">
            <w:pPr>
              <w:keepNext w:val="0"/>
              <w:keepLines w:val="0"/>
              <w:widowControl/>
              <w:suppressLineNumbers w:val="0"/>
              <w:jc w:val="center"/>
              <w:textAlignment w:val="bottom"/>
              <w:rPr>
                <w:rFonts w:hint="eastAsia"/>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772C5B9">
            <w:pPr>
              <w:keepNext w:val="0"/>
              <w:keepLines w:val="0"/>
              <w:widowControl/>
              <w:suppressLineNumbers w:val="0"/>
              <w:jc w:val="center"/>
              <w:textAlignment w:val="bottom"/>
              <w:rPr>
                <w:rFonts w:hint="eastAsia"/>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18C238E">
            <w:pPr>
              <w:keepNext w:val="0"/>
              <w:keepLines w:val="0"/>
              <w:widowControl/>
              <w:suppressLineNumbers w:val="0"/>
              <w:jc w:val="center"/>
              <w:textAlignment w:val="bottom"/>
              <w:rPr>
                <w:rFonts w:hint="eastAsia"/>
                <w:highlight w:val="none"/>
              </w:rPr>
            </w:pPr>
          </w:p>
        </w:tc>
      </w:tr>
      <w:tr w14:paraId="14CF9785">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1D951BE">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u w:val="none"/>
                <w:lang w:val="en-US" w:eastAsia="zh-CN"/>
              </w:rPr>
              <w:t>2130199</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4355AEE">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u w:val="none"/>
                <w:lang w:val="en-US" w:eastAsia="zh-CN"/>
              </w:rPr>
              <w:t xml:space="preserve">  其他农业农村支出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4ED613A">
            <w:pPr>
              <w:keepNext w:val="0"/>
              <w:keepLines w:val="0"/>
              <w:widowControl/>
              <w:suppressLineNumbers w:val="0"/>
              <w:jc w:val="center"/>
              <w:textAlignment w:val="bottom"/>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24.00</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1302AE8">
            <w:pPr>
              <w:keepNext w:val="0"/>
              <w:keepLines w:val="0"/>
              <w:widowControl/>
              <w:suppressLineNumbers w:val="0"/>
              <w:jc w:val="center"/>
              <w:textAlignment w:val="bottom"/>
              <w:rPr>
                <w:rFonts w:hint="default" w:ascii="宋体" w:hAnsi="宋体" w:eastAsia="宋体" w:cs="宋体"/>
                <w:kern w:val="2"/>
                <w:sz w:val="24"/>
                <w:szCs w:val="24"/>
                <w:highlight w:val="none"/>
                <w:lang w:val="en-US" w:eastAsia="zh-CN" w:bidi="ar-SA"/>
              </w:rPr>
            </w:pPr>
            <w:r>
              <w:rPr>
                <w:rFonts w:hint="eastAsia" w:ascii="宋体" w:hAnsi="宋体" w:cs="宋体"/>
                <w:sz w:val="24"/>
                <w:szCs w:val="24"/>
                <w:highlight w:val="none"/>
                <w:lang w:val="en-US" w:eastAsia="zh-CN"/>
              </w:rPr>
              <w:t>24.00</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5952918">
            <w:pPr>
              <w:keepNext w:val="0"/>
              <w:keepLines w:val="0"/>
              <w:widowControl/>
              <w:suppressLineNumbers w:val="0"/>
              <w:jc w:val="center"/>
              <w:textAlignment w:val="bottom"/>
              <w:rPr>
                <w:rFonts w:ascii="宋体" w:hAnsi="宋体" w:eastAsia="宋体" w:cs="宋体"/>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E37AD0C">
            <w:pPr>
              <w:keepNext w:val="0"/>
              <w:keepLines w:val="0"/>
              <w:widowControl/>
              <w:suppressLineNumbers w:val="0"/>
              <w:jc w:val="center"/>
              <w:textAlignment w:val="bottom"/>
              <w:rPr>
                <w:rFonts w:ascii="宋体" w:hAnsi="宋体" w:eastAsia="宋体" w:cs="宋体"/>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69917F1">
            <w:pPr>
              <w:keepNext w:val="0"/>
              <w:keepLines w:val="0"/>
              <w:widowControl/>
              <w:suppressLineNumbers w:val="0"/>
              <w:jc w:val="center"/>
              <w:textAlignment w:val="bottom"/>
              <w:rPr>
                <w:rFonts w:ascii="宋体" w:hAnsi="宋体" w:eastAsia="宋体" w:cs="宋体"/>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13D8AC2">
            <w:pPr>
              <w:keepNext w:val="0"/>
              <w:keepLines w:val="0"/>
              <w:widowControl/>
              <w:suppressLineNumbers w:val="0"/>
              <w:jc w:val="center"/>
              <w:textAlignment w:val="bottom"/>
              <w:rPr>
                <w:rFonts w:ascii="宋体" w:hAnsi="宋体" w:eastAsia="宋体" w:cs="宋体"/>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9EF24EE">
            <w:pPr>
              <w:keepNext w:val="0"/>
              <w:keepLines w:val="0"/>
              <w:widowControl/>
              <w:suppressLineNumbers w:val="0"/>
              <w:jc w:val="center"/>
              <w:textAlignment w:val="bottom"/>
              <w:rPr>
                <w:rFonts w:ascii="宋体" w:hAnsi="宋体" w:eastAsia="宋体" w:cs="宋体"/>
                <w:sz w:val="24"/>
                <w:szCs w:val="24"/>
                <w:highlight w:val="none"/>
              </w:rPr>
            </w:pPr>
          </w:p>
        </w:tc>
      </w:tr>
      <w:tr w14:paraId="57F93B7E">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7545BAD">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u w:val="none"/>
                <w:lang w:val="en-US" w:eastAsia="zh-CN"/>
              </w:rPr>
              <w:t>21303</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1ED010C">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u w:val="none"/>
                <w:lang w:val="en-US" w:eastAsia="zh-CN"/>
              </w:rPr>
              <w:t>水利</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1309DFD">
            <w:pPr>
              <w:keepNext w:val="0"/>
              <w:keepLines w:val="0"/>
              <w:widowControl/>
              <w:suppressLineNumbers w:val="0"/>
              <w:jc w:val="center"/>
              <w:textAlignment w:val="bottom"/>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10.08</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510E2C1">
            <w:pPr>
              <w:keepNext w:val="0"/>
              <w:keepLines w:val="0"/>
              <w:widowControl/>
              <w:suppressLineNumbers w:val="0"/>
              <w:jc w:val="center"/>
              <w:textAlignment w:val="bottom"/>
              <w:rPr>
                <w:rFonts w:hint="default" w:ascii="宋体" w:hAnsi="宋体" w:eastAsia="宋体" w:cs="宋体"/>
                <w:kern w:val="2"/>
                <w:sz w:val="24"/>
                <w:szCs w:val="24"/>
                <w:highlight w:val="none"/>
                <w:lang w:val="en-US" w:eastAsia="zh-CN" w:bidi="ar-SA"/>
              </w:rPr>
            </w:pPr>
            <w:r>
              <w:rPr>
                <w:rFonts w:hint="eastAsia" w:ascii="宋体" w:hAnsi="宋体" w:cs="宋体"/>
                <w:sz w:val="24"/>
                <w:szCs w:val="24"/>
                <w:highlight w:val="none"/>
                <w:lang w:val="en-US" w:eastAsia="zh-CN"/>
              </w:rPr>
              <w:t>10.08</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23E828E">
            <w:pPr>
              <w:keepNext w:val="0"/>
              <w:keepLines w:val="0"/>
              <w:widowControl/>
              <w:suppressLineNumbers w:val="0"/>
              <w:jc w:val="center"/>
              <w:textAlignment w:val="bottom"/>
              <w:rPr>
                <w:rFonts w:ascii="宋体" w:hAnsi="宋体" w:eastAsia="宋体" w:cs="宋体"/>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6DBF60E">
            <w:pPr>
              <w:keepNext w:val="0"/>
              <w:keepLines w:val="0"/>
              <w:widowControl/>
              <w:suppressLineNumbers w:val="0"/>
              <w:jc w:val="center"/>
              <w:textAlignment w:val="bottom"/>
              <w:rPr>
                <w:rFonts w:ascii="宋体" w:hAnsi="宋体" w:eastAsia="宋体" w:cs="宋体"/>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EF0A4C5">
            <w:pPr>
              <w:keepNext w:val="0"/>
              <w:keepLines w:val="0"/>
              <w:widowControl/>
              <w:suppressLineNumbers w:val="0"/>
              <w:jc w:val="center"/>
              <w:textAlignment w:val="bottom"/>
              <w:rPr>
                <w:rFonts w:ascii="宋体" w:hAnsi="宋体" w:eastAsia="宋体" w:cs="宋体"/>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4978ADA">
            <w:pPr>
              <w:keepNext w:val="0"/>
              <w:keepLines w:val="0"/>
              <w:widowControl/>
              <w:suppressLineNumbers w:val="0"/>
              <w:jc w:val="center"/>
              <w:textAlignment w:val="bottom"/>
              <w:rPr>
                <w:rFonts w:ascii="宋体" w:hAnsi="宋体" w:eastAsia="宋体" w:cs="宋体"/>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6F161CB">
            <w:pPr>
              <w:keepNext w:val="0"/>
              <w:keepLines w:val="0"/>
              <w:widowControl/>
              <w:suppressLineNumbers w:val="0"/>
              <w:jc w:val="center"/>
              <w:textAlignment w:val="bottom"/>
              <w:rPr>
                <w:rFonts w:ascii="宋体" w:hAnsi="宋体" w:eastAsia="宋体" w:cs="宋体"/>
                <w:sz w:val="24"/>
                <w:szCs w:val="24"/>
                <w:highlight w:val="none"/>
              </w:rPr>
            </w:pPr>
          </w:p>
        </w:tc>
      </w:tr>
      <w:tr w14:paraId="4492A19F">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C35F876">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u w:val="none"/>
                <w:lang w:val="en-US" w:eastAsia="zh-CN"/>
              </w:rPr>
              <w:t>2130314</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BBF25F3">
            <w:pPr>
              <w:keepNext w:val="0"/>
              <w:keepLines w:val="0"/>
              <w:widowControl/>
              <w:suppressLineNumbers w:val="0"/>
              <w:jc w:val="left"/>
              <w:textAlignment w:val="center"/>
              <w:rPr>
                <w:rFonts w:ascii="宋体" w:hAnsi="宋体" w:eastAsia="宋体" w:cs="宋体"/>
                <w:sz w:val="24"/>
                <w:szCs w:val="24"/>
                <w:highlight w:val="none"/>
              </w:rPr>
            </w:pPr>
            <w:r>
              <w:rPr>
                <w:rFonts w:hint="eastAsia" w:ascii="宋体" w:hAnsi="宋体" w:eastAsia="宋体" w:cs="宋体"/>
                <w:i w:val="0"/>
                <w:iCs w:val="0"/>
                <w:color w:val="000000"/>
                <w:kern w:val="0"/>
                <w:sz w:val="22"/>
                <w:szCs w:val="22"/>
                <w:u w:val="none"/>
                <w:lang w:val="en-US" w:eastAsia="zh-CN"/>
              </w:rPr>
              <w:t xml:space="preserve">  防汛</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7B6BBD5">
            <w:pPr>
              <w:keepNext w:val="0"/>
              <w:keepLines w:val="0"/>
              <w:widowControl/>
              <w:suppressLineNumbers w:val="0"/>
              <w:jc w:val="center"/>
              <w:textAlignment w:val="bottom"/>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4.87</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452181D">
            <w:pPr>
              <w:keepNext w:val="0"/>
              <w:keepLines w:val="0"/>
              <w:widowControl/>
              <w:suppressLineNumbers w:val="0"/>
              <w:jc w:val="center"/>
              <w:textAlignment w:val="bottom"/>
              <w:rPr>
                <w:rFonts w:hint="default" w:ascii="宋体" w:hAnsi="宋体" w:eastAsia="宋体" w:cs="宋体"/>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4.87</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1DE78CE">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9C4C42F">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3BA983C">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1BC084D">
            <w:pPr>
              <w:keepNext w:val="0"/>
              <w:keepLines w:val="0"/>
              <w:widowControl/>
              <w:suppressLineNumbers w:val="0"/>
              <w:jc w:val="center"/>
              <w:textAlignment w:val="bottom"/>
              <w:rPr>
                <w:rFonts w:ascii="宋体" w:hAnsi="宋体" w:eastAsia="宋体" w:cs="宋体"/>
                <w:color w:val="auto"/>
                <w:sz w:val="24"/>
                <w:szCs w:val="24"/>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AB232FE">
            <w:pPr>
              <w:keepNext w:val="0"/>
              <w:keepLines w:val="0"/>
              <w:widowControl/>
              <w:suppressLineNumbers w:val="0"/>
              <w:jc w:val="center"/>
              <w:textAlignment w:val="bottom"/>
              <w:rPr>
                <w:rFonts w:ascii="宋体" w:hAnsi="宋体" w:eastAsia="宋体" w:cs="宋体"/>
                <w:color w:val="auto"/>
                <w:sz w:val="24"/>
                <w:szCs w:val="24"/>
                <w:highlight w:val="none"/>
              </w:rPr>
            </w:pPr>
          </w:p>
        </w:tc>
      </w:tr>
      <w:tr w14:paraId="628A20C8">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B76F842">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2130316</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4FA5F25">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 xml:space="preserve">  农村水利</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528B3E9">
            <w:pPr>
              <w:keepNext w:val="0"/>
              <w:keepLines w:val="0"/>
              <w:widowControl/>
              <w:suppressLineNumbers w:val="0"/>
              <w:jc w:val="center"/>
              <w:textAlignment w:val="bottom"/>
              <w:rPr>
                <w:rFonts w:hint="default" w:eastAsia="宋体"/>
                <w:color w:val="auto"/>
                <w:highlight w:val="none"/>
                <w:lang w:val="en-US" w:eastAsia="zh-CN"/>
              </w:rPr>
            </w:pPr>
            <w:r>
              <w:rPr>
                <w:rFonts w:hint="eastAsia"/>
                <w:color w:val="auto"/>
                <w:highlight w:val="none"/>
                <w:lang w:val="en-US" w:eastAsia="zh-CN"/>
              </w:rPr>
              <w:t>5.21</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2CCC7F3">
            <w:pPr>
              <w:keepNext w:val="0"/>
              <w:keepLines w:val="0"/>
              <w:widowControl/>
              <w:suppressLineNumbers w:val="0"/>
              <w:jc w:val="center"/>
              <w:textAlignment w:val="bottom"/>
              <w:rPr>
                <w:rFonts w:hint="eastAsia" w:ascii="Calibri" w:hAnsi="Calibri" w:eastAsia="宋体" w:cs="Calibri"/>
                <w:color w:val="auto"/>
                <w:kern w:val="2"/>
                <w:sz w:val="21"/>
                <w:szCs w:val="21"/>
                <w:highlight w:val="none"/>
                <w:lang w:val="en-US" w:eastAsia="zh-CN" w:bidi="ar-SA"/>
              </w:rPr>
            </w:pPr>
            <w:r>
              <w:rPr>
                <w:rFonts w:hint="eastAsia"/>
                <w:color w:val="auto"/>
                <w:highlight w:val="none"/>
                <w:lang w:val="en-US" w:eastAsia="zh-CN"/>
              </w:rPr>
              <w:t>5.21</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4E5F781">
            <w:pPr>
              <w:keepNext w:val="0"/>
              <w:keepLines w:val="0"/>
              <w:widowControl/>
              <w:suppressLineNumbers w:val="0"/>
              <w:jc w:val="center"/>
              <w:textAlignment w:val="bottom"/>
              <w:rPr>
                <w:rFonts w:hint="eastAsia"/>
                <w:color w:val="auto"/>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E17B809">
            <w:pPr>
              <w:keepNext w:val="0"/>
              <w:keepLines w:val="0"/>
              <w:widowControl/>
              <w:suppressLineNumbers w:val="0"/>
              <w:jc w:val="center"/>
              <w:textAlignment w:val="bottom"/>
              <w:rPr>
                <w:rFonts w:hint="eastAsia"/>
                <w:color w:val="auto"/>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BBCEBED">
            <w:pPr>
              <w:keepNext w:val="0"/>
              <w:keepLines w:val="0"/>
              <w:widowControl/>
              <w:suppressLineNumbers w:val="0"/>
              <w:jc w:val="center"/>
              <w:textAlignment w:val="bottom"/>
              <w:rPr>
                <w:rFonts w:hint="eastAsia"/>
                <w:color w:val="auto"/>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1036F58">
            <w:pPr>
              <w:keepNext w:val="0"/>
              <w:keepLines w:val="0"/>
              <w:widowControl/>
              <w:suppressLineNumbers w:val="0"/>
              <w:jc w:val="center"/>
              <w:textAlignment w:val="bottom"/>
              <w:rPr>
                <w:rFonts w:hint="eastAsia"/>
                <w:color w:val="auto"/>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4FC413D">
            <w:pPr>
              <w:keepNext w:val="0"/>
              <w:keepLines w:val="0"/>
              <w:widowControl/>
              <w:suppressLineNumbers w:val="0"/>
              <w:jc w:val="center"/>
              <w:textAlignment w:val="bottom"/>
              <w:rPr>
                <w:rFonts w:hint="eastAsia"/>
                <w:color w:val="auto"/>
                <w:highlight w:val="none"/>
              </w:rPr>
            </w:pPr>
          </w:p>
        </w:tc>
      </w:tr>
      <w:tr w14:paraId="29072904">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99E863A">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21307</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09A58D6">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农村综合改革</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D43014E">
            <w:pPr>
              <w:keepNext w:val="0"/>
              <w:keepLines w:val="0"/>
              <w:widowControl/>
              <w:suppressLineNumbers w:val="0"/>
              <w:jc w:val="center"/>
              <w:textAlignment w:val="bottom"/>
              <w:rPr>
                <w:rFonts w:hint="default" w:eastAsia="宋体"/>
                <w:color w:val="auto"/>
                <w:highlight w:val="none"/>
                <w:lang w:val="en-US" w:eastAsia="zh-CN"/>
              </w:rPr>
            </w:pPr>
            <w:r>
              <w:rPr>
                <w:rFonts w:hint="eastAsia"/>
                <w:color w:val="auto"/>
                <w:highlight w:val="none"/>
                <w:lang w:val="en-US" w:eastAsia="zh-CN"/>
              </w:rPr>
              <w:t>981.48</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B0E0869">
            <w:pPr>
              <w:keepNext w:val="0"/>
              <w:keepLines w:val="0"/>
              <w:widowControl/>
              <w:suppressLineNumbers w:val="0"/>
              <w:jc w:val="center"/>
              <w:textAlignment w:val="bottom"/>
              <w:rPr>
                <w:rFonts w:hint="default" w:eastAsia="宋体"/>
                <w:color w:val="auto"/>
                <w:highlight w:val="none"/>
                <w:lang w:val="en-US" w:eastAsia="zh-CN"/>
              </w:rPr>
            </w:pPr>
            <w:r>
              <w:rPr>
                <w:rFonts w:hint="eastAsia"/>
                <w:color w:val="auto"/>
                <w:highlight w:val="none"/>
                <w:lang w:val="en-US" w:eastAsia="zh-CN"/>
              </w:rPr>
              <w:t>789.90</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792C1B6">
            <w:pPr>
              <w:keepNext w:val="0"/>
              <w:keepLines w:val="0"/>
              <w:widowControl/>
              <w:suppressLineNumbers w:val="0"/>
              <w:jc w:val="center"/>
              <w:textAlignment w:val="bottom"/>
              <w:rPr>
                <w:rFonts w:hint="eastAsia"/>
                <w:color w:val="auto"/>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F1B051A">
            <w:pPr>
              <w:keepNext w:val="0"/>
              <w:keepLines w:val="0"/>
              <w:widowControl/>
              <w:suppressLineNumbers w:val="0"/>
              <w:jc w:val="center"/>
              <w:textAlignment w:val="bottom"/>
              <w:rPr>
                <w:rFonts w:hint="eastAsia"/>
                <w:color w:val="auto"/>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DAA514E">
            <w:pPr>
              <w:keepNext w:val="0"/>
              <w:keepLines w:val="0"/>
              <w:widowControl/>
              <w:suppressLineNumbers w:val="0"/>
              <w:jc w:val="center"/>
              <w:textAlignment w:val="bottom"/>
              <w:rPr>
                <w:rFonts w:hint="eastAsia"/>
                <w:color w:val="auto"/>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F59A18A">
            <w:pPr>
              <w:keepNext w:val="0"/>
              <w:keepLines w:val="0"/>
              <w:widowControl/>
              <w:suppressLineNumbers w:val="0"/>
              <w:jc w:val="center"/>
              <w:textAlignment w:val="bottom"/>
              <w:rPr>
                <w:rFonts w:hint="eastAsia"/>
                <w:color w:val="auto"/>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0FECDB4">
            <w:pPr>
              <w:keepNext w:val="0"/>
              <w:keepLines w:val="0"/>
              <w:widowControl/>
              <w:suppressLineNumbers w:val="0"/>
              <w:jc w:val="center"/>
              <w:textAlignment w:val="bottom"/>
              <w:rPr>
                <w:rFonts w:hint="default" w:eastAsia="宋体"/>
                <w:color w:val="auto"/>
                <w:highlight w:val="none"/>
                <w:lang w:val="en-US" w:eastAsia="zh-CN"/>
              </w:rPr>
            </w:pPr>
            <w:r>
              <w:rPr>
                <w:rFonts w:hint="eastAsia"/>
                <w:color w:val="auto"/>
                <w:highlight w:val="none"/>
                <w:lang w:val="en-US" w:eastAsia="zh-CN"/>
              </w:rPr>
              <w:t>191.58</w:t>
            </w:r>
          </w:p>
        </w:tc>
      </w:tr>
      <w:tr w14:paraId="130D7C29">
        <w:tblPrEx>
          <w:tblCellMar>
            <w:top w:w="0" w:type="dxa"/>
            <w:left w:w="0" w:type="dxa"/>
            <w:bottom w:w="0" w:type="dxa"/>
            <w:right w:w="0" w:type="dxa"/>
          </w:tblCellMar>
        </w:tblPrEx>
        <w:trPr>
          <w:trHeight w:val="373"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2C11036">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2130701</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4755539">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 xml:space="preserve">  对村级公益事业建设的补助</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A71234D">
            <w:pPr>
              <w:keepNext w:val="0"/>
              <w:keepLines w:val="0"/>
              <w:widowControl/>
              <w:suppressLineNumbers w:val="0"/>
              <w:jc w:val="center"/>
              <w:textAlignment w:val="bottom"/>
              <w:rPr>
                <w:rFonts w:hint="default" w:eastAsia="宋体"/>
                <w:color w:val="auto"/>
                <w:highlight w:val="none"/>
                <w:lang w:val="en-US" w:eastAsia="zh-CN"/>
              </w:rPr>
            </w:pPr>
            <w:r>
              <w:rPr>
                <w:rFonts w:hint="eastAsia"/>
                <w:color w:val="auto"/>
                <w:highlight w:val="none"/>
                <w:lang w:val="en-US" w:eastAsia="zh-CN"/>
              </w:rPr>
              <w:t>58.77</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F70E819">
            <w:pPr>
              <w:keepNext w:val="0"/>
              <w:keepLines w:val="0"/>
              <w:widowControl/>
              <w:suppressLineNumbers w:val="0"/>
              <w:jc w:val="center"/>
              <w:textAlignment w:val="bottom"/>
              <w:rPr>
                <w:rFonts w:hint="default" w:eastAsia="宋体"/>
                <w:color w:val="auto"/>
                <w:highlight w:val="none"/>
                <w:lang w:val="en-US" w:eastAsia="zh-CN"/>
              </w:rPr>
            </w:pPr>
            <w:r>
              <w:rPr>
                <w:rFonts w:hint="eastAsia"/>
                <w:color w:val="auto"/>
                <w:highlight w:val="none"/>
                <w:lang w:val="en-US" w:eastAsia="zh-CN"/>
              </w:rPr>
              <w:t>58.77</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13E8656">
            <w:pPr>
              <w:keepNext w:val="0"/>
              <w:keepLines w:val="0"/>
              <w:widowControl/>
              <w:suppressLineNumbers w:val="0"/>
              <w:jc w:val="center"/>
              <w:textAlignment w:val="bottom"/>
              <w:rPr>
                <w:rFonts w:hint="eastAsia"/>
                <w:color w:val="auto"/>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A0487EF">
            <w:pPr>
              <w:keepNext w:val="0"/>
              <w:keepLines w:val="0"/>
              <w:widowControl/>
              <w:suppressLineNumbers w:val="0"/>
              <w:jc w:val="center"/>
              <w:textAlignment w:val="bottom"/>
              <w:rPr>
                <w:rFonts w:hint="eastAsia"/>
                <w:color w:val="auto"/>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E380CB6">
            <w:pPr>
              <w:keepNext w:val="0"/>
              <w:keepLines w:val="0"/>
              <w:widowControl/>
              <w:suppressLineNumbers w:val="0"/>
              <w:jc w:val="center"/>
              <w:textAlignment w:val="bottom"/>
              <w:rPr>
                <w:rFonts w:hint="eastAsia"/>
                <w:color w:val="auto"/>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3224C8F">
            <w:pPr>
              <w:keepNext w:val="0"/>
              <w:keepLines w:val="0"/>
              <w:widowControl/>
              <w:suppressLineNumbers w:val="0"/>
              <w:jc w:val="center"/>
              <w:textAlignment w:val="bottom"/>
              <w:rPr>
                <w:rFonts w:hint="eastAsia"/>
                <w:color w:val="auto"/>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1305789">
            <w:pPr>
              <w:keepNext w:val="0"/>
              <w:keepLines w:val="0"/>
              <w:widowControl/>
              <w:suppressLineNumbers w:val="0"/>
              <w:jc w:val="center"/>
              <w:textAlignment w:val="bottom"/>
              <w:rPr>
                <w:rFonts w:hint="eastAsia"/>
                <w:color w:val="auto"/>
                <w:highlight w:val="none"/>
              </w:rPr>
            </w:pPr>
          </w:p>
        </w:tc>
      </w:tr>
      <w:tr w14:paraId="7124BE57">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044E1EB">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2130705</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699B845">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 xml:space="preserve">  对村民委员会和村党支部的补助</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4503701">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862.71</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D90B399">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671.13</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DA974E8">
            <w:pPr>
              <w:keepNext w:val="0"/>
              <w:keepLines w:val="0"/>
              <w:widowControl/>
              <w:suppressLineNumbers w:val="0"/>
              <w:jc w:val="center"/>
              <w:textAlignment w:val="bottom"/>
              <w:rPr>
                <w:rFonts w:hint="eastAsia"/>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E9A2B65">
            <w:pPr>
              <w:keepNext w:val="0"/>
              <w:keepLines w:val="0"/>
              <w:widowControl/>
              <w:suppressLineNumbers w:val="0"/>
              <w:jc w:val="center"/>
              <w:textAlignment w:val="bottom"/>
              <w:rPr>
                <w:rFonts w:hint="eastAsia"/>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998E674">
            <w:pPr>
              <w:keepNext w:val="0"/>
              <w:keepLines w:val="0"/>
              <w:widowControl/>
              <w:suppressLineNumbers w:val="0"/>
              <w:jc w:val="center"/>
              <w:textAlignment w:val="bottom"/>
              <w:rPr>
                <w:rFonts w:hint="eastAsia"/>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61D0E31">
            <w:pPr>
              <w:keepNext w:val="0"/>
              <w:keepLines w:val="0"/>
              <w:widowControl/>
              <w:suppressLineNumbers w:val="0"/>
              <w:jc w:val="center"/>
              <w:textAlignment w:val="bottom"/>
              <w:rPr>
                <w:rFonts w:hint="eastAsia"/>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7948AE1">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191.58</w:t>
            </w:r>
          </w:p>
        </w:tc>
      </w:tr>
      <w:tr w14:paraId="69471A3F">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E728B3A">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2130707</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892E05A">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 xml:space="preserve">  农村综合改革示范试点补助</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FE6319D">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60.00</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4A33E10">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60.00</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7C69CCE">
            <w:pPr>
              <w:keepNext w:val="0"/>
              <w:keepLines w:val="0"/>
              <w:widowControl/>
              <w:suppressLineNumbers w:val="0"/>
              <w:jc w:val="center"/>
              <w:textAlignment w:val="bottom"/>
              <w:rPr>
                <w:rFonts w:hint="eastAsia"/>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803790F">
            <w:pPr>
              <w:keepNext w:val="0"/>
              <w:keepLines w:val="0"/>
              <w:widowControl/>
              <w:suppressLineNumbers w:val="0"/>
              <w:jc w:val="center"/>
              <w:textAlignment w:val="bottom"/>
              <w:rPr>
                <w:rFonts w:hint="eastAsia"/>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EA8CDDC">
            <w:pPr>
              <w:keepNext w:val="0"/>
              <w:keepLines w:val="0"/>
              <w:widowControl/>
              <w:suppressLineNumbers w:val="0"/>
              <w:jc w:val="center"/>
              <w:textAlignment w:val="bottom"/>
              <w:rPr>
                <w:rFonts w:hint="eastAsia"/>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0579AF4">
            <w:pPr>
              <w:keepNext w:val="0"/>
              <w:keepLines w:val="0"/>
              <w:widowControl/>
              <w:suppressLineNumbers w:val="0"/>
              <w:jc w:val="center"/>
              <w:textAlignment w:val="bottom"/>
              <w:rPr>
                <w:rFonts w:hint="eastAsia"/>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D7B79E5">
            <w:pPr>
              <w:keepNext w:val="0"/>
              <w:keepLines w:val="0"/>
              <w:widowControl/>
              <w:suppressLineNumbers w:val="0"/>
              <w:jc w:val="center"/>
              <w:textAlignment w:val="bottom"/>
              <w:rPr>
                <w:rFonts w:hint="eastAsia"/>
                <w:highlight w:val="none"/>
              </w:rPr>
            </w:pPr>
          </w:p>
        </w:tc>
      </w:tr>
      <w:tr w14:paraId="21D953B2">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87E2703">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21399</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81FED2E">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其他农林水支出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2E2F9AE">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292.37</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E7BA789">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10.00</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BBA2877">
            <w:pPr>
              <w:keepNext w:val="0"/>
              <w:keepLines w:val="0"/>
              <w:widowControl/>
              <w:suppressLineNumbers w:val="0"/>
              <w:jc w:val="center"/>
              <w:textAlignment w:val="bottom"/>
              <w:rPr>
                <w:rFonts w:hint="eastAsia"/>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7743DD5">
            <w:pPr>
              <w:keepNext w:val="0"/>
              <w:keepLines w:val="0"/>
              <w:widowControl/>
              <w:suppressLineNumbers w:val="0"/>
              <w:jc w:val="center"/>
              <w:textAlignment w:val="bottom"/>
              <w:rPr>
                <w:rFonts w:hint="eastAsia"/>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C2C75E1">
            <w:pPr>
              <w:keepNext w:val="0"/>
              <w:keepLines w:val="0"/>
              <w:widowControl/>
              <w:suppressLineNumbers w:val="0"/>
              <w:jc w:val="center"/>
              <w:textAlignment w:val="bottom"/>
              <w:rPr>
                <w:rFonts w:hint="eastAsia"/>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A7A2590">
            <w:pPr>
              <w:keepNext w:val="0"/>
              <w:keepLines w:val="0"/>
              <w:widowControl/>
              <w:suppressLineNumbers w:val="0"/>
              <w:jc w:val="center"/>
              <w:textAlignment w:val="bottom"/>
              <w:rPr>
                <w:rFonts w:hint="eastAsia"/>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CBE047C">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282.37</w:t>
            </w:r>
          </w:p>
        </w:tc>
      </w:tr>
      <w:tr w14:paraId="10DE96B8">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F0FD852">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2139999</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CC04BA5">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 xml:space="preserve">  其他农林水支出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7393E16">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292.37</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A0CF1A6">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10.00</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3C5A507">
            <w:pPr>
              <w:keepNext w:val="0"/>
              <w:keepLines w:val="0"/>
              <w:widowControl/>
              <w:suppressLineNumbers w:val="0"/>
              <w:jc w:val="center"/>
              <w:textAlignment w:val="bottom"/>
              <w:rPr>
                <w:rFonts w:hint="eastAsia"/>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E65BD7D">
            <w:pPr>
              <w:keepNext w:val="0"/>
              <w:keepLines w:val="0"/>
              <w:widowControl/>
              <w:suppressLineNumbers w:val="0"/>
              <w:jc w:val="center"/>
              <w:textAlignment w:val="bottom"/>
              <w:rPr>
                <w:rFonts w:hint="eastAsia"/>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F3690CE">
            <w:pPr>
              <w:keepNext w:val="0"/>
              <w:keepLines w:val="0"/>
              <w:widowControl/>
              <w:suppressLineNumbers w:val="0"/>
              <w:jc w:val="center"/>
              <w:textAlignment w:val="bottom"/>
              <w:rPr>
                <w:rFonts w:hint="eastAsia"/>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2720592">
            <w:pPr>
              <w:keepNext w:val="0"/>
              <w:keepLines w:val="0"/>
              <w:widowControl/>
              <w:suppressLineNumbers w:val="0"/>
              <w:jc w:val="center"/>
              <w:textAlignment w:val="bottom"/>
              <w:rPr>
                <w:rFonts w:hint="eastAsia"/>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DD5BB40">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282.37</w:t>
            </w:r>
          </w:p>
        </w:tc>
      </w:tr>
      <w:tr w14:paraId="5607033A">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602C333">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221</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3919B8F">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住房保障支出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6391957">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167.00</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89C6CDE">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94.10</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662A764">
            <w:pPr>
              <w:keepNext w:val="0"/>
              <w:keepLines w:val="0"/>
              <w:widowControl/>
              <w:suppressLineNumbers w:val="0"/>
              <w:jc w:val="center"/>
              <w:textAlignment w:val="bottom"/>
              <w:rPr>
                <w:rFonts w:hint="eastAsia"/>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E654F6E">
            <w:pPr>
              <w:keepNext w:val="0"/>
              <w:keepLines w:val="0"/>
              <w:widowControl/>
              <w:suppressLineNumbers w:val="0"/>
              <w:jc w:val="center"/>
              <w:textAlignment w:val="bottom"/>
              <w:rPr>
                <w:rFonts w:hint="eastAsia"/>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1D51C14">
            <w:pPr>
              <w:keepNext w:val="0"/>
              <w:keepLines w:val="0"/>
              <w:widowControl/>
              <w:suppressLineNumbers w:val="0"/>
              <w:jc w:val="center"/>
              <w:textAlignment w:val="bottom"/>
              <w:rPr>
                <w:rFonts w:hint="eastAsia"/>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58E82B4">
            <w:pPr>
              <w:keepNext w:val="0"/>
              <w:keepLines w:val="0"/>
              <w:widowControl/>
              <w:suppressLineNumbers w:val="0"/>
              <w:jc w:val="center"/>
              <w:textAlignment w:val="bottom"/>
              <w:rPr>
                <w:rFonts w:hint="eastAsia"/>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33FFD7E">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72.90</w:t>
            </w:r>
          </w:p>
        </w:tc>
      </w:tr>
      <w:tr w14:paraId="28487524">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BA2D8F2">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22102</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00C83B0">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住房改革支出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883C348">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167.00</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85B3FD9">
            <w:pPr>
              <w:keepNext w:val="0"/>
              <w:keepLines w:val="0"/>
              <w:widowControl/>
              <w:suppressLineNumbers w:val="0"/>
              <w:jc w:val="center"/>
              <w:textAlignment w:val="bottom"/>
              <w:rPr>
                <w:rFonts w:hint="eastAsia"/>
                <w:highlight w:val="none"/>
              </w:rPr>
            </w:pPr>
            <w:r>
              <w:rPr>
                <w:rFonts w:hint="eastAsia"/>
                <w:highlight w:val="none"/>
                <w:lang w:val="en-US" w:eastAsia="zh-CN"/>
              </w:rPr>
              <w:t>94.10</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3D4AA9F">
            <w:pPr>
              <w:keepNext w:val="0"/>
              <w:keepLines w:val="0"/>
              <w:widowControl/>
              <w:suppressLineNumbers w:val="0"/>
              <w:jc w:val="center"/>
              <w:textAlignment w:val="bottom"/>
              <w:rPr>
                <w:rFonts w:hint="eastAsia"/>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1B49E25">
            <w:pPr>
              <w:keepNext w:val="0"/>
              <w:keepLines w:val="0"/>
              <w:widowControl/>
              <w:suppressLineNumbers w:val="0"/>
              <w:jc w:val="center"/>
              <w:textAlignment w:val="bottom"/>
              <w:rPr>
                <w:rFonts w:hint="eastAsia"/>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70FDE8B">
            <w:pPr>
              <w:keepNext w:val="0"/>
              <w:keepLines w:val="0"/>
              <w:widowControl/>
              <w:suppressLineNumbers w:val="0"/>
              <w:jc w:val="center"/>
              <w:textAlignment w:val="bottom"/>
              <w:rPr>
                <w:rFonts w:hint="eastAsia"/>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41999B9">
            <w:pPr>
              <w:keepNext w:val="0"/>
              <w:keepLines w:val="0"/>
              <w:widowControl/>
              <w:suppressLineNumbers w:val="0"/>
              <w:jc w:val="center"/>
              <w:textAlignment w:val="bottom"/>
              <w:rPr>
                <w:rFonts w:hint="eastAsia"/>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1F6A5C6">
            <w:pPr>
              <w:keepNext w:val="0"/>
              <w:keepLines w:val="0"/>
              <w:widowControl/>
              <w:suppressLineNumbers w:val="0"/>
              <w:jc w:val="center"/>
              <w:textAlignment w:val="bottom"/>
              <w:rPr>
                <w:rFonts w:hint="default"/>
                <w:highlight w:val="none"/>
                <w:lang w:val="en-US"/>
              </w:rPr>
            </w:pPr>
            <w:r>
              <w:rPr>
                <w:rFonts w:hint="eastAsia"/>
                <w:highlight w:val="none"/>
                <w:lang w:val="en-US" w:eastAsia="zh-CN"/>
              </w:rPr>
              <w:t>72.90</w:t>
            </w:r>
          </w:p>
        </w:tc>
      </w:tr>
      <w:tr w14:paraId="2E8B39E3">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6D852DC">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2210201</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AB87F01">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 xml:space="preserve">  住房公积金</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012E79D">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167.00</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894C4C8">
            <w:pPr>
              <w:keepNext w:val="0"/>
              <w:keepLines w:val="0"/>
              <w:widowControl/>
              <w:suppressLineNumbers w:val="0"/>
              <w:jc w:val="center"/>
              <w:textAlignment w:val="bottom"/>
              <w:rPr>
                <w:rFonts w:hint="eastAsia"/>
                <w:highlight w:val="none"/>
              </w:rPr>
            </w:pPr>
            <w:r>
              <w:rPr>
                <w:rFonts w:hint="eastAsia"/>
                <w:highlight w:val="none"/>
                <w:lang w:val="en-US" w:eastAsia="zh-CN"/>
              </w:rPr>
              <w:t>94.10</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C75A4A2">
            <w:pPr>
              <w:keepNext w:val="0"/>
              <w:keepLines w:val="0"/>
              <w:widowControl/>
              <w:suppressLineNumbers w:val="0"/>
              <w:jc w:val="center"/>
              <w:textAlignment w:val="bottom"/>
              <w:rPr>
                <w:rFonts w:hint="eastAsia"/>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BC69FD3">
            <w:pPr>
              <w:keepNext w:val="0"/>
              <w:keepLines w:val="0"/>
              <w:widowControl/>
              <w:suppressLineNumbers w:val="0"/>
              <w:jc w:val="center"/>
              <w:textAlignment w:val="bottom"/>
              <w:rPr>
                <w:rFonts w:hint="eastAsia"/>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0605494">
            <w:pPr>
              <w:keepNext w:val="0"/>
              <w:keepLines w:val="0"/>
              <w:widowControl/>
              <w:suppressLineNumbers w:val="0"/>
              <w:jc w:val="center"/>
              <w:textAlignment w:val="bottom"/>
              <w:rPr>
                <w:rFonts w:hint="eastAsia"/>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C111F22">
            <w:pPr>
              <w:keepNext w:val="0"/>
              <w:keepLines w:val="0"/>
              <w:widowControl/>
              <w:suppressLineNumbers w:val="0"/>
              <w:jc w:val="center"/>
              <w:textAlignment w:val="bottom"/>
              <w:rPr>
                <w:rFonts w:hint="eastAsia"/>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BD59E62">
            <w:pPr>
              <w:keepNext w:val="0"/>
              <w:keepLines w:val="0"/>
              <w:widowControl/>
              <w:suppressLineNumbers w:val="0"/>
              <w:jc w:val="center"/>
              <w:textAlignment w:val="bottom"/>
              <w:rPr>
                <w:rFonts w:hint="default"/>
                <w:highlight w:val="none"/>
                <w:lang w:val="en-US"/>
              </w:rPr>
            </w:pPr>
            <w:r>
              <w:rPr>
                <w:rFonts w:hint="eastAsia"/>
                <w:highlight w:val="none"/>
                <w:lang w:val="en-US" w:eastAsia="zh-CN"/>
              </w:rPr>
              <w:t>72.90</w:t>
            </w:r>
          </w:p>
        </w:tc>
      </w:tr>
      <w:tr w14:paraId="5EA4022D">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A2E7E36">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224</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61763BB">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灾害防治及应急管理支出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2C83BDB">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30.00</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8EB0A2E">
            <w:pPr>
              <w:keepNext w:val="0"/>
              <w:keepLines w:val="0"/>
              <w:widowControl/>
              <w:suppressLineNumbers w:val="0"/>
              <w:jc w:val="center"/>
              <w:textAlignment w:val="bottom"/>
              <w:rPr>
                <w:rFonts w:hint="eastAsia" w:ascii="Calibri" w:hAnsi="Calibri" w:eastAsia="宋体" w:cs="Calibri"/>
                <w:kern w:val="2"/>
                <w:sz w:val="21"/>
                <w:szCs w:val="21"/>
                <w:highlight w:val="none"/>
                <w:lang w:val="en-US" w:eastAsia="zh-CN" w:bidi="ar-SA"/>
              </w:rPr>
            </w:pPr>
            <w:r>
              <w:rPr>
                <w:rFonts w:hint="eastAsia"/>
                <w:highlight w:val="none"/>
                <w:lang w:val="en-US" w:eastAsia="zh-CN"/>
              </w:rPr>
              <w:t>30.00</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4C7C1EF">
            <w:pPr>
              <w:keepNext w:val="0"/>
              <w:keepLines w:val="0"/>
              <w:widowControl/>
              <w:suppressLineNumbers w:val="0"/>
              <w:jc w:val="center"/>
              <w:textAlignment w:val="bottom"/>
              <w:rPr>
                <w:rFonts w:hint="eastAsia"/>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BD0BD7B">
            <w:pPr>
              <w:keepNext w:val="0"/>
              <w:keepLines w:val="0"/>
              <w:widowControl/>
              <w:suppressLineNumbers w:val="0"/>
              <w:jc w:val="center"/>
              <w:textAlignment w:val="bottom"/>
              <w:rPr>
                <w:rFonts w:hint="eastAsia"/>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0976A05">
            <w:pPr>
              <w:keepNext w:val="0"/>
              <w:keepLines w:val="0"/>
              <w:widowControl/>
              <w:suppressLineNumbers w:val="0"/>
              <w:jc w:val="center"/>
              <w:textAlignment w:val="bottom"/>
              <w:rPr>
                <w:rFonts w:hint="eastAsia"/>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2D93B4E">
            <w:pPr>
              <w:keepNext w:val="0"/>
              <w:keepLines w:val="0"/>
              <w:widowControl/>
              <w:suppressLineNumbers w:val="0"/>
              <w:jc w:val="center"/>
              <w:textAlignment w:val="bottom"/>
              <w:rPr>
                <w:rFonts w:hint="eastAsia"/>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6AEFBA3">
            <w:pPr>
              <w:keepNext w:val="0"/>
              <w:keepLines w:val="0"/>
              <w:widowControl/>
              <w:suppressLineNumbers w:val="0"/>
              <w:jc w:val="center"/>
              <w:textAlignment w:val="bottom"/>
              <w:rPr>
                <w:rFonts w:hint="eastAsia"/>
                <w:highlight w:val="none"/>
              </w:rPr>
            </w:pPr>
          </w:p>
        </w:tc>
      </w:tr>
      <w:tr w14:paraId="3CC07B47">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7D72492">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22401</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411B66A">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应急管理事务</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4BD30E1">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30.00</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B729D5C">
            <w:pPr>
              <w:keepNext w:val="0"/>
              <w:keepLines w:val="0"/>
              <w:widowControl/>
              <w:suppressLineNumbers w:val="0"/>
              <w:jc w:val="center"/>
              <w:textAlignment w:val="bottom"/>
              <w:rPr>
                <w:rFonts w:hint="eastAsia" w:ascii="Calibri" w:hAnsi="Calibri" w:eastAsia="宋体" w:cs="Calibri"/>
                <w:kern w:val="2"/>
                <w:sz w:val="21"/>
                <w:szCs w:val="21"/>
                <w:highlight w:val="none"/>
                <w:lang w:val="en-US" w:eastAsia="zh-CN" w:bidi="ar-SA"/>
              </w:rPr>
            </w:pPr>
            <w:r>
              <w:rPr>
                <w:rFonts w:hint="eastAsia"/>
                <w:highlight w:val="none"/>
                <w:lang w:val="en-US" w:eastAsia="zh-CN"/>
              </w:rPr>
              <w:t>30.00</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4E79BCB">
            <w:pPr>
              <w:keepNext w:val="0"/>
              <w:keepLines w:val="0"/>
              <w:widowControl/>
              <w:suppressLineNumbers w:val="0"/>
              <w:jc w:val="center"/>
              <w:textAlignment w:val="bottom"/>
              <w:rPr>
                <w:rFonts w:hint="eastAsia"/>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A603701">
            <w:pPr>
              <w:keepNext w:val="0"/>
              <w:keepLines w:val="0"/>
              <w:widowControl/>
              <w:suppressLineNumbers w:val="0"/>
              <w:jc w:val="center"/>
              <w:textAlignment w:val="bottom"/>
              <w:rPr>
                <w:rFonts w:hint="eastAsia"/>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5F011C2">
            <w:pPr>
              <w:keepNext w:val="0"/>
              <w:keepLines w:val="0"/>
              <w:widowControl/>
              <w:suppressLineNumbers w:val="0"/>
              <w:jc w:val="center"/>
              <w:textAlignment w:val="bottom"/>
              <w:rPr>
                <w:rFonts w:hint="eastAsia"/>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6F764CB">
            <w:pPr>
              <w:keepNext w:val="0"/>
              <w:keepLines w:val="0"/>
              <w:widowControl/>
              <w:suppressLineNumbers w:val="0"/>
              <w:jc w:val="center"/>
              <w:textAlignment w:val="bottom"/>
              <w:rPr>
                <w:rFonts w:hint="eastAsia"/>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5769049">
            <w:pPr>
              <w:keepNext w:val="0"/>
              <w:keepLines w:val="0"/>
              <w:widowControl/>
              <w:suppressLineNumbers w:val="0"/>
              <w:jc w:val="center"/>
              <w:textAlignment w:val="bottom"/>
              <w:rPr>
                <w:rFonts w:hint="eastAsia"/>
                <w:highlight w:val="none"/>
              </w:rPr>
            </w:pPr>
          </w:p>
        </w:tc>
      </w:tr>
      <w:tr w14:paraId="6AD07A9B">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5BD040F">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2240199</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DD1C995">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 xml:space="preserve">  其他应急管理支出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A5B3064">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30.00</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154C4CE">
            <w:pPr>
              <w:keepNext w:val="0"/>
              <w:keepLines w:val="0"/>
              <w:widowControl/>
              <w:suppressLineNumbers w:val="0"/>
              <w:jc w:val="center"/>
              <w:textAlignment w:val="bottom"/>
              <w:rPr>
                <w:rFonts w:hint="eastAsia" w:ascii="Calibri" w:hAnsi="Calibri" w:eastAsia="宋体" w:cs="Calibri"/>
                <w:kern w:val="2"/>
                <w:sz w:val="21"/>
                <w:szCs w:val="21"/>
                <w:highlight w:val="none"/>
                <w:lang w:val="en-US" w:eastAsia="zh-CN" w:bidi="ar-SA"/>
              </w:rPr>
            </w:pPr>
            <w:r>
              <w:rPr>
                <w:rFonts w:hint="eastAsia"/>
                <w:highlight w:val="none"/>
                <w:lang w:val="en-US" w:eastAsia="zh-CN"/>
              </w:rPr>
              <w:t>30.00</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E78C74B">
            <w:pPr>
              <w:keepNext w:val="0"/>
              <w:keepLines w:val="0"/>
              <w:widowControl/>
              <w:suppressLineNumbers w:val="0"/>
              <w:jc w:val="center"/>
              <w:textAlignment w:val="bottom"/>
              <w:rPr>
                <w:rFonts w:hint="eastAsia"/>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D5A1475">
            <w:pPr>
              <w:keepNext w:val="0"/>
              <w:keepLines w:val="0"/>
              <w:widowControl/>
              <w:suppressLineNumbers w:val="0"/>
              <w:jc w:val="center"/>
              <w:textAlignment w:val="bottom"/>
              <w:rPr>
                <w:rFonts w:hint="eastAsia"/>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840A58F">
            <w:pPr>
              <w:keepNext w:val="0"/>
              <w:keepLines w:val="0"/>
              <w:widowControl/>
              <w:suppressLineNumbers w:val="0"/>
              <w:jc w:val="center"/>
              <w:textAlignment w:val="bottom"/>
              <w:rPr>
                <w:rFonts w:hint="eastAsia"/>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306DB7D">
            <w:pPr>
              <w:keepNext w:val="0"/>
              <w:keepLines w:val="0"/>
              <w:widowControl/>
              <w:suppressLineNumbers w:val="0"/>
              <w:jc w:val="center"/>
              <w:textAlignment w:val="bottom"/>
              <w:rPr>
                <w:rFonts w:hint="eastAsia"/>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A6B85EB">
            <w:pPr>
              <w:keepNext w:val="0"/>
              <w:keepLines w:val="0"/>
              <w:widowControl/>
              <w:suppressLineNumbers w:val="0"/>
              <w:jc w:val="center"/>
              <w:textAlignment w:val="bottom"/>
              <w:rPr>
                <w:rFonts w:hint="eastAsia"/>
                <w:highlight w:val="none"/>
              </w:rPr>
            </w:pPr>
          </w:p>
        </w:tc>
      </w:tr>
      <w:tr w14:paraId="6BF4812B">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4329195">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229</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4E4FA7B">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其他支出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AF3D41B">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5.00</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787751A">
            <w:pPr>
              <w:keepNext w:val="0"/>
              <w:keepLines w:val="0"/>
              <w:widowControl/>
              <w:suppressLineNumbers w:val="0"/>
              <w:jc w:val="center"/>
              <w:textAlignment w:val="bottom"/>
              <w:rPr>
                <w:rFonts w:hint="eastAsia" w:ascii="Calibri" w:hAnsi="Calibri" w:eastAsia="宋体" w:cs="Calibri"/>
                <w:kern w:val="2"/>
                <w:sz w:val="21"/>
                <w:szCs w:val="21"/>
                <w:highlight w:val="none"/>
                <w:lang w:val="en-US" w:eastAsia="zh-CN" w:bidi="ar-SA"/>
              </w:rPr>
            </w:pPr>
            <w:r>
              <w:rPr>
                <w:rFonts w:hint="eastAsia"/>
                <w:highlight w:val="none"/>
                <w:lang w:val="en-US" w:eastAsia="zh-CN"/>
              </w:rPr>
              <w:t>5.00</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34BAB57">
            <w:pPr>
              <w:keepNext w:val="0"/>
              <w:keepLines w:val="0"/>
              <w:widowControl/>
              <w:suppressLineNumbers w:val="0"/>
              <w:jc w:val="center"/>
              <w:textAlignment w:val="bottom"/>
              <w:rPr>
                <w:rFonts w:hint="eastAsia"/>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541A4F7">
            <w:pPr>
              <w:keepNext w:val="0"/>
              <w:keepLines w:val="0"/>
              <w:widowControl/>
              <w:suppressLineNumbers w:val="0"/>
              <w:jc w:val="center"/>
              <w:textAlignment w:val="bottom"/>
              <w:rPr>
                <w:rFonts w:hint="eastAsia"/>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4C9E98F4">
            <w:pPr>
              <w:keepNext w:val="0"/>
              <w:keepLines w:val="0"/>
              <w:widowControl/>
              <w:suppressLineNumbers w:val="0"/>
              <w:jc w:val="center"/>
              <w:textAlignment w:val="bottom"/>
              <w:rPr>
                <w:rFonts w:hint="eastAsia"/>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776018E">
            <w:pPr>
              <w:keepNext w:val="0"/>
              <w:keepLines w:val="0"/>
              <w:widowControl/>
              <w:suppressLineNumbers w:val="0"/>
              <w:jc w:val="center"/>
              <w:textAlignment w:val="bottom"/>
              <w:rPr>
                <w:rFonts w:hint="eastAsia"/>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23C974D">
            <w:pPr>
              <w:keepNext w:val="0"/>
              <w:keepLines w:val="0"/>
              <w:widowControl/>
              <w:suppressLineNumbers w:val="0"/>
              <w:jc w:val="center"/>
              <w:textAlignment w:val="bottom"/>
              <w:rPr>
                <w:rFonts w:hint="eastAsia"/>
                <w:highlight w:val="none"/>
              </w:rPr>
            </w:pPr>
          </w:p>
        </w:tc>
      </w:tr>
      <w:tr w14:paraId="392C4A9B">
        <w:tblPrEx>
          <w:tblCellMar>
            <w:top w:w="0" w:type="dxa"/>
            <w:left w:w="0" w:type="dxa"/>
            <w:bottom w:w="0" w:type="dxa"/>
            <w:right w:w="0" w:type="dxa"/>
          </w:tblCellMar>
        </w:tblPrEx>
        <w:trPr>
          <w:trHeight w:val="41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D522E87">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22960</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86394F2">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彩票公益金安排的支出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4872299">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5.00</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940CFA4">
            <w:pPr>
              <w:keepNext w:val="0"/>
              <w:keepLines w:val="0"/>
              <w:widowControl/>
              <w:suppressLineNumbers w:val="0"/>
              <w:jc w:val="center"/>
              <w:textAlignment w:val="bottom"/>
              <w:rPr>
                <w:rFonts w:hint="eastAsia" w:ascii="Calibri" w:hAnsi="Calibri" w:eastAsia="宋体" w:cs="Calibri"/>
                <w:kern w:val="2"/>
                <w:sz w:val="21"/>
                <w:szCs w:val="21"/>
                <w:highlight w:val="none"/>
                <w:lang w:val="en-US" w:eastAsia="zh-CN" w:bidi="ar-SA"/>
              </w:rPr>
            </w:pPr>
            <w:r>
              <w:rPr>
                <w:rFonts w:hint="eastAsia"/>
                <w:highlight w:val="none"/>
                <w:lang w:val="en-US" w:eastAsia="zh-CN"/>
              </w:rPr>
              <w:t>5.00</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FF0279E">
            <w:pPr>
              <w:keepNext w:val="0"/>
              <w:keepLines w:val="0"/>
              <w:widowControl/>
              <w:suppressLineNumbers w:val="0"/>
              <w:jc w:val="center"/>
              <w:textAlignment w:val="bottom"/>
              <w:rPr>
                <w:rFonts w:hint="eastAsia"/>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4E131EC">
            <w:pPr>
              <w:keepNext w:val="0"/>
              <w:keepLines w:val="0"/>
              <w:widowControl/>
              <w:suppressLineNumbers w:val="0"/>
              <w:jc w:val="center"/>
              <w:textAlignment w:val="bottom"/>
              <w:rPr>
                <w:rFonts w:hint="eastAsia"/>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09309C2">
            <w:pPr>
              <w:keepNext w:val="0"/>
              <w:keepLines w:val="0"/>
              <w:widowControl/>
              <w:suppressLineNumbers w:val="0"/>
              <w:jc w:val="center"/>
              <w:textAlignment w:val="bottom"/>
              <w:rPr>
                <w:rFonts w:hint="eastAsia"/>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80C8D20">
            <w:pPr>
              <w:keepNext w:val="0"/>
              <w:keepLines w:val="0"/>
              <w:widowControl/>
              <w:suppressLineNumbers w:val="0"/>
              <w:jc w:val="center"/>
              <w:textAlignment w:val="bottom"/>
              <w:rPr>
                <w:rFonts w:hint="eastAsia"/>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05892705">
            <w:pPr>
              <w:keepNext w:val="0"/>
              <w:keepLines w:val="0"/>
              <w:widowControl/>
              <w:suppressLineNumbers w:val="0"/>
              <w:jc w:val="center"/>
              <w:textAlignment w:val="bottom"/>
              <w:rPr>
                <w:rFonts w:hint="eastAsia"/>
                <w:highlight w:val="none"/>
              </w:rPr>
            </w:pPr>
          </w:p>
        </w:tc>
      </w:tr>
      <w:tr w14:paraId="5824B91A">
        <w:tblPrEx>
          <w:tblCellMar>
            <w:top w:w="0" w:type="dxa"/>
            <w:left w:w="0" w:type="dxa"/>
            <w:bottom w:w="0" w:type="dxa"/>
            <w:right w:w="0" w:type="dxa"/>
          </w:tblCellMar>
        </w:tblPrEx>
        <w:trPr>
          <w:trHeight w:val="334" w:hRule="atLeast"/>
        </w:trPr>
        <w:tc>
          <w:tcPr>
            <w:tcW w:w="117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50F77E3">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2296099</w:t>
            </w:r>
          </w:p>
        </w:tc>
        <w:tc>
          <w:tcPr>
            <w:tcW w:w="3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AFD4778">
            <w:pPr>
              <w:keepNext w:val="0"/>
              <w:keepLines w:val="0"/>
              <w:widowControl/>
              <w:suppressLineNumbers w:val="0"/>
              <w:jc w:val="left"/>
              <w:textAlignment w:val="center"/>
              <w:rPr>
                <w:rFonts w:hint="eastAsia"/>
                <w:highlight w:val="none"/>
              </w:rPr>
            </w:pPr>
            <w:r>
              <w:rPr>
                <w:rFonts w:hint="eastAsia" w:ascii="宋体" w:hAnsi="宋体" w:eastAsia="宋体" w:cs="宋体"/>
                <w:i w:val="0"/>
                <w:iCs w:val="0"/>
                <w:color w:val="000000"/>
                <w:kern w:val="0"/>
                <w:sz w:val="22"/>
                <w:szCs w:val="22"/>
                <w:u w:val="none"/>
                <w:lang w:val="en-US" w:eastAsia="zh-CN"/>
              </w:rPr>
              <w:t xml:space="preserve">  用于其他社会公益事业的彩票公益金支出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15A12764">
            <w:pPr>
              <w:keepNext w:val="0"/>
              <w:keepLines w:val="0"/>
              <w:widowControl/>
              <w:suppressLineNumbers w:val="0"/>
              <w:jc w:val="center"/>
              <w:textAlignment w:val="bottom"/>
              <w:rPr>
                <w:rFonts w:hint="default" w:eastAsia="宋体"/>
                <w:highlight w:val="none"/>
                <w:lang w:val="en-US" w:eastAsia="zh-CN"/>
              </w:rPr>
            </w:pPr>
            <w:r>
              <w:rPr>
                <w:rFonts w:hint="eastAsia"/>
                <w:highlight w:val="none"/>
                <w:lang w:val="en-US" w:eastAsia="zh-CN"/>
              </w:rPr>
              <w:t>5.00</w:t>
            </w:r>
          </w:p>
        </w:tc>
        <w:tc>
          <w:tcPr>
            <w:tcW w:w="151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6C495CF2">
            <w:pPr>
              <w:keepNext w:val="0"/>
              <w:keepLines w:val="0"/>
              <w:widowControl/>
              <w:suppressLineNumbers w:val="0"/>
              <w:jc w:val="center"/>
              <w:textAlignment w:val="bottom"/>
              <w:rPr>
                <w:rFonts w:hint="eastAsia" w:ascii="Calibri" w:hAnsi="Calibri" w:eastAsia="宋体" w:cs="Calibri"/>
                <w:kern w:val="2"/>
                <w:sz w:val="21"/>
                <w:szCs w:val="21"/>
                <w:highlight w:val="none"/>
                <w:lang w:val="en-US" w:eastAsia="zh-CN" w:bidi="ar-SA"/>
              </w:rPr>
            </w:pPr>
            <w:r>
              <w:rPr>
                <w:rFonts w:hint="eastAsia"/>
                <w:highlight w:val="none"/>
                <w:lang w:val="en-US" w:eastAsia="zh-CN"/>
              </w:rPr>
              <w:t>5.00</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7AADC5F9">
            <w:pPr>
              <w:keepNext w:val="0"/>
              <w:keepLines w:val="0"/>
              <w:widowControl/>
              <w:suppressLineNumbers w:val="0"/>
              <w:jc w:val="center"/>
              <w:textAlignment w:val="bottom"/>
              <w:rPr>
                <w:rFonts w:hint="eastAsia"/>
                <w:highlight w:val="none"/>
              </w:rPr>
            </w:pP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5AAC5C6">
            <w:pPr>
              <w:keepNext w:val="0"/>
              <w:keepLines w:val="0"/>
              <w:widowControl/>
              <w:suppressLineNumbers w:val="0"/>
              <w:jc w:val="center"/>
              <w:textAlignment w:val="bottom"/>
              <w:rPr>
                <w:rFonts w:hint="eastAsia"/>
                <w:highlight w:val="none"/>
              </w:rPr>
            </w:pP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37599265">
            <w:pPr>
              <w:keepNext w:val="0"/>
              <w:keepLines w:val="0"/>
              <w:widowControl/>
              <w:suppressLineNumbers w:val="0"/>
              <w:jc w:val="center"/>
              <w:textAlignment w:val="bottom"/>
              <w:rPr>
                <w:rFonts w:hint="eastAsia"/>
                <w:highlight w:val="none"/>
              </w:rPr>
            </w:pPr>
          </w:p>
        </w:tc>
        <w:tc>
          <w:tcPr>
            <w:tcW w:w="20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5CD83A52">
            <w:pPr>
              <w:keepNext w:val="0"/>
              <w:keepLines w:val="0"/>
              <w:widowControl/>
              <w:suppressLineNumbers w:val="0"/>
              <w:jc w:val="center"/>
              <w:textAlignment w:val="bottom"/>
              <w:rPr>
                <w:rFonts w:hint="eastAsia"/>
                <w:highlight w:val="none"/>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14:paraId="26A3269A">
            <w:pPr>
              <w:keepNext w:val="0"/>
              <w:keepLines w:val="0"/>
              <w:widowControl/>
              <w:suppressLineNumbers w:val="0"/>
              <w:jc w:val="center"/>
              <w:textAlignment w:val="bottom"/>
              <w:rPr>
                <w:rFonts w:hint="eastAsia"/>
                <w:highlight w:val="none"/>
              </w:rPr>
            </w:pPr>
          </w:p>
        </w:tc>
      </w:tr>
      <w:tr w14:paraId="4AFE7A9A">
        <w:tblPrEx>
          <w:tblCellMar>
            <w:top w:w="0" w:type="dxa"/>
            <w:left w:w="0" w:type="dxa"/>
            <w:bottom w:w="0" w:type="dxa"/>
            <w:right w:w="0" w:type="dxa"/>
          </w:tblCellMar>
        </w:tblPrEx>
        <w:trPr>
          <w:trHeight w:val="615" w:hRule="atLeast"/>
        </w:trPr>
        <w:tc>
          <w:tcPr>
            <w:tcW w:w="14937" w:type="dxa"/>
            <w:gridSpan w:val="10"/>
            <w:tcBorders>
              <w:top w:val="nil"/>
              <w:left w:val="nil"/>
              <w:bottom w:val="nil"/>
              <w:right w:val="nil"/>
            </w:tcBorders>
            <w:shd w:val="clear" w:color="auto" w:fill="auto"/>
            <w:tcMar>
              <w:top w:w="15" w:type="dxa"/>
              <w:left w:w="15" w:type="dxa"/>
              <w:bottom w:w="0" w:type="dxa"/>
              <w:right w:w="15" w:type="dxa"/>
            </w:tcMar>
            <w:vAlign w:val="center"/>
          </w:tcPr>
          <w:p w14:paraId="7162B4D3">
            <w:pPr>
              <w:rPr>
                <w:rFonts w:ascii="宋体" w:hAnsi="宋体" w:eastAsia="宋体" w:cs="宋体"/>
                <w:sz w:val="24"/>
                <w:szCs w:val="24"/>
                <w:highlight w:val="none"/>
              </w:rPr>
            </w:pPr>
            <w:r>
              <w:rPr>
                <w:rFonts w:hint="eastAsia"/>
                <w:highlight w:val="none"/>
              </w:rPr>
              <w:t>注：本表反映部门本年度取得的各项收入情况。</w:t>
            </w:r>
          </w:p>
        </w:tc>
      </w:tr>
    </w:tbl>
    <w:p w14:paraId="190D3007">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r>
        <w:rPr>
          <w:rFonts w:ascii="Times New Roman" w:hAnsi="Times New Roman" w:eastAsia="黑体" w:cs="Times New Roman"/>
          <w:kern w:val="0"/>
          <w:sz w:val="32"/>
          <w:szCs w:val="32"/>
        </w:rPr>
        <w:br w:type="page"/>
      </w:r>
    </w:p>
    <w:tbl>
      <w:tblPr>
        <w:tblStyle w:val="8"/>
        <w:tblpPr w:leftFromText="180" w:rightFromText="180" w:vertAnchor="text" w:horzAnchor="page" w:tblpX="1788" w:tblpY="417"/>
        <w:tblOverlap w:val="never"/>
        <w:tblW w:w="13363" w:type="dxa"/>
        <w:tblInd w:w="0" w:type="dxa"/>
        <w:tblLayout w:type="fixed"/>
        <w:tblCellMar>
          <w:top w:w="0" w:type="dxa"/>
          <w:left w:w="108" w:type="dxa"/>
          <w:bottom w:w="0" w:type="dxa"/>
          <w:right w:w="108" w:type="dxa"/>
        </w:tblCellMar>
      </w:tblPr>
      <w:tblGrid>
        <w:gridCol w:w="616"/>
        <w:gridCol w:w="884"/>
        <w:gridCol w:w="2220"/>
        <w:gridCol w:w="1800"/>
        <w:gridCol w:w="1840"/>
        <w:gridCol w:w="1630"/>
        <w:gridCol w:w="1370"/>
        <w:gridCol w:w="1330"/>
        <w:gridCol w:w="1673"/>
      </w:tblGrid>
      <w:tr w14:paraId="0C12876E">
        <w:tblPrEx>
          <w:tblCellMar>
            <w:top w:w="0" w:type="dxa"/>
            <w:left w:w="108" w:type="dxa"/>
            <w:bottom w:w="0" w:type="dxa"/>
            <w:right w:w="108" w:type="dxa"/>
          </w:tblCellMar>
        </w:tblPrEx>
        <w:trPr>
          <w:trHeight w:val="435" w:hRule="atLeast"/>
        </w:trPr>
        <w:tc>
          <w:tcPr>
            <w:tcW w:w="13363" w:type="dxa"/>
            <w:gridSpan w:val="9"/>
            <w:tcBorders>
              <w:top w:val="nil"/>
              <w:left w:val="nil"/>
              <w:bottom w:val="nil"/>
              <w:right w:val="nil"/>
            </w:tcBorders>
            <w:noWrap/>
            <w:vAlign w:val="center"/>
          </w:tcPr>
          <w:p w14:paraId="312BC310">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14:paraId="21AD6F8D">
        <w:tblPrEx>
          <w:tblCellMar>
            <w:top w:w="0" w:type="dxa"/>
            <w:left w:w="108" w:type="dxa"/>
            <w:bottom w:w="0" w:type="dxa"/>
            <w:right w:w="108" w:type="dxa"/>
          </w:tblCellMar>
        </w:tblPrEx>
        <w:trPr>
          <w:trHeight w:val="285" w:hRule="atLeast"/>
        </w:trPr>
        <w:tc>
          <w:tcPr>
            <w:tcW w:w="616" w:type="dxa"/>
            <w:tcBorders>
              <w:top w:val="nil"/>
              <w:left w:val="nil"/>
              <w:bottom w:val="nil"/>
              <w:right w:val="nil"/>
            </w:tcBorders>
            <w:shd w:val="clear" w:color="000000" w:fill="FFFFFF"/>
            <w:noWrap/>
            <w:vAlign w:val="center"/>
          </w:tcPr>
          <w:p w14:paraId="50C443B3">
            <w:pPr>
              <w:widowControl/>
              <w:jc w:val="right"/>
              <w:rPr>
                <w:rFonts w:ascii="宋体" w:cs="Times New Roman"/>
                <w:kern w:val="0"/>
                <w:sz w:val="24"/>
                <w:szCs w:val="24"/>
              </w:rPr>
            </w:pPr>
            <w:r>
              <w:rPr>
                <w:rFonts w:hint="eastAsia" w:ascii="宋体" w:hAnsi="宋体" w:cs="宋体"/>
                <w:kern w:val="0"/>
                <w:sz w:val="24"/>
                <w:szCs w:val="24"/>
              </w:rPr>
              <w:t>　</w:t>
            </w:r>
          </w:p>
        </w:tc>
        <w:tc>
          <w:tcPr>
            <w:tcW w:w="884" w:type="dxa"/>
            <w:tcBorders>
              <w:top w:val="nil"/>
              <w:left w:val="nil"/>
              <w:bottom w:val="nil"/>
              <w:right w:val="nil"/>
            </w:tcBorders>
            <w:shd w:val="clear" w:color="000000" w:fill="FFFFFF"/>
            <w:noWrap/>
            <w:vAlign w:val="center"/>
          </w:tcPr>
          <w:p w14:paraId="60543FD3">
            <w:pPr>
              <w:widowControl/>
              <w:jc w:val="right"/>
              <w:rPr>
                <w:rFonts w:ascii="宋体" w:cs="Times New Roman"/>
                <w:kern w:val="0"/>
                <w:sz w:val="24"/>
                <w:szCs w:val="24"/>
              </w:rPr>
            </w:pPr>
            <w:r>
              <w:rPr>
                <w:rFonts w:hint="eastAsia" w:ascii="宋体" w:hAnsi="宋体" w:cs="宋体"/>
                <w:kern w:val="0"/>
                <w:sz w:val="24"/>
                <w:szCs w:val="24"/>
              </w:rPr>
              <w:t>　</w:t>
            </w:r>
          </w:p>
        </w:tc>
        <w:tc>
          <w:tcPr>
            <w:tcW w:w="2220" w:type="dxa"/>
            <w:tcBorders>
              <w:top w:val="nil"/>
              <w:left w:val="nil"/>
              <w:bottom w:val="nil"/>
              <w:right w:val="nil"/>
            </w:tcBorders>
            <w:shd w:val="clear" w:color="000000" w:fill="FFFFFF"/>
            <w:noWrap/>
            <w:vAlign w:val="center"/>
          </w:tcPr>
          <w:p w14:paraId="69488FA0">
            <w:pPr>
              <w:widowControl/>
              <w:jc w:val="right"/>
              <w:rPr>
                <w:rFonts w:ascii="宋体" w:cs="Times New Roman"/>
                <w:kern w:val="0"/>
                <w:sz w:val="24"/>
                <w:szCs w:val="24"/>
              </w:rPr>
            </w:pPr>
            <w:r>
              <w:rPr>
                <w:rFonts w:hint="eastAsia" w:ascii="宋体" w:hAnsi="宋体" w:cs="宋体"/>
                <w:kern w:val="0"/>
                <w:sz w:val="24"/>
                <w:szCs w:val="24"/>
              </w:rPr>
              <w:t>　</w:t>
            </w:r>
          </w:p>
        </w:tc>
        <w:tc>
          <w:tcPr>
            <w:tcW w:w="1800" w:type="dxa"/>
            <w:tcBorders>
              <w:top w:val="nil"/>
              <w:left w:val="nil"/>
              <w:bottom w:val="nil"/>
              <w:right w:val="nil"/>
            </w:tcBorders>
            <w:shd w:val="clear" w:color="000000" w:fill="FFFFFF"/>
            <w:noWrap/>
            <w:vAlign w:val="center"/>
          </w:tcPr>
          <w:p w14:paraId="4108F115">
            <w:pPr>
              <w:widowControl/>
              <w:jc w:val="right"/>
              <w:rPr>
                <w:rFonts w:ascii="宋体" w:cs="Times New Roman"/>
                <w:kern w:val="0"/>
                <w:sz w:val="24"/>
                <w:szCs w:val="24"/>
              </w:rPr>
            </w:pPr>
            <w:r>
              <w:rPr>
                <w:rFonts w:hint="eastAsia" w:ascii="宋体" w:hAnsi="宋体" w:cs="宋体"/>
                <w:kern w:val="0"/>
                <w:sz w:val="24"/>
                <w:szCs w:val="24"/>
              </w:rPr>
              <w:t>　</w:t>
            </w:r>
          </w:p>
        </w:tc>
        <w:tc>
          <w:tcPr>
            <w:tcW w:w="1840" w:type="dxa"/>
            <w:tcBorders>
              <w:top w:val="nil"/>
              <w:left w:val="nil"/>
              <w:bottom w:val="nil"/>
              <w:right w:val="nil"/>
            </w:tcBorders>
            <w:shd w:val="clear" w:color="000000" w:fill="FFFFFF"/>
            <w:noWrap/>
            <w:vAlign w:val="center"/>
          </w:tcPr>
          <w:p w14:paraId="1A5C02E7">
            <w:pPr>
              <w:widowControl/>
              <w:jc w:val="right"/>
              <w:rPr>
                <w:rFonts w:ascii="宋体" w:cs="Times New Roman"/>
                <w:kern w:val="0"/>
                <w:sz w:val="24"/>
                <w:szCs w:val="24"/>
              </w:rPr>
            </w:pPr>
            <w:r>
              <w:rPr>
                <w:rFonts w:hint="eastAsia" w:ascii="宋体" w:hAnsi="宋体" w:cs="宋体"/>
                <w:kern w:val="0"/>
                <w:sz w:val="24"/>
                <w:szCs w:val="24"/>
              </w:rPr>
              <w:t>　</w:t>
            </w:r>
          </w:p>
        </w:tc>
        <w:tc>
          <w:tcPr>
            <w:tcW w:w="1630" w:type="dxa"/>
            <w:tcBorders>
              <w:top w:val="nil"/>
              <w:left w:val="nil"/>
              <w:bottom w:val="nil"/>
              <w:right w:val="nil"/>
            </w:tcBorders>
            <w:shd w:val="clear" w:color="000000" w:fill="FFFFFF"/>
            <w:noWrap/>
            <w:vAlign w:val="center"/>
          </w:tcPr>
          <w:p w14:paraId="666FA5F8">
            <w:pPr>
              <w:widowControl/>
              <w:jc w:val="right"/>
              <w:rPr>
                <w:rFonts w:ascii="宋体" w:cs="Times New Roman"/>
                <w:kern w:val="0"/>
                <w:sz w:val="24"/>
                <w:szCs w:val="24"/>
              </w:rPr>
            </w:pPr>
            <w:r>
              <w:rPr>
                <w:rFonts w:hint="eastAsia" w:ascii="宋体" w:hAnsi="宋体" w:cs="宋体"/>
                <w:kern w:val="0"/>
                <w:sz w:val="24"/>
                <w:szCs w:val="24"/>
              </w:rPr>
              <w:t>　</w:t>
            </w:r>
          </w:p>
        </w:tc>
        <w:tc>
          <w:tcPr>
            <w:tcW w:w="1370" w:type="dxa"/>
            <w:tcBorders>
              <w:top w:val="nil"/>
              <w:left w:val="nil"/>
              <w:bottom w:val="nil"/>
              <w:right w:val="nil"/>
            </w:tcBorders>
            <w:shd w:val="clear" w:color="000000" w:fill="FFFFFF"/>
            <w:noWrap/>
            <w:vAlign w:val="center"/>
          </w:tcPr>
          <w:p w14:paraId="533B8617">
            <w:pPr>
              <w:widowControl/>
              <w:jc w:val="right"/>
              <w:rPr>
                <w:rFonts w:ascii="宋体" w:cs="Times New Roman"/>
                <w:kern w:val="0"/>
                <w:sz w:val="24"/>
                <w:szCs w:val="24"/>
              </w:rPr>
            </w:pPr>
            <w:r>
              <w:rPr>
                <w:rFonts w:hint="eastAsia" w:ascii="宋体" w:hAnsi="宋体" w:cs="宋体"/>
                <w:kern w:val="0"/>
                <w:sz w:val="24"/>
                <w:szCs w:val="24"/>
              </w:rPr>
              <w:t>　</w:t>
            </w:r>
          </w:p>
        </w:tc>
        <w:tc>
          <w:tcPr>
            <w:tcW w:w="1330" w:type="dxa"/>
            <w:tcBorders>
              <w:top w:val="nil"/>
              <w:left w:val="nil"/>
              <w:bottom w:val="nil"/>
              <w:right w:val="nil"/>
            </w:tcBorders>
            <w:shd w:val="clear" w:color="000000" w:fill="FFFFFF"/>
            <w:noWrap/>
            <w:vAlign w:val="center"/>
          </w:tcPr>
          <w:p w14:paraId="5E3A7642">
            <w:pPr>
              <w:widowControl/>
              <w:jc w:val="right"/>
              <w:rPr>
                <w:rFonts w:ascii="宋体" w:cs="Times New Roman"/>
                <w:kern w:val="0"/>
                <w:sz w:val="24"/>
                <w:szCs w:val="24"/>
              </w:rPr>
            </w:pPr>
            <w:r>
              <w:rPr>
                <w:rFonts w:hint="eastAsia" w:ascii="宋体" w:hAnsi="宋体" w:cs="宋体"/>
                <w:kern w:val="0"/>
                <w:sz w:val="24"/>
                <w:szCs w:val="24"/>
              </w:rPr>
              <w:t>　</w:t>
            </w:r>
          </w:p>
        </w:tc>
        <w:tc>
          <w:tcPr>
            <w:tcW w:w="1673" w:type="dxa"/>
            <w:tcBorders>
              <w:top w:val="nil"/>
              <w:left w:val="nil"/>
              <w:bottom w:val="nil"/>
              <w:right w:val="nil"/>
            </w:tcBorders>
            <w:shd w:val="clear" w:color="000000" w:fill="FFFFFF"/>
            <w:noWrap/>
            <w:vAlign w:val="center"/>
          </w:tcPr>
          <w:p w14:paraId="1EE81419">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14:paraId="57A7D0DA">
        <w:tblPrEx>
          <w:tblCellMar>
            <w:top w:w="0" w:type="dxa"/>
            <w:left w:w="108" w:type="dxa"/>
            <w:bottom w:w="0" w:type="dxa"/>
            <w:right w:w="108" w:type="dxa"/>
          </w:tblCellMar>
        </w:tblPrEx>
        <w:trPr>
          <w:trHeight w:val="285" w:hRule="atLeast"/>
        </w:trPr>
        <w:tc>
          <w:tcPr>
            <w:tcW w:w="3720" w:type="dxa"/>
            <w:gridSpan w:val="3"/>
            <w:tcBorders>
              <w:top w:val="nil"/>
              <w:left w:val="nil"/>
              <w:bottom w:val="nil"/>
              <w:right w:val="nil"/>
            </w:tcBorders>
            <w:shd w:val="clear" w:color="000000" w:fill="FFFFFF"/>
            <w:noWrap/>
            <w:vAlign w:val="center"/>
          </w:tcPr>
          <w:p w14:paraId="2BA20D00">
            <w:pPr>
              <w:widowControl/>
              <w:jc w:val="left"/>
              <w:rPr>
                <w:rFonts w:ascii="宋体" w:cs="Times New Roman"/>
                <w:kern w:val="0"/>
                <w:sz w:val="24"/>
                <w:szCs w:val="24"/>
              </w:rPr>
            </w:pPr>
            <w:r>
              <w:rPr>
                <w:rFonts w:hint="eastAsia" w:ascii="宋体" w:hAnsi="宋体" w:cs="宋体"/>
                <w:color w:val="000000"/>
                <w:kern w:val="0"/>
                <w:sz w:val="20"/>
                <w:szCs w:val="20"/>
              </w:rPr>
              <w:t>部门：</w:t>
            </w:r>
            <w:r>
              <w:rPr>
                <w:rFonts w:hint="eastAsia" w:ascii="宋体" w:hAnsi="宋体" w:eastAsia="宋体" w:cs="宋体"/>
                <w:color w:val="auto"/>
                <w:kern w:val="0"/>
                <w:sz w:val="20"/>
                <w:szCs w:val="20"/>
                <w:highlight w:val="none"/>
                <w:lang w:eastAsia="zh-CN"/>
              </w:rPr>
              <w:t>湘潭县中路铺镇人民政府</w:t>
            </w:r>
            <w:r>
              <w:rPr>
                <w:rFonts w:hint="eastAsia" w:ascii="宋体" w:hAnsi="宋体" w:cs="宋体"/>
                <w:kern w:val="0"/>
                <w:sz w:val="24"/>
                <w:szCs w:val="24"/>
              </w:rPr>
              <w:t>　</w:t>
            </w:r>
          </w:p>
          <w:p w14:paraId="72F25AC5">
            <w:pPr>
              <w:widowControl/>
              <w:jc w:val="right"/>
              <w:rPr>
                <w:rFonts w:ascii="宋体" w:cs="Times New Roman"/>
                <w:kern w:val="0"/>
                <w:sz w:val="24"/>
                <w:szCs w:val="24"/>
              </w:rPr>
            </w:pPr>
            <w:r>
              <w:rPr>
                <w:rFonts w:hint="eastAsia" w:ascii="宋体" w:hAnsi="宋体" w:cs="宋体"/>
                <w:kern w:val="0"/>
                <w:sz w:val="24"/>
                <w:szCs w:val="24"/>
              </w:rPr>
              <w:t>　</w:t>
            </w:r>
          </w:p>
        </w:tc>
        <w:tc>
          <w:tcPr>
            <w:tcW w:w="1800" w:type="dxa"/>
            <w:tcBorders>
              <w:top w:val="nil"/>
              <w:left w:val="nil"/>
              <w:bottom w:val="nil"/>
              <w:right w:val="nil"/>
            </w:tcBorders>
            <w:shd w:val="clear" w:color="000000" w:fill="FFFFFF"/>
            <w:noWrap/>
            <w:vAlign w:val="center"/>
          </w:tcPr>
          <w:p w14:paraId="5FC8C0E8">
            <w:pPr>
              <w:widowControl/>
              <w:jc w:val="right"/>
              <w:rPr>
                <w:rFonts w:ascii="宋体" w:cs="Times New Roman"/>
                <w:kern w:val="0"/>
                <w:sz w:val="24"/>
                <w:szCs w:val="24"/>
              </w:rPr>
            </w:pPr>
            <w:r>
              <w:rPr>
                <w:rFonts w:hint="eastAsia" w:ascii="宋体" w:hAnsi="宋体" w:cs="宋体"/>
                <w:kern w:val="0"/>
                <w:sz w:val="24"/>
                <w:szCs w:val="24"/>
              </w:rPr>
              <w:t>　</w:t>
            </w:r>
          </w:p>
        </w:tc>
        <w:tc>
          <w:tcPr>
            <w:tcW w:w="1840" w:type="dxa"/>
            <w:tcBorders>
              <w:top w:val="nil"/>
              <w:left w:val="nil"/>
              <w:bottom w:val="nil"/>
              <w:right w:val="nil"/>
            </w:tcBorders>
            <w:shd w:val="clear" w:color="000000" w:fill="FFFFFF"/>
            <w:noWrap/>
            <w:vAlign w:val="center"/>
          </w:tcPr>
          <w:p w14:paraId="114465CF">
            <w:pPr>
              <w:widowControl/>
              <w:jc w:val="right"/>
              <w:rPr>
                <w:rFonts w:ascii="宋体" w:cs="Times New Roman"/>
                <w:kern w:val="0"/>
                <w:sz w:val="24"/>
                <w:szCs w:val="24"/>
              </w:rPr>
            </w:pPr>
            <w:r>
              <w:rPr>
                <w:rFonts w:hint="eastAsia" w:ascii="宋体" w:hAnsi="宋体" w:cs="宋体"/>
                <w:kern w:val="0"/>
                <w:sz w:val="24"/>
                <w:szCs w:val="24"/>
              </w:rPr>
              <w:t>　</w:t>
            </w:r>
          </w:p>
        </w:tc>
        <w:tc>
          <w:tcPr>
            <w:tcW w:w="1630" w:type="dxa"/>
            <w:tcBorders>
              <w:top w:val="nil"/>
              <w:left w:val="nil"/>
              <w:bottom w:val="nil"/>
              <w:right w:val="nil"/>
            </w:tcBorders>
            <w:shd w:val="clear" w:color="000000" w:fill="FFFFFF"/>
            <w:noWrap/>
            <w:vAlign w:val="center"/>
          </w:tcPr>
          <w:p w14:paraId="14CA7B63">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1370" w:type="dxa"/>
            <w:tcBorders>
              <w:top w:val="nil"/>
              <w:left w:val="nil"/>
              <w:bottom w:val="nil"/>
              <w:right w:val="nil"/>
            </w:tcBorders>
            <w:shd w:val="clear" w:color="000000" w:fill="FFFFFF"/>
            <w:noWrap/>
            <w:vAlign w:val="center"/>
          </w:tcPr>
          <w:p w14:paraId="05C88D74">
            <w:pPr>
              <w:widowControl/>
              <w:jc w:val="right"/>
              <w:rPr>
                <w:rFonts w:ascii="宋体" w:cs="Times New Roman"/>
                <w:kern w:val="0"/>
                <w:sz w:val="24"/>
                <w:szCs w:val="24"/>
              </w:rPr>
            </w:pPr>
            <w:r>
              <w:rPr>
                <w:rFonts w:hint="eastAsia" w:ascii="宋体" w:hAnsi="宋体" w:cs="宋体"/>
                <w:kern w:val="0"/>
                <w:sz w:val="24"/>
                <w:szCs w:val="24"/>
              </w:rPr>
              <w:t>　</w:t>
            </w:r>
          </w:p>
        </w:tc>
        <w:tc>
          <w:tcPr>
            <w:tcW w:w="1330" w:type="dxa"/>
            <w:tcBorders>
              <w:top w:val="nil"/>
              <w:left w:val="nil"/>
              <w:bottom w:val="nil"/>
              <w:right w:val="nil"/>
            </w:tcBorders>
            <w:shd w:val="clear" w:color="000000" w:fill="FFFFFF"/>
            <w:noWrap/>
            <w:vAlign w:val="center"/>
          </w:tcPr>
          <w:p w14:paraId="313687F4">
            <w:pPr>
              <w:widowControl/>
              <w:jc w:val="right"/>
              <w:rPr>
                <w:rFonts w:ascii="宋体" w:cs="Times New Roman"/>
                <w:kern w:val="0"/>
                <w:sz w:val="24"/>
                <w:szCs w:val="24"/>
              </w:rPr>
            </w:pPr>
            <w:r>
              <w:rPr>
                <w:rFonts w:hint="eastAsia" w:ascii="宋体" w:hAnsi="宋体" w:cs="宋体"/>
                <w:kern w:val="0"/>
                <w:sz w:val="24"/>
                <w:szCs w:val="24"/>
              </w:rPr>
              <w:t>　</w:t>
            </w:r>
          </w:p>
        </w:tc>
        <w:tc>
          <w:tcPr>
            <w:tcW w:w="1673" w:type="dxa"/>
            <w:tcBorders>
              <w:top w:val="nil"/>
              <w:left w:val="nil"/>
              <w:bottom w:val="nil"/>
              <w:right w:val="nil"/>
            </w:tcBorders>
            <w:shd w:val="clear" w:color="000000" w:fill="FFFFFF"/>
            <w:noWrap/>
            <w:vAlign w:val="center"/>
          </w:tcPr>
          <w:p w14:paraId="28E542B2">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461CC651">
        <w:tblPrEx>
          <w:tblCellMar>
            <w:top w:w="0" w:type="dxa"/>
            <w:left w:w="108" w:type="dxa"/>
            <w:bottom w:w="0" w:type="dxa"/>
            <w:right w:w="108" w:type="dxa"/>
          </w:tblCellMar>
        </w:tblPrEx>
        <w:trPr>
          <w:trHeight w:val="450" w:hRule="atLeast"/>
        </w:trPr>
        <w:tc>
          <w:tcPr>
            <w:tcW w:w="3720"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4606D9CB">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8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F6CD5AE">
            <w:pPr>
              <w:widowControl/>
              <w:jc w:val="center"/>
              <w:rPr>
                <w:rFonts w:ascii="宋体" w:cs="Times New Roman"/>
                <w:kern w:val="0"/>
                <w:sz w:val="24"/>
                <w:szCs w:val="24"/>
              </w:rPr>
            </w:pPr>
            <w:r>
              <w:rPr>
                <w:rFonts w:hint="eastAsia" w:ascii="宋体" w:hAnsi="宋体" w:cs="宋体"/>
                <w:kern w:val="0"/>
                <w:sz w:val="24"/>
                <w:szCs w:val="24"/>
              </w:rPr>
              <w:t>本年支出合计</w:t>
            </w:r>
          </w:p>
        </w:tc>
        <w:tc>
          <w:tcPr>
            <w:tcW w:w="184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043DEA0">
            <w:pPr>
              <w:widowControl/>
              <w:jc w:val="center"/>
              <w:rPr>
                <w:rFonts w:ascii="宋体" w:cs="Times New Roman"/>
                <w:kern w:val="0"/>
                <w:sz w:val="24"/>
                <w:szCs w:val="24"/>
              </w:rPr>
            </w:pPr>
            <w:r>
              <w:rPr>
                <w:rFonts w:hint="eastAsia" w:ascii="宋体" w:hAnsi="宋体" w:cs="宋体"/>
                <w:kern w:val="0"/>
                <w:sz w:val="24"/>
                <w:szCs w:val="24"/>
              </w:rPr>
              <w:t>基本支出</w:t>
            </w:r>
          </w:p>
        </w:tc>
        <w:tc>
          <w:tcPr>
            <w:tcW w:w="163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2F39F10">
            <w:pPr>
              <w:widowControl/>
              <w:jc w:val="center"/>
              <w:rPr>
                <w:rFonts w:ascii="宋体" w:cs="Times New Roman"/>
                <w:kern w:val="0"/>
                <w:sz w:val="24"/>
                <w:szCs w:val="24"/>
              </w:rPr>
            </w:pPr>
            <w:r>
              <w:rPr>
                <w:rFonts w:hint="eastAsia" w:ascii="宋体" w:hAnsi="宋体" w:cs="宋体"/>
                <w:kern w:val="0"/>
                <w:sz w:val="24"/>
                <w:szCs w:val="24"/>
              </w:rPr>
              <w:t>项目支出</w:t>
            </w:r>
          </w:p>
        </w:tc>
        <w:tc>
          <w:tcPr>
            <w:tcW w:w="137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F841A60">
            <w:pPr>
              <w:widowControl/>
              <w:jc w:val="center"/>
              <w:rPr>
                <w:rFonts w:ascii="宋体" w:cs="Times New Roman"/>
                <w:kern w:val="0"/>
                <w:sz w:val="24"/>
                <w:szCs w:val="24"/>
              </w:rPr>
            </w:pPr>
            <w:r>
              <w:rPr>
                <w:rFonts w:hint="eastAsia" w:ascii="宋体" w:hAnsi="宋体" w:cs="宋体"/>
                <w:kern w:val="0"/>
                <w:sz w:val="24"/>
                <w:szCs w:val="24"/>
              </w:rPr>
              <w:t>上缴上级支出</w:t>
            </w:r>
          </w:p>
        </w:tc>
        <w:tc>
          <w:tcPr>
            <w:tcW w:w="133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97D583D">
            <w:pPr>
              <w:widowControl/>
              <w:jc w:val="center"/>
              <w:rPr>
                <w:rFonts w:ascii="宋体" w:cs="Times New Roman"/>
                <w:kern w:val="0"/>
                <w:sz w:val="24"/>
                <w:szCs w:val="24"/>
              </w:rPr>
            </w:pPr>
            <w:r>
              <w:rPr>
                <w:rFonts w:hint="eastAsia" w:ascii="宋体" w:hAnsi="宋体" w:cs="宋体"/>
                <w:kern w:val="0"/>
                <w:sz w:val="24"/>
                <w:szCs w:val="24"/>
              </w:rPr>
              <w:t>经营支出</w:t>
            </w:r>
          </w:p>
        </w:tc>
        <w:tc>
          <w:tcPr>
            <w:tcW w:w="167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1B1E648">
            <w:pPr>
              <w:widowControl/>
              <w:jc w:val="center"/>
              <w:rPr>
                <w:rFonts w:ascii="宋体" w:cs="Times New Roman"/>
                <w:kern w:val="0"/>
                <w:sz w:val="24"/>
                <w:szCs w:val="24"/>
              </w:rPr>
            </w:pPr>
            <w:r>
              <w:rPr>
                <w:rFonts w:hint="eastAsia" w:ascii="宋体" w:hAnsi="宋体" w:cs="宋体"/>
                <w:kern w:val="0"/>
                <w:sz w:val="24"/>
                <w:szCs w:val="24"/>
              </w:rPr>
              <w:t>对附属单位补助支出</w:t>
            </w:r>
          </w:p>
        </w:tc>
      </w:tr>
      <w:tr w14:paraId="1EAC711B">
        <w:tblPrEx>
          <w:tblCellMar>
            <w:top w:w="0" w:type="dxa"/>
            <w:left w:w="108" w:type="dxa"/>
            <w:bottom w:w="0" w:type="dxa"/>
            <w:right w:w="108" w:type="dxa"/>
          </w:tblCellMar>
        </w:tblPrEx>
        <w:trPr>
          <w:trHeight w:val="450" w:hRule="atLeast"/>
        </w:trPr>
        <w:tc>
          <w:tcPr>
            <w:tcW w:w="1500"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51EF27F">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220" w:type="dxa"/>
            <w:vMerge w:val="restart"/>
            <w:tcBorders>
              <w:top w:val="nil"/>
              <w:left w:val="single" w:color="auto" w:sz="4" w:space="0"/>
              <w:bottom w:val="single" w:color="auto" w:sz="4" w:space="0"/>
              <w:right w:val="single" w:color="auto" w:sz="4" w:space="0"/>
            </w:tcBorders>
            <w:shd w:val="clear" w:color="000000" w:fill="FFFFFF"/>
            <w:vAlign w:val="center"/>
          </w:tcPr>
          <w:p w14:paraId="752EC9EF">
            <w:pPr>
              <w:widowControl/>
              <w:jc w:val="center"/>
              <w:rPr>
                <w:rFonts w:ascii="宋体" w:cs="Times New Roman"/>
                <w:kern w:val="0"/>
                <w:sz w:val="24"/>
                <w:szCs w:val="24"/>
              </w:rPr>
            </w:pPr>
            <w:r>
              <w:rPr>
                <w:rFonts w:hint="eastAsia" w:ascii="宋体" w:hAnsi="宋体" w:cs="宋体"/>
                <w:kern w:val="0"/>
                <w:sz w:val="24"/>
                <w:szCs w:val="24"/>
              </w:rPr>
              <w:t>科目名称</w:t>
            </w:r>
          </w:p>
        </w:tc>
        <w:tc>
          <w:tcPr>
            <w:tcW w:w="1800" w:type="dxa"/>
            <w:vMerge w:val="continue"/>
            <w:tcBorders>
              <w:top w:val="single" w:color="auto" w:sz="4" w:space="0"/>
              <w:left w:val="single" w:color="auto" w:sz="4" w:space="0"/>
              <w:bottom w:val="single" w:color="auto" w:sz="4" w:space="0"/>
              <w:right w:val="single" w:color="auto" w:sz="4" w:space="0"/>
            </w:tcBorders>
            <w:vAlign w:val="center"/>
          </w:tcPr>
          <w:p w14:paraId="4FF1252F">
            <w:pPr>
              <w:widowControl/>
              <w:jc w:val="left"/>
              <w:rPr>
                <w:rFonts w:ascii="宋体" w:cs="Times New Roman"/>
                <w:kern w:val="0"/>
                <w:sz w:val="24"/>
                <w:szCs w:val="24"/>
              </w:rPr>
            </w:pPr>
          </w:p>
        </w:tc>
        <w:tc>
          <w:tcPr>
            <w:tcW w:w="1840" w:type="dxa"/>
            <w:vMerge w:val="continue"/>
            <w:tcBorders>
              <w:top w:val="single" w:color="auto" w:sz="4" w:space="0"/>
              <w:left w:val="single" w:color="auto" w:sz="4" w:space="0"/>
              <w:bottom w:val="single" w:color="auto" w:sz="4" w:space="0"/>
              <w:right w:val="single" w:color="auto" w:sz="4" w:space="0"/>
            </w:tcBorders>
            <w:vAlign w:val="center"/>
          </w:tcPr>
          <w:p w14:paraId="4582E769">
            <w:pPr>
              <w:widowControl/>
              <w:jc w:val="left"/>
              <w:rPr>
                <w:rFonts w:ascii="宋体" w:cs="Times New Roman"/>
                <w:kern w:val="0"/>
                <w:sz w:val="24"/>
                <w:szCs w:val="24"/>
              </w:rPr>
            </w:pPr>
          </w:p>
        </w:tc>
        <w:tc>
          <w:tcPr>
            <w:tcW w:w="1630" w:type="dxa"/>
            <w:vMerge w:val="continue"/>
            <w:tcBorders>
              <w:top w:val="single" w:color="auto" w:sz="4" w:space="0"/>
              <w:left w:val="single" w:color="auto" w:sz="4" w:space="0"/>
              <w:bottom w:val="single" w:color="auto" w:sz="4" w:space="0"/>
              <w:right w:val="single" w:color="auto" w:sz="4" w:space="0"/>
            </w:tcBorders>
            <w:vAlign w:val="center"/>
          </w:tcPr>
          <w:p w14:paraId="2147E5DF">
            <w:pPr>
              <w:widowControl/>
              <w:jc w:val="left"/>
              <w:rPr>
                <w:rFonts w:ascii="宋体" w:cs="Times New Roman"/>
                <w:kern w:val="0"/>
                <w:sz w:val="24"/>
                <w:szCs w:val="24"/>
              </w:rPr>
            </w:pPr>
          </w:p>
        </w:tc>
        <w:tc>
          <w:tcPr>
            <w:tcW w:w="1370" w:type="dxa"/>
            <w:vMerge w:val="continue"/>
            <w:tcBorders>
              <w:top w:val="single" w:color="auto" w:sz="4" w:space="0"/>
              <w:left w:val="single" w:color="auto" w:sz="4" w:space="0"/>
              <w:bottom w:val="single" w:color="auto" w:sz="4" w:space="0"/>
              <w:right w:val="single" w:color="auto" w:sz="4" w:space="0"/>
            </w:tcBorders>
            <w:vAlign w:val="center"/>
          </w:tcPr>
          <w:p w14:paraId="7E0D0615">
            <w:pPr>
              <w:widowControl/>
              <w:jc w:val="left"/>
              <w:rPr>
                <w:rFonts w:ascii="宋体" w:cs="Times New Roman"/>
                <w:kern w:val="0"/>
                <w:sz w:val="24"/>
                <w:szCs w:val="24"/>
              </w:rPr>
            </w:pPr>
          </w:p>
        </w:tc>
        <w:tc>
          <w:tcPr>
            <w:tcW w:w="1330" w:type="dxa"/>
            <w:vMerge w:val="continue"/>
            <w:tcBorders>
              <w:top w:val="single" w:color="auto" w:sz="4" w:space="0"/>
              <w:left w:val="single" w:color="auto" w:sz="4" w:space="0"/>
              <w:bottom w:val="single" w:color="auto" w:sz="4" w:space="0"/>
              <w:right w:val="single" w:color="auto" w:sz="4" w:space="0"/>
            </w:tcBorders>
            <w:vAlign w:val="center"/>
          </w:tcPr>
          <w:p w14:paraId="26B60687">
            <w:pPr>
              <w:widowControl/>
              <w:jc w:val="left"/>
              <w:rPr>
                <w:rFonts w:ascii="宋体" w:cs="Times New Roman"/>
                <w:kern w:val="0"/>
                <w:sz w:val="24"/>
                <w:szCs w:val="24"/>
              </w:rPr>
            </w:pPr>
          </w:p>
        </w:tc>
        <w:tc>
          <w:tcPr>
            <w:tcW w:w="1673" w:type="dxa"/>
            <w:vMerge w:val="continue"/>
            <w:tcBorders>
              <w:top w:val="single" w:color="auto" w:sz="4" w:space="0"/>
              <w:left w:val="single" w:color="auto" w:sz="4" w:space="0"/>
              <w:bottom w:val="single" w:color="auto" w:sz="4" w:space="0"/>
              <w:right w:val="single" w:color="auto" w:sz="4" w:space="0"/>
            </w:tcBorders>
            <w:vAlign w:val="center"/>
          </w:tcPr>
          <w:p w14:paraId="60EA644E">
            <w:pPr>
              <w:widowControl/>
              <w:jc w:val="left"/>
              <w:rPr>
                <w:rFonts w:ascii="宋体" w:cs="Times New Roman"/>
                <w:kern w:val="0"/>
                <w:sz w:val="24"/>
                <w:szCs w:val="24"/>
              </w:rPr>
            </w:pPr>
          </w:p>
        </w:tc>
      </w:tr>
      <w:tr w14:paraId="17432916">
        <w:tblPrEx>
          <w:tblCellMar>
            <w:top w:w="0" w:type="dxa"/>
            <w:left w:w="108" w:type="dxa"/>
            <w:bottom w:w="0" w:type="dxa"/>
            <w:right w:w="108" w:type="dxa"/>
          </w:tblCellMar>
        </w:tblPrEx>
        <w:trPr>
          <w:trHeight w:val="450" w:hRule="atLeast"/>
        </w:trPr>
        <w:tc>
          <w:tcPr>
            <w:tcW w:w="1500" w:type="dxa"/>
            <w:gridSpan w:val="2"/>
            <w:vMerge w:val="continue"/>
            <w:tcBorders>
              <w:top w:val="single" w:color="auto" w:sz="4" w:space="0"/>
              <w:left w:val="single" w:color="auto" w:sz="4" w:space="0"/>
              <w:bottom w:val="single" w:color="auto" w:sz="4" w:space="0"/>
              <w:right w:val="single" w:color="auto" w:sz="4" w:space="0"/>
            </w:tcBorders>
            <w:vAlign w:val="center"/>
          </w:tcPr>
          <w:p w14:paraId="209CF8D7">
            <w:pPr>
              <w:widowControl/>
              <w:jc w:val="left"/>
              <w:rPr>
                <w:rFonts w:ascii="宋体" w:cs="Times New Roman"/>
                <w:kern w:val="0"/>
                <w:sz w:val="24"/>
                <w:szCs w:val="24"/>
              </w:rPr>
            </w:pPr>
          </w:p>
        </w:tc>
        <w:tc>
          <w:tcPr>
            <w:tcW w:w="2220" w:type="dxa"/>
            <w:vMerge w:val="continue"/>
            <w:tcBorders>
              <w:top w:val="nil"/>
              <w:left w:val="single" w:color="auto" w:sz="4" w:space="0"/>
              <w:bottom w:val="single" w:color="auto" w:sz="4" w:space="0"/>
              <w:right w:val="single" w:color="auto" w:sz="4" w:space="0"/>
            </w:tcBorders>
            <w:vAlign w:val="center"/>
          </w:tcPr>
          <w:p w14:paraId="1F545224">
            <w:pPr>
              <w:widowControl/>
              <w:jc w:val="left"/>
              <w:rPr>
                <w:rFonts w:ascii="宋体" w:cs="Times New Roman"/>
                <w:kern w:val="0"/>
                <w:sz w:val="24"/>
                <w:szCs w:val="24"/>
              </w:rPr>
            </w:pPr>
          </w:p>
        </w:tc>
        <w:tc>
          <w:tcPr>
            <w:tcW w:w="1800" w:type="dxa"/>
            <w:vMerge w:val="continue"/>
            <w:tcBorders>
              <w:top w:val="single" w:color="auto" w:sz="4" w:space="0"/>
              <w:left w:val="single" w:color="auto" w:sz="4" w:space="0"/>
              <w:bottom w:val="single" w:color="auto" w:sz="4" w:space="0"/>
              <w:right w:val="single" w:color="auto" w:sz="4" w:space="0"/>
            </w:tcBorders>
            <w:vAlign w:val="center"/>
          </w:tcPr>
          <w:p w14:paraId="773FC8EC">
            <w:pPr>
              <w:widowControl/>
              <w:jc w:val="left"/>
              <w:rPr>
                <w:rFonts w:ascii="宋体" w:cs="Times New Roman"/>
                <w:kern w:val="0"/>
                <w:sz w:val="24"/>
                <w:szCs w:val="24"/>
              </w:rPr>
            </w:pPr>
          </w:p>
        </w:tc>
        <w:tc>
          <w:tcPr>
            <w:tcW w:w="1840" w:type="dxa"/>
            <w:vMerge w:val="continue"/>
            <w:tcBorders>
              <w:top w:val="single" w:color="auto" w:sz="4" w:space="0"/>
              <w:left w:val="single" w:color="auto" w:sz="4" w:space="0"/>
              <w:bottom w:val="single" w:color="auto" w:sz="4" w:space="0"/>
              <w:right w:val="single" w:color="auto" w:sz="4" w:space="0"/>
            </w:tcBorders>
            <w:vAlign w:val="center"/>
          </w:tcPr>
          <w:p w14:paraId="224754D0">
            <w:pPr>
              <w:widowControl/>
              <w:jc w:val="left"/>
              <w:rPr>
                <w:rFonts w:ascii="宋体" w:cs="Times New Roman"/>
                <w:kern w:val="0"/>
                <w:sz w:val="24"/>
                <w:szCs w:val="24"/>
              </w:rPr>
            </w:pPr>
          </w:p>
        </w:tc>
        <w:tc>
          <w:tcPr>
            <w:tcW w:w="1630" w:type="dxa"/>
            <w:vMerge w:val="continue"/>
            <w:tcBorders>
              <w:top w:val="single" w:color="auto" w:sz="4" w:space="0"/>
              <w:left w:val="single" w:color="auto" w:sz="4" w:space="0"/>
              <w:bottom w:val="single" w:color="auto" w:sz="4" w:space="0"/>
              <w:right w:val="single" w:color="auto" w:sz="4" w:space="0"/>
            </w:tcBorders>
            <w:vAlign w:val="center"/>
          </w:tcPr>
          <w:p w14:paraId="02E1FFA1">
            <w:pPr>
              <w:widowControl/>
              <w:jc w:val="left"/>
              <w:rPr>
                <w:rFonts w:ascii="宋体" w:cs="Times New Roman"/>
                <w:kern w:val="0"/>
                <w:sz w:val="24"/>
                <w:szCs w:val="24"/>
              </w:rPr>
            </w:pPr>
          </w:p>
        </w:tc>
        <w:tc>
          <w:tcPr>
            <w:tcW w:w="1370" w:type="dxa"/>
            <w:vMerge w:val="continue"/>
            <w:tcBorders>
              <w:top w:val="single" w:color="auto" w:sz="4" w:space="0"/>
              <w:left w:val="single" w:color="auto" w:sz="4" w:space="0"/>
              <w:bottom w:val="single" w:color="auto" w:sz="4" w:space="0"/>
              <w:right w:val="single" w:color="auto" w:sz="4" w:space="0"/>
            </w:tcBorders>
            <w:vAlign w:val="center"/>
          </w:tcPr>
          <w:p w14:paraId="6F34F824">
            <w:pPr>
              <w:widowControl/>
              <w:jc w:val="left"/>
              <w:rPr>
                <w:rFonts w:ascii="宋体" w:cs="Times New Roman"/>
                <w:kern w:val="0"/>
                <w:sz w:val="24"/>
                <w:szCs w:val="24"/>
              </w:rPr>
            </w:pPr>
          </w:p>
        </w:tc>
        <w:tc>
          <w:tcPr>
            <w:tcW w:w="1330" w:type="dxa"/>
            <w:vMerge w:val="continue"/>
            <w:tcBorders>
              <w:top w:val="single" w:color="auto" w:sz="4" w:space="0"/>
              <w:left w:val="single" w:color="auto" w:sz="4" w:space="0"/>
              <w:bottom w:val="single" w:color="auto" w:sz="4" w:space="0"/>
              <w:right w:val="single" w:color="auto" w:sz="4" w:space="0"/>
            </w:tcBorders>
            <w:vAlign w:val="center"/>
          </w:tcPr>
          <w:p w14:paraId="5E41760F">
            <w:pPr>
              <w:widowControl/>
              <w:jc w:val="left"/>
              <w:rPr>
                <w:rFonts w:ascii="宋体" w:cs="Times New Roman"/>
                <w:kern w:val="0"/>
                <w:sz w:val="24"/>
                <w:szCs w:val="24"/>
              </w:rPr>
            </w:pPr>
          </w:p>
        </w:tc>
        <w:tc>
          <w:tcPr>
            <w:tcW w:w="1673" w:type="dxa"/>
            <w:vMerge w:val="continue"/>
            <w:tcBorders>
              <w:top w:val="single" w:color="auto" w:sz="4" w:space="0"/>
              <w:left w:val="single" w:color="auto" w:sz="4" w:space="0"/>
              <w:bottom w:val="single" w:color="auto" w:sz="4" w:space="0"/>
              <w:right w:val="single" w:color="auto" w:sz="4" w:space="0"/>
            </w:tcBorders>
            <w:vAlign w:val="center"/>
          </w:tcPr>
          <w:p w14:paraId="4199DD65">
            <w:pPr>
              <w:widowControl/>
              <w:jc w:val="left"/>
              <w:rPr>
                <w:rFonts w:ascii="宋体" w:cs="Times New Roman"/>
                <w:kern w:val="0"/>
                <w:sz w:val="24"/>
                <w:szCs w:val="24"/>
              </w:rPr>
            </w:pPr>
          </w:p>
        </w:tc>
      </w:tr>
      <w:tr w14:paraId="75EC4150">
        <w:tblPrEx>
          <w:tblCellMar>
            <w:top w:w="0" w:type="dxa"/>
            <w:left w:w="108" w:type="dxa"/>
            <w:bottom w:w="0" w:type="dxa"/>
            <w:right w:w="108" w:type="dxa"/>
          </w:tblCellMar>
        </w:tblPrEx>
        <w:trPr>
          <w:trHeight w:val="450" w:hRule="atLeast"/>
        </w:trPr>
        <w:tc>
          <w:tcPr>
            <w:tcW w:w="372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6460525">
            <w:pPr>
              <w:widowControl/>
              <w:jc w:val="center"/>
              <w:rPr>
                <w:rFonts w:ascii="宋体" w:cs="Times New Roman"/>
                <w:kern w:val="0"/>
                <w:sz w:val="24"/>
                <w:szCs w:val="24"/>
              </w:rPr>
            </w:pPr>
            <w:r>
              <w:rPr>
                <w:rFonts w:hint="eastAsia" w:ascii="宋体" w:hAnsi="宋体" w:cs="宋体"/>
                <w:kern w:val="0"/>
                <w:sz w:val="24"/>
                <w:szCs w:val="24"/>
              </w:rPr>
              <w:t>栏次</w:t>
            </w:r>
          </w:p>
        </w:tc>
        <w:tc>
          <w:tcPr>
            <w:tcW w:w="1800" w:type="dxa"/>
            <w:tcBorders>
              <w:top w:val="nil"/>
              <w:left w:val="nil"/>
              <w:bottom w:val="single" w:color="auto" w:sz="4" w:space="0"/>
              <w:right w:val="single" w:color="auto" w:sz="4" w:space="0"/>
            </w:tcBorders>
            <w:shd w:val="clear" w:color="000000" w:fill="FFFFFF"/>
            <w:noWrap/>
            <w:vAlign w:val="center"/>
          </w:tcPr>
          <w:p w14:paraId="502EE9C0">
            <w:pPr>
              <w:widowControl/>
              <w:jc w:val="center"/>
              <w:rPr>
                <w:rFonts w:ascii="宋体" w:cs="Times New Roman"/>
                <w:kern w:val="0"/>
                <w:sz w:val="24"/>
                <w:szCs w:val="24"/>
              </w:rPr>
            </w:pPr>
            <w:r>
              <w:rPr>
                <w:rFonts w:ascii="宋体" w:hAnsi="宋体" w:cs="宋体"/>
                <w:kern w:val="0"/>
                <w:sz w:val="24"/>
                <w:szCs w:val="24"/>
              </w:rPr>
              <w:t>1</w:t>
            </w:r>
          </w:p>
        </w:tc>
        <w:tc>
          <w:tcPr>
            <w:tcW w:w="1840" w:type="dxa"/>
            <w:tcBorders>
              <w:top w:val="nil"/>
              <w:left w:val="nil"/>
              <w:bottom w:val="single" w:color="auto" w:sz="4" w:space="0"/>
              <w:right w:val="single" w:color="auto" w:sz="4" w:space="0"/>
            </w:tcBorders>
            <w:shd w:val="clear" w:color="000000" w:fill="FFFFFF"/>
            <w:noWrap/>
            <w:vAlign w:val="center"/>
          </w:tcPr>
          <w:p w14:paraId="1B203CD4">
            <w:pPr>
              <w:widowControl/>
              <w:jc w:val="center"/>
              <w:rPr>
                <w:rFonts w:ascii="宋体" w:cs="Times New Roman"/>
                <w:kern w:val="0"/>
                <w:sz w:val="24"/>
                <w:szCs w:val="24"/>
              </w:rPr>
            </w:pPr>
            <w:r>
              <w:rPr>
                <w:rFonts w:ascii="宋体" w:hAnsi="宋体" w:cs="宋体"/>
                <w:kern w:val="0"/>
                <w:sz w:val="24"/>
                <w:szCs w:val="24"/>
              </w:rPr>
              <w:t>2</w:t>
            </w:r>
          </w:p>
        </w:tc>
        <w:tc>
          <w:tcPr>
            <w:tcW w:w="1630" w:type="dxa"/>
            <w:tcBorders>
              <w:top w:val="nil"/>
              <w:left w:val="nil"/>
              <w:bottom w:val="single" w:color="auto" w:sz="4" w:space="0"/>
              <w:right w:val="single" w:color="auto" w:sz="4" w:space="0"/>
            </w:tcBorders>
            <w:shd w:val="clear" w:color="000000" w:fill="FFFFFF"/>
            <w:noWrap/>
            <w:vAlign w:val="center"/>
          </w:tcPr>
          <w:p w14:paraId="0FD9EC47">
            <w:pPr>
              <w:widowControl/>
              <w:jc w:val="center"/>
              <w:rPr>
                <w:rFonts w:ascii="宋体" w:cs="Times New Roman"/>
                <w:kern w:val="0"/>
                <w:sz w:val="24"/>
                <w:szCs w:val="24"/>
              </w:rPr>
            </w:pPr>
            <w:r>
              <w:rPr>
                <w:rFonts w:ascii="宋体" w:hAnsi="宋体" w:cs="宋体"/>
                <w:kern w:val="0"/>
                <w:sz w:val="24"/>
                <w:szCs w:val="24"/>
              </w:rPr>
              <w:t>3</w:t>
            </w:r>
          </w:p>
        </w:tc>
        <w:tc>
          <w:tcPr>
            <w:tcW w:w="1370" w:type="dxa"/>
            <w:tcBorders>
              <w:top w:val="nil"/>
              <w:left w:val="nil"/>
              <w:bottom w:val="single" w:color="auto" w:sz="4" w:space="0"/>
              <w:right w:val="single" w:color="auto" w:sz="4" w:space="0"/>
            </w:tcBorders>
            <w:shd w:val="clear" w:color="000000" w:fill="FFFFFF"/>
            <w:noWrap/>
            <w:vAlign w:val="center"/>
          </w:tcPr>
          <w:p w14:paraId="636BCB0D">
            <w:pPr>
              <w:widowControl/>
              <w:jc w:val="center"/>
              <w:rPr>
                <w:rFonts w:ascii="宋体" w:cs="Times New Roman"/>
                <w:kern w:val="0"/>
                <w:sz w:val="24"/>
                <w:szCs w:val="24"/>
              </w:rPr>
            </w:pPr>
            <w:r>
              <w:rPr>
                <w:rFonts w:ascii="宋体" w:hAnsi="宋体" w:cs="宋体"/>
                <w:kern w:val="0"/>
                <w:sz w:val="24"/>
                <w:szCs w:val="24"/>
              </w:rPr>
              <w:t>4</w:t>
            </w:r>
          </w:p>
        </w:tc>
        <w:tc>
          <w:tcPr>
            <w:tcW w:w="1330" w:type="dxa"/>
            <w:tcBorders>
              <w:top w:val="nil"/>
              <w:left w:val="nil"/>
              <w:bottom w:val="single" w:color="auto" w:sz="4" w:space="0"/>
              <w:right w:val="single" w:color="auto" w:sz="4" w:space="0"/>
            </w:tcBorders>
            <w:shd w:val="clear" w:color="000000" w:fill="FFFFFF"/>
            <w:noWrap/>
            <w:vAlign w:val="center"/>
          </w:tcPr>
          <w:p w14:paraId="6B24A117">
            <w:pPr>
              <w:widowControl/>
              <w:jc w:val="center"/>
              <w:rPr>
                <w:rFonts w:ascii="宋体" w:cs="Times New Roman"/>
                <w:kern w:val="0"/>
                <w:sz w:val="24"/>
                <w:szCs w:val="24"/>
              </w:rPr>
            </w:pPr>
            <w:r>
              <w:rPr>
                <w:rFonts w:ascii="宋体" w:hAnsi="宋体" w:cs="宋体"/>
                <w:kern w:val="0"/>
                <w:sz w:val="24"/>
                <w:szCs w:val="24"/>
              </w:rPr>
              <w:t>5</w:t>
            </w:r>
          </w:p>
        </w:tc>
        <w:tc>
          <w:tcPr>
            <w:tcW w:w="1673" w:type="dxa"/>
            <w:tcBorders>
              <w:top w:val="nil"/>
              <w:left w:val="nil"/>
              <w:bottom w:val="single" w:color="auto" w:sz="4" w:space="0"/>
              <w:right w:val="single" w:color="auto" w:sz="4" w:space="0"/>
            </w:tcBorders>
            <w:shd w:val="clear" w:color="000000" w:fill="FFFFFF"/>
            <w:noWrap/>
            <w:vAlign w:val="center"/>
          </w:tcPr>
          <w:p w14:paraId="2DF4AB86">
            <w:pPr>
              <w:widowControl/>
              <w:jc w:val="center"/>
              <w:rPr>
                <w:rFonts w:ascii="宋体" w:cs="Times New Roman"/>
                <w:kern w:val="0"/>
                <w:sz w:val="24"/>
                <w:szCs w:val="24"/>
              </w:rPr>
            </w:pPr>
            <w:r>
              <w:rPr>
                <w:rFonts w:ascii="宋体" w:hAnsi="宋体" w:cs="宋体"/>
                <w:kern w:val="0"/>
                <w:sz w:val="24"/>
                <w:szCs w:val="24"/>
              </w:rPr>
              <w:t>6</w:t>
            </w:r>
          </w:p>
        </w:tc>
      </w:tr>
      <w:tr w14:paraId="11233575">
        <w:tblPrEx>
          <w:tblCellMar>
            <w:top w:w="0" w:type="dxa"/>
            <w:left w:w="108" w:type="dxa"/>
            <w:bottom w:w="0" w:type="dxa"/>
            <w:right w:w="108" w:type="dxa"/>
          </w:tblCellMar>
        </w:tblPrEx>
        <w:trPr>
          <w:trHeight w:val="450" w:hRule="atLeast"/>
        </w:trPr>
        <w:tc>
          <w:tcPr>
            <w:tcW w:w="372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78AEBAD">
            <w:pPr>
              <w:widowControl/>
              <w:jc w:val="center"/>
              <w:rPr>
                <w:rFonts w:ascii="宋体" w:cs="Times New Roman"/>
                <w:kern w:val="0"/>
                <w:sz w:val="24"/>
                <w:szCs w:val="24"/>
              </w:rPr>
            </w:pPr>
            <w:r>
              <w:rPr>
                <w:rFonts w:hint="eastAsia" w:ascii="宋体" w:hAnsi="宋体" w:cs="宋体"/>
                <w:kern w:val="0"/>
                <w:sz w:val="24"/>
                <w:szCs w:val="24"/>
              </w:rPr>
              <w:t>合计</w:t>
            </w:r>
          </w:p>
        </w:tc>
        <w:tc>
          <w:tcPr>
            <w:tcW w:w="1800" w:type="dxa"/>
            <w:tcBorders>
              <w:top w:val="nil"/>
              <w:left w:val="nil"/>
              <w:bottom w:val="single" w:color="auto" w:sz="4" w:space="0"/>
              <w:right w:val="single" w:color="auto" w:sz="4" w:space="0"/>
            </w:tcBorders>
            <w:noWrap/>
            <w:vAlign w:val="center"/>
          </w:tcPr>
          <w:p w14:paraId="049BBEE5">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rPr>
              <w:t>4,834.03</w:t>
            </w:r>
          </w:p>
        </w:tc>
        <w:tc>
          <w:tcPr>
            <w:tcW w:w="1840" w:type="dxa"/>
            <w:tcBorders>
              <w:top w:val="nil"/>
              <w:left w:val="nil"/>
              <w:bottom w:val="single" w:color="auto" w:sz="4" w:space="0"/>
              <w:right w:val="single" w:color="auto" w:sz="4" w:space="0"/>
            </w:tcBorders>
            <w:noWrap/>
            <w:vAlign w:val="center"/>
          </w:tcPr>
          <w:p w14:paraId="14618B77">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rPr>
              <w:t>4,536.0</w:t>
            </w:r>
            <w:r>
              <w:rPr>
                <w:rFonts w:hint="eastAsia" w:ascii="宋体" w:hAnsi="宋体" w:cs="宋体"/>
                <w:i w:val="0"/>
                <w:iCs w:val="0"/>
                <w:color w:val="000000"/>
                <w:kern w:val="0"/>
                <w:sz w:val="22"/>
                <w:szCs w:val="22"/>
                <w:u w:val="none"/>
                <w:lang w:val="en-US" w:eastAsia="zh-CN"/>
              </w:rPr>
              <w:t>5</w:t>
            </w:r>
          </w:p>
        </w:tc>
        <w:tc>
          <w:tcPr>
            <w:tcW w:w="1630" w:type="dxa"/>
            <w:tcBorders>
              <w:top w:val="nil"/>
              <w:left w:val="nil"/>
              <w:bottom w:val="single" w:color="auto" w:sz="4" w:space="0"/>
              <w:right w:val="single" w:color="auto" w:sz="4" w:space="0"/>
            </w:tcBorders>
            <w:noWrap/>
            <w:vAlign w:val="center"/>
          </w:tcPr>
          <w:p w14:paraId="0E767F78">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rPr>
              <w:t>297.9</w:t>
            </w:r>
            <w:r>
              <w:rPr>
                <w:rFonts w:hint="eastAsia" w:ascii="宋体" w:hAnsi="宋体" w:cs="宋体"/>
                <w:i w:val="0"/>
                <w:iCs w:val="0"/>
                <w:color w:val="000000"/>
                <w:kern w:val="0"/>
                <w:sz w:val="22"/>
                <w:szCs w:val="22"/>
                <w:u w:val="none"/>
                <w:lang w:val="en-US" w:eastAsia="zh-CN"/>
              </w:rPr>
              <w:t>8</w:t>
            </w:r>
          </w:p>
        </w:tc>
        <w:tc>
          <w:tcPr>
            <w:tcW w:w="1370" w:type="dxa"/>
            <w:tcBorders>
              <w:top w:val="nil"/>
              <w:left w:val="nil"/>
              <w:bottom w:val="single" w:color="auto" w:sz="4" w:space="0"/>
              <w:right w:val="single" w:color="auto" w:sz="4" w:space="0"/>
            </w:tcBorders>
            <w:noWrap/>
            <w:vAlign w:val="center"/>
          </w:tcPr>
          <w:p w14:paraId="07F61476">
            <w:pPr>
              <w:widowControl/>
              <w:jc w:val="right"/>
              <w:rPr>
                <w:rFonts w:ascii="宋体" w:cs="Times New Roman"/>
                <w:kern w:val="0"/>
                <w:sz w:val="24"/>
                <w:szCs w:val="24"/>
              </w:rPr>
            </w:pPr>
            <w:r>
              <w:rPr>
                <w:rFonts w:hint="eastAsia" w:ascii="宋体" w:hAnsi="宋体" w:cs="宋体"/>
                <w:kern w:val="0"/>
                <w:sz w:val="24"/>
                <w:szCs w:val="24"/>
              </w:rPr>
              <w:t>　</w:t>
            </w:r>
          </w:p>
        </w:tc>
        <w:tc>
          <w:tcPr>
            <w:tcW w:w="1330" w:type="dxa"/>
            <w:tcBorders>
              <w:top w:val="nil"/>
              <w:left w:val="nil"/>
              <w:bottom w:val="single" w:color="auto" w:sz="4" w:space="0"/>
              <w:right w:val="single" w:color="auto" w:sz="4" w:space="0"/>
            </w:tcBorders>
            <w:noWrap/>
            <w:vAlign w:val="center"/>
          </w:tcPr>
          <w:p w14:paraId="5BE6CB8C">
            <w:pPr>
              <w:widowControl/>
              <w:jc w:val="right"/>
              <w:rPr>
                <w:rFonts w:ascii="宋体" w:cs="Times New Roman"/>
                <w:kern w:val="0"/>
                <w:sz w:val="24"/>
                <w:szCs w:val="24"/>
              </w:rPr>
            </w:pPr>
            <w:r>
              <w:rPr>
                <w:rFonts w:hint="eastAsia" w:ascii="宋体" w:hAnsi="宋体" w:cs="宋体"/>
                <w:kern w:val="0"/>
                <w:sz w:val="24"/>
                <w:szCs w:val="24"/>
              </w:rPr>
              <w:t>　</w:t>
            </w:r>
          </w:p>
        </w:tc>
        <w:tc>
          <w:tcPr>
            <w:tcW w:w="1673" w:type="dxa"/>
            <w:tcBorders>
              <w:top w:val="nil"/>
              <w:left w:val="nil"/>
              <w:bottom w:val="single" w:color="auto" w:sz="4" w:space="0"/>
              <w:right w:val="single" w:color="auto" w:sz="4" w:space="0"/>
            </w:tcBorders>
            <w:noWrap/>
            <w:vAlign w:val="center"/>
          </w:tcPr>
          <w:p w14:paraId="09584213">
            <w:pPr>
              <w:widowControl/>
              <w:jc w:val="right"/>
              <w:rPr>
                <w:rFonts w:ascii="宋体" w:cs="Times New Roman"/>
                <w:kern w:val="0"/>
                <w:sz w:val="24"/>
                <w:szCs w:val="24"/>
              </w:rPr>
            </w:pPr>
            <w:r>
              <w:rPr>
                <w:rFonts w:hint="eastAsia" w:ascii="宋体" w:hAnsi="宋体" w:cs="宋体"/>
                <w:kern w:val="0"/>
                <w:sz w:val="24"/>
                <w:szCs w:val="24"/>
              </w:rPr>
              <w:t>　</w:t>
            </w:r>
          </w:p>
        </w:tc>
      </w:tr>
      <w:tr w14:paraId="36CC0A7A">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FE5103D">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rPr>
              <w:t>201</w:t>
            </w:r>
          </w:p>
        </w:tc>
        <w:tc>
          <w:tcPr>
            <w:tcW w:w="2220" w:type="dxa"/>
            <w:tcBorders>
              <w:top w:val="nil"/>
              <w:left w:val="nil"/>
              <w:bottom w:val="single" w:color="auto" w:sz="4" w:space="0"/>
              <w:right w:val="single" w:color="auto" w:sz="4" w:space="0"/>
            </w:tcBorders>
            <w:shd w:val="clear" w:color="000000" w:fill="FFFFFF"/>
            <w:noWrap/>
            <w:vAlign w:val="center"/>
          </w:tcPr>
          <w:p w14:paraId="597E116D">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rPr>
              <w:t>一般公共服务支出</w:t>
            </w:r>
          </w:p>
        </w:tc>
        <w:tc>
          <w:tcPr>
            <w:tcW w:w="1800" w:type="dxa"/>
            <w:tcBorders>
              <w:top w:val="nil"/>
              <w:left w:val="nil"/>
              <w:bottom w:val="single" w:color="auto" w:sz="4" w:space="0"/>
              <w:right w:val="single" w:color="auto" w:sz="4" w:space="0"/>
            </w:tcBorders>
            <w:noWrap/>
            <w:vAlign w:val="center"/>
          </w:tcPr>
          <w:p w14:paraId="19707C91">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rPr>
              <w:t>2,354.19</w:t>
            </w:r>
          </w:p>
        </w:tc>
        <w:tc>
          <w:tcPr>
            <w:tcW w:w="1840" w:type="dxa"/>
            <w:tcBorders>
              <w:top w:val="nil"/>
              <w:left w:val="nil"/>
              <w:bottom w:val="single" w:color="auto" w:sz="4" w:space="0"/>
              <w:right w:val="single" w:color="auto" w:sz="4" w:space="0"/>
            </w:tcBorders>
            <w:noWrap/>
            <w:vAlign w:val="center"/>
          </w:tcPr>
          <w:p w14:paraId="7A925448">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rPr>
              <w:t>2,234.19</w:t>
            </w:r>
          </w:p>
        </w:tc>
        <w:tc>
          <w:tcPr>
            <w:tcW w:w="1630" w:type="dxa"/>
            <w:tcBorders>
              <w:top w:val="nil"/>
              <w:left w:val="nil"/>
              <w:bottom w:val="single" w:color="auto" w:sz="4" w:space="0"/>
              <w:right w:val="single" w:color="auto" w:sz="4" w:space="0"/>
            </w:tcBorders>
            <w:noWrap/>
            <w:vAlign w:val="center"/>
          </w:tcPr>
          <w:p w14:paraId="4797F808">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rPr>
              <w:t>120.00</w:t>
            </w:r>
          </w:p>
        </w:tc>
        <w:tc>
          <w:tcPr>
            <w:tcW w:w="1370" w:type="dxa"/>
            <w:tcBorders>
              <w:top w:val="nil"/>
              <w:left w:val="nil"/>
              <w:bottom w:val="single" w:color="auto" w:sz="4" w:space="0"/>
              <w:right w:val="single" w:color="auto" w:sz="4" w:space="0"/>
            </w:tcBorders>
            <w:noWrap/>
            <w:vAlign w:val="center"/>
          </w:tcPr>
          <w:p w14:paraId="3F115A2C">
            <w:pPr>
              <w:widowControl/>
              <w:jc w:val="right"/>
              <w:rPr>
                <w:rFonts w:ascii="宋体" w:cs="Times New Roman"/>
                <w:kern w:val="0"/>
                <w:sz w:val="24"/>
                <w:szCs w:val="24"/>
              </w:rPr>
            </w:pPr>
            <w:r>
              <w:rPr>
                <w:rFonts w:hint="eastAsia" w:ascii="宋体" w:hAnsi="宋体" w:cs="宋体"/>
                <w:kern w:val="0"/>
                <w:sz w:val="24"/>
                <w:szCs w:val="24"/>
              </w:rPr>
              <w:t>　</w:t>
            </w:r>
          </w:p>
        </w:tc>
        <w:tc>
          <w:tcPr>
            <w:tcW w:w="1330" w:type="dxa"/>
            <w:tcBorders>
              <w:top w:val="nil"/>
              <w:left w:val="nil"/>
              <w:bottom w:val="single" w:color="auto" w:sz="4" w:space="0"/>
              <w:right w:val="single" w:color="auto" w:sz="4" w:space="0"/>
            </w:tcBorders>
            <w:noWrap/>
            <w:vAlign w:val="center"/>
          </w:tcPr>
          <w:p w14:paraId="52E7086B">
            <w:pPr>
              <w:widowControl/>
              <w:jc w:val="right"/>
              <w:rPr>
                <w:rFonts w:ascii="宋体" w:cs="Times New Roman"/>
                <w:kern w:val="0"/>
                <w:sz w:val="24"/>
                <w:szCs w:val="24"/>
              </w:rPr>
            </w:pPr>
            <w:r>
              <w:rPr>
                <w:rFonts w:hint="eastAsia" w:ascii="宋体" w:hAnsi="宋体" w:cs="宋体"/>
                <w:kern w:val="0"/>
                <w:sz w:val="24"/>
                <w:szCs w:val="24"/>
              </w:rPr>
              <w:t>　</w:t>
            </w:r>
          </w:p>
        </w:tc>
        <w:tc>
          <w:tcPr>
            <w:tcW w:w="1673" w:type="dxa"/>
            <w:tcBorders>
              <w:top w:val="nil"/>
              <w:left w:val="nil"/>
              <w:bottom w:val="single" w:color="auto" w:sz="4" w:space="0"/>
              <w:right w:val="single" w:color="auto" w:sz="4" w:space="0"/>
            </w:tcBorders>
            <w:noWrap/>
            <w:vAlign w:val="center"/>
          </w:tcPr>
          <w:p w14:paraId="4BE9FABF">
            <w:pPr>
              <w:widowControl/>
              <w:jc w:val="right"/>
              <w:rPr>
                <w:rFonts w:ascii="宋体" w:cs="Times New Roman"/>
                <w:kern w:val="0"/>
                <w:sz w:val="24"/>
                <w:szCs w:val="24"/>
              </w:rPr>
            </w:pPr>
            <w:r>
              <w:rPr>
                <w:rFonts w:hint="eastAsia" w:ascii="宋体" w:hAnsi="宋体" w:cs="宋体"/>
                <w:kern w:val="0"/>
                <w:sz w:val="24"/>
                <w:szCs w:val="24"/>
              </w:rPr>
              <w:t>　</w:t>
            </w:r>
          </w:p>
        </w:tc>
      </w:tr>
      <w:tr w14:paraId="27B1B3DB">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FE80EB2">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rPr>
              <w:t>20101</w:t>
            </w:r>
          </w:p>
        </w:tc>
        <w:tc>
          <w:tcPr>
            <w:tcW w:w="2220" w:type="dxa"/>
            <w:tcBorders>
              <w:top w:val="nil"/>
              <w:left w:val="nil"/>
              <w:bottom w:val="single" w:color="auto" w:sz="4" w:space="0"/>
              <w:right w:val="single" w:color="auto" w:sz="4" w:space="0"/>
            </w:tcBorders>
            <w:shd w:val="clear" w:color="000000" w:fill="FFFFFF"/>
            <w:noWrap/>
            <w:vAlign w:val="center"/>
          </w:tcPr>
          <w:p w14:paraId="054DAA89">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rPr>
              <w:t>人大事务</w:t>
            </w:r>
          </w:p>
        </w:tc>
        <w:tc>
          <w:tcPr>
            <w:tcW w:w="1800" w:type="dxa"/>
            <w:tcBorders>
              <w:top w:val="nil"/>
              <w:left w:val="nil"/>
              <w:bottom w:val="single" w:color="auto" w:sz="4" w:space="0"/>
              <w:right w:val="single" w:color="auto" w:sz="4" w:space="0"/>
            </w:tcBorders>
            <w:noWrap/>
            <w:vAlign w:val="center"/>
          </w:tcPr>
          <w:p w14:paraId="5489192F">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rPr>
              <w:t>1,186.45</w:t>
            </w:r>
          </w:p>
        </w:tc>
        <w:tc>
          <w:tcPr>
            <w:tcW w:w="1840" w:type="dxa"/>
            <w:tcBorders>
              <w:top w:val="nil"/>
              <w:left w:val="nil"/>
              <w:bottom w:val="single" w:color="auto" w:sz="4" w:space="0"/>
              <w:right w:val="single" w:color="auto" w:sz="4" w:space="0"/>
            </w:tcBorders>
            <w:noWrap/>
            <w:vAlign w:val="center"/>
          </w:tcPr>
          <w:p w14:paraId="625C0A38">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rPr>
              <w:t>1,186.45</w:t>
            </w:r>
          </w:p>
        </w:tc>
        <w:tc>
          <w:tcPr>
            <w:tcW w:w="1630" w:type="dxa"/>
            <w:tcBorders>
              <w:top w:val="nil"/>
              <w:left w:val="nil"/>
              <w:bottom w:val="single" w:color="auto" w:sz="4" w:space="0"/>
              <w:right w:val="single" w:color="auto" w:sz="4" w:space="0"/>
            </w:tcBorders>
            <w:noWrap/>
            <w:vAlign w:val="center"/>
          </w:tcPr>
          <w:p w14:paraId="250702EC">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6F3B3139">
            <w:pPr>
              <w:widowControl/>
              <w:jc w:val="right"/>
              <w:rPr>
                <w:rFonts w:ascii="宋体" w:cs="Times New Roman"/>
                <w:kern w:val="0"/>
                <w:sz w:val="24"/>
                <w:szCs w:val="24"/>
              </w:rPr>
            </w:pPr>
            <w:r>
              <w:rPr>
                <w:rFonts w:hint="eastAsia" w:ascii="宋体" w:hAnsi="宋体" w:cs="宋体"/>
                <w:kern w:val="0"/>
                <w:sz w:val="24"/>
                <w:szCs w:val="24"/>
              </w:rPr>
              <w:t>　</w:t>
            </w:r>
          </w:p>
        </w:tc>
        <w:tc>
          <w:tcPr>
            <w:tcW w:w="1330" w:type="dxa"/>
            <w:tcBorders>
              <w:top w:val="nil"/>
              <w:left w:val="nil"/>
              <w:bottom w:val="single" w:color="auto" w:sz="4" w:space="0"/>
              <w:right w:val="single" w:color="auto" w:sz="4" w:space="0"/>
            </w:tcBorders>
            <w:noWrap/>
            <w:vAlign w:val="center"/>
          </w:tcPr>
          <w:p w14:paraId="60448E7F">
            <w:pPr>
              <w:widowControl/>
              <w:jc w:val="right"/>
              <w:rPr>
                <w:rFonts w:ascii="宋体" w:cs="Times New Roman"/>
                <w:kern w:val="0"/>
                <w:sz w:val="24"/>
                <w:szCs w:val="24"/>
              </w:rPr>
            </w:pPr>
            <w:r>
              <w:rPr>
                <w:rFonts w:hint="eastAsia" w:ascii="宋体" w:hAnsi="宋体" w:cs="宋体"/>
                <w:kern w:val="0"/>
                <w:sz w:val="24"/>
                <w:szCs w:val="24"/>
              </w:rPr>
              <w:t>　</w:t>
            </w:r>
          </w:p>
        </w:tc>
        <w:tc>
          <w:tcPr>
            <w:tcW w:w="1673" w:type="dxa"/>
            <w:tcBorders>
              <w:top w:val="nil"/>
              <w:left w:val="nil"/>
              <w:bottom w:val="single" w:color="auto" w:sz="4" w:space="0"/>
              <w:right w:val="single" w:color="auto" w:sz="4" w:space="0"/>
            </w:tcBorders>
            <w:noWrap/>
            <w:vAlign w:val="center"/>
          </w:tcPr>
          <w:p w14:paraId="6333181F">
            <w:pPr>
              <w:widowControl/>
              <w:jc w:val="right"/>
              <w:rPr>
                <w:rFonts w:ascii="宋体" w:cs="Times New Roman"/>
                <w:kern w:val="0"/>
                <w:sz w:val="24"/>
                <w:szCs w:val="24"/>
              </w:rPr>
            </w:pPr>
            <w:r>
              <w:rPr>
                <w:rFonts w:hint="eastAsia" w:ascii="宋体" w:hAnsi="宋体" w:cs="宋体"/>
                <w:kern w:val="0"/>
                <w:sz w:val="24"/>
                <w:szCs w:val="24"/>
              </w:rPr>
              <w:t>　</w:t>
            </w:r>
          </w:p>
        </w:tc>
      </w:tr>
      <w:tr w14:paraId="70D0BF9F">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3E46B24">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2010103</w:t>
            </w:r>
          </w:p>
        </w:tc>
        <w:tc>
          <w:tcPr>
            <w:tcW w:w="2220" w:type="dxa"/>
            <w:tcBorders>
              <w:top w:val="nil"/>
              <w:left w:val="nil"/>
              <w:bottom w:val="single" w:color="auto" w:sz="4" w:space="0"/>
              <w:right w:val="single" w:color="auto" w:sz="4" w:space="0"/>
            </w:tcBorders>
            <w:shd w:val="clear" w:color="000000" w:fill="FFFFFF"/>
            <w:noWrap/>
            <w:vAlign w:val="center"/>
          </w:tcPr>
          <w:p w14:paraId="743BC3D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机关服务</w:t>
            </w:r>
          </w:p>
        </w:tc>
        <w:tc>
          <w:tcPr>
            <w:tcW w:w="1800" w:type="dxa"/>
            <w:tcBorders>
              <w:top w:val="nil"/>
              <w:left w:val="nil"/>
              <w:bottom w:val="single" w:color="auto" w:sz="4" w:space="0"/>
              <w:right w:val="single" w:color="auto" w:sz="4" w:space="0"/>
            </w:tcBorders>
            <w:noWrap/>
            <w:vAlign w:val="center"/>
          </w:tcPr>
          <w:p w14:paraId="1D1298F1">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1,186.45</w:t>
            </w:r>
          </w:p>
        </w:tc>
        <w:tc>
          <w:tcPr>
            <w:tcW w:w="1840" w:type="dxa"/>
            <w:tcBorders>
              <w:top w:val="nil"/>
              <w:left w:val="nil"/>
              <w:bottom w:val="single" w:color="auto" w:sz="4" w:space="0"/>
              <w:right w:val="single" w:color="auto" w:sz="4" w:space="0"/>
            </w:tcBorders>
            <w:noWrap/>
            <w:vAlign w:val="center"/>
          </w:tcPr>
          <w:p w14:paraId="073362CF">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1,186.45</w:t>
            </w:r>
          </w:p>
        </w:tc>
        <w:tc>
          <w:tcPr>
            <w:tcW w:w="1630" w:type="dxa"/>
            <w:tcBorders>
              <w:top w:val="nil"/>
              <w:left w:val="nil"/>
              <w:bottom w:val="single" w:color="auto" w:sz="4" w:space="0"/>
              <w:right w:val="single" w:color="auto" w:sz="4" w:space="0"/>
            </w:tcBorders>
            <w:noWrap/>
            <w:vAlign w:val="center"/>
          </w:tcPr>
          <w:p w14:paraId="633C18D6">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5FB76511">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26B80BB9">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644D9D45">
            <w:pPr>
              <w:widowControl/>
              <w:jc w:val="right"/>
              <w:rPr>
                <w:rFonts w:hint="eastAsia" w:ascii="宋体" w:hAnsi="宋体" w:cs="宋体"/>
                <w:kern w:val="0"/>
                <w:sz w:val="24"/>
                <w:szCs w:val="24"/>
              </w:rPr>
            </w:pPr>
          </w:p>
        </w:tc>
      </w:tr>
      <w:tr w14:paraId="1AA976B4">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B14D1F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20103</w:t>
            </w:r>
          </w:p>
        </w:tc>
        <w:tc>
          <w:tcPr>
            <w:tcW w:w="2220" w:type="dxa"/>
            <w:tcBorders>
              <w:top w:val="nil"/>
              <w:left w:val="nil"/>
              <w:bottom w:val="single" w:color="auto" w:sz="4" w:space="0"/>
              <w:right w:val="single" w:color="auto" w:sz="4" w:space="0"/>
            </w:tcBorders>
            <w:shd w:val="clear" w:color="000000" w:fill="FFFFFF"/>
            <w:noWrap/>
            <w:vAlign w:val="center"/>
          </w:tcPr>
          <w:p w14:paraId="105EF8E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政府办公厅（室）及相关机构事务</w:t>
            </w:r>
          </w:p>
        </w:tc>
        <w:tc>
          <w:tcPr>
            <w:tcW w:w="1800" w:type="dxa"/>
            <w:tcBorders>
              <w:top w:val="nil"/>
              <w:left w:val="nil"/>
              <w:bottom w:val="single" w:color="auto" w:sz="4" w:space="0"/>
              <w:right w:val="single" w:color="auto" w:sz="4" w:space="0"/>
            </w:tcBorders>
            <w:noWrap/>
            <w:vAlign w:val="center"/>
          </w:tcPr>
          <w:p w14:paraId="0334F053">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1,097.33</w:t>
            </w:r>
          </w:p>
        </w:tc>
        <w:tc>
          <w:tcPr>
            <w:tcW w:w="1840" w:type="dxa"/>
            <w:tcBorders>
              <w:top w:val="nil"/>
              <w:left w:val="nil"/>
              <w:bottom w:val="single" w:color="auto" w:sz="4" w:space="0"/>
              <w:right w:val="single" w:color="auto" w:sz="4" w:space="0"/>
            </w:tcBorders>
            <w:noWrap/>
            <w:vAlign w:val="center"/>
          </w:tcPr>
          <w:p w14:paraId="30C4667A">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1,027.33</w:t>
            </w:r>
          </w:p>
        </w:tc>
        <w:tc>
          <w:tcPr>
            <w:tcW w:w="1630" w:type="dxa"/>
            <w:tcBorders>
              <w:top w:val="nil"/>
              <w:left w:val="nil"/>
              <w:bottom w:val="single" w:color="auto" w:sz="4" w:space="0"/>
              <w:right w:val="single" w:color="auto" w:sz="4" w:space="0"/>
            </w:tcBorders>
            <w:noWrap/>
            <w:vAlign w:val="center"/>
          </w:tcPr>
          <w:p w14:paraId="5D4F805B">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70.00</w:t>
            </w:r>
          </w:p>
        </w:tc>
        <w:tc>
          <w:tcPr>
            <w:tcW w:w="1370" w:type="dxa"/>
            <w:tcBorders>
              <w:top w:val="nil"/>
              <w:left w:val="nil"/>
              <w:bottom w:val="single" w:color="auto" w:sz="4" w:space="0"/>
              <w:right w:val="single" w:color="auto" w:sz="4" w:space="0"/>
            </w:tcBorders>
            <w:noWrap/>
            <w:vAlign w:val="center"/>
          </w:tcPr>
          <w:p w14:paraId="6D5C7426">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58747F03">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32272DBF">
            <w:pPr>
              <w:widowControl/>
              <w:jc w:val="right"/>
              <w:rPr>
                <w:rFonts w:hint="eastAsia" w:ascii="宋体" w:hAnsi="宋体" w:cs="宋体"/>
                <w:kern w:val="0"/>
                <w:sz w:val="24"/>
                <w:szCs w:val="24"/>
              </w:rPr>
            </w:pPr>
          </w:p>
        </w:tc>
      </w:tr>
      <w:tr w14:paraId="7112D121">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7C445F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2010301</w:t>
            </w:r>
          </w:p>
        </w:tc>
        <w:tc>
          <w:tcPr>
            <w:tcW w:w="2220" w:type="dxa"/>
            <w:tcBorders>
              <w:top w:val="nil"/>
              <w:left w:val="nil"/>
              <w:bottom w:val="single" w:color="auto" w:sz="4" w:space="0"/>
              <w:right w:val="single" w:color="auto" w:sz="4" w:space="0"/>
            </w:tcBorders>
            <w:shd w:val="clear" w:color="000000" w:fill="FFFFFF"/>
            <w:noWrap/>
            <w:vAlign w:val="center"/>
          </w:tcPr>
          <w:p w14:paraId="7EB582C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行政运行</w:t>
            </w:r>
          </w:p>
        </w:tc>
        <w:tc>
          <w:tcPr>
            <w:tcW w:w="1800" w:type="dxa"/>
            <w:tcBorders>
              <w:top w:val="nil"/>
              <w:left w:val="nil"/>
              <w:bottom w:val="single" w:color="auto" w:sz="4" w:space="0"/>
              <w:right w:val="single" w:color="auto" w:sz="4" w:space="0"/>
            </w:tcBorders>
            <w:noWrap/>
            <w:vAlign w:val="center"/>
          </w:tcPr>
          <w:p w14:paraId="7339C612">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461.91</w:t>
            </w:r>
          </w:p>
        </w:tc>
        <w:tc>
          <w:tcPr>
            <w:tcW w:w="1840" w:type="dxa"/>
            <w:tcBorders>
              <w:top w:val="nil"/>
              <w:left w:val="nil"/>
              <w:bottom w:val="single" w:color="auto" w:sz="4" w:space="0"/>
              <w:right w:val="single" w:color="auto" w:sz="4" w:space="0"/>
            </w:tcBorders>
            <w:noWrap/>
            <w:vAlign w:val="center"/>
          </w:tcPr>
          <w:p w14:paraId="76F47445">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461.91</w:t>
            </w:r>
          </w:p>
        </w:tc>
        <w:tc>
          <w:tcPr>
            <w:tcW w:w="1630" w:type="dxa"/>
            <w:tcBorders>
              <w:top w:val="nil"/>
              <w:left w:val="nil"/>
              <w:bottom w:val="single" w:color="auto" w:sz="4" w:space="0"/>
              <w:right w:val="single" w:color="auto" w:sz="4" w:space="0"/>
            </w:tcBorders>
            <w:noWrap/>
            <w:vAlign w:val="center"/>
          </w:tcPr>
          <w:p w14:paraId="66471B71">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1302BBCC">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3CA72943">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251D55C2">
            <w:pPr>
              <w:widowControl/>
              <w:jc w:val="right"/>
              <w:rPr>
                <w:rFonts w:hint="eastAsia" w:ascii="宋体" w:hAnsi="宋体" w:cs="宋体"/>
                <w:kern w:val="0"/>
                <w:sz w:val="24"/>
                <w:szCs w:val="24"/>
              </w:rPr>
            </w:pPr>
          </w:p>
        </w:tc>
      </w:tr>
      <w:tr w14:paraId="2463D912">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E6E1F31">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2010302</w:t>
            </w:r>
          </w:p>
        </w:tc>
        <w:tc>
          <w:tcPr>
            <w:tcW w:w="2220" w:type="dxa"/>
            <w:tcBorders>
              <w:top w:val="nil"/>
              <w:left w:val="nil"/>
              <w:bottom w:val="single" w:color="auto" w:sz="4" w:space="0"/>
              <w:right w:val="single" w:color="auto" w:sz="4" w:space="0"/>
            </w:tcBorders>
            <w:shd w:val="clear" w:color="000000" w:fill="FFFFFF"/>
            <w:noWrap/>
            <w:vAlign w:val="center"/>
          </w:tcPr>
          <w:p w14:paraId="4374224F">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一般行政管理事务</w:t>
            </w:r>
          </w:p>
        </w:tc>
        <w:tc>
          <w:tcPr>
            <w:tcW w:w="1800" w:type="dxa"/>
            <w:tcBorders>
              <w:top w:val="nil"/>
              <w:left w:val="nil"/>
              <w:bottom w:val="single" w:color="auto" w:sz="4" w:space="0"/>
              <w:right w:val="single" w:color="auto" w:sz="4" w:space="0"/>
            </w:tcBorders>
            <w:noWrap/>
            <w:vAlign w:val="center"/>
          </w:tcPr>
          <w:p w14:paraId="1C56F1AA">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564.53</w:t>
            </w:r>
          </w:p>
        </w:tc>
        <w:tc>
          <w:tcPr>
            <w:tcW w:w="1840" w:type="dxa"/>
            <w:tcBorders>
              <w:top w:val="nil"/>
              <w:left w:val="nil"/>
              <w:bottom w:val="single" w:color="auto" w:sz="4" w:space="0"/>
              <w:right w:val="single" w:color="auto" w:sz="4" w:space="0"/>
            </w:tcBorders>
            <w:noWrap/>
            <w:vAlign w:val="center"/>
          </w:tcPr>
          <w:p w14:paraId="3002891A">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494.53</w:t>
            </w:r>
          </w:p>
        </w:tc>
        <w:tc>
          <w:tcPr>
            <w:tcW w:w="1630" w:type="dxa"/>
            <w:tcBorders>
              <w:top w:val="nil"/>
              <w:left w:val="nil"/>
              <w:bottom w:val="single" w:color="auto" w:sz="4" w:space="0"/>
              <w:right w:val="single" w:color="auto" w:sz="4" w:space="0"/>
            </w:tcBorders>
            <w:noWrap/>
            <w:vAlign w:val="center"/>
          </w:tcPr>
          <w:p w14:paraId="4CE7995F">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70.00</w:t>
            </w:r>
          </w:p>
        </w:tc>
        <w:tc>
          <w:tcPr>
            <w:tcW w:w="1370" w:type="dxa"/>
            <w:tcBorders>
              <w:top w:val="nil"/>
              <w:left w:val="nil"/>
              <w:bottom w:val="single" w:color="auto" w:sz="4" w:space="0"/>
              <w:right w:val="single" w:color="auto" w:sz="4" w:space="0"/>
            </w:tcBorders>
            <w:noWrap/>
            <w:vAlign w:val="center"/>
          </w:tcPr>
          <w:p w14:paraId="39CE7E8C">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2F2A3258">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593C448C">
            <w:pPr>
              <w:widowControl/>
              <w:jc w:val="right"/>
              <w:rPr>
                <w:rFonts w:hint="eastAsia" w:ascii="宋体" w:hAnsi="宋体" w:cs="宋体"/>
                <w:kern w:val="0"/>
                <w:sz w:val="24"/>
                <w:szCs w:val="24"/>
              </w:rPr>
            </w:pPr>
          </w:p>
        </w:tc>
      </w:tr>
      <w:tr w14:paraId="48509B36">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B325E75">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2010308</w:t>
            </w:r>
          </w:p>
        </w:tc>
        <w:tc>
          <w:tcPr>
            <w:tcW w:w="2220" w:type="dxa"/>
            <w:tcBorders>
              <w:top w:val="nil"/>
              <w:left w:val="nil"/>
              <w:bottom w:val="single" w:color="auto" w:sz="4" w:space="0"/>
              <w:right w:val="single" w:color="auto" w:sz="4" w:space="0"/>
            </w:tcBorders>
            <w:shd w:val="clear" w:color="000000" w:fill="FFFFFF"/>
            <w:noWrap/>
            <w:vAlign w:val="center"/>
          </w:tcPr>
          <w:p w14:paraId="23D6F5A1">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信访事务</w:t>
            </w:r>
          </w:p>
        </w:tc>
        <w:tc>
          <w:tcPr>
            <w:tcW w:w="1800" w:type="dxa"/>
            <w:tcBorders>
              <w:top w:val="nil"/>
              <w:left w:val="nil"/>
              <w:bottom w:val="single" w:color="auto" w:sz="4" w:space="0"/>
              <w:right w:val="single" w:color="auto" w:sz="4" w:space="0"/>
            </w:tcBorders>
            <w:noWrap/>
            <w:vAlign w:val="center"/>
          </w:tcPr>
          <w:p w14:paraId="7C2ED97F">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40.00</w:t>
            </w:r>
          </w:p>
        </w:tc>
        <w:tc>
          <w:tcPr>
            <w:tcW w:w="1840" w:type="dxa"/>
            <w:tcBorders>
              <w:top w:val="nil"/>
              <w:left w:val="nil"/>
              <w:bottom w:val="single" w:color="auto" w:sz="4" w:space="0"/>
              <w:right w:val="single" w:color="auto" w:sz="4" w:space="0"/>
            </w:tcBorders>
            <w:noWrap/>
            <w:vAlign w:val="center"/>
          </w:tcPr>
          <w:p w14:paraId="293A4DBF">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40.00</w:t>
            </w:r>
          </w:p>
        </w:tc>
        <w:tc>
          <w:tcPr>
            <w:tcW w:w="1630" w:type="dxa"/>
            <w:tcBorders>
              <w:top w:val="nil"/>
              <w:left w:val="nil"/>
              <w:bottom w:val="single" w:color="auto" w:sz="4" w:space="0"/>
              <w:right w:val="single" w:color="auto" w:sz="4" w:space="0"/>
            </w:tcBorders>
            <w:noWrap/>
            <w:vAlign w:val="center"/>
          </w:tcPr>
          <w:p w14:paraId="66D9E95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37D32DFC">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21F6BB70">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20EFF670">
            <w:pPr>
              <w:widowControl/>
              <w:jc w:val="right"/>
              <w:rPr>
                <w:rFonts w:hint="eastAsia" w:ascii="宋体" w:hAnsi="宋体" w:cs="宋体"/>
                <w:kern w:val="0"/>
                <w:sz w:val="24"/>
                <w:szCs w:val="24"/>
              </w:rPr>
            </w:pPr>
          </w:p>
        </w:tc>
      </w:tr>
      <w:tr w14:paraId="1DBF255C">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3E0C5E8">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2010399</w:t>
            </w:r>
          </w:p>
        </w:tc>
        <w:tc>
          <w:tcPr>
            <w:tcW w:w="2220" w:type="dxa"/>
            <w:tcBorders>
              <w:top w:val="nil"/>
              <w:left w:val="nil"/>
              <w:bottom w:val="single" w:color="auto" w:sz="4" w:space="0"/>
              <w:right w:val="single" w:color="auto" w:sz="4" w:space="0"/>
            </w:tcBorders>
            <w:shd w:val="clear" w:color="000000" w:fill="FFFFFF"/>
            <w:noWrap/>
            <w:vAlign w:val="center"/>
          </w:tcPr>
          <w:p w14:paraId="21D66FA5">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其他政府办公厅（室）及相关机构事务支出</w:t>
            </w:r>
          </w:p>
        </w:tc>
        <w:tc>
          <w:tcPr>
            <w:tcW w:w="1800" w:type="dxa"/>
            <w:tcBorders>
              <w:top w:val="nil"/>
              <w:left w:val="nil"/>
              <w:bottom w:val="single" w:color="auto" w:sz="4" w:space="0"/>
              <w:right w:val="single" w:color="auto" w:sz="4" w:space="0"/>
            </w:tcBorders>
            <w:noWrap/>
            <w:vAlign w:val="center"/>
          </w:tcPr>
          <w:p w14:paraId="287B55E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30.89</w:t>
            </w:r>
          </w:p>
        </w:tc>
        <w:tc>
          <w:tcPr>
            <w:tcW w:w="1840" w:type="dxa"/>
            <w:tcBorders>
              <w:top w:val="nil"/>
              <w:left w:val="nil"/>
              <w:bottom w:val="single" w:color="auto" w:sz="4" w:space="0"/>
              <w:right w:val="single" w:color="auto" w:sz="4" w:space="0"/>
            </w:tcBorders>
            <w:noWrap/>
            <w:vAlign w:val="center"/>
          </w:tcPr>
          <w:p w14:paraId="0F0BDF59">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30.89</w:t>
            </w:r>
          </w:p>
        </w:tc>
        <w:tc>
          <w:tcPr>
            <w:tcW w:w="1630" w:type="dxa"/>
            <w:tcBorders>
              <w:top w:val="nil"/>
              <w:left w:val="nil"/>
              <w:bottom w:val="single" w:color="auto" w:sz="4" w:space="0"/>
              <w:right w:val="single" w:color="auto" w:sz="4" w:space="0"/>
            </w:tcBorders>
            <w:noWrap/>
            <w:vAlign w:val="center"/>
          </w:tcPr>
          <w:p w14:paraId="21B4DE6C">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2606BB76">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4A0DC093">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74C332C0">
            <w:pPr>
              <w:widowControl/>
              <w:jc w:val="right"/>
              <w:rPr>
                <w:rFonts w:hint="eastAsia" w:ascii="宋体" w:hAnsi="宋体" w:cs="宋体"/>
                <w:kern w:val="0"/>
                <w:sz w:val="24"/>
                <w:szCs w:val="24"/>
              </w:rPr>
            </w:pPr>
          </w:p>
        </w:tc>
      </w:tr>
      <w:tr w14:paraId="3B394269">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6FB30F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20106</w:t>
            </w:r>
          </w:p>
        </w:tc>
        <w:tc>
          <w:tcPr>
            <w:tcW w:w="2220" w:type="dxa"/>
            <w:tcBorders>
              <w:top w:val="nil"/>
              <w:left w:val="nil"/>
              <w:bottom w:val="single" w:color="auto" w:sz="4" w:space="0"/>
              <w:right w:val="single" w:color="auto" w:sz="4" w:space="0"/>
            </w:tcBorders>
            <w:shd w:val="clear" w:color="000000" w:fill="FFFFFF"/>
            <w:noWrap/>
            <w:vAlign w:val="center"/>
          </w:tcPr>
          <w:p w14:paraId="49915228">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财政事务</w:t>
            </w:r>
          </w:p>
        </w:tc>
        <w:tc>
          <w:tcPr>
            <w:tcW w:w="1800" w:type="dxa"/>
            <w:tcBorders>
              <w:top w:val="nil"/>
              <w:left w:val="nil"/>
              <w:bottom w:val="single" w:color="auto" w:sz="4" w:space="0"/>
              <w:right w:val="single" w:color="auto" w:sz="4" w:space="0"/>
            </w:tcBorders>
            <w:noWrap/>
            <w:vAlign w:val="center"/>
          </w:tcPr>
          <w:p w14:paraId="3C01E994">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20.41</w:t>
            </w:r>
          </w:p>
        </w:tc>
        <w:tc>
          <w:tcPr>
            <w:tcW w:w="1840" w:type="dxa"/>
            <w:tcBorders>
              <w:top w:val="nil"/>
              <w:left w:val="nil"/>
              <w:bottom w:val="single" w:color="auto" w:sz="4" w:space="0"/>
              <w:right w:val="single" w:color="auto" w:sz="4" w:space="0"/>
            </w:tcBorders>
            <w:noWrap/>
            <w:vAlign w:val="center"/>
          </w:tcPr>
          <w:p w14:paraId="04F883DB">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20.41</w:t>
            </w:r>
          </w:p>
        </w:tc>
        <w:tc>
          <w:tcPr>
            <w:tcW w:w="1630" w:type="dxa"/>
            <w:tcBorders>
              <w:top w:val="nil"/>
              <w:left w:val="nil"/>
              <w:bottom w:val="single" w:color="auto" w:sz="4" w:space="0"/>
              <w:right w:val="single" w:color="auto" w:sz="4" w:space="0"/>
            </w:tcBorders>
            <w:noWrap/>
            <w:vAlign w:val="center"/>
          </w:tcPr>
          <w:p w14:paraId="44416C7D">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5EEDF801">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08A69E4F">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2C5C3E78">
            <w:pPr>
              <w:widowControl/>
              <w:jc w:val="right"/>
              <w:rPr>
                <w:rFonts w:hint="eastAsia" w:ascii="宋体" w:hAnsi="宋体" w:cs="宋体"/>
                <w:kern w:val="0"/>
                <w:sz w:val="24"/>
                <w:szCs w:val="24"/>
              </w:rPr>
            </w:pPr>
          </w:p>
        </w:tc>
      </w:tr>
      <w:tr w14:paraId="6E87054A">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0A3E51D">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2010601</w:t>
            </w:r>
          </w:p>
        </w:tc>
        <w:tc>
          <w:tcPr>
            <w:tcW w:w="2220" w:type="dxa"/>
            <w:tcBorders>
              <w:top w:val="nil"/>
              <w:left w:val="nil"/>
              <w:bottom w:val="single" w:color="auto" w:sz="4" w:space="0"/>
              <w:right w:val="single" w:color="auto" w:sz="4" w:space="0"/>
            </w:tcBorders>
            <w:shd w:val="clear" w:color="000000" w:fill="FFFFFF"/>
            <w:noWrap/>
            <w:vAlign w:val="center"/>
          </w:tcPr>
          <w:p w14:paraId="58F642A0">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行政运行</w:t>
            </w:r>
          </w:p>
        </w:tc>
        <w:tc>
          <w:tcPr>
            <w:tcW w:w="1800" w:type="dxa"/>
            <w:tcBorders>
              <w:top w:val="nil"/>
              <w:left w:val="nil"/>
              <w:bottom w:val="single" w:color="auto" w:sz="4" w:space="0"/>
              <w:right w:val="single" w:color="auto" w:sz="4" w:space="0"/>
            </w:tcBorders>
            <w:noWrap/>
            <w:vAlign w:val="center"/>
          </w:tcPr>
          <w:p w14:paraId="0EA28A2F">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20.41</w:t>
            </w:r>
          </w:p>
        </w:tc>
        <w:tc>
          <w:tcPr>
            <w:tcW w:w="1840" w:type="dxa"/>
            <w:tcBorders>
              <w:top w:val="nil"/>
              <w:left w:val="nil"/>
              <w:bottom w:val="single" w:color="auto" w:sz="4" w:space="0"/>
              <w:right w:val="single" w:color="auto" w:sz="4" w:space="0"/>
            </w:tcBorders>
            <w:noWrap/>
            <w:vAlign w:val="center"/>
          </w:tcPr>
          <w:p w14:paraId="1BC285F6">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20.41</w:t>
            </w:r>
          </w:p>
        </w:tc>
        <w:tc>
          <w:tcPr>
            <w:tcW w:w="1630" w:type="dxa"/>
            <w:tcBorders>
              <w:top w:val="nil"/>
              <w:left w:val="nil"/>
              <w:bottom w:val="single" w:color="auto" w:sz="4" w:space="0"/>
              <w:right w:val="single" w:color="auto" w:sz="4" w:space="0"/>
            </w:tcBorders>
            <w:noWrap/>
            <w:vAlign w:val="center"/>
          </w:tcPr>
          <w:p w14:paraId="1508CEE2">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61C3AE34">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0124FF77">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4EE0386B">
            <w:pPr>
              <w:widowControl/>
              <w:jc w:val="right"/>
              <w:rPr>
                <w:rFonts w:hint="eastAsia" w:ascii="宋体" w:hAnsi="宋体" w:cs="宋体"/>
                <w:kern w:val="0"/>
                <w:sz w:val="24"/>
                <w:szCs w:val="24"/>
              </w:rPr>
            </w:pPr>
          </w:p>
        </w:tc>
      </w:tr>
      <w:tr w14:paraId="6CC61A49">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07701CD">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20113</w:t>
            </w:r>
          </w:p>
        </w:tc>
        <w:tc>
          <w:tcPr>
            <w:tcW w:w="2220" w:type="dxa"/>
            <w:tcBorders>
              <w:top w:val="nil"/>
              <w:left w:val="nil"/>
              <w:bottom w:val="single" w:color="auto" w:sz="4" w:space="0"/>
              <w:right w:val="single" w:color="auto" w:sz="4" w:space="0"/>
            </w:tcBorders>
            <w:shd w:val="clear" w:color="000000" w:fill="FFFFFF"/>
            <w:noWrap/>
            <w:vAlign w:val="center"/>
          </w:tcPr>
          <w:p w14:paraId="25E869F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商贸事务</w:t>
            </w:r>
          </w:p>
        </w:tc>
        <w:tc>
          <w:tcPr>
            <w:tcW w:w="1800" w:type="dxa"/>
            <w:tcBorders>
              <w:top w:val="nil"/>
              <w:left w:val="nil"/>
              <w:bottom w:val="single" w:color="auto" w:sz="4" w:space="0"/>
              <w:right w:val="single" w:color="auto" w:sz="4" w:space="0"/>
            </w:tcBorders>
            <w:noWrap/>
            <w:vAlign w:val="center"/>
          </w:tcPr>
          <w:p w14:paraId="3CC6C9C5">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25.00</w:t>
            </w:r>
          </w:p>
        </w:tc>
        <w:tc>
          <w:tcPr>
            <w:tcW w:w="1840" w:type="dxa"/>
            <w:tcBorders>
              <w:top w:val="nil"/>
              <w:left w:val="nil"/>
              <w:bottom w:val="single" w:color="auto" w:sz="4" w:space="0"/>
              <w:right w:val="single" w:color="auto" w:sz="4" w:space="0"/>
            </w:tcBorders>
            <w:noWrap/>
            <w:vAlign w:val="center"/>
          </w:tcPr>
          <w:p w14:paraId="1B57D0A3">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630" w:type="dxa"/>
            <w:tcBorders>
              <w:top w:val="nil"/>
              <w:left w:val="nil"/>
              <w:bottom w:val="single" w:color="auto" w:sz="4" w:space="0"/>
              <w:right w:val="single" w:color="auto" w:sz="4" w:space="0"/>
            </w:tcBorders>
            <w:noWrap/>
            <w:vAlign w:val="center"/>
          </w:tcPr>
          <w:p w14:paraId="5F7554DA">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25.00</w:t>
            </w:r>
          </w:p>
        </w:tc>
        <w:tc>
          <w:tcPr>
            <w:tcW w:w="1370" w:type="dxa"/>
            <w:tcBorders>
              <w:top w:val="nil"/>
              <w:left w:val="nil"/>
              <w:bottom w:val="single" w:color="auto" w:sz="4" w:space="0"/>
              <w:right w:val="single" w:color="auto" w:sz="4" w:space="0"/>
            </w:tcBorders>
            <w:noWrap/>
            <w:vAlign w:val="center"/>
          </w:tcPr>
          <w:p w14:paraId="6828D520">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311BF3AA">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7441E8DE">
            <w:pPr>
              <w:widowControl/>
              <w:jc w:val="right"/>
              <w:rPr>
                <w:rFonts w:hint="eastAsia" w:ascii="宋体" w:hAnsi="宋体" w:cs="宋体"/>
                <w:kern w:val="0"/>
                <w:sz w:val="24"/>
                <w:szCs w:val="24"/>
              </w:rPr>
            </w:pPr>
          </w:p>
        </w:tc>
      </w:tr>
      <w:tr w14:paraId="165980D5">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FF76A79">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2011308</w:t>
            </w:r>
          </w:p>
        </w:tc>
        <w:tc>
          <w:tcPr>
            <w:tcW w:w="2220" w:type="dxa"/>
            <w:tcBorders>
              <w:top w:val="nil"/>
              <w:left w:val="nil"/>
              <w:bottom w:val="single" w:color="auto" w:sz="4" w:space="0"/>
              <w:right w:val="single" w:color="auto" w:sz="4" w:space="0"/>
            </w:tcBorders>
            <w:shd w:val="clear" w:color="000000" w:fill="FFFFFF"/>
            <w:noWrap/>
            <w:vAlign w:val="center"/>
          </w:tcPr>
          <w:p w14:paraId="3ACA22E0">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招商引资</w:t>
            </w:r>
          </w:p>
        </w:tc>
        <w:tc>
          <w:tcPr>
            <w:tcW w:w="1800" w:type="dxa"/>
            <w:tcBorders>
              <w:top w:val="nil"/>
              <w:left w:val="nil"/>
              <w:bottom w:val="single" w:color="auto" w:sz="4" w:space="0"/>
              <w:right w:val="single" w:color="auto" w:sz="4" w:space="0"/>
            </w:tcBorders>
            <w:noWrap/>
            <w:vAlign w:val="center"/>
          </w:tcPr>
          <w:p w14:paraId="4CECBEDB">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25.00</w:t>
            </w:r>
          </w:p>
        </w:tc>
        <w:tc>
          <w:tcPr>
            <w:tcW w:w="1840" w:type="dxa"/>
            <w:tcBorders>
              <w:top w:val="nil"/>
              <w:left w:val="nil"/>
              <w:bottom w:val="single" w:color="auto" w:sz="4" w:space="0"/>
              <w:right w:val="single" w:color="auto" w:sz="4" w:space="0"/>
            </w:tcBorders>
            <w:noWrap/>
            <w:vAlign w:val="center"/>
          </w:tcPr>
          <w:p w14:paraId="7971D58C">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630" w:type="dxa"/>
            <w:tcBorders>
              <w:top w:val="nil"/>
              <w:left w:val="nil"/>
              <w:bottom w:val="single" w:color="auto" w:sz="4" w:space="0"/>
              <w:right w:val="single" w:color="auto" w:sz="4" w:space="0"/>
            </w:tcBorders>
            <w:noWrap/>
            <w:vAlign w:val="center"/>
          </w:tcPr>
          <w:p w14:paraId="286F894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25.00</w:t>
            </w:r>
          </w:p>
        </w:tc>
        <w:tc>
          <w:tcPr>
            <w:tcW w:w="1370" w:type="dxa"/>
            <w:tcBorders>
              <w:top w:val="nil"/>
              <w:left w:val="nil"/>
              <w:bottom w:val="single" w:color="auto" w:sz="4" w:space="0"/>
              <w:right w:val="single" w:color="auto" w:sz="4" w:space="0"/>
            </w:tcBorders>
            <w:noWrap/>
            <w:vAlign w:val="center"/>
          </w:tcPr>
          <w:p w14:paraId="2DAB8A42">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0A5FABE0">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20785F70">
            <w:pPr>
              <w:widowControl/>
              <w:jc w:val="right"/>
              <w:rPr>
                <w:rFonts w:hint="eastAsia" w:ascii="宋体" w:hAnsi="宋体" w:cs="宋体"/>
                <w:kern w:val="0"/>
                <w:sz w:val="24"/>
                <w:szCs w:val="24"/>
              </w:rPr>
            </w:pPr>
          </w:p>
        </w:tc>
      </w:tr>
      <w:tr w14:paraId="2C079AA6">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FAD81A6">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20134</w:t>
            </w:r>
          </w:p>
        </w:tc>
        <w:tc>
          <w:tcPr>
            <w:tcW w:w="2220" w:type="dxa"/>
            <w:tcBorders>
              <w:top w:val="nil"/>
              <w:left w:val="nil"/>
              <w:bottom w:val="single" w:color="auto" w:sz="4" w:space="0"/>
              <w:right w:val="single" w:color="auto" w:sz="4" w:space="0"/>
            </w:tcBorders>
            <w:shd w:val="clear" w:color="000000" w:fill="FFFFFF"/>
            <w:noWrap/>
            <w:vAlign w:val="center"/>
          </w:tcPr>
          <w:p w14:paraId="7CB4C8ED">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统战事务</w:t>
            </w:r>
          </w:p>
        </w:tc>
        <w:tc>
          <w:tcPr>
            <w:tcW w:w="1800" w:type="dxa"/>
            <w:tcBorders>
              <w:top w:val="nil"/>
              <w:left w:val="nil"/>
              <w:bottom w:val="single" w:color="auto" w:sz="4" w:space="0"/>
              <w:right w:val="single" w:color="auto" w:sz="4" w:space="0"/>
            </w:tcBorders>
            <w:noWrap/>
            <w:vAlign w:val="center"/>
          </w:tcPr>
          <w:p w14:paraId="62B490C0">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20.00</w:t>
            </w:r>
          </w:p>
        </w:tc>
        <w:tc>
          <w:tcPr>
            <w:tcW w:w="1840" w:type="dxa"/>
            <w:tcBorders>
              <w:top w:val="nil"/>
              <w:left w:val="nil"/>
              <w:bottom w:val="single" w:color="auto" w:sz="4" w:space="0"/>
              <w:right w:val="single" w:color="auto" w:sz="4" w:space="0"/>
            </w:tcBorders>
            <w:noWrap/>
            <w:vAlign w:val="center"/>
          </w:tcPr>
          <w:p w14:paraId="452B0B2F">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630" w:type="dxa"/>
            <w:tcBorders>
              <w:top w:val="nil"/>
              <w:left w:val="nil"/>
              <w:bottom w:val="single" w:color="auto" w:sz="4" w:space="0"/>
              <w:right w:val="single" w:color="auto" w:sz="4" w:space="0"/>
            </w:tcBorders>
            <w:noWrap/>
            <w:vAlign w:val="center"/>
          </w:tcPr>
          <w:p w14:paraId="130D2D10">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20.00</w:t>
            </w:r>
          </w:p>
        </w:tc>
        <w:tc>
          <w:tcPr>
            <w:tcW w:w="1370" w:type="dxa"/>
            <w:tcBorders>
              <w:top w:val="nil"/>
              <w:left w:val="nil"/>
              <w:bottom w:val="single" w:color="auto" w:sz="4" w:space="0"/>
              <w:right w:val="single" w:color="auto" w:sz="4" w:space="0"/>
            </w:tcBorders>
            <w:noWrap/>
            <w:vAlign w:val="center"/>
          </w:tcPr>
          <w:p w14:paraId="5F9B27C6">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6C32972B">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04890E59">
            <w:pPr>
              <w:widowControl/>
              <w:jc w:val="right"/>
              <w:rPr>
                <w:rFonts w:hint="eastAsia" w:ascii="宋体" w:hAnsi="宋体" w:cs="宋体"/>
                <w:kern w:val="0"/>
                <w:sz w:val="24"/>
                <w:szCs w:val="24"/>
              </w:rPr>
            </w:pPr>
          </w:p>
        </w:tc>
      </w:tr>
      <w:tr w14:paraId="069A368B">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D2D250D">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2013402</w:t>
            </w:r>
          </w:p>
        </w:tc>
        <w:tc>
          <w:tcPr>
            <w:tcW w:w="2220" w:type="dxa"/>
            <w:tcBorders>
              <w:top w:val="nil"/>
              <w:left w:val="nil"/>
              <w:bottom w:val="single" w:color="auto" w:sz="4" w:space="0"/>
              <w:right w:val="single" w:color="auto" w:sz="4" w:space="0"/>
            </w:tcBorders>
            <w:shd w:val="clear" w:color="000000" w:fill="FFFFFF"/>
            <w:noWrap/>
            <w:vAlign w:val="center"/>
          </w:tcPr>
          <w:p w14:paraId="3D036B8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一般行政管理事务</w:t>
            </w:r>
          </w:p>
        </w:tc>
        <w:tc>
          <w:tcPr>
            <w:tcW w:w="1800" w:type="dxa"/>
            <w:tcBorders>
              <w:top w:val="nil"/>
              <w:left w:val="nil"/>
              <w:bottom w:val="single" w:color="auto" w:sz="4" w:space="0"/>
              <w:right w:val="single" w:color="auto" w:sz="4" w:space="0"/>
            </w:tcBorders>
            <w:noWrap/>
            <w:vAlign w:val="center"/>
          </w:tcPr>
          <w:p w14:paraId="4834EA33">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20.00</w:t>
            </w:r>
          </w:p>
        </w:tc>
        <w:tc>
          <w:tcPr>
            <w:tcW w:w="1840" w:type="dxa"/>
            <w:tcBorders>
              <w:top w:val="nil"/>
              <w:left w:val="nil"/>
              <w:bottom w:val="single" w:color="auto" w:sz="4" w:space="0"/>
              <w:right w:val="single" w:color="auto" w:sz="4" w:space="0"/>
            </w:tcBorders>
            <w:noWrap/>
            <w:vAlign w:val="center"/>
          </w:tcPr>
          <w:p w14:paraId="26C6F4C7">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630" w:type="dxa"/>
            <w:tcBorders>
              <w:top w:val="nil"/>
              <w:left w:val="nil"/>
              <w:bottom w:val="single" w:color="auto" w:sz="4" w:space="0"/>
              <w:right w:val="single" w:color="auto" w:sz="4" w:space="0"/>
            </w:tcBorders>
            <w:noWrap/>
            <w:vAlign w:val="center"/>
          </w:tcPr>
          <w:p w14:paraId="5FF5BE77">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20.00</w:t>
            </w:r>
          </w:p>
        </w:tc>
        <w:tc>
          <w:tcPr>
            <w:tcW w:w="1370" w:type="dxa"/>
            <w:tcBorders>
              <w:top w:val="nil"/>
              <w:left w:val="nil"/>
              <w:bottom w:val="single" w:color="auto" w:sz="4" w:space="0"/>
              <w:right w:val="single" w:color="auto" w:sz="4" w:space="0"/>
            </w:tcBorders>
            <w:noWrap/>
            <w:vAlign w:val="center"/>
          </w:tcPr>
          <w:p w14:paraId="6500BD75">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33E32F72">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245CA1B3">
            <w:pPr>
              <w:widowControl/>
              <w:jc w:val="right"/>
              <w:rPr>
                <w:rFonts w:hint="eastAsia" w:ascii="宋体" w:hAnsi="宋体" w:cs="宋体"/>
                <w:kern w:val="0"/>
                <w:sz w:val="24"/>
                <w:szCs w:val="24"/>
              </w:rPr>
            </w:pPr>
          </w:p>
        </w:tc>
      </w:tr>
      <w:tr w14:paraId="0CB0A5EC">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9F5F0E5">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20136</w:t>
            </w:r>
          </w:p>
        </w:tc>
        <w:tc>
          <w:tcPr>
            <w:tcW w:w="2220" w:type="dxa"/>
            <w:tcBorders>
              <w:top w:val="nil"/>
              <w:left w:val="nil"/>
              <w:bottom w:val="single" w:color="auto" w:sz="4" w:space="0"/>
              <w:right w:val="single" w:color="auto" w:sz="4" w:space="0"/>
            </w:tcBorders>
            <w:shd w:val="clear" w:color="000000" w:fill="FFFFFF"/>
            <w:noWrap/>
            <w:vAlign w:val="center"/>
          </w:tcPr>
          <w:p w14:paraId="131B82D9">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其他共产党事务支出</w:t>
            </w:r>
          </w:p>
        </w:tc>
        <w:tc>
          <w:tcPr>
            <w:tcW w:w="1800" w:type="dxa"/>
            <w:tcBorders>
              <w:top w:val="nil"/>
              <w:left w:val="nil"/>
              <w:bottom w:val="single" w:color="auto" w:sz="4" w:space="0"/>
              <w:right w:val="single" w:color="auto" w:sz="4" w:space="0"/>
            </w:tcBorders>
            <w:noWrap/>
            <w:vAlign w:val="center"/>
          </w:tcPr>
          <w:p w14:paraId="040C58E5">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5.00</w:t>
            </w:r>
          </w:p>
        </w:tc>
        <w:tc>
          <w:tcPr>
            <w:tcW w:w="1840" w:type="dxa"/>
            <w:tcBorders>
              <w:top w:val="nil"/>
              <w:left w:val="nil"/>
              <w:bottom w:val="single" w:color="auto" w:sz="4" w:space="0"/>
              <w:right w:val="single" w:color="auto" w:sz="4" w:space="0"/>
            </w:tcBorders>
            <w:noWrap/>
            <w:vAlign w:val="center"/>
          </w:tcPr>
          <w:p w14:paraId="4B68751A">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630" w:type="dxa"/>
            <w:tcBorders>
              <w:top w:val="nil"/>
              <w:left w:val="nil"/>
              <w:bottom w:val="single" w:color="auto" w:sz="4" w:space="0"/>
              <w:right w:val="single" w:color="auto" w:sz="4" w:space="0"/>
            </w:tcBorders>
            <w:noWrap/>
            <w:vAlign w:val="center"/>
          </w:tcPr>
          <w:p w14:paraId="63A8D68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5.00</w:t>
            </w:r>
          </w:p>
        </w:tc>
        <w:tc>
          <w:tcPr>
            <w:tcW w:w="1370" w:type="dxa"/>
            <w:tcBorders>
              <w:top w:val="nil"/>
              <w:left w:val="nil"/>
              <w:bottom w:val="single" w:color="auto" w:sz="4" w:space="0"/>
              <w:right w:val="single" w:color="auto" w:sz="4" w:space="0"/>
            </w:tcBorders>
            <w:noWrap/>
            <w:vAlign w:val="center"/>
          </w:tcPr>
          <w:p w14:paraId="10197F96">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3C266EE1">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093D6DD6">
            <w:pPr>
              <w:widowControl/>
              <w:jc w:val="right"/>
              <w:rPr>
                <w:rFonts w:hint="eastAsia" w:ascii="宋体" w:hAnsi="宋体" w:cs="宋体"/>
                <w:kern w:val="0"/>
                <w:sz w:val="24"/>
                <w:szCs w:val="24"/>
              </w:rPr>
            </w:pPr>
          </w:p>
        </w:tc>
      </w:tr>
      <w:tr w14:paraId="05689E53">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23DFBF0">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2013602</w:t>
            </w:r>
          </w:p>
        </w:tc>
        <w:tc>
          <w:tcPr>
            <w:tcW w:w="2220" w:type="dxa"/>
            <w:tcBorders>
              <w:top w:val="nil"/>
              <w:left w:val="nil"/>
              <w:bottom w:val="single" w:color="auto" w:sz="4" w:space="0"/>
              <w:right w:val="single" w:color="auto" w:sz="4" w:space="0"/>
            </w:tcBorders>
            <w:shd w:val="clear" w:color="000000" w:fill="FFFFFF"/>
            <w:noWrap/>
            <w:vAlign w:val="center"/>
          </w:tcPr>
          <w:p w14:paraId="773071F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一般行政管理事务</w:t>
            </w:r>
          </w:p>
        </w:tc>
        <w:tc>
          <w:tcPr>
            <w:tcW w:w="1800" w:type="dxa"/>
            <w:tcBorders>
              <w:top w:val="nil"/>
              <w:left w:val="nil"/>
              <w:bottom w:val="single" w:color="auto" w:sz="4" w:space="0"/>
              <w:right w:val="single" w:color="auto" w:sz="4" w:space="0"/>
            </w:tcBorders>
            <w:noWrap/>
            <w:vAlign w:val="center"/>
          </w:tcPr>
          <w:p w14:paraId="079311D1">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5.00</w:t>
            </w:r>
          </w:p>
        </w:tc>
        <w:tc>
          <w:tcPr>
            <w:tcW w:w="1840" w:type="dxa"/>
            <w:tcBorders>
              <w:top w:val="nil"/>
              <w:left w:val="nil"/>
              <w:bottom w:val="single" w:color="auto" w:sz="4" w:space="0"/>
              <w:right w:val="single" w:color="auto" w:sz="4" w:space="0"/>
            </w:tcBorders>
            <w:noWrap/>
            <w:vAlign w:val="center"/>
          </w:tcPr>
          <w:p w14:paraId="411A33C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630" w:type="dxa"/>
            <w:tcBorders>
              <w:top w:val="nil"/>
              <w:left w:val="nil"/>
              <w:bottom w:val="single" w:color="auto" w:sz="4" w:space="0"/>
              <w:right w:val="single" w:color="auto" w:sz="4" w:space="0"/>
            </w:tcBorders>
            <w:noWrap/>
            <w:vAlign w:val="center"/>
          </w:tcPr>
          <w:p w14:paraId="56E0F003">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5.00</w:t>
            </w:r>
          </w:p>
        </w:tc>
        <w:tc>
          <w:tcPr>
            <w:tcW w:w="1370" w:type="dxa"/>
            <w:tcBorders>
              <w:top w:val="nil"/>
              <w:left w:val="nil"/>
              <w:bottom w:val="single" w:color="auto" w:sz="4" w:space="0"/>
              <w:right w:val="single" w:color="auto" w:sz="4" w:space="0"/>
            </w:tcBorders>
            <w:noWrap/>
            <w:vAlign w:val="center"/>
          </w:tcPr>
          <w:p w14:paraId="5B299308">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01E9E40D">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2297798C">
            <w:pPr>
              <w:widowControl/>
              <w:jc w:val="right"/>
              <w:rPr>
                <w:rFonts w:hint="eastAsia" w:ascii="宋体" w:hAnsi="宋体" w:cs="宋体"/>
                <w:kern w:val="0"/>
                <w:sz w:val="24"/>
                <w:szCs w:val="24"/>
              </w:rPr>
            </w:pPr>
          </w:p>
        </w:tc>
      </w:tr>
      <w:tr w14:paraId="42A5EBBF">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F5585C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204</w:t>
            </w:r>
          </w:p>
        </w:tc>
        <w:tc>
          <w:tcPr>
            <w:tcW w:w="2220" w:type="dxa"/>
            <w:tcBorders>
              <w:top w:val="nil"/>
              <w:left w:val="nil"/>
              <w:bottom w:val="single" w:color="auto" w:sz="4" w:space="0"/>
              <w:right w:val="single" w:color="auto" w:sz="4" w:space="0"/>
            </w:tcBorders>
            <w:shd w:val="clear" w:color="000000" w:fill="FFFFFF"/>
            <w:noWrap/>
            <w:vAlign w:val="center"/>
          </w:tcPr>
          <w:p w14:paraId="78C4F76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公共安全支出</w:t>
            </w:r>
          </w:p>
        </w:tc>
        <w:tc>
          <w:tcPr>
            <w:tcW w:w="1800" w:type="dxa"/>
            <w:tcBorders>
              <w:top w:val="nil"/>
              <w:left w:val="nil"/>
              <w:bottom w:val="single" w:color="auto" w:sz="4" w:space="0"/>
              <w:right w:val="single" w:color="auto" w:sz="4" w:space="0"/>
            </w:tcBorders>
            <w:noWrap/>
            <w:vAlign w:val="center"/>
          </w:tcPr>
          <w:p w14:paraId="19CFA1F2">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215.02</w:t>
            </w:r>
          </w:p>
        </w:tc>
        <w:tc>
          <w:tcPr>
            <w:tcW w:w="1840" w:type="dxa"/>
            <w:tcBorders>
              <w:top w:val="nil"/>
              <w:left w:val="nil"/>
              <w:bottom w:val="single" w:color="auto" w:sz="4" w:space="0"/>
              <w:right w:val="single" w:color="auto" w:sz="4" w:space="0"/>
            </w:tcBorders>
            <w:noWrap/>
            <w:vAlign w:val="center"/>
          </w:tcPr>
          <w:p w14:paraId="0CDAD6F5">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215.02</w:t>
            </w:r>
          </w:p>
        </w:tc>
        <w:tc>
          <w:tcPr>
            <w:tcW w:w="1630" w:type="dxa"/>
            <w:tcBorders>
              <w:top w:val="nil"/>
              <w:left w:val="nil"/>
              <w:bottom w:val="single" w:color="auto" w:sz="4" w:space="0"/>
              <w:right w:val="single" w:color="auto" w:sz="4" w:space="0"/>
            </w:tcBorders>
            <w:noWrap/>
            <w:vAlign w:val="center"/>
          </w:tcPr>
          <w:p w14:paraId="18BEF339">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29254387">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764921A0">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5C17765A">
            <w:pPr>
              <w:widowControl/>
              <w:jc w:val="right"/>
              <w:rPr>
                <w:rFonts w:hint="eastAsia" w:ascii="宋体" w:hAnsi="宋体" w:cs="宋体"/>
                <w:kern w:val="0"/>
                <w:sz w:val="24"/>
                <w:szCs w:val="24"/>
              </w:rPr>
            </w:pPr>
          </w:p>
        </w:tc>
      </w:tr>
      <w:tr w14:paraId="79C09205">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39CE68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20402</w:t>
            </w:r>
          </w:p>
        </w:tc>
        <w:tc>
          <w:tcPr>
            <w:tcW w:w="2220" w:type="dxa"/>
            <w:tcBorders>
              <w:top w:val="nil"/>
              <w:left w:val="nil"/>
              <w:bottom w:val="single" w:color="auto" w:sz="4" w:space="0"/>
              <w:right w:val="single" w:color="auto" w:sz="4" w:space="0"/>
            </w:tcBorders>
            <w:shd w:val="clear" w:color="000000" w:fill="FFFFFF"/>
            <w:noWrap/>
            <w:vAlign w:val="center"/>
          </w:tcPr>
          <w:p w14:paraId="5224A7CA">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公安</w:t>
            </w:r>
          </w:p>
        </w:tc>
        <w:tc>
          <w:tcPr>
            <w:tcW w:w="1800" w:type="dxa"/>
            <w:tcBorders>
              <w:top w:val="nil"/>
              <w:left w:val="nil"/>
              <w:bottom w:val="single" w:color="auto" w:sz="4" w:space="0"/>
              <w:right w:val="single" w:color="auto" w:sz="4" w:space="0"/>
            </w:tcBorders>
            <w:noWrap/>
            <w:vAlign w:val="center"/>
          </w:tcPr>
          <w:p w14:paraId="117DBD8A">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14.47</w:t>
            </w:r>
          </w:p>
        </w:tc>
        <w:tc>
          <w:tcPr>
            <w:tcW w:w="1840" w:type="dxa"/>
            <w:tcBorders>
              <w:top w:val="nil"/>
              <w:left w:val="nil"/>
              <w:bottom w:val="single" w:color="auto" w:sz="4" w:space="0"/>
              <w:right w:val="single" w:color="auto" w:sz="4" w:space="0"/>
            </w:tcBorders>
            <w:noWrap/>
            <w:vAlign w:val="center"/>
          </w:tcPr>
          <w:p w14:paraId="74AD558B">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14.47</w:t>
            </w:r>
          </w:p>
        </w:tc>
        <w:tc>
          <w:tcPr>
            <w:tcW w:w="1630" w:type="dxa"/>
            <w:tcBorders>
              <w:top w:val="nil"/>
              <w:left w:val="nil"/>
              <w:bottom w:val="single" w:color="auto" w:sz="4" w:space="0"/>
              <w:right w:val="single" w:color="auto" w:sz="4" w:space="0"/>
            </w:tcBorders>
            <w:noWrap/>
            <w:vAlign w:val="center"/>
          </w:tcPr>
          <w:p w14:paraId="722DADFA">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141C6202">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62EB9BF4">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0CB801EE">
            <w:pPr>
              <w:widowControl/>
              <w:jc w:val="right"/>
              <w:rPr>
                <w:rFonts w:hint="eastAsia" w:ascii="宋体" w:hAnsi="宋体" w:cs="宋体"/>
                <w:kern w:val="0"/>
                <w:sz w:val="24"/>
                <w:szCs w:val="24"/>
              </w:rPr>
            </w:pPr>
          </w:p>
        </w:tc>
      </w:tr>
      <w:tr w14:paraId="59DEA901">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5C13705">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2040219</w:t>
            </w:r>
          </w:p>
        </w:tc>
        <w:tc>
          <w:tcPr>
            <w:tcW w:w="2220" w:type="dxa"/>
            <w:tcBorders>
              <w:top w:val="nil"/>
              <w:left w:val="nil"/>
              <w:bottom w:val="single" w:color="auto" w:sz="4" w:space="0"/>
              <w:right w:val="single" w:color="auto" w:sz="4" w:space="0"/>
            </w:tcBorders>
            <w:shd w:val="clear" w:color="000000" w:fill="FFFFFF"/>
            <w:noWrap/>
            <w:vAlign w:val="center"/>
          </w:tcPr>
          <w:p w14:paraId="43FF9F21">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信息化建设</w:t>
            </w:r>
          </w:p>
        </w:tc>
        <w:tc>
          <w:tcPr>
            <w:tcW w:w="1800" w:type="dxa"/>
            <w:tcBorders>
              <w:top w:val="nil"/>
              <w:left w:val="nil"/>
              <w:bottom w:val="single" w:color="auto" w:sz="4" w:space="0"/>
              <w:right w:val="single" w:color="auto" w:sz="4" w:space="0"/>
            </w:tcBorders>
            <w:noWrap/>
            <w:vAlign w:val="center"/>
          </w:tcPr>
          <w:p w14:paraId="655F3BF2">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14.47</w:t>
            </w:r>
          </w:p>
        </w:tc>
        <w:tc>
          <w:tcPr>
            <w:tcW w:w="1840" w:type="dxa"/>
            <w:tcBorders>
              <w:top w:val="nil"/>
              <w:left w:val="nil"/>
              <w:bottom w:val="single" w:color="auto" w:sz="4" w:space="0"/>
              <w:right w:val="single" w:color="auto" w:sz="4" w:space="0"/>
            </w:tcBorders>
            <w:noWrap/>
            <w:vAlign w:val="center"/>
          </w:tcPr>
          <w:p w14:paraId="1337F632">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14.47</w:t>
            </w:r>
          </w:p>
        </w:tc>
        <w:tc>
          <w:tcPr>
            <w:tcW w:w="1630" w:type="dxa"/>
            <w:tcBorders>
              <w:top w:val="nil"/>
              <w:left w:val="nil"/>
              <w:bottom w:val="single" w:color="auto" w:sz="4" w:space="0"/>
              <w:right w:val="single" w:color="auto" w:sz="4" w:space="0"/>
            </w:tcBorders>
            <w:noWrap/>
            <w:vAlign w:val="center"/>
          </w:tcPr>
          <w:p w14:paraId="347DDDE7">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66342730">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3FFA2574">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4D90FB34">
            <w:pPr>
              <w:widowControl/>
              <w:jc w:val="right"/>
              <w:rPr>
                <w:rFonts w:hint="eastAsia" w:ascii="宋体" w:hAnsi="宋体" w:cs="宋体"/>
                <w:kern w:val="0"/>
                <w:sz w:val="24"/>
                <w:szCs w:val="24"/>
              </w:rPr>
            </w:pPr>
          </w:p>
        </w:tc>
      </w:tr>
      <w:tr w14:paraId="1E964E0D">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14ACBCE">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20499</w:t>
            </w:r>
          </w:p>
        </w:tc>
        <w:tc>
          <w:tcPr>
            <w:tcW w:w="2220" w:type="dxa"/>
            <w:tcBorders>
              <w:top w:val="nil"/>
              <w:left w:val="nil"/>
              <w:bottom w:val="single" w:color="auto" w:sz="4" w:space="0"/>
              <w:right w:val="single" w:color="auto" w:sz="4" w:space="0"/>
            </w:tcBorders>
            <w:shd w:val="clear" w:color="000000" w:fill="FFFFFF"/>
            <w:noWrap/>
            <w:vAlign w:val="center"/>
          </w:tcPr>
          <w:p w14:paraId="76591D56">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其他公共安全支出</w:t>
            </w:r>
          </w:p>
        </w:tc>
        <w:tc>
          <w:tcPr>
            <w:tcW w:w="1800" w:type="dxa"/>
            <w:tcBorders>
              <w:top w:val="nil"/>
              <w:left w:val="nil"/>
              <w:bottom w:val="single" w:color="auto" w:sz="4" w:space="0"/>
              <w:right w:val="single" w:color="auto" w:sz="4" w:space="0"/>
            </w:tcBorders>
            <w:noWrap/>
            <w:vAlign w:val="center"/>
          </w:tcPr>
          <w:p w14:paraId="72DA3954">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200.55</w:t>
            </w:r>
          </w:p>
        </w:tc>
        <w:tc>
          <w:tcPr>
            <w:tcW w:w="1840" w:type="dxa"/>
            <w:tcBorders>
              <w:top w:val="nil"/>
              <w:left w:val="nil"/>
              <w:bottom w:val="single" w:color="auto" w:sz="4" w:space="0"/>
              <w:right w:val="single" w:color="auto" w:sz="4" w:space="0"/>
            </w:tcBorders>
            <w:noWrap/>
            <w:vAlign w:val="center"/>
          </w:tcPr>
          <w:p w14:paraId="1C56687C">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200.55</w:t>
            </w:r>
          </w:p>
        </w:tc>
        <w:tc>
          <w:tcPr>
            <w:tcW w:w="1630" w:type="dxa"/>
            <w:tcBorders>
              <w:top w:val="nil"/>
              <w:left w:val="nil"/>
              <w:bottom w:val="single" w:color="auto" w:sz="4" w:space="0"/>
              <w:right w:val="single" w:color="auto" w:sz="4" w:space="0"/>
            </w:tcBorders>
            <w:noWrap/>
            <w:vAlign w:val="center"/>
          </w:tcPr>
          <w:p w14:paraId="2459DB3C">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104A3569">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55A6BEB8">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57AA696A">
            <w:pPr>
              <w:widowControl/>
              <w:jc w:val="right"/>
              <w:rPr>
                <w:rFonts w:hint="eastAsia" w:ascii="宋体" w:hAnsi="宋体" w:cs="宋体"/>
                <w:kern w:val="0"/>
                <w:sz w:val="24"/>
                <w:szCs w:val="24"/>
              </w:rPr>
            </w:pPr>
          </w:p>
        </w:tc>
      </w:tr>
      <w:tr w14:paraId="32F2BFC8">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6E68F0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2049999</w:t>
            </w:r>
          </w:p>
        </w:tc>
        <w:tc>
          <w:tcPr>
            <w:tcW w:w="2220" w:type="dxa"/>
            <w:tcBorders>
              <w:top w:val="nil"/>
              <w:left w:val="nil"/>
              <w:bottom w:val="single" w:color="auto" w:sz="4" w:space="0"/>
              <w:right w:val="single" w:color="auto" w:sz="4" w:space="0"/>
            </w:tcBorders>
            <w:shd w:val="clear" w:color="000000" w:fill="FFFFFF"/>
            <w:noWrap/>
            <w:vAlign w:val="center"/>
          </w:tcPr>
          <w:p w14:paraId="27AC542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其他公共安全支出</w:t>
            </w:r>
          </w:p>
        </w:tc>
        <w:tc>
          <w:tcPr>
            <w:tcW w:w="1800" w:type="dxa"/>
            <w:tcBorders>
              <w:top w:val="nil"/>
              <w:left w:val="nil"/>
              <w:bottom w:val="single" w:color="auto" w:sz="4" w:space="0"/>
              <w:right w:val="single" w:color="auto" w:sz="4" w:space="0"/>
            </w:tcBorders>
            <w:noWrap/>
            <w:vAlign w:val="center"/>
          </w:tcPr>
          <w:p w14:paraId="1282EF0B">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200.55</w:t>
            </w:r>
          </w:p>
        </w:tc>
        <w:tc>
          <w:tcPr>
            <w:tcW w:w="1840" w:type="dxa"/>
            <w:tcBorders>
              <w:top w:val="nil"/>
              <w:left w:val="nil"/>
              <w:bottom w:val="single" w:color="auto" w:sz="4" w:space="0"/>
              <w:right w:val="single" w:color="auto" w:sz="4" w:space="0"/>
            </w:tcBorders>
            <w:noWrap/>
            <w:vAlign w:val="center"/>
          </w:tcPr>
          <w:p w14:paraId="48110CC5">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200.55</w:t>
            </w:r>
          </w:p>
        </w:tc>
        <w:tc>
          <w:tcPr>
            <w:tcW w:w="1630" w:type="dxa"/>
            <w:tcBorders>
              <w:top w:val="nil"/>
              <w:left w:val="nil"/>
              <w:bottom w:val="single" w:color="auto" w:sz="4" w:space="0"/>
              <w:right w:val="single" w:color="auto" w:sz="4" w:space="0"/>
            </w:tcBorders>
            <w:noWrap/>
            <w:vAlign w:val="center"/>
          </w:tcPr>
          <w:p w14:paraId="7773BDEB">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0F965CEF">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169510E3">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46FB75A7">
            <w:pPr>
              <w:widowControl/>
              <w:jc w:val="right"/>
              <w:rPr>
                <w:rFonts w:hint="eastAsia" w:ascii="宋体" w:hAnsi="宋体" w:cs="宋体"/>
                <w:kern w:val="0"/>
                <w:sz w:val="24"/>
                <w:szCs w:val="24"/>
              </w:rPr>
            </w:pPr>
          </w:p>
        </w:tc>
      </w:tr>
      <w:tr w14:paraId="5253529F">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D2E4630">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207</w:t>
            </w:r>
          </w:p>
        </w:tc>
        <w:tc>
          <w:tcPr>
            <w:tcW w:w="2220" w:type="dxa"/>
            <w:tcBorders>
              <w:top w:val="nil"/>
              <w:left w:val="nil"/>
              <w:bottom w:val="single" w:color="auto" w:sz="4" w:space="0"/>
              <w:right w:val="single" w:color="auto" w:sz="4" w:space="0"/>
            </w:tcBorders>
            <w:shd w:val="clear" w:color="000000" w:fill="FFFFFF"/>
            <w:noWrap/>
            <w:vAlign w:val="center"/>
          </w:tcPr>
          <w:p w14:paraId="3DE89BD5">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文化旅游体育与传媒支出</w:t>
            </w:r>
          </w:p>
        </w:tc>
        <w:tc>
          <w:tcPr>
            <w:tcW w:w="1800" w:type="dxa"/>
            <w:tcBorders>
              <w:top w:val="nil"/>
              <w:left w:val="nil"/>
              <w:bottom w:val="single" w:color="auto" w:sz="4" w:space="0"/>
              <w:right w:val="single" w:color="auto" w:sz="4" w:space="0"/>
            </w:tcBorders>
            <w:noWrap/>
            <w:vAlign w:val="center"/>
          </w:tcPr>
          <w:p w14:paraId="4D8EB97B">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48.98</w:t>
            </w:r>
          </w:p>
        </w:tc>
        <w:tc>
          <w:tcPr>
            <w:tcW w:w="1840" w:type="dxa"/>
            <w:tcBorders>
              <w:top w:val="nil"/>
              <w:left w:val="nil"/>
              <w:bottom w:val="single" w:color="auto" w:sz="4" w:space="0"/>
              <w:right w:val="single" w:color="auto" w:sz="4" w:space="0"/>
            </w:tcBorders>
            <w:noWrap/>
            <w:vAlign w:val="center"/>
          </w:tcPr>
          <w:p w14:paraId="2E7A517F">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48.98</w:t>
            </w:r>
          </w:p>
        </w:tc>
        <w:tc>
          <w:tcPr>
            <w:tcW w:w="1630" w:type="dxa"/>
            <w:tcBorders>
              <w:top w:val="nil"/>
              <w:left w:val="nil"/>
              <w:bottom w:val="single" w:color="auto" w:sz="4" w:space="0"/>
              <w:right w:val="single" w:color="auto" w:sz="4" w:space="0"/>
            </w:tcBorders>
            <w:noWrap/>
            <w:vAlign w:val="center"/>
          </w:tcPr>
          <w:p w14:paraId="04994FE7">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4C3137BC">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37F7BDD0">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03FED5C3">
            <w:pPr>
              <w:widowControl/>
              <w:jc w:val="right"/>
              <w:rPr>
                <w:rFonts w:hint="eastAsia" w:ascii="宋体" w:hAnsi="宋体" w:cs="宋体"/>
                <w:kern w:val="0"/>
                <w:sz w:val="24"/>
                <w:szCs w:val="24"/>
              </w:rPr>
            </w:pPr>
          </w:p>
        </w:tc>
      </w:tr>
      <w:tr w14:paraId="09947C4E">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23FDAF2">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20799</w:t>
            </w:r>
          </w:p>
        </w:tc>
        <w:tc>
          <w:tcPr>
            <w:tcW w:w="2220" w:type="dxa"/>
            <w:tcBorders>
              <w:top w:val="nil"/>
              <w:left w:val="nil"/>
              <w:bottom w:val="single" w:color="auto" w:sz="4" w:space="0"/>
              <w:right w:val="single" w:color="auto" w:sz="4" w:space="0"/>
            </w:tcBorders>
            <w:shd w:val="clear" w:color="000000" w:fill="FFFFFF"/>
            <w:noWrap/>
            <w:vAlign w:val="center"/>
          </w:tcPr>
          <w:p w14:paraId="6FA4A7C4">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其他文化旅游体育与传媒支出</w:t>
            </w:r>
          </w:p>
        </w:tc>
        <w:tc>
          <w:tcPr>
            <w:tcW w:w="1800" w:type="dxa"/>
            <w:tcBorders>
              <w:top w:val="nil"/>
              <w:left w:val="nil"/>
              <w:bottom w:val="single" w:color="auto" w:sz="4" w:space="0"/>
              <w:right w:val="single" w:color="auto" w:sz="4" w:space="0"/>
            </w:tcBorders>
            <w:noWrap/>
            <w:vAlign w:val="center"/>
          </w:tcPr>
          <w:p w14:paraId="450E81CE">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48.98</w:t>
            </w:r>
          </w:p>
        </w:tc>
        <w:tc>
          <w:tcPr>
            <w:tcW w:w="1840" w:type="dxa"/>
            <w:tcBorders>
              <w:top w:val="nil"/>
              <w:left w:val="nil"/>
              <w:bottom w:val="single" w:color="auto" w:sz="4" w:space="0"/>
              <w:right w:val="single" w:color="auto" w:sz="4" w:space="0"/>
            </w:tcBorders>
            <w:noWrap/>
            <w:vAlign w:val="center"/>
          </w:tcPr>
          <w:p w14:paraId="71F8539B">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48.98</w:t>
            </w:r>
          </w:p>
        </w:tc>
        <w:tc>
          <w:tcPr>
            <w:tcW w:w="1630" w:type="dxa"/>
            <w:tcBorders>
              <w:top w:val="nil"/>
              <w:left w:val="nil"/>
              <w:bottom w:val="single" w:color="auto" w:sz="4" w:space="0"/>
              <w:right w:val="single" w:color="auto" w:sz="4" w:space="0"/>
            </w:tcBorders>
            <w:noWrap/>
            <w:vAlign w:val="center"/>
          </w:tcPr>
          <w:p w14:paraId="0992E495">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257FB14A">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0F2A7877">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02AC545D">
            <w:pPr>
              <w:widowControl/>
              <w:jc w:val="right"/>
              <w:rPr>
                <w:rFonts w:hint="eastAsia" w:ascii="宋体" w:hAnsi="宋体" w:cs="宋体"/>
                <w:kern w:val="0"/>
                <w:sz w:val="24"/>
                <w:szCs w:val="24"/>
              </w:rPr>
            </w:pPr>
          </w:p>
        </w:tc>
      </w:tr>
      <w:tr w14:paraId="05837592">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C7702CA">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2079999</w:t>
            </w:r>
          </w:p>
        </w:tc>
        <w:tc>
          <w:tcPr>
            <w:tcW w:w="2220" w:type="dxa"/>
            <w:tcBorders>
              <w:top w:val="nil"/>
              <w:left w:val="nil"/>
              <w:bottom w:val="single" w:color="auto" w:sz="4" w:space="0"/>
              <w:right w:val="single" w:color="auto" w:sz="4" w:space="0"/>
            </w:tcBorders>
            <w:shd w:val="clear" w:color="000000" w:fill="FFFFFF"/>
            <w:noWrap/>
            <w:vAlign w:val="center"/>
          </w:tcPr>
          <w:p w14:paraId="25C2F8F6">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其他文化旅游体育与传媒支出</w:t>
            </w:r>
          </w:p>
        </w:tc>
        <w:tc>
          <w:tcPr>
            <w:tcW w:w="1800" w:type="dxa"/>
            <w:tcBorders>
              <w:top w:val="nil"/>
              <w:left w:val="nil"/>
              <w:bottom w:val="single" w:color="auto" w:sz="4" w:space="0"/>
              <w:right w:val="single" w:color="auto" w:sz="4" w:space="0"/>
            </w:tcBorders>
            <w:noWrap/>
            <w:vAlign w:val="center"/>
          </w:tcPr>
          <w:p w14:paraId="24941517">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48.98</w:t>
            </w:r>
          </w:p>
        </w:tc>
        <w:tc>
          <w:tcPr>
            <w:tcW w:w="1840" w:type="dxa"/>
            <w:tcBorders>
              <w:top w:val="nil"/>
              <w:left w:val="nil"/>
              <w:bottom w:val="single" w:color="auto" w:sz="4" w:space="0"/>
              <w:right w:val="single" w:color="auto" w:sz="4" w:space="0"/>
            </w:tcBorders>
            <w:noWrap/>
            <w:vAlign w:val="center"/>
          </w:tcPr>
          <w:p w14:paraId="6C767E6E">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48.98</w:t>
            </w:r>
          </w:p>
        </w:tc>
        <w:tc>
          <w:tcPr>
            <w:tcW w:w="1630" w:type="dxa"/>
            <w:tcBorders>
              <w:top w:val="nil"/>
              <w:left w:val="nil"/>
              <w:bottom w:val="single" w:color="auto" w:sz="4" w:space="0"/>
              <w:right w:val="single" w:color="auto" w:sz="4" w:space="0"/>
            </w:tcBorders>
            <w:noWrap/>
            <w:vAlign w:val="center"/>
          </w:tcPr>
          <w:p w14:paraId="1EF9683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4DC61DAE">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1C57A79D">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16FCD924">
            <w:pPr>
              <w:widowControl/>
              <w:jc w:val="right"/>
              <w:rPr>
                <w:rFonts w:hint="eastAsia" w:ascii="宋体" w:hAnsi="宋体" w:cs="宋体"/>
                <w:kern w:val="0"/>
                <w:sz w:val="24"/>
                <w:szCs w:val="24"/>
              </w:rPr>
            </w:pPr>
          </w:p>
        </w:tc>
      </w:tr>
      <w:tr w14:paraId="48DA8EC3">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C646AEF">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208</w:t>
            </w:r>
          </w:p>
        </w:tc>
        <w:tc>
          <w:tcPr>
            <w:tcW w:w="2220" w:type="dxa"/>
            <w:tcBorders>
              <w:top w:val="nil"/>
              <w:left w:val="nil"/>
              <w:bottom w:val="single" w:color="auto" w:sz="4" w:space="0"/>
              <w:right w:val="single" w:color="auto" w:sz="4" w:space="0"/>
            </w:tcBorders>
            <w:shd w:val="clear" w:color="000000" w:fill="FFFFFF"/>
            <w:noWrap/>
            <w:vAlign w:val="center"/>
          </w:tcPr>
          <w:p w14:paraId="53647939">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社会保障和就业支出</w:t>
            </w:r>
          </w:p>
        </w:tc>
        <w:tc>
          <w:tcPr>
            <w:tcW w:w="1800" w:type="dxa"/>
            <w:tcBorders>
              <w:top w:val="nil"/>
              <w:left w:val="nil"/>
              <w:bottom w:val="single" w:color="auto" w:sz="4" w:space="0"/>
              <w:right w:val="single" w:color="auto" w:sz="4" w:space="0"/>
            </w:tcBorders>
            <w:noWrap/>
            <w:vAlign w:val="center"/>
          </w:tcPr>
          <w:p w14:paraId="7209A02F">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212.58</w:t>
            </w:r>
          </w:p>
        </w:tc>
        <w:tc>
          <w:tcPr>
            <w:tcW w:w="1840" w:type="dxa"/>
            <w:tcBorders>
              <w:top w:val="nil"/>
              <w:left w:val="nil"/>
              <w:bottom w:val="single" w:color="auto" w:sz="4" w:space="0"/>
              <w:right w:val="single" w:color="auto" w:sz="4" w:space="0"/>
            </w:tcBorders>
            <w:noWrap/>
            <w:vAlign w:val="center"/>
          </w:tcPr>
          <w:p w14:paraId="41D181C4">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212.58</w:t>
            </w:r>
          </w:p>
        </w:tc>
        <w:tc>
          <w:tcPr>
            <w:tcW w:w="1630" w:type="dxa"/>
            <w:tcBorders>
              <w:top w:val="nil"/>
              <w:left w:val="nil"/>
              <w:bottom w:val="single" w:color="auto" w:sz="4" w:space="0"/>
              <w:right w:val="single" w:color="auto" w:sz="4" w:space="0"/>
            </w:tcBorders>
            <w:noWrap/>
            <w:vAlign w:val="center"/>
          </w:tcPr>
          <w:p w14:paraId="2DAA3090">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2946CD86">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4556C846">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16B41645">
            <w:pPr>
              <w:widowControl/>
              <w:jc w:val="right"/>
              <w:rPr>
                <w:rFonts w:hint="eastAsia" w:ascii="宋体" w:hAnsi="宋体" w:cs="宋体"/>
                <w:kern w:val="0"/>
                <w:sz w:val="24"/>
                <w:szCs w:val="24"/>
              </w:rPr>
            </w:pPr>
          </w:p>
        </w:tc>
      </w:tr>
      <w:tr w14:paraId="4126B633">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708D59D">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20802</w:t>
            </w:r>
          </w:p>
        </w:tc>
        <w:tc>
          <w:tcPr>
            <w:tcW w:w="2220" w:type="dxa"/>
            <w:tcBorders>
              <w:top w:val="nil"/>
              <w:left w:val="nil"/>
              <w:bottom w:val="single" w:color="auto" w:sz="4" w:space="0"/>
              <w:right w:val="single" w:color="auto" w:sz="4" w:space="0"/>
            </w:tcBorders>
            <w:shd w:val="clear" w:color="000000" w:fill="FFFFFF"/>
            <w:noWrap/>
            <w:vAlign w:val="center"/>
          </w:tcPr>
          <w:p w14:paraId="1D73A88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民政管理事务</w:t>
            </w:r>
          </w:p>
        </w:tc>
        <w:tc>
          <w:tcPr>
            <w:tcW w:w="1800" w:type="dxa"/>
            <w:tcBorders>
              <w:top w:val="nil"/>
              <w:left w:val="nil"/>
              <w:bottom w:val="single" w:color="auto" w:sz="4" w:space="0"/>
              <w:right w:val="single" w:color="auto" w:sz="4" w:space="0"/>
            </w:tcBorders>
            <w:noWrap/>
            <w:vAlign w:val="center"/>
          </w:tcPr>
          <w:p w14:paraId="410DAB6B">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9.23</w:t>
            </w:r>
          </w:p>
        </w:tc>
        <w:tc>
          <w:tcPr>
            <w:tcW w:w="1840" w:type="dxa"/>
            <w:tcBorders>
              <w:top w:val="nil"/>
              <w:left w:val="nil"/>
              <w:bottom w:val="single" w:color="auto" w:sz="4" w:space="0"/>
              <w:right w:val="single" w:color="auto" w:sz="4" w:space="0"/>
            </w:tcBorders>
            <w:noWrap/>
            <w:vAlign w:val="center"/>
          </w:tcPr>
          <w:p w14:paraId="40C41604">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9.23</w:t>
            </w:r>
          </w:p>
        </w:tc>
        <w:tc>
          <w:tcPr>
            <w:tcW w:w="1630" w:type="dxa"/>
            <w:tcBorders>
              <w:top w:val="nil"/>
              <w:left w:val="nil"/>
              <w:bottom w:val="single" w:color="auto" w:sz="4" w:space="0"/>
              <w:right w:val="single" w:color="auto" w:sz="4" w:space="0"/>
            </w:tcBorders>
            <w:noWrap/>
            <w:vAlign w:val="center"/>
          </w:tcPr>
          <w:p w14:paraId="729009C3">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1693CB9E">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6D78BED2">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48B863ED">
            <w:pPr>
              <w:widowControl/>
              <w:jc w:val="right"/>
              <w:rPr>
                <w:rFonts w:hint="eastAsia" w:ascii="宋体" w:hAnsi="宋体" w:cs="宋体"/>
                <w:kern w:val="0"/>
                <w:sz w:val="24"/>
                <w:szCs w:val="24"/>
              </w:rPr>
            </w:pPr>
          </w:p>
        </w:tc>
      </w:tr>
      <w:tr w14:paraId="25B96D86">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FBC8235">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2080208</w:t>
            </w:r>
          </w:p>
        </w:tc>
        <w:tc>
          <w:tcPr>
            <w:tcW w:w="2220" w:type="dxa"/>
            <w:tcBorders>
              <w:top w:val="nil"/>
              <w:left w:val="nil"/>
              <w:bottom w:val="single" w:color="auto" w:sz="4" w:space="0"/>
              <w:right w:val="single" w:color="auto" w:sz="4" w:space="0"/>
            </w:tcBorders>
            <w:shd w:val="clear" w:color="000000" w:fill="FFFFFF"/>
            <w:noWrap/>
            <w:vAlign w:val="center"/>
          </w:tcPr>
          <w:p w14:paraId="1A185508">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基层政权建设和社区治理</w:t>
            </w:r>
          </w:p>
        </w:tc>
        <w:tc>
          <w:tcPr>
            <w:tcW w:w="1800" w:type="dxa"/>
            <w:tcBorders>
              <w:top w:val="nil"/>
              <w:left w:val="nil"/>
              <w:bottom w:val="single" w:color="auto" w:sz="4" w:space="0"/>
              <w:right w:val="single" w:color="auto" w:sz="4" w:space="0"/>
            </w:tcBorders>
            <w:noWrap/>
            <w:vAlign w:val="center"/>
          </w:tcPr>
          <w:p w14:paraId="2F9FC889">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9.23</w:t>
            </w:r>
          </w:p>
        </w:tc>
        <w:tc>
          <w:tcPr>
            <w:tcW w:w="1840" w:type="dxa"/>
            <w:tcBorders>
              <w:top w:val="nil"/>
              <w:left w:val="nil"/>
              <w:bottom w:val="single" w:color="auto" w:sz="4" w:space="0"/>
              <w:right w:val="single" w:color="auto" w:sz="4" w:space="0"/>
            </w:tcBorders>
            <w:noWrap/>
            <w:vAlign w:val="center"/>
          </w:tcPr>
          <w:p w14:paraId="03569C2A">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9.23</w:t>
            </w:r>
          </w:p>
        </w:tc>
        <w:tc>
          <w:tcPr>
            <w:tcW w:w="1630" w:type="dxa"/>
            <w:tcBorders>
              <w:top w:val="nil"/>
              <w:left w:val="nil"/>
              <w:bottom w:val="single" w:color="auto" w:sz="4" w:space="0"/>
              <w:right w:val="single" w:color="auto" w:sz="4" w:space="0"/>
            </w:tcBorders>
            <w:noWrap/>
            <w:vAlign w:val="center"/>
          </w:tcPr>
          <w:p w14:paraId="1F77DE74">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3F75071A">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176040C9">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1BECE3BB">
            <w:pPr>
              <w:widowControl/>
              <w:jc w:val="right"/>
              <w:rPr>
                <w:rFonts w:hint="eastAsia" w:ascii="宋体" w:hAnsi="宋体" w:cs="宋体"/>
                <w:kern w:val="0"/>
                <w:sz w:val="24"/>
                <w:szCs w:val="24"/>
              </w:rPr>
            </w:pPr>
          </w:p>
        </w:tc>
      </w:tr>
      <w:tr w14:paraId="6D040EAC">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50BE181">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20805</w:t>
            </w:r>
          </w:p>
        </w:tc>
        <w:tc>
          <w:tcPr>
            <w:tcW w:w="2220" w:type="dxa"/>
            <w:tcBorders>
              <w:top w:val="nil"/>
              <w:left w:val="nil"/>
              <w:bottom w:val="single" w:color="auto" w:sz="4" w:space="0"/>
              <w:right w:val="single" w:color="auto" w:sz="4" w:space="0"/>
            </w:tcBorders>
            <w:shd w:val="clear" w:color="000000" w:fill="FFFFFF"/>
            <w:noWrap/>
            <w:vAlign w:val="center"/>
          </w:tcPr>
          <w:p w14:paraId="4FB9FFDF">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行政事业单位养老支出</w:t>
            </w:r>
          </w:p>
        </w:tc>
        <w:tc>
          <w:tcPr>
            <w:tcW w:w="1800" w:type="dxa"/>
            <w:tcBorders>
              <w:top w:val="nil"/>
              <w:left w:val="nil"/>
              <w:bottom w:val="single" w:color="auto" w:sz="4" w:space="0"/>
              <w:right w:val="single" w:color="auto" w:sz="4" w:space="0"/>
            </w:tcBorders>
            <w:noWrap/>
            <w:vAlign w:val="center"/>
          </w:tcPr>
          <w:p w14:paraId="29E20A3B">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124.73</w:t>
            </w:r>
          </w:p>
        </w:tc>
        <w:tc>
          <w:tcPr>
            <w:tcW w:w="1840" w:type="dxa"/>
            <w:tcBorders>
              <w:top w:val="nil"/>
              <w:left w:val="nil"/>
              <w:bottom w:val="single" w:color="auto" w:sz="4" w:space="0"/>
              <w:right w:val="single" w:color="auto" w:sz="4" w:space="0"/>
            </w:tcBorders>
            <w:noWrap/>
            <w:vAlign w:val="center"/>
          </w:tcPr>
          <w:p w14:paraId="54204649">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124.73</w:t>
            </w:r>
          </w:p>
        </w:tc>
        <w:tc>
          <w:tcPr>
            <w:tcW w:w="1630" w:type="dxa"/>
            <w:tcBorders>
              <w:top w:val="nil"/>
              <w:left w:val="nil"/>
              <w:bottom w:val="single" w:color="auto" w:sz="4" w:space="0"/>
              <w:right w:val="single" w:color="auto" w:sz="4" w:space="0"/>
            </w:tcBorders>
            <w:noWrap/>
            <w:vAlign w:val="center"/>
          </w:tcPr>
          <w:p w14:paraId="75D88564">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44A1416A">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5404DBB6">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4171EC05">
            <w:pPr>
              <w:widowControl/>
              <w:jc w:val="right"/>
              <w:rPr>
                <w:rFonts w:hint="eastAsia" w:ascii="宋体" w:hAnsi="宋体" w:cs="宋体"/>
                <w:kern w:val="0"/>
                <w:sz w:val="24"/>
                <w:szCs w:val="24"/>
              </w:rPr>
            </w:pPr>
          </w:p>
        </w:tc>
      </w:tr>
      <w:tr w14:paraId="7936C680">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119E329">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2080505</w:t>
            </w:r>
          </w:p>
        </w:tc>
        <w:tc>
          <w:tcPr>
            <w:tcW w:w="2220" w:type="dxa"/>
            <w:tcBorders>
              <w:top w:val="nil"/>
              <w:left w:val="nil"/>
              <w:bottom w:val="single" w:color="auto" w:sz="4" w:space="0"/>
              <w:right w:val="single" w:color="auto" w:sz="4" w:space="0"/>
            </w:tcBorders>
            <w:shd w:val="clear" w:color="000000" w:fill="FFFFFF"/>
            <w:noWrap/>
            <w:vAlign w:val="center"/>
          </w:tcPr>
          <w:p w14:paraId="1E21A73A">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机关事业单位基本养老保险缴费支出</w:t>
            </w:r>
          </w:p>
        </w:tc>
        <w:tc>
          <w:tcPr>
            <w:tcW w:w="1800" w:type="dxa"/>
            <w:tcBorders>
              <w:top w:val="nil"/>
              <w:left w:val="nil"/>
              <w:bottom w:val="single" w:color="auto" w:sz="4" w:space="0"/>
              <w:right w:val="single" w:color="auto" w:sz="4" w:space="0"/>
            </w:tcBorders>
            <w:noWrap/>
            <w:vAlign w:val="center"/>
          </w:tcPr>
          <w:p w14:paraId="211FAC15">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124.73</w:t>
            </w:r>
          </w:p>
        </w:tc>
        <w:tc>
          <w:tcPr>
            <w:tcW w:w="1840" w:type="dxa"/>
            <w:tcBorders>
              <w:top w:val="nil"/>
              <w:left w:val="nil"/>
              <w:bottom w:val="single" w:color="auto" w:sz="4" w:space="0"/>
              <w:right w:val="single" w:color="auto" w:sz="4" w:space="0"/>
            </w:tcBorders>
            <w:noWrap/>
            <w:vAlign w:val="center"/>
          </w:tcPr>
          <w:p w14:paraId="07E41C8C">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124.73</w:t>
            </w:r>
          </w:p>
        </w:tc>
        <w:tc>
          <w:tcPr>
            <w:tcW w:w="1630" w:type="dxa"/>
            <w:tcBorders>
              <w:top w:val="nil"/>
              <w:left w:val="nil"/>
              <w:bottom w:val="single" w:color="auto" w:sz="4" w:space="0"/>
              <w:right w:val="single" w:color="auto" w:sz="4" w:space="0"/>
            </w:tcBorders>
            <w:noWrap/>
            <w:vAlign w:val="center"/>
          </w:tcPr>
          <w:p w14:paraId="5A08A4EE">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1459E9E0">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73B00052">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70931CC7">
            <w:pPr>
              <w:widowControl/>
              <w:jc w:val="right"/>
              <w:rPr>
                <w:rFonts w:hint="eastAsia" w:ascii="宋体" w:hAnsi="宋体" w:cs="宋体"/>
                <w:kern w:val="0"/>
                <w:sz w:val="24"/>
                <w:szCs w:val="24"/>
              </w:rPr>
            </w:pPr>
          </w:p>
        </w:tc>
      </w:tr>
      <w:tr w14:paraId="70696BCB">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E363A4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20808</w:t>
            </w:r>
          </w:p>
        </w:tc>
        <w:tc>
          <w:tcPr>
            <w:tcW w:w="2220" w:type="dxa"/>
            <w:tcBorders>
              <w:top w:val="nil"/>
              <w:left w:val="nil"/>
              <w:bottom w:val="single" w:color="auto" w:sz="4" w:space="0"/>
              <w:right w:val="single" w:color="auto" w:sz="4" w:space="0"/>
            </w:tcBorders>
            <w:shd w:val="clear" w:color="000000" w:fill="FFFFFF"/>
            <w:noWrap/>
            <w:vAlign w:val="center"/>
          </w:tcPr>
          <w:p w14:paraId="7BE49DDA">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抚恤</w:t>
            </w:r>
          </w:p>
        </w:tc>
        <w:tc>
          <w:tcPr>
            <w:tcW w:w="1800" w:type="dxa"/>
            <w:tcBorders>
              <w:top w:val="nil"/>
              <w:left w:val="nil"/>
              <w:bottom w:val="single" w:color="auto" w:sz="4" w:space="0"/>
              <w:right w:val="single" w:color="auto" w:sz="4" w:space="0"/>
            </w:tcBorders>
            <w:noWrap/>
            <w:vAlign w:val="center"/>
          </w:tcPr>
          <w:p w14:paraId="75CD9E72">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19.25</w:t>
            </w:r>
          </w:p>
        </w:tc>
        <w:tc>
          <w:tcPr>
            <w:tcW w:w="1840" w:type="dxa"/>
            <w:tcBorders>
              <w:top w:val="nil"/>
              <w:left w:val="nil"/>
              <w:bottom w:val="single" w:color="auto" w:sz="4" w:space="0"/>
              <w:right w:val="single" w:color="auto" w:sz="4" w:space="0"/>
            </w:tcBorders>
            <w:noWrap/>
            <w:vAlign w:val="center"/>
          </w:tcPr>
          <w:p w14:paraId="16C12671">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19.25</w:t>
            </w:r>
          </w:p>
        </w:tc>
        <w:tc>
          <w:tcPr>
            <w:tcW w:w="1630" w:type="dxa"/>
            <w:tcBorders>
              <w:top w:val="nil"/>
              <w:left w:val="nil"/>
              <w:bottom w:val="single" w:color="auto" w:sz="4" w:space="0"/>
              <w:right w:val="single" w:color="auto" w:sz="4" w:space="0"/>
            </w:tcBorders>
            <w:noWrap/>
            <w:vAlign w:val="center"/>
          </w:tcPr>
          <w:p w14:paraId="55ADD25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3C1980BD">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4D1B7AA1">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1379651D">
            <w:pPr>
              <w:widowControl/>
              <w:jc w:val="right"/>
              <w:rPr>
                <w:rFonts w:hint="eastAsia" w:ascii="宋体" w:hAnsi="宋体" w:cs="宋体"/>
                <w:kern w:val="0"/>
                <w:sz w:val="24"/>
                <w:szCs w:val="24"/>
              </w:rPr>
            </w:pPr>
          </w:p>
        </w:tc>
      </w:tr>
      <w:tr w14:paraId="37C9F674">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F29AF7D">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2080801</w:t>
            </w:r>
          </w:p>
        </w:tc>
        <w:tc>
          <w:tcPr>
            <w:tcW w:w="2220" w:type="dxa"/>
            <w:tcBorders>
              <w:top w:val="nil"/>
              <w:left w:val="nil"/>
              <w:bottom w:val="single" w:color="auto" w:sz="4" w:space="0"/>
              <w:right w:val="single" w:color="auto" w:sz="4" w:space="0"/>
            </w:tcBorders>
            <w:shd w:val="clear" w:color="000000" w:fill="FFFFFF"/>
            <w:noWrap/>
            <w:vAlign w:val="center"/>
          </w:tcPr>
          <w:p w14:paraId="3FD47918">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死亡抚恤</w:t>
            </w:r>
          </w:p>
        </w:tc>
        <w:tc>
          <w:tcPr>
            <w:tcW w:w="1800" w:type="dxa"/>
            <w:tcBorders>
              <w:top w:val="nil"/>
              <w:left w:val="nil"/>
              <w:bottom w:val="single" w:color="auto" w:sz="4" w:space="0"/>
              <w:right w:val="single" w:color="auto" w:sz="4" w:space="0"/>
            </w:tcBorders>
            <w:noWrap/>
            <w:vAlign w:val="center"/>
          </w:tcPr>
          <w:p w14:paraId="7919F91C">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19.25</w:t>
            </w:r>
          </w:p>
        </w:tc>
        <w:tc>
          <w:tcPr>
            <w:tcW w:w="1840" w:type="dxa"/>
            <w:tcBorders>
              <w:top w:val="nil"/>
              <w:left w:val="nil"/>
              <w:bottom w:val="single" w:color="auto" w:sz="4" w:space="0"/>
              <w:right w:val="single" w:color="auto" w:sz="4" w:space="0"/>
            </w:tcBorders>
            <w:noWrap/>
            <w:vAlign w:val="center"/>
          </w:tcPr>
          <w:p w14:paraId="1B4B56A5">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19.25</w:t>
            </w:r>
          </w:p>
        </w:tc>
        <w:tc>
          <w:tcPr>
            <w:tcW w:w="1630" w:type="dxa"/>
            <w:tcBorders>
              <w:top w:val="nil"/>
              <w:left w:val="nil"/>
              <w:bottom w:val="single" w:color="auto" w:sz="4" w:space="0"/>
              <w:right w:val="single" w:color="auto" w:sz="4" w:space="0"/>
            </w:tcBorders>
            <w:noWrap/>
            <w:vAlign w:val="center"/>
          </w:tcPr>
          <w:p w14:paraId="1F092F75">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0840362C">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31633E3E">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75CFFA3A">
            <w:pPr>
              <w:widowControl/>
              <w:jc w:val="right"/>
              <w:rPr>
                <w:rFonts w:hint="eastAsia" w:ascii="宋体" w:hAnsi="宋体" w:cs="宋体"/>
                <w:kern w:val="0"/>
                <w:sz w:val="24"/>
                <w:szCs w:val="24"/>
              </w:rPr>
            </w:pPr>
          </w:p>
        </w:tc>
      </w:tr>
      <w:tr w14:paraId="7FA480CA">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ABA2046">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20810</w:t>
            </w:r>
          </w:p>
        </w:tc>
        <w:tc>
          <w:tcPr>
            <w:tcW w:w="2220" w:type="dxa"/>
            <w:tcBorders>
              <w:top w:val="nil"/>
              <w:left w:val="nil"/>
              <w:bottom w:val="single" w:color="auto" w:sz="4" w:space="0"/>
              <w:right w:val="single" w:color="auto" w:sz="4" w:space="0"/>
            </w:tcBorders>
            <w:shd w:val="clear" w:color="000000" w:fill="FFFFFF"/>
            <w:noWrap/>
            <w:vAlign w:val="center"/>
          </w:tcPr>
          <w:p w14:paraId="0D4BDF4D">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社会福利</w:t>
            </w:r>
          </w:p>
        </w:tc>
        <w:tc>
          <w:tcPr>
            <w:tcW w:w="1800" w:type="dxa"/>
            <w:tcBorders>
              <w:top w:val="nil"/>
              <w:left w:val="nil"/>
              <w:bottom w:val="single" w:color="auto" w:sz="4" w:space="0"/>
              <w:right w:val="single" w:color="auto" w:sz="4" w:space="0"/>
            </w:tcBorders>
            <w:noWrap/>
            <w:vAlign w:val="center"/>
          </w:tcPr>
          <w:p w14:paraId="6D99428C">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10.99</w:t>
            </w:r>
          </w:p>
        </w:tc>
        <w:tc>
          <w:tcPr>
            <w:tcW w:w="1840" w:type="dxa"/>
            <w:tcBorders>
              <w:top w:val="nil"/>
              <w:left w:val="nil"/>
              <w:bottom w:val="single" w:color="auto" w:sz="4" w:space="0"/>
              <w:right w:val="single" w:color="auto" w:sz="4" w:space="0"/>
            </w:tcBorders>
            <w:noWrap/>
            <w:vAlign w:val="center"/>
          </w:tcPr>
          <w:p w14:paraId="61EB7B7C">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10.99</w:t>
            </w:r>
          </w:p>
        </w:tc>
        <w:tc>
          <w:tcPr>
            <w:tcW w:w="1630" w:type="dxa"/>
            <w:tcBorders>
              <w:top w:val="nil"/>
              <w:left w:val="nil"/>
              <w:bottom w:val="single" w:color="auto" w:sz="4" w:space="0"/>
              <w:right w:val="single" w:color="auto" w:sz="4" w:space="0"/>
            </w:tcBorders>
            <w:noWrap/>
            <w:vAlign w:val="center"/>
          </w:tcPr>
          <w:p w14:paraId="4F1CE62A">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4AB54498">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1D6E4023">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272CDDB8">
            <w:pPr>
              <w:widowControl/>
              <w:jc w:val="right"/>
              <w:rPr>
                <w:rFonts w:hint="eastAsia" w:ascii="宋体" w:hAnsi="宋体" w:cs="宋体"/>
                <w:kern w:val="0"/>
                <w:sz w:val="24"/>
                <w:szCs w:val="24"/>
              </w:rPr>
            </w:pPr>
          </w:p>
        </w:tc>
      </w:tr>
      <w:tr w14:paraId="4E77E47B">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CBC9025">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2081002</w:t>
            </w:r>
          </w:p>
        </w:tc>
        <w:tc>
          <w:tcPr>
            <w:tcW w:w="2220" w:type="dxa"/>
            <w:tcBorders>
              <w:top w:val="nil"/>
              <w:left w:val="nil"/>
              <w:bottom w:val="single" w:color="auto" w:sz="4" w:space="0"/>
              <w:right w:val="single" w:color="auto" w:sz="4" w:space="0"/>
            </w:tcBorders>
            <w:shd w:val="clear" w:color="000000" w:fill="FFFFFF"/>
            <w:noWrap/>
            <w:vAlign w:val="center"/>
          </w:tcPr>
          <w:p w14:paraId="30A824C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老年福利</w:t>
            </w:r>
          </w:p>
        </w:tc>
        <w:tc>
          <w:tcPr>
            <w:tcW w:w="1800" w:type="dxa"/>
            <w:tcBorders>
              <w:top w:val="nil"/>
              <w:left w:val="nil"/>
              <w:bottom w:val="single" w:color="auto" w:sz="4" w:space="0"/>
              <w:right w:val="single" w:color="auto" w:sz="4" w:space="0"/>
            </w:tcBorders>
            <w:noWrap/>
            <w:vAlign w:val="center"/>
          </w:tcPr>
          <w:p w14:paraId="5D5D5E7A">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10.99</w:t>
            </w:r>
          </w:p>
        </w:tc>
        <w:tc>
          <w:tcPr>
            <w:tcW w:w="1840" w:type="dxa"/>
            <w:tcBorders>
              <w:top w:val="nil"/>
              <w:left w:val="nil"/>
              <w:bottom w:val="single" w:color="auto" w:sz="4" w:space="0"/>
              <w:right w:val="single" w:color="auto" w:sz="4" w:space="0"/>
            </w:tcBorders>
            <w:noWrap/>
            <w:vAlign w:val="center"/>
          </w:tcPr>
          <w:p w14:paraId="45D2CC03">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10.99</w:t>
            </w:r>
          </w:p>
        </w:tc>
        <w:tc>
          <w:tcPr>
            <w:tcW w:w="1630" w:type="dxa"/>
            <w:tcBorders>
              <w:top w:val="nil"/>
              <w:left w:val="nil"/>
              <w:bottom w:val="single" w:color="auto" w:sz="4" w:space="0"/>
              <w:right w:val="single" w:color="auto" w:sz="4" w:space="0"/>
            </w:tcBorders>
            <w:noWrap/>
            <w:vAlign w:val="center"/>
          </w:tcPr>
          <w:p w14:paraId="558FF160">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22762C8F">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1666F3FE">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752EF057">
            <w:pPr>
              <w:widowControl/>
              <w:jc w:val="right"/>
              <w:rPr>
                <w:rFonts w:hint="eastAsia" w:ascii="宋体" w:hAnsi="宋体" w:cs="宋体"/>
                <w:kern w:val="0"/>
                <w:sz w:val="24"/>
                <w:szCs w:val="24"/>
              </w:rPr>
            </w:pPr>
          </w:p>
        </w:tc>
      </w:tr>
      <w:tr w14:paraId="27ABA711">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2F24864">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20828</w:t>
            </w:r>
          </w:p>
        </w:tc>
        <w:tc>
          <w:tcPr>
            <w:tcW w:w="2220" w:type="dxa"/>
            <w:tcBorders>
              <w:top w:val="nil"/>
              <w:left w:val="nil"/>
              <w:bottom w:val="single" w:color="auto" w:sz="4" w:space="0"/>
              <w:right w:val="single" w:color="auto" w:sz="4" w:space="0"/>
            </w:tcBorders>
            <w:shd w:val="clear" w:color="000000" w:fill="FFFFFF"/>
            <w:noWrap/>
            <w:vAlign w:val="center"/>
          </w:tcPr>
          <w:p w14:paraId="5C83DAE1">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退役军人管理事务</w:t>
            </w:r>
          </w:p>
        </w:tc>
        <w:tc>
          <w:tcPr>
            <w:tcW w:w="1800" w:type="dxa"/>
            <w:tcBorders>
              <w:top w:val="nil"/>
              <w:left w:val="nil"/>
              <w:bottom w:val="single" w:color="auto" w:sz="4" w:space="0"/>
              <w:right w:val="single" w:color="auto" w:sz="4" w:space="0"/>
            </w:tcBorders>
            <w:noWrap/>
            <w:vAlign w:val="center"/>
          </w:tcPr>
          <w:p w14:paraId="5FDA42F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46.75</w:t>
            </w:r>
          </w:p>
        </w:tc>
        <w:tc>
          <w:tcPr>
            <w:tcW w:w="1840" w:type="dxa"/>
            <w:tcBorders>
              <w:top w:val="nil"/>
              <w:left w:val="nil"/>
              <w:bottom w:val="single" w:color="auto" w:sz="4" w:space="0"/>
              <w:right w:val="single" w:color="auto" w:sz="4" w:space="0"/>
            </w:tcBorders>
            <w:noWrap/>
            <w:vAlign w:val="center"/>
          </w:tcPr>
          <w:p w14:paraId="1609481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46.75</w:t>
            </w:r>
          </w:p>
        </w:tc>
        <w:tc>
          <w:tcPr>
            <w:tcW w:w="1630" w:type="dxa"/>
            <w:tcBorders>
              <w:top w:val="nil"/>
              <w:left w:val="nil"/>
              <w:bottom w:val="single" w:color="auto" w:sz="4" w:space="0"/>
              <w:right w:val="single" w:color="auto" w:sz="4" w:space="0"/>
            </w:tcBorders>
            <w:noWrap/>
            <w:vAlign w:val="center"/>
          </w:tcPr>
          <w:p w14:paraId="46DD4ECA">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466F9FAA">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7D28D9BE">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2B611D14">
            <w:pPr>
              <w:widowControl/>
              <w:jc w:val="right"/>
              <w:rPr>
                <w:rFonts w:hint="eastAsia" w:ascii="宋体" w:hAnsi="宋体" w:cs="宋体"/>
                <w:kern w:val="0"/>
                <w:sz w:val="24"/>
                <w:szCs w:val="24"/>
              </w:rPr>
            </w:pPr>
          </w:p>
        </w:tc>
      </w:tr>
      <w:tr w14:paraId="6F1B9359">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AEE1B7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2082899</w:t>
            </w:r>
          </w:p>
        </w:tc>
        <w:tc>
          <w:tcPr>
            <w:tcW w:w="2220" w:type="dxa"/>
            <w:tcBorders>
              <w:top w:val="nil"/>
              <w:left w:val="nil"/>
              <w:bottom w:val="single" w:color="auto" w:sz="4" w:space="0"/>
              <w:right w:val="single" w:color="auto" w:sz="4" w:space="0"/>
            </w:tcBorders>
            <w:shd w:val="clear" w:color="000000" w:fill="FFFFFF"/>
            <w:noWrap/>
            <w:vAlign w:val="center"/>
          </w:tcPr>
          <w:p w14:paraId="1D150AF1">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其他退役军人事务管理支出</w:t>
            </w:r>
          </w:p>
        </w:tc>
        <w:tc>
          <w:tcPr>
            <w:tcW w:w="1800" w:type="dxa"/>
            <w:tcBorders>
              <w:top w:val="nil"/>
              <w:left w:val="nil"/>
              <w:bottom w:val="single" w:color="auto" w:sz="4" w:space="0"/>
              <w:right w:val="single" w:color="auto" w:sz="4" w:space="0"/>
            </w:tcBorders>
            <w:noWrap/>
            <w:vAlign w:val="center"/>
          </w:tcPr>
          <w:p w14:paraId="76DBABD1">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46.75</w:t>
            </w:r>
          </w:p>
        </w:tc>
        <w:tc>
          <w:tcPr>
            <w:tcW w:w="1840" w:type="dxa"/>
            <w:tcBorders>
              <w:top w:val="nil"/>
              <w:left w:val="nil"/>
              <w:bottom w:val="single" w:color="auto" w:sz="4" w:space="0"/>
              <w:right w:val="single" w:color="auto" w:sz="4" w:space="0"/>
            </w:tcBorders>
            <w:noWrap/>
            <w:vAlign w:val="center"/>
          </w:tcPr>
          <w:p w14:paraId="797FA1C6">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46.75</w:t>
            </w:r>
          </w:p>
        </w:tc>
        <w:tc>
          <w:tcPr>
            <w:tcW w:w="1630" w:type="dxa"/>
            <w:tcBorders>
              <w:top w:val="nil"/>
              <w:left w:val="nil"/>
              <w:bottom w:val="single" w:color="auto" w:sz="4" w:space="0"/>
              <w:right w:val="single" w:color="auto" w:sz="4" w:space="0"/>
            </w:tcBorders>
            <w:noWrap/>
            <w:vAlign w:val="center"/>
          </w:tcPr>
          <w:p w14:paraId="405F76F5">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521C845B">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22137245">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1C6C3D94">
            <w:pPr>
              <w:widowControl/>
              <w:jc w:val="right"/>
              <w:rPr>
                <w:rFonts w:hint="eastAsia" w:ascii="宋体" w:hAnsi="宋体" w:cs="宋体"/>
                <w:kern w:val="0"/>
                <w:sz w:val="24"/>
                <w:szCs w:val="24"/>
              </w:rPr>
            </w:pPr>
          </w:p>
        </w:tc>
      </w:tr>
      <w:tr w14:paraId="1C173DB9">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4573BB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20899</w:t>
            </w:r>
          </w:p>
        </w:tc>
        <w:tc>
          <w:tcPr>
            <w:tcW w:w="2220" w:type="dxa"/>
            <w:tcBorders>
              <w:top w:val="nil"/>
              <w:left w:val="nil"/>
              <w:bottom w:val="single" w:color="auto" w:sz="4" w:space="0"/>
              <w:right w:val="single" w:color="auto" w:sz="4" w:space="0"/>
            </w:tcBorders>
            <w:shd w:val="clear" w:color="000000" w:fill="FFFFFF"/>
            <w:noWrap/>
            <w:vAlign w:val="center"/>
          </w:tcPr>
          <w:p w14:paraId="35DD0A55">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其他社会保障和就业支出</w:t>
            </w:r>
          </w:p>
        </w:tc>
        <w:tc>
          <w:tcPr>
            <w:tcW w:w="1800" w:type="dxa"/>
            <w:tcBorders>
              <w:top w:val="nil"/>
              <w:left w:val="nil"/>
              <w:bottom w:val="single" w:color="auto" w:sz="4" w:space="0"/>
              <w:right w:val="single" w:color="auto" w:sz="4" w:space="0"/>
            </w:tcBorders>
            <w:noWrap/>
            <w:vAlign w:val="center"/>
          </w:tcPr>
          <w:p w14:paraId="0F032005">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1.63</w:t>
            </w:r>
          </w:p>
        </w:tc>
        <w:tc>
          <w:tcPr>
            <w:tcW w:w="1840" w:type="dxa"/>
            <w:tcBorders>
              <w:top w:val="nil"/>
              <w:left w:val="nil"/>
              <w:bottom w:val="single" w:color="auto" w:sz="4" w:space="0"/>
              <w:right w:val="single" w:color="auto" w:sz="4" w:space="0"/>
            </w:tcBorders>
            <w:noWrap/>
            <w:vAlign w:val="center"/>
          </w:tcPr>
          <w:p w14:paraId="568DE169">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1.63</w:t>
            </w:r>
          </w:p>
        </w:tc>
        <w:tc>
          <w:tcPr>
            <w:tcW w:w="1630" w:type="dxa"/>
            <w:tcBorders>
              <w:top w:val="nil"/>
              <w:left w:val="nil"/>
              <w:bottom w:val="single" w:color="auto" w:sz="4" w:space="0"/>
              <w:right w:val="single" w:color="auto" w:sz="4" w:space="0"/>
            </w:tcBorders>
            <w:noWrap/>
            <w:vAlign w:val="center"/>
          </w:tcPr>
          <w:p w14:paraId="222722FB">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485FE085">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506DFD3E">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7A41E889">
            <w:pPr>
              <w:widowControl/>
              <w:jc w:val="right"/>
              <w:rPr>
                <w:rFonts w:hint="eastAsia" w:ascii="宋体" w:hAnsi="宋体" w:cs="宋体"/>
                <w:kern w:val="0"/>
                <w:sz w:val="24"/>
                <w:szCs w:val="24"/>
              </w:rPr>
            </w:pPr>
          </w:p>
        </w:tc>
      </w:tr>
      <w:tr w14:paraId="2AC6FABB">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A55624A">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2089999</w:t>
            </w:r>
          </w:p>
        </w:tc>
        <w:tc>
          <w:tcPr>
            <w:tcW w:w="2220" w:type="dxa"/>
            <w:tcBorders>
              <w:top w:val="nil"/>
              <w:left w:val="nil"/>
              <w:bottom w:val="single" w:color="auto" w:sz="4" w:space="0"/>
              <w:right w:val="single" w:color="auto" w:sz="4" w:space="0"/>
            </w:tcBorders>
            <w:shd w:val="clear" w:color="000000" w:fill="FFFFFF"/>
            <w:noWrap/>
            <w:vAlign w:val="center"/>
          </w:tcPr>
          <w:p w14:paraId="656F0285">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其他社会保障和就业支出</w:t>
            </w:r>
          </w:p>
        </w:tc>
        <w:tc>
          <w:tcPr>
            <w:tcW w:w="1800" w:type="dxa"/>
            <w:tcBorders>
              <w:top w:val="nil"/>
              <w:left w:val="nil"/>
              <w:bottom w:val="single" w:color="auto" w:sz="4" w:space="0"/>
              <w:right w:val="single" w:color="auto" w:sz="4" w:space="0"/>
            </w:tcBorders>
            <w:noWrap/>
            <w:vAlign w:val="center"/>
          </w:tcPr>
          <w:p w14:paraId="0D1DFDCB">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1.63</w:t>
            </w:r>
          </w:p>
        </w:tc>
        <w:tc>
          <w:tcPr>
            <w:tcW w:w="1840" w:type="dxa"/>
            <w:tcBorders>
              <w:top w:val="nil"/>
              <w:left w:val="nil"/>
              <w:bottom w:val="single" w:color="auto" w:sz="4" w:space="0"/>
              <w:right w:val="single" w:color="auto" w:sz="4" w:space="0"/>
            </w:tcBorders>
            <w:noWrap/>
            <w:vAlign w:val="center"/>
          </w:tcPr>
          <w:p w14:paraId="077BFE36">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1.63</w:t>
            </w:r>
          </w:p>
        </w:tc>
        <w:tc>
          <w:tcPr>
            <w:tcW w:w="1630" w:type="dxa"/>
            <w:tcBorders>
              <w:top w:val="nil"/>
              <w:left w:val="nil"/>
              <w:bottom w:val="single" w:color="auto" w:sz="4" w:space="0"/>
              <w:right w:val="single" w:color="auto" w:sz="4" w:space="0"/>
            </w:tcBorders>
            <w:noWrap/>
            <w:vAlign w:val="center"/>
          </w:tcPr>
          <w:p w14:paraId="4DA5408F">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64E083B9">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3DD5BA8C">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39A787B7">
            <w:pPr>
              <w:widowControl/>
              <w:jc w:val="right"/>
              <w:rPr>
                <w:rFonts w:hint="eastAsia" w:ascii="宋体" w:hAnsi="宋体" w:cs="宋体"/>
                <w:kern w:val="0"/>
                <w:sz w:val="24"/>
                <w:szCs w:val="24"/>
              </w:rPr>
            </w:pPr>
          </w:p>
        </w:tc>
      </w:tr>
      <w:tr w14:paraId="09951474">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B4E0FE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210</w:t>
            </w:r>
          </w:p>
        </w:tc>
        <w:tc>
          <w:tcPr>
            <w:tcW w:w="2220" w:type="dxa"/>
            <w:tcBorders>
              <w:top w:val="nil"/>
              <w:left w:val="nil"/>
              <w:bottom w:val="single" w:color="auto" w:sz="4" w:space="0"/>
              <w:right w:val="single" w:color="auto" w:sz="4" w:space="0"/>
            </w:tcBorders>
            <w:shd w:val="clear" w:color="000000" w:fill="FFFFFF"/>
            <w:noWrap/>
            <w:vAlign w:val="center"/>
          </w:tcPr>
          <w:p w14:paraId="43CAB51F">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卫生健康支出</w:t>
            </w:r>
          </w:p>
        </w:tc>
        <w:tc>
          <w:tcPr>
            <w:tcW w:w="1800" w:type="dxa"/>
            <w:tcBorders>
              <w:top w:val="nil"/>
              <w:left w:val="nil"/>
              <w:bottom w:val="single" w:color="auto" w:sz="4" w:space="0"/>
              <w:right w:val="single" w:color="auto" w:sz="4" w:space="0"/>
            </w:tcBorders>
            <w:noWrap/>
            <w:vAlign w:val="center"/>
          </w:tcPr>
          <w:p w14:paraId="582221AE">
            <w:pPr>
              <w:keepNext w:val="0"/>
              <w:keepLines w:val="0"/>
              <w:widowControl/>
              <w:suppressLineNumbers w:val="0"/>
              <w:jc w:val="right"/>
              <w:textAlignment w:val="center"/>
              <w:rPr>
                <w:rFonts w:hint="eastAsia" w:ascii="宋体" w:hAnsi="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rPr>
              <w:t>132.3</w:t>
            </w:r>
            <w:r>
              <w:rPr>
                <w:rFonts w:hint="eastAsia" w:ascii="宋体" w:hAnsi="宋体" w:cs="宋体"/>
                <w:i w:val="0"/>
                <w:iCs w:val="0"/>
                <w:color w:val="000000"/>
                <w:kern w:val="0"/>
                <w:sz w:val="22"/>
                <w:szCs w:val="22"/>
                <w:highlight w:val="none"/>
                <w:u w:val="none"/>
                <w:lang w:val="en-US" w:eastAsia="zh-CN"/>
              </w:rPr>
              <w:t>1</w:t>
            </w:r>
          </w:p>
        </w:tc>
        <w:tc>
          <w:tcPr>
            <w:tcW w:w="1840" w:type="dxa"/>
            <w:tcBorders>
              <w:top w:val="nil"/>
              <w:left w:val="nil"/>
              <w:bottom w:val="single" w:color="auto" w:sz="4" w:space="0"/>
              <w:right w:val="single" w:color="auto" w:sz="4" w:space="0"/>
            </w:tcBorders>
            <w:noWrap/>
            <w:vAlign w:val="center"/>
          </w:tcPr>
          <w:p w14:paraId="33E4B674">
            <w:pPr>
              <w:keepNext w:val="0"/>
              <w:keepLines w:val="0"/>
              <w:widowControl/>
              <w:suppressLineNumbers w:val="0"/>
              <w:jc w:val="right"/>
              <w:textAlignment w:val="center"/>
              <w:rPr>
                <w:rFonts w:hint="eastAsia" w:ascii="宋体" w:hAnsi="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rPr>
              <w:t>127.3</w:t>
            </w:r>
            <w:r>
              <w:rPr>
                <w:rFonts w:hint="eastAsia" w:ascii="宋体" w:hAnsi="宋体" w:cs="宋体"/>
                <w:i w:val="0"/>
                <w:iCs w:val="0"/>
                <w:color w:val="000000"/>
                <w:kern w:val="0"/>
                <w:sz w:val="22"/>
                <w:szCs w:val="22"/>
                <w:highlight w:val="none"/>
                <w:u w:val="none"/>
                <w:lang w:val="en-US" w:eastAsia="zh-CN"/>
              </w:rPr>
              <w:t>1</w:t>
            </w:r>
          </w:p>
        </w:tc>
        <w:tc>
          <w:tcPr>
            <w:tcW w:w="1630" w:type="dxa"/>
            <w:tcBorders>
              <w:top w:val="nil"/>
              <w:left w:val="nil"/>
              <w:bottom w:val="single" w:color="auto" w:sz="4" w:space="0"/>
              <w:right w:val="single" w:color="auto" w:sz="4" w:space="0"/>
            </w:tcBorders>
            <w:noWrap/>
            <w:vAlign w:val="center"/>
          </w:tcPr>
          <w:p w14:paraId="2AC496B0">
            <w:pPr>
              <w:keepNext w:val="0"/>
              <w:keepLines w:val="0"/>
              <w:widowControl/>
              <w:suppressLineNumbers w:val="0"/>
              <w:jc w:val="right"/>
              <w:textAlignment w:val="center"/>
              <w:rPr>
                <w:rFonts w:hint="eastAsia" w:ascii="宋体" w:hAnsi="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rPr>
              <w:t>5.00</w:t>
            </w:r>
          </w:p>
        </w:tc>
        <w:tc>
          <w:tcPr>
            <w:tcW w:w="1370" w:type="dxa"/>
            <w:tcBorders>
              <w:top w:val="nil"/>
              <w:left w:val="nil"/>
              <w:bottom w:val="single" w:color="auto" w:sz="4" w:space="0"/>
              <w:right w:val="single" w:color="auto" w:sz="4" w:space="0"/>
            </w:tcBorders>
            <w:noWrap/>
            <w:vAlign w:val="center"/>
          </w:tcPr>
          <w:p w14:paraId="5BFD60E3">
            <w:pPr>
              <w:widowControl/>
              <w:jc w:val="right"/>
              <w:rPr>
                <w:rFonts w:hint="eastAsia" w:ascii="宋体" w:hAnsi="宋体" w:cs="宋体"/>
                <w:kern w:val="0"/>
                <w:sz w:val="24"/>
                <w:szCs w:val="24"/>
                <w:highlight w:val="none"/>
              </w:rPr>
            </w:pPr>
          </w:p>
        </w:tc>
        <w:tc>
          <w:tcPr>
            <w:tcW w:w="1330" w:type="dxa"/>
            <w:tcBorders>
              <w:top w:val="nil"/>
              <w:left w:val="nil"/>
              <w:bottom w:val="single" w:color="auto" w:sz="4" w:space="0"/>
              <w:right w:val="single" w:color="auto" w:sz="4" w:space="0"/>
            </w:tcBorders>
            <w:noWrap/>
            <w:vAlign w:val="center"/>
          </w:tcPr>
          <w:p w14:paraId="2F948BCE">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46A1BFE8">
            <w:pPr>
              <w:widowControl/>
              <w:jc w:val="right"/>
              <w:rPr>
                <w:rFonts w:hint="eastAsia" w:ascii="宋体" w:hAnsi="宋体" w:cs="宋体"/>
                <w:kern w:val="0"/>
                <w:sz w:val="24"/>
                <w:szCs w:val="24"/>
              </w:rPr>
            </w:pPr>
          </w:p>
        </w:tc>
      </w:tr>
      <w:tr w14:paraId="018BAC55">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2331A35">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21004</w:t>
            </w:r>
          </w:p>
        </w:tc>
        <w:tc>
          <w:tcPr>
            <w:tcW w:w="2220" w:type="dxa"/>
            <w:tcBorders>
              <w:top w:val="nil"/>
              <w:left w:val="nil"/>
              <w:bottom w:val="single" w:color="auto" w:sz="4" w:space="0"/>
              <w:right w:val="single" w:color="auto" w:sz="4" w:space="0"/>
            </w:tcBorders>
            <w:shd w:val="clear" w:color="000000" w:fill="FFFFFF"/>
            <w:noWrap/>
            <w:vAlign w:val="center"/>
          </w:tcPr>
          <w:p w14:paraId="10DC5AD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公共卫生</w:t>
            </w:r>
          </w:p>
        </w:tc>
        <w:tc>
          <w:tcPr>
            <w:tcW w:w="1800" w:type="dxa"/>
            <w:tcBorders>
              <w:top w:val="nil"/>
              <w:left w:val="nil"/>
              <w:bottom w:val="single" w:color="auto" w:sz="4" w:space="0"/>
              <w:right w:val="single" w:color="auto" w:sz="4" w:space="0"/>
            </w:tcBorders>
            <w:noWrap/>
            <w:vAlign w:val="center"/>
          </w:tcPr>
          <w:p w14:paraId="1042DC44">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5.00</w:t>
            </w:r>
          </w:p>
        </w:tc>
        <w:tc>
          <w:tcPr>
            <w:tcW w:w="1840" w:type="dxa"/>
            <w:tcBorders>
              <w:top w:val="nil"/>
              <w:left w:val="nil"/>
              <w:bottom w:val="single" w:color="auto" w:sz="4" w:space="0"/>
              <w:right w:val="single" w:color="auto" w:sz="4" w:space="0"/>
            </w:tcBorders>
            <w:noWrap/>
            <w:vAlign w:val="center"/>
          </w:tcPr>
          <w:p w14:paraId="053666F5">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630" w:type="dxa"/>
            <w:tcBorders>
              <w:top w:val="nil"/>
              <w:left w:val="nil"/>
              <w:bottom w:val="single" w:color="auto" w:sz="4" w:space="0"/>
              <w:right w:val="single" w:color="auto" w:sz="4" w:space="0"/>
            </w:tcBorders>
            <w:noWrap/>
            <w:vAlign w:val="center"/>
          </w:tcPr>
          <w:p w14:paraId="7EBB0A87">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5.00</w:t>
            </w:r>
          </w:p>
        </w:tc>
        <w:tc>
          <w:tcPr>
            <w:tcW w:w="1370" w:type="dxa"/>
            <w:tcBorders>
              <w:top w:val="nil"/>
              <w:left w:val="nil"/>
              <w:bottom w:val="single" w:color="auto" w:sz="4" w:space="0"/>
              <w:right w:val="single" w:color="auto" w:sz="4" w:space="0"/>
            </w:tcBorders>
            <w:noWrap/>
            <w:vAlign w:val="center"/>
          </w:tcPr>
          <w:p w14:paraId="3E4BCD50">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280EAA75">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1C4A7AD0">
            <w:pPr>
              <w:widowControl/>
              <w:jc w:val="right"/>
              <w:rPr>
                <w:rFonts w:hint="eastAsia" w:ascii="宋体" w:hAnsi="宋体" w:cs="宋体"/>
                <w:kern w:val="0"/>
                <w:sz w:val="24"/>
                <w:szCs w:val="24"/>
              </w:rPr>
            </w:pPr>
          </w:p>
        </w:tc>
      </w:tr>
      <w:tr w14:paraId="15BE04F8">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8E775C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2100499</w:t>
            </w:r>
          </w:p>
        </w:tc>
        <w:tc>
          <w:tcPr>
            <w:tcW w:w="2220" w:type="dxa"/>
            <w:tcBorders>
              <w:top w:val="nil"/>
              <w:left w:val="nil"/>
              <w:bottom w:val="single" w:color="auto" w:sz="4" w:space="0"/>
              <w:right w:val="single" w:color="auto" w:sz="4" w:space="0"/>
            </w:tcBorders>
            <w:shd w:val="clear" w:color="000000" w:fill="FFFFFF"/>
            <w:noWrap/>
            <w:vAlign w:val="center"/>
          </w:tcPr>
          <w:p w14:paraId="5BDF7AD6">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其他公共卫生支出</w:t>
            </w:r>
          </w:p>
        </w:tc>
        <w:tc>
          <w:tcPr>
            <w:tcW w:w="1800" w:type="dxa"/>
            <w:tcBorders>
              <w:top w:val="nil"/>
              <w:left w:val="nil"/>
              <w:bottom w:val="single" w:color="auto" w:sz="4" w:space="0"/>
              <w:right w:val="single" w:color="auto" w:sz="4" w:space="0"/>
            </w:tcBorders>
            <w:noWrap/>
            <w:vAlign w:val="center"/>
          </w:tcPr>
          <w:p w14:paraId="2E684F7E">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5.00</w:t>
            </w:r>
          </w:p>
        </w:tc>
        <w:tc>
          <w:tcPr>
            <w:tcW w:w="1840" w:type="dxa"/>
            <w:tcBorders>
              <w:top w:val="nil"/>
              <w:left w:val="nil"/>
              <w:bottom w:val="single" w:color="auto" w:sz="4" w:space="0"/>
              <w:right w:val="single" w:color="auto" w:sz="4" w:space="0"/>
            </w:tcBorders>
            <w:noWrap/>
            <w:vAlign w:val="center"/>
          </w:tcPr>
          <w:p w14:paraId="15BF3C61">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630" w:type="dxa"/>
            <w:tcBorders>
              <w:top w:val="nil"/>
              <w:left w:val="nil"/>
              <w:bottom w:val="single" w:color="auto" w:sz="4" w:space="0"/>
              <w:right w:val="single" w:color="auto" w:sz="4" w:space="0"/>
            </w:tcBorders>
            <w:noWrap/>
            <w:vAlign w:val="center"/>
          </w:tcPr>
          <w:p w14:paraId="0BD6BD17">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5.00</w:t>
            </w:r>
          </w:p>
        </w:tc>
        <w:tc>
          <w:tcPr>
            <w:tcW w:w="1370" w:type="dxa"/>
            <w:tcBorders>
              <w:top w:val="nil"/>
              <w:left w:val="nil"/>
              <w:bottom w:val="single" w:color="auto" w:sz="4" w:space="0"/>
              <w:right w:val="single" w:color="auto" w:sz="4" w:space="0"/>
            </w:tcBorders>
            <w:noWrap/>
            <w:vAlign w:val="center"/>
          </w:tcPr>
          <w:p w14:paraId="36F5AD4A">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2CE699AC">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3D0D0F5D">
            <w:pPr>
              <w:widowControl/>
              <w:jc w:val="right"/>
              <w:rPr>
                <w:rFonts w:hint="eastAsia" w:ascii="宋体" w:hAnsi="宋体" w:cs="宋体"/>
                <w:kern w:val="0"/>
                <w:sz w:val="24"/>
                <w:szCs w:val="24"/>
              </w:rPr>
            </w:pPr>
          </w:p>
        </w:tc>
      </w:tr>
      <w:tr w14:paraId="6365B481">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757E29F">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21007</w:t>
            </w:r>
          </w:p>
        </w:tc>
        <w:tc>
          <w:tcPr>
            <w:tcW w:w="2220" w:type="dxa"/>
            <w:tcBorders>
              <w:top w:val="nil"/>
              <w:left w:val="nil"/>
              <w:bottom w:val="single" w:color="auto" w:sz="4" w:space="0"/>
              <w:right w:val="single" w:color="auto" w:sz="4" w:space="0"/>
            </w:tcBorders>
            <w:shd w:val="clear" w:color="000000" w:fill="FFFFFF"/>
            <w:noWrap/>
            <w:vAlign w:val="center"/>
          </w:tcPr>
          <w:p w14:paraId="12876BCE">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计划生育事务</w:t>
            </w:r>
          </w:p>
        </w:tc>
        <w:tc>
          <w:tcPr>
            <w:tcW w:w="1800" w:type="dxa"/>
            <w:tcBorders>
              <w:top w:val="nil"/>
              <w:left w:val="nil"/>
              <w:bottom w:val="single" w:color="auto" w:sz="4" w:space="0"/>
              <w:right w:val="single" w:color="auto" w:sz="4" w:space="0"/>
            </w:tcBorders>
            <w:noWrap/>
            <w:vAlign w:val="center"/>
          </w:tcPr>
          <w:p w14:paraId="5D2178D7">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29.63</w:t>
            </w:r>
          </w:p>
        </w:tc>
        <w:tc>
          <w:tcPr>
            <w:tcW w:w="1840" w:type="dxa"/>
            <w:tcBorders>
              <w:top w:val="nil"/>
              <w:left w:val="nil"/>
              <w:bottom w:val="single" w:color="auto" w:sz="4" w:space="0"/>
              <w:right w:val="single" w:color="auto" w:sz="4" w:space="0"/>
            </w:tcBorders>
            <w:noWrap/>
            <w:vAlign w:val="center"/>
          </w:tcPr>
          <w:p w14:paraId="5B3E4754">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29.63</w:t>
            </w:r>
          </w:p>
        </w:tc>
        <w:tc>
          <w:tcPr>
            <w:tcW w:w="1630" w:type="dxa"/>
            <w:tcBorders>
              <w:top w:val="nil"/>
              <w:left w:val="nil"/>
              <w:bottom w:val="single" w:color="auto" w:sz="4" w:space="0"/>
              <w:right w:val="single" w:color="auto" w:sz="4" w:space="0"/>
            </w:tcBorders>
            <w:noWrap/>
            <w:vAlign w:val="center"/>
          </w:tcPr>
          <w:p w14:paraId="5DA66CFA">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74DF33AB">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50FC9CA8">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7AEE9A08">
            <w:pPr>
              <w:widowControl/>
              <w:jc w:val="right"/>
              <w:rPr>
                <w:rFonts w:hint="eastAsia" w:ascii="宋体" w:hAnsi="宋体" w:cs="宋体"/>
                <w:kern w:val="0"/>
                <w:sz w:val="24"/>
                <w:szCs w:val="24"/>
              </w:rPr>
            </w:pPr>
          </w:p>
        </w:tc>
      </w:tr>
      <w:tr w14:paraId="77120B67">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A33172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2100717</w:t>
            </w:r>
          </w:p>
        </w:tc>
        <w:tc>
          <w:tcPr>
            <w:tcW w:w="2220" w:type="dxa"/>
            <w:tcBorders>
              <w:top w:val="nil"/>
              <w:left w:val="nil"/>
              <w:bottom w:val="single" w:color="auto" w:sz="4" w:space="0"/>
              <w:right w:val="single" w:color="auto" w:sz="4" w:space="0"/>
            </w:tcBorders>
            <w:shd w:val="clear" w:color="000000" w:fill="FFFFFF"/>
            <w:noWrap/>
            <w:vAlign w:val="center"/>
          </w:tcPr>
          <w:p w14:paraId="18030915">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计划生育服务</w:t>
            </w:r>
          </w:p>
        </w:tc>
        <w:tc>
          <w:tcPr>
            <w:tcW w:w="1800" w:type="dxa"/>
            <w:tcBorders>
              <w:top w:val="nil"/>
              <w:left w:val="nil"/>
              <w:bottom w:val="single" w:color="auto" w:sz="4" w:space="0"/>
              <w:right w:val="single" w:color="auto" w:sz="4" w:space="0"/>
            </w:tcBorders>
            <w:noWrap/>
            <w:vAlign w:val="center"/>
          </w:tcPr>
          <w:p w14:paraId="53A41A7E">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29.63</w:t>
            </w:r>
          </w:p>
        </w:tc>
        <w:tc>
          <w:tcPr>
            <w:tcW w:w="1840" w:type="dxa"/>
            <w:tcBorders>
              <w:top w:val="nil"/>
              <w:left w:val="nil"/>
              <w:bottom w:val="single" w:color="auto" w:sz="4" w:space="0"/>
              <w:right w:val="single" w:color="auto" w:sz="4" w:space="0"/>
            </w:tcBorders>
            <w:noWrap/>
            <w:vAlign w:val="center"/>
          </w:tcPr>
          <w:p w14:paraId="15FA5B24">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29.63</w:t>
            </w:r>
          </w:p>
        </w:tc>
        <w:tc>
          <w:tcPr>
            <w:tcW w:w="1630" w:type="dxa"/>
            <w:tcBorders>
              <w:top w:val="nil"/>
              <w:left w:val="nil"/>
              <w:bottom w:val="single" w:color="auto" w:sz="4" w:space="0"/>
              <w:right w:val="single" w:color="auto" w:sz="4" w:space="0"/>
            </w:tcBorders>
            <w:noWrap/>
            <w:vAlign w:val="center"/>
          </w:tcPr>
          <w:p w14:paraId="771EC5C2">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6E2E99BB">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25E49FEC">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0E84F1F2">
            <w:pPr>
              <w:widowControl/>
              <w:jc w:val="right"/>
              <w:rPr>
                <w:rFonts w:hint="eastAsia" w:ascii="宋体" w:hAnsi="宋体" w:cs="宋体"/>
                <w:kern w:val="0"/>
                <w:sz w:val="24"/>
                <w:szCs w:val="24"/>
              </w:rPr>
            </w:pPr>
          </w:p>
        </w:tc>
      </w:tr>
      <w:tr w14:paraId="3A1799AA">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C93D35E">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21011</w:t>
            </w:r>
          </w:p>
        </w:tc>
        <w:tc>
          <w:tcPr>
            <w:tcW w:w="2220" w:type="dxa"/>
            <w:tcBorders>
              <w:top w:val="nil"/>
              <w:left w:val="nil"/>
              <w:bottom w:val="single" w:color="auto" w:sz="4" w:space="0"/>
              <w:right w:val="single" w:color="auto" w:sz="4" w:space="0"/>
            </w:tcBorders>
            <w:shd w:val="clear" w:color="000000" w:fill="FFFFFF"/>
            <w:noWrap/>
            <w:vAlign w:val="center"/>
          </w:tcPr>
          <w:p w14:paraId="7761623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行政事业单位医疗</w:t>
            </w:r>
          </w:p>
        </w:tc>
        <w:tc>
          <w:tcPr>
            <w:tcW w:w="1800" w:type="dxa"/>
            <w:tcBorders>
              <w:top w:val="nil"/>
              <w:left w:val="nil"/>
              <w:bottom w:val="single" w:color="auto" w:sz="4" w:space="0"/>
              <w:right w:val="single" w:color="auto" w:sz="4" w:space="0"/>
            </w:tcBorders>
            <w:noWrap/>
            <w:vAlign w:val="center"/>
          </w:tcPr>
          <w:p w14:paraId="0808EE50">
            <w:pPr>
              <w:keepNext w:val="0"/>
              <w:keepLines w:val="0"/>
              <w:widowControl/>
              <w:suppressLineNumbers w:val="0"/>
              <w:jc w:val="right"/>
              <w:textAlignment w:val="center"/>
              <w:rPr>
                <w:rFonts w:hint="eastAsia" w:ascii="宋体" w:hAnsi="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rPr>
              <w:t>97.6</w:t>
            </w:r>
            <w:r>
              <w:rPr>
                <w:rFonts w:hint="eastAsia" w:ascii="宋体" w:hAnsi="宋体" w:cs="宋体"/>
                <w:i w:val="0"/>
                <w:iCs w:val="0"/>
                <w:color w:val="000000"/>
                <w:kern w:val="0"/>
                <w:sz w:val="22"/>
                <w:szCs w:val="22"/>
                <w:highlight w:val="none"/>
                <w:u w:val="none"/>
                <w:lang w:val="en-US" w:eastAsia="zh-CN"/>
              </w:rPr>
              <w:t>8</w:t>
            </w:r>
          </w:p>
        </w:tc>
        <w:tc>
          <w:tcPr>
            <w:tcW w:w="1840" w:type="dxa"/>
            <w:tcBorders>
              <w:top w:val="nil"/>
              <w:left w:val="nil"/>
              <w:bottom w:val="single" w:color="auto" w:sz="4" w:space="0"/>
              <w:right w:val="single" w:color="auto" w:sz="4" w:space="0"/>
            </w:tcBorders>
            <w:noWrap/>
            <w:vAlign w:val="center"/>
          </w:tcPr>
          <w:p w14:paraId="3ECD572B">
            <w:pPr>
              <w:keepNext w:val="0"/>
              <w:keepLines w:val="0"/>
              <w:widowControl/>
              <w:suppressLineNumbers w:val="0"/>
              <w:jc w:val="right"/>
              <w:textAlignment w:val="center"/>
              <w:rPr>
                <w:rFonts w:hint="eastAsia" w:ascii="宋体" w:hAnsi="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rPr>
              <w:t>97.6</w:t>
            </w:r>
            <w:r>
              <w:rPr>
                <w:rFonts w:hint="eastAsia" w:ascii="宋体" w:hAnsi="宋体" w:cs="宋体"/>
                <w:i w:val="0"/>
                <w:iCs w:val="0"/>
                <w:color w:val="000000"/>
                <w:kern w:val="0"/>
                <w:sz w:val="22"/>
                <w:szCs w:val="22"/>
                <w:highlight w:val="none"/>
                <w:u w:val="none"/>
                <w:lang w:val="en-US" w:eastAsia="zh-CN"/>
              </w:rPr>
              <w:t>8</w:t>
            </w:r>
          </w:p>
        </w:tc>
        <w:tc>
          <w:tcPr>
            <w:tcW w:w="1630" w:type="dxa"/>
            <w:tcBorders>
              <w:top w:val="nil"/>
              <w:left w:val="nil"/>
              <w:bottom w:val="single" w:color="auto" w:sz="4" w:space="0"/>
              <w:right w:val="single" w:color="auto" w:sz="4" w:space="0"/>
            </w:tcBorders>
            <w:noWrap/>
            <w:vAlign w:val="center"/>
          </w:tcPr>
          <w:p w14:paraId="16B555C3">
            <w:pPr>
              <w:keepNext w:val="0"/>
              <w:keepLines w:val="0"/>
              <w:widowControl/>
              <w:suppressLineNumbers w:val="0"/>
              <w:jc w:val="right"/>
              <w:textAlignment w:val="center"/>
              <w:rPr>
                <w:rFonts w:hint="eastAsia" w:ascii="宋体" w:hAnsi="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370" w:type="dxa"/>
            <w:tcBorders>
              <w:top w:val="nil"/>
              <w:left w:val="nil"/>
              <w:bottom w:val="single" w:color="auto" w:sz="4" w:space="0"/>
              <w:right w:val="single" w:color="auto" w:sz="4" w:space="0"/>
            </w:tcBorders>
            <w:noWrap/>
            <w:vAlign w:val="center"/>
          </w:tcPr>
          <w:p w14:paraId="0A34B193">
            <w:pPr>
              <w:widowControl/>
              <w:jc w:val="right"/>
              <w:rPr>
                <w:rFonts w:hint="eastAsia" w:ascii="宋体" w:hAnsi="宋体" w:cs="宋体"/>
                <w:kern w:val="0"/>
                <w:sz w:val="24"/>
                <w:szCs w:val="24"/>
                <w:highlight w:val="none"/>
              </w:rPr>
            </w:pPr>
          </w:p>
        </w:tc>
        <w:tc>
          <w:tcPr>
            <w:tcW w:w="1330" w:type="dxa"/>
            <w:tcBorders>
              <w:top w:val="nil"/>
              <w:left w:val="nil"/>
              <w:bottom w:val="single" w:color="auto" w:sz="4" w:space="0"/>
              <w:right w:val="single" w:color="auto" w:sz="4" w:space="0"/>
            </w:tcBorders>
            <w:noWrap/>
            <w:vAlign w:val="center"/>
          </w:tcPr>
          <w:p w14:paraId="006A76E4">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27244464">
            <w:pPr>
              <w:widowControl/>
              <w:jc w:val="right"/>
              <w:rPr>
                <w:rFonts w:hint="eastAsia" w:ascii="宋体" w:hAnsi="宋体" w:cs="宋体"/>
                <w:kern w:val="0"/>
                <w:sz w:val="24"/>
                <w:szCs w:val="24"/>
              </w:rPr>
            </w:pPr>
          </w:p>
        </w:tc>
      </w:tr>
      <w:tr w14:paraId="7B615771">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CF668A9">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2101101</w:t>
            </w:r>
          </w:p>
        </w:tc>
        <w:tc>
          <w:tcPr>
            <w:tcW w:w="2220" w:type="dxa"/>
            <w:tcBorders>
              <w:top w:val="nil"/>
              <w:left w:val="nil"/>
              <w:bottom w:val="single" w:color="auto" w:sz="4" w:space="0"/>
              <w:right w:val="single" w:color="auto" w:sz="4" w:space="0"/>
            </w:tcBorders>
            <w:shd w:val="clear" w:color="000000" w:fill="FFFFFF"/>
            <w:noWrap/>
            <w:vAlign w:val="center"/>
          </w:tcPr>
          <w:p w14:paraId="268B8F14">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行政单位医疗</w:t>
            </w:r>
          </w:p>
        </w:tc>
        <w:tc>
          <w:tcPr>
            <w:tcW w:w="1800" w:type="dxa"/>
            <w:tcBorders>
              <w:top w:val="nil"/>
              <w:left w:val="nil"/>
              <w:bottom w:val="single" w:color="auto" w:sz="4" w:space="0"/>
              <w:right w:val="single" w:color="auto" w:sz="4" w:space="0"/>
            </w:tcBorders>
            <w:noWrap/>
            <w:vAlign w:val="center"/>
          </w:tcPr>
          <w:p w14:paraId="72E0ECA3">
            <w:pPr>
              <w:keepNext w:val="0"/>
              <w:keepLines w:val="0"/>
              <w:widowControl/>
              <w:suppressLineNumbers w:val="0"/>
              <w:jc w:val="right"/>
              <w:textAlignment w:val="center"/>
              <w:rPr>
                <w:rFonts w:hint="eastAsia" w:ascii="宋体" w:hAnsi="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rPr>
              <w:t>97.6</w:t>
            </w:r>
            <w:r>
              <w:rPr>
                <w:rFonts w:hint="eastAsia" w:ascii="宋体" w:hAnsi="宋体" w:cs="宋体"/>
                <w:i w:val="0"/>
                <w:iCs w:val="0"/>
                <w:color w:val="000000"/>
                <w:kern w:val="0"/>
                <w:sz w:val="22"/>
                <w:szCs w:val="22"/>
                <w:highlight w:val="none"/>
                <w:u w:val="none"/>
                <w:lang w:val="en-US" w:eastAsia="zh-CN"/>
              </w:rPr>
              <w:t>8</w:t>
            </w:r>
          </w:p>
        </w:tc>
        <w:tc>
          <w:tcPr>
            <w:tcW w:w="1840" w:type="dxa"/>
            <w:tcBorders>
              <w:top w:val="nil"/>
              <w:left w:val="nil"/>
              <w:bottom w:val="single" w:color="auto" w:sz="4" w:space="0"/>
              <w:right w:val="single" w:color="auto" w:sz="4" w:space="0"/>
            </w:tcBorders>
            <w:noWrap/>
            <w:vAlign w:val="center"/>
          </w:tcPr>
          <w:p w14:paraId="0D6018AD">
            <w:pPr>
              <w:keepNext w:val="0"/>
              <w:keepLines w:val="0"/>
              <w:widowControl/>
              <w:suppressLineNumbers w:val="0"/>
              <w:jc w:val="right"/>
              <w:textAlignment w:val="center"/>
              <w:rPr>
                <w:rFonts w:hint="eastAsia" w:ascii="宋体" w:hAnsi="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rPr>
              <w:t>97.6</w:t>
            </w:r>
            <w:r>
              <w:rPr>
                <w:rFonts w:hint="eastAsia" w:ascii="宋体" w:hAnsi="宋体" w:cs="宋体"/>
                <w:i w:val="0"/>
                <w:iCs w:val="0"/>
                <w:color w:val="000000"/>
                <w:kern w:val="0"/>
                <w:sz w:val="22"/>
                <w:szCs w:val="22"/>
                <w:highlight w:val="none"/>
                <w:u w:val="none"/>
                <w:lang w:val="en-US" w:eastAsia="zh-CN"/>
              </w:rPr>
              <w:t>8</w:t>
            </w:r>
          </w:p>
        </w:tc>
        <w:tc>
          <w:tcPr>
            <w:tcW w:w="1630" w:type="dxa"/>
            <w:tcBorders>
              <w:top w:val="nil"/>
              <w:left w:val="nil"/>
              <w:bottom w:val="single" w:color="auto" w:sz="4" w:space="0"/>
              <w:right w:val="single" w:color="auto" w:sz="4" w:space="0"/>
            </w:tcBorders>
            <w:noWrap/>
            <w:vAlign w:val="center"/>
          </w:tcPr>
          <w:p w14:paraId="0009BA4A">
            <w:pPr>
              <w:keepNext w:val="0"/>
              <w:keepLines w:val="0"/>
              <w:widowControl/>
              <w:suppressLineNumbers w:val="0"/>
              <w:jc w:val="right"/>
              <w:textAlignment w:val="center"/>
              <w:rPr>
                <w:rFonts w:hint="eastAsia" w:ascii="宋体" w:hAnsi="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370" w:type="dxa"/>
            <w:tcBorders>
              <w:top w:val="nil"/>
              <w:left w:val="nil"/>
              <w:bottom w:val="single" w:color="auto" w:sz="4" w:space="0"/>
              <w:right w:val="single" w:color="auto" w:sz="4" w:space="0"/>
            </w:tcBorders>
            <w:noWrap/>
            <w:vAlign w:val="center"/>
          </w:tcPr>
          <w:p w14:paraId="6BF58136">
            <w:pPr>
              <w:widowControl/>
              <w:jc w:val="right"/>
              <w:rPr>
                <w:rFonts w:hint="eastAsia" w:ascii="宋体" w:hAnsi="宋体" w:cs="宋体"/>
                <w:kern w:val="0"/>
                <w:sz w:val="24"/>
                <w:szCs w:val="24"/>
                <w:highlight w:val="none"/>
              </w:rPr>
            </w:pPr>
          </w:p>
        </w:tc>
        <w:tc>
          <w:tcPr>
            <w:tcW w:w="1330" w:type="dxa"/>
            <w:tcBorders>
              <w:top w:val="nil"/>
              <w:left w:val="nil"/>
              <w:bottom w:val="single" w:color="auto" w:sz="4" w:space="0"/>
              <w:right w:val="single" w:color="auto" w:sz="4" w:space="0"/>
            </w:tcBorders>
            <w:noWrap/>
            <w:vAlign w:val="center"/>
          </w:tcPr>
          <w:p w14:paraId="6AEDEE4D">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16AF4EF6">
            <w:pPr>
              <w:widowControl/>
              <w:jc w:val="right"/>
              <w:rPr>
                <w:rFonts w:hint="eastAsia" w:ascii="宋体" w:hAnsi="宋体" w:cs="宋体"/>
                <w:kern w:val="0"/>
                <w:sz w:val="24"/>
                <w:szCs w:val="24"/>
              </w:rPr>
            </w:pPr>
          </w:p>
        </w:tc>
      </w:tr>
      <w:tr w14:paraId="56F10428">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49FA11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211</w:t>
            </w:r>
          </w:p>
        </w:tc>
        <w:tc>
          <w:tcPr>
            <w:tcW w:w="2220" w:type="dxa"/>
            <w:tcBorders>
              <w:top w:val="nil"/>
              <w:left w:val="nil"/>
              <w:bottom w:val="single" w:color="auto" w:sz="4" w:space="0"/>
              <w:right w:val="single" w:color="auto" w:sz="4" w:space="0"/>
            </w:tcBorders>
            <w:shd w:val="clear" w:color="000000" w:fill="FFFFFF"/>
            <w:noWrap/>
            <w:vAlign w:val="center"/>
          </w:tcPr>
          <w:p w14:paraId="1CF013F6">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节能环保支出</w:t>
            </w:r>
          </w:p>
        </w:tc>
        <w:tc>
          <w:tcPr>
            <w:tcW w:w="1800" w:type="dxa"/>
            <w:tcBorders>
              <w:top w:val="nil"/>
              <w:left w:val="nil"/>
              <w:bottom w:val="single" w:color="auto" w:sz="4" w:space="0"/>
              <w:right w:val="single" w:color="auto" w:sz="4" w:space="0"/>
            </w:tcBorders>
            <w:noWrap/>
            <w:vAlign w:val="center"/>
          </w:tcPr>
          <w:p w14:paraId="1E085815">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21.19</w:t>
            </w:r>
          </w:p>
        </w:tc>
        <w:tc>
          <w:tcPr>
            <w:tcW w:w="1840" w:type="dxa"/>
            <w:tcBorders>
              <w:top w:val="nil"/>
              <w:left w:val="nil"/>
              <w:bottom w:val="single" w:color="auto" w:sz="4" w:space="0"/>
              <w:right w:val="single" w:color="auto" w:sz="4" w:space="0"/>
            </w:tcBorders>
            <w:noWrap/>
            <w:vAlign w:val="center"/>
          </w:tcPr>
          <w:p w14:paraId="0C0EA094">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21.19</w:t>
            </w:r>
          </w:p>
        </w:tc>
        <w:tc>
          <w:tcPr>
            <w:tcW w:w="1630" w:type="dxa"/>
            <w:tcBorders>
              <w:top w:val="nil"/>
              <w:left w:val="nil"/>
              <w:bottom w:val="single" w:color="auto" w:sz="4" w:space="0"/>
              <w:right w:val="single" w:color="auto" w:sz="4" w:space="0"/>
            </w:tcBorders>
            <w:noWrap/>
            <w:vAlign w:val="center"/>
          </w:tcPr>
          <w:p w14:paraId="10DF2659">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03F3509E">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4A89B99C">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6F6418B2">
            <w:pPr>
              <w:widowControl/>
              <w:jc w:val="right"/>
              <w:rPr>
                <w:rFonts w:hint="eastAsia" w:ascii="宋体" w:hAnsi="宋体" w:cs="宋体"/>
                <w:kern w:val="0"/>
                <w:sz w:val="24"/>
                <w:szCs w:val="24"/>
              </w:rPr>
            </w:pPr>
          </w:p>
        </w:tc>
      </w:tr>
      <w:tr w14:paraId="6B57497A">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747C7A9">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21104</w:t>
            </w:r>
          </w:p>
        </w:tc>
        <w:tc>
          <w:tcPr>
            <w:tcW w:w="2220" w:type="dxa"/>
            <w:tcBorders>
              <w:top w:val="nil"/>
              <w:left w:val="nil"/>
              <w:bottom w:val="single" w:color="auto" w:sz="4" w:space="0"/>
              <w:right w:val="single" w:color="auto" w:sz="4" w:space="0"/>
            </w:tcBorders>
            <w:shd w:val="clear" w:color="000000" w:fill="FFFFFF"/>
            <w:noWrap/>
            <w:vAlign w:val="center"/>
          </w:tcPr>
          <w:p w14:paraId="6A8287FE">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自然生态保护</w:t>
            </w:r>
          </w:p>
        </w:tc>
        <w:tc>
          <w:tcPr>
            <w:tcW w:w="1800" w:type="dxa"/>
            <w:tcBorders>
              <w:top w:val="nil"/>
              <w:left w:val="nil"/>
              <w:bottom w:val="single" w:color="auto" w:sz="4" w:space="0"/>
              <w:right w:val="single" w:color="auto" w:sz="4" w:space="0"/>
            </w:tcBorders>
            <w:noWrap/>
            <w:vAlign w:val="center"/>
          </w:tcPr>
          <w:p w14:paraId="42E5F35C">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21.19</w:t>
            </w:r>
          </w:p>
        </w:tc>
        <w:tc>
          <w:tcPr>
            <w:tcW w:w="1840" w:type="dxa"/>
            <w:tcBorders>
              <w:top w:val="nil"/>
              <w:left w:val="nil"/>
              <w:bottom w:val="single" w:color="auto" w:sz="4" w:space="0"/>
              <w:right w:val="single" w:color="auto" w:sz="4" w:space="0"/>
            </w:tcBorders>
            <w:noWrap/>
            <w:vAlign w:val="center"/>
          </w:tcPr>
          <w:p w14:paraId="28DB2872">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21.19</w:t>
            </w:r>
          </w:p>
        </w:tc>
        <w:tc>
          <w:tcPr>
            <w:tcW w:w="1630" w:type="dxa"/>
            <w:tcBorders>
              <w:top w:val="nil"/>
              <w:left w:val="nil"/>
              <w:bottom w:val="single" w:color="auto" w:sz="4" w:space="0"/>
              <w:right w:val="single" w:color="auto" w:sz="4" w:space="0"/>
            </w:tcBorders>
            <w:noWrap/>
            <w:vAlign w:val="center"/>
          </w:tcPr>
          <w:p w14:paraId="5099FD04">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621C3E54">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6E91A583">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34A944DE">
            <w:pPr>
              <w:widowControl/>
              <w:jc w:val="right"/>
              <w:rPr>
                <w:rFonts w:hint="eastAsia" w:ascii="宋体" w:hAnsi="宋体" w:cs="宋体"/>
                <w:kern w:val="0"/>
                <w:sz w:val="24"/>
                <w:szCs w:val="24"/>
              </w:rPr>
            </w:pPr>
          </w:p>
        </w:tc>
      </w:tr>
      <w:tr w14:paraId="3A7C4DAA">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8948CE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2110402</w:t>
            </w:r>
          </w:p>
        </w:tc>
        <w:tc>
          <w:tcPr>
            <w:tcW w:w="2220" w:type="dxa"/>
            <w:tcBorders>
              <w:top w:val="nil"/>
              <w:left w:val="nil"/>
              <w:bottom w:val="single" w:color="auto" w:sz="4" w:space="0"/>
              <w:right w:val="single" w:color="auto" w:sz="4" w:space="0"/>
            </w:tcBorders>
            <w:shd w:val="clear" w:color="000000" w:fill="FFFFFF"/>
            <w:noWrap/>
            <w:vAlign w:val="center"/>
          </w:tcPr>
          <w:p w14:paraId="3AD709C1">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农村环境保护</w:t>
            </w:r>
          </w:p>
        </w:tc>
        <w:tc>
          <w:tcPr>
            <w:tcW w:w="1800" w:type="dxa"/>
            <w:tcBorders>
              <w:top w:val="nil"/>
              <w:left w:val="nil"/>
              <w:bottom w:val="single" w:color="auto" w:sz="4" w:space="0"/>
              <w:right w:val="single" w:color="auto" w:sz="4" w:space="0"/>
            </w:tcBorders>
            <w:noWrap/>
            <w:vAlign w:val="center"/>
          </w:tcPr>
          <w:p w14:paraId="01712447">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21.19</w:t>
            </w:r>
          </w:p>
        </w:tc>
        <w:tc>
          <w:tcPr>
            <w:tcW w:w="1840" w:type="dxa"/>
            <w:tcBorders>
              <w:top w:val="nil"/>
              <w:left w:val="nil"/>
              <w:bottom w:val="single" w:color="auto" w:sz="4" w:space="0"/>
              <w:right w:val="single" w:color="auto" w:sz="4" w:space="0"/>
            </w:tcBorders>
            <w:noWrap/>
            <w:vAlign w:val="center"/>
          </w:tcPr>
          <w:p w14:paraId="76C88272">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21.19</w:t>
            </w:r>
          </w:p>
        </w:tc>
        <w:tc>
          <w:tcPr>
            <w:tcW w:w="1630" w:type="dxa"/>
            <w:tcBorders>
              <w:top w:val="nil"/>
              <w:left w:val="nil"/>
              <w:bottom w:val="single" w:color="auto" w:sz="4" w:space="0"/>
              <w:right w:val="single" w:color="auto" w:sz="4" w:space="0"/>
            </w:tcBorders>
            <w:noWrap/>
            <w:vAlign w:val="center"/>
          </w:tcPr>
          <w:p w14:paraId="0CB7A84C">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734A997C">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3CCF670A">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6152276A">
            <w:pPr>
              <w:widowControl/>
              <w:jc w:val="right"/>
              <w:rPr>
                <w:rFonts w:hint="eastAsia" w:ascii="宋体" w:hAnsi="宋体" w:cs="宋体"/>
                <w:kern w:val="0"/>
                <w:sz w:val="24"/>
                <w:szCs w:val="24"/>
              </w:rPr>
            </w:pPr>
          </w:p>
        </w:tc>
      </w:tr>
      <w:tr w14:paraId="6AB81826">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36589F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212</w:t>
            </w:r>
          </w:p>
        </w:tc>
        <w:tc>
          <w:tcPr>
            <w:tcW w:w="2220" w:type="dxa"/>
            <w:tcBorders>
              <w:top w:val="nil"/>
              <w:left w:val="nil"/>
              <w:bottom w:val="single" w:color="auto" w:sz="4" w:space="0"/>
              <w:right w:val="single" w:color="auto" w:sz="4" w:space="0"/>
            </w:tcBorders>
            <w:shd w:val="clear" w:color="000000" w:fill="FFFFFF"/>
            <w:noWrap/>
            <w:vAlign w:val="center"/>
          </w:tcPr>
          <w:p w14:paraId="51BAFE2F">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城乡社区支出</w:t>
            </w:r>
          </w:p>
        </w:tc>
        <w:tc>
          <w:tcPr>
            <w:tcW w:w="1800" w:type="dxa"/>
            <w:tcBorders>
              <w:top w:val="nil"/>
              <w:left w:val="nil"/>
              <w:bottom w:val="single" w:color="auto" w:sz="4" w:space="0"/>
              <w:right w:val="single" w:color="auto" w:sz="4" w:space="0"/>
            </w:tcBorders>
            <w:noWrap/>
            <w:vAlign w:val="center"/>
          </w:tcPr>
          <w:p w14:paraId="43EC05ED">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337.58</w:t>
            </w:r>
          </w:p>
        </w:tc>
        <w:tc>
          <w:tcPr>
            <w:tcW w:w="1840" w:type="dxa"/>
            <w:tcBorders>
              <w:top w:val="nil"/>
              <w:left w:val="nil"/>
              <w:bottom w:val="single" w:color="auto" w:sz="4" w:space="0"/>
              <w:right w:val="single" w:color="auto" w:sz="4" w:space="0"/>
            </w:tcBorders>
            <w:noWrap/>
            <w:vAlign w:val="center"/>
          </w:tcPr>
          <w:p w14:paraId="4248DB76">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327.58</w:t>
            </w:r>
          </w:p>
        </w:tc>
        <w:tc>
          <w:tcPr>
            <w:tcW w:w="1630" w:type="dxa"/>
            <w:tcBorders>
              <w:top w:val="nil"/>
              <w:left w:val="nil"/>
              <w:bottom w:val="single" w:color="auto" w:sz="4" w:space="0"/>
              <w:right w:val="single" w:color="auto" w:sz="4" w:space="0"/>
            </w:tcBorders>
            <w:noWrap/>
            <w:vAlign w:val="center"/>
          </w:tcPr>
          <w:p w14:paraId="2B92E825">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10.00</w:t>
            </w:r>
          </w:p>
        </w:tc>
        <w:tc>
          <w:tcPr>
            <w:tcW w:w="1370" w:type="dxa"/>
            <w:tcBorders>
              <w:top w:val="nil"/>
              <w:left w:val="nil"/>
              <w:bottom w:val="single" w:color="auto" w:sz="4" w:space="0"/>
              <w:right w:val="single" w:color="auto" w:sz="4" w:space="0"/>
            </w:tcBorders>
            <w:noWrap/>
            <w:vAlign w:val="center"/>
          </w:tcPr>
          <w:p w14:paraId="0A142507">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61515AC1">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7C788BBD">
            <w:pPr>
              <w:widowControl/>
              <w:jc w:val="right"/>
              <w:rPr>
                <w:rFonts w:hint="eastAsia" w:ascii="宋体" w:hAnsi="宋体" w:cs="宋体"/>
                <w:kern w:val="0"/>
                <w:sz w:val="24"/>
                <w:szCs w:val="24"/>
              </w:rPr>
            </w:pPr>
          </w:p>
        </w:tc>
      </w:tr>
      <w:tr w14:paraId="600718F4">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40B336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21201</w:t>
            </w:r>
          </w:p>
        </w:tc>
        <w:tc>
          <w:tcPr>
            <w:tcW w:w="2220" w:type="dxa"/>
            <w:tcBorders>
              <w:top w:val="nil"/>
              <w:left w:val="nil"/>
              <w:bottom w:val="single" w:color="auto" w:sz="4" w:space="0"/>
              <w:right w:val="single" w:color="auto" w:sz="4" w:space="0"/>
            </w:tcBorders>
            <w:shd w:val="clear" w:color="000000" w:fill="FFFFFF"/>
            <w:noWrap/>
            <w:vAlign w:val="center"/>
          </w:tcPr>
          <w:p w14:paraId="3007749E">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城乡社区管理事务</w:t>
            </w:r>
          </w:p>
        </w:tc>
        <w:tc>
          <w:tcPr>
            <w:tcW w:w="1800" w:type="dxa"/>
            <w:tcBorders>
              <w:top w:val="nil"/>
              <w:left w:val="nil"/>
              <w:bottom w:val="single" w:color="auto" w:sz="4" w:space="0"/>
              <w:right w:val="single" w:color="auto" w:sz="4" w:space="0"/>
            </w:tcBorders>
            <w:noWrap/>
            <w:vAlign w:val="center"/>
          </w:tcPr>
          <w:p w14:paraId="51FA0305">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40.77</w:t>
            </w:r>
          </w:p>
        </w:tc>
        <w:tc>
          <w:tcPr>
            <w:tcW w:w="1840" w:type="dxa"/>
            <w:tcBorders>
              <w:top w:val="nil"/>
              <w:left w:val="nil"/>
              <w:bottom w:val="single" w:color="auto" w:sz="4" w:space="0"/>
              <w:right w:val="single" w:color="auto" w:sz="4" w:space="0"/>
            </w:tcBorders>
            <w:noWrap/>
            <w:vAlign w:val="center"/>
          </w:tcPr>
          <w:p w14:paraId="0CAF4315">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40.77</w:t>
            </w:r>
          </w:p>
        </w:tc>
        <w:tc>
          <w:tcPr>
            <w:tcW w:w="1630" w:type="dxa"/>
            <w:tcBorders>
              <w:top w:val="nil"/>
              <w:left w:val="nil"/>
              <w:bottom w:val="single" w:color="auto" w:sz="4" w:space="0"/>
              <w:right w:val="single" w:color="auto" w:sz="4" w:space="0"/>
            </w:tcBorders>
            <w:noWrap/>
            <w:vAlign w:val="center"/>
          </w:tcPr>
          <w:p w14:paraId="7E03ED4D">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70EB6368">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29476AB2">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53DAE389">
            <w:pPr>
              <w:widowControl/>
              <w:jc w:val="right"/>
              <w:rPr>
                <w:rFonts w:hint="eastAsia" w:ascii="宋体" w:hAnsi="宋体" w:cs="宋体"/>
                <w:kern w:val="0"/>
                <w:sz w:val="24"/>
                <w:szCs w:val="24"/>
              </w:rPr>
            </w:pPr>
          </w:p>
        </w:tc>
      </w:tr>
      <w:tr w14:paraId="7805D23C">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83941BA">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2120104</w:t>
            </w:r>
          </w:p>
        </w:tc>
        <w:tc>
          <w:tcPr>
            <w:tcW w:w="2220" w:type="dxa"/>
            <w:tcBorders>
              <w:top w:val="nil"/>
              <w:left w:val="nil"/>
              <w:bottom w:val="single" w:color="auto" w:sz="4" w:space="0"/>
              <w:right w:val="single" w:color="auto" w:sz="4" w:space="0"/>
            </w:tcBorders>
            <w:shd w:val="clear" w:color="000000" w:fill="FFFFFF"/>
            <w:noWrap/>
            <w:vAlign w:val="center"/>
          </w:tcPr>
          <w:p w14:paraId="0AF8984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城管执法</w:t>
            </w:r>
          </w:p>
        </w:tc>
        <w:tc>
          <w:tcPr>
            <w:tcW w:w="1800" w:type="dxa"/>
            <w:tcBorders>
              <w:top w:val="nil"/>
              <w:left w:val="nil"/>
              <w:bottom w:val="single" w:color="auto" w:sz="4" w:space="0"/>
              <w:right w:val="single" w:color="auto" w:sz="4" w:space="0"/>
            </w:tcBorders>
            <w:noWrap/>
            <w:vAlign w:val="center"/>
          </w:tcPr>
          <w:p w14:paraId="4B427CA3">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40.77</w:t>
            </w:r>
          </w:p>
        </w:tc>
        <w:tc>
          <w:tcPr>
            <w:tcW w:w="1840" w:type="dxa"/>
            <w:tcBorders>
              <w:top w:val="nil"/>
              <w:left w:val="nil"/>
              <w:bottom w:val="single" w:color="auto" w:sz="4" w:space="0"/>
              <w:right w:val="single" w:color="auto" w:sz="4" w:space="0"/>
            </w:tcBorders>
            <w:noWrap/>
            <w:vAlign w:val="center"/>
          </w:tcPr>
          <w:p w14:paraId="332C1293">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40.77</w:t>
            </w:r>
          </w:p>
        </w:tc>
        <w:tc>
          <w:tcPr>
            <w:tcW w:w="1630" w:type="dxa"/>
            <w:tcBorders>
              <w:top w:val="nil"/>
              <w:left w:val="nil"/>
              <w:bottom w:val="single" w:color="auto" w:sz="4" w:space="0"/>
              <w:right w:val="single" w:color="auto" w:sz="4" w:space="0"/>
            </w:tcBorders>
            <w:noWrap/>
            <w:vAlign w:val="center"/>
          </w:tcPr>
          <w:p w14:paraId="5A7D8907">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5B4B5EB6">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693B69C3">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12C2B9AA">
            <w:pPr>
              <w:widowControl/>
              <w:jc w:val="right"/>
              <w:rPr>
                <w:rFonts w:hint="eastAsia" w:ascii="宋体" w:hAnsi="宋体" w:cs="宋体"/>
                <w:kern w:val="0"/>
                <w:sz w:val="24"/>
                <w:szCs w:val="24"/>
              </w:rPr>
            </w:pPr>
          </w:p>
        </w:tc>
      </w:tr>
      <w:tr w14:paraId="28F673A9">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0981155">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21205</w:t>
            </w:r>
          </w:p>
        </w:tc>
        <w:tc>
          <w:tcPr>
            <w:tcW w:w="2220" w:type="dxa"/>
            <w:tcBorders>
              <w:top w:val="nil"/>
              <w:left w:val="nil"/>
              <w:bottom w:val="single" w:color="auto" w:sz="4" w:space="0"/>
              <w:right w:val="single" w:color="auto" w:sz="4" w:space="0"/>
            </w:tcBorders>
            <w:shd w:val="clear" w:color="000000" w:fill="FFFFFF"/>
            <w:noWrap/>
            <w:vAlign w:val="center"/>
          </w:tcPr>
          <w:p w14:paraId="1C350A2A">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城乡社区环境卫生</w:t>
            </w:r>
          </w:p>
        </w:tc>
        <w:tc>
          <w:tcPr>
            <w:tcW w:w="1800" w:type="dxa"/>
            <w:tcBorders>
              <w:top w:val="nil"/>
              <w:left w:val="nil"/>
              <w:bottom w:val="single" w:color="auto" w:sz="4" w:space="0"/>
              <w:right w:val="single" w:color="auto" w:sz="4" w:space="0"/>
            </w:tcBorders>
            <w:noWrap/>
            <w:vAlign w:val="center"/>
          </w:tcPr>
          <w:p w14:paraId="06A20E7E">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286.81</w:t>
            </w:r>
          </w:p>
        </w:tc>
        <w:tc>
          <w:tcPr>
            <w:tcW w:w="1840" w:type="dxa"/>
            <w:tcBorders>
              <w:top w:val="nil"/>
              <w:left w:val="nil"/>
              <w:bottom w:val="single" w:color="auto" w:sz="4" w:space="0"/>
              <w:right w:val="single" w:color="auto" w:sz="4" w:space="0"/>
            </w:tcBorders>
            <w:noWrap/>
            <w:vAlign w:val="center"/>
          </w:tcPr>
          <w:p w14:paraId="5005A7F2">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286.81</w:t>
            </w:r>
          </w:p>
        </w:tc>
        <w:tc>
          <w:tcPr>
            <w:tcW w:w="1630" w:type="dxa"/>
            <w:tcBorders>
              <w:top w:val="nil"/>
              <w:left w:val="nil"/>
              <w:bottom w:val="single" w:color="auto" w:sz="4" w:space="0"/>
              <w:right w:val="single" w:color="auto" w:sz="4" w:space="0"/>
            </w:tcBorders>
            <w:noWrap/>
            <w:vAlign w:val="center"/>
          </w:tcPr>
          <w:p w14:paraId="6343B1C0">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6339C919">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061FEC55">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245ACAE5">
            <w:pPr>
              <w:widowControl/>
              <w:jc w:val="right"/>
              <w:rPr>
                <w:rFonts w:hint="eastAsia" w:ascii="宋体" w:hAnsi="宋体" w:cs="宋体"/>
                <w:kern w:val="0"/>
                <w:sz w:val="24"/>
                <w:szCs w:val="24"/>
              </w:rPr>
            </w:pPr>
          </w:p>
        </w:tc>
      </w:tr>
      <w:tr w14:paraId="3E093C96">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B916786">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2120501</w:t>
            </w:r>
          </w:p>
        </w:tc>
        <w:tc>
          <w:tcPr>
            <w:tcW w:w="2220" w:type="dxa"/>
            <w:tcBorders>
              <w:top w:val="nil"/>
              <w:left w:val="nil"/>
              <w:bottom w:val="single" w:color="auto" w:sz="4" w:space="0"/>
              <w:right w:val="single" w:color="auto" w:sz="4" w:space="0"/>
            </w:tcBorders>
            <w:shd w:val="clear" w:color="000000" w:fill="FFFFFF"/>
            <w:noWrap/>
            <w:vAlign w:val="center"/>
          </w:tcPr>
          <w:p w14:paraId="0B9F34A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城乡社区环境卫生</w:t>
            </w:r>
          </w:p>
        </w:tc>
        <w:tc>
          <w:tcPr>
            <w:tcW w:w="1800" w:type="dxa"/>
            <w:tcBorders>
              <w:top w:val="nil"/>
              <w:left w:val="nil"/>
              <w:bottom w:val="single" w:color="auto" w:sz="4" w:space="0"/>
              <w:right w:val="single" w:color="auto" w:sz="4" w:space="0"/>
            </w:tcBorders>
            <w:noWrap/>
            <w:vAlign w:val="center"/>
          </w:tcPr>
          <w:p w14:paraId="2EADBD9F">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286.81</w:t>
            </w:r>
          </w:p>
        </w:tc>
        <w:tc>
          <w:tcPr>
            <w:tcW w:w="1840" w:type="dxa"/>
            <w:tcBorders>
              <w:top w:val="nil"/>
              <w:left w:val="nil"/>
              <w:bottom w:val="single" w:color="auto" w:sz="4" w:space="0"/>
              <w:right w:val="single" w:color="auto" w:sz="4" w:space="0"/>
            </w:tcBorders>
            <w:noWrap/>
            <w:vAlign w:val="center"/>
          </w:tcPr>
          <w:p w14:paraId="428F3134">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286.81</w:t>
            </w:r>
          </w:p>
        </w:tc>
        <w:tc>
          <w:tcPr>
            <w:tcW w:w="1630" w:type="dxa"/>
            <w:tcBorders>
              <w:top w:val="nil"/>
              <w:left w:val="nil"/>
              <w:bottom w:val="single" w:color="auto" w:sz="4" w:space="0"/>
              <w:right w:val="single" w:color="auto" w:sz="4" w:space="0"/>
            </w:tcBorders>
            <w:noWrap/>
            <w:vAlign w:val="center"/>
          </w:tcPr>
          <w:p w14:paraId="5CE1A0B6">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4B774670">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78E90DDF">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5BF61312">
            <w:pPr>
              <w:widowControl/>
              <w:jc w:val="right"/>
              <w:rPr>
                <w:rFonts w:hint="eastAsia" w:ascii="宋体" w:hAnsi="宋体" w:cs="宋体"/>
                <w:kern w:val="0"/>
                <w:sz w:val="24"/>
                <w:szCs w:val="24"/>
              </w:rPr>
            </w:pPr>
          </w:p>
        </w:tc>
      </w:tr>
      <w:tr w14:paraId="03549602">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FD1A59A">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21299</w:t>
            </w:r>
          </w:p>
        </w:tc>
        <w:tc>
          <w:tcPr>
            <w:tcW w:w="2220" w:type="dxa"/>
            <w:tcBorders>
              <w:top w:val="nil"/>
              <w:left w:val="nil"/>
              <w:bottom w:val="single" w:color="auto" w:sz="4" w:space="0"/>
              <w:right w:val="single" w:color="auto" w:sz="4" w:space="0"/>
            </w:tcBorders>
            <w:shd w:val="clear" w:color="000000" w:fill="FFFFFF"/>
            <w:noWrap/>
            <w:vAlign w:val="center"/>
          </w:tcPr>
          <w:p w14:paraId="190C128E">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其他城乡社区支出</w:t>
            </w:r>
          </w:p>
        </w:tc>
        <w:tc>
          <w:tcPr>
            <w:tcW w:w="1800" w:type="dxa"/>
            <w:tcBorders>
              <w:top w:val="nil"/>
              <w:left w:val="nil"/>
              <w:bottom w:val="single" w:color="auto" w:sz="4" w:space="0"/>
              <w:right w:val="single" w:color="auto" w:sz="4" w:space="0"/>
            </w:tcBorders>
            <w:noWrap/>
            <w:vAlign w:val="center"/>
          </w:tcPr>
          <w:p w14:paraId="41146091">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10.00</w:t>
            </w:r>
          </w:p>
        </w:tc>
        <w:tc>
          <w:tcPr>
            <w:tcW w:w="1840" w:type="dxa"/>
            <w:tcBorders>
              <w:top w:val="nil"/>
              <w:left w:val="nil"/>
              <w:bottom w:val="single" w:color="auto" w:sz="4" w:space="0"/>
              <w:right w:val="single" w:color="auto" w:sz="4" w:space="0"/>
            </w:tcBorders>
            <w:noWrap/>
            <w:vAlign w:val="center"/>
          </w:tcPr>
          <w:p w14:paraId="221504D9">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630" w:type="dxa"/>
            <w:tcBorders>
              <w:top w:val="nil"/>
              <w:left w:val="nil"/>
              <w:bottom w:val="single" w:color="auto" w:sz="4" w:space="0"/>
              <w:right w:val="single" w:color="auto" w:sz="4" w:space="0"/>
            </w:tcBorders>
            <w:noWrap/>
            <w:vAlign w:val="center"/>
          </w:tcPr>
          <w:p w14:paraId="382D4EA9">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10.00</w:t>
            </w:r>
          </w:p>
        </w:tc>
        <w:tc>
          <w:tcPr>
            <w:tcW w:w="1370" w:type="dxa"/>
            <w:tcBorders>
              <w:top w:val="nil"/>
              <w:left w:val="nil"/>
              <w:bottom w:val="single" w:color="auto" w:sz="4" w:space="0"/>
              <w:right w:val="single" w:color="auto" w:sz="4" w:space="0"/>
            </w:tcBorders>
            <w:noWrap/>
            <w:vAlign w:val="center"/>
          </w:tcPr>
          <w:p w14:paraId="0D396AAC">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66F3AA46">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58F02C72">
            <w:pPr>
              <w:widowControl/>
              <w:jc w:val="right"/>
              <w:rPr>
                <w:rFonts w:hint="eastAsia" w:ascii="宋体" w:hAnsi="宋体" w:cs="宋体"/>
                <w:kern w:val="0"/>
                <w:sz w:val="24"/>
                <w:szCs w:val="24"/>
              </w:rPr>
            </w:pPr>
          </w:p>
        </w:tc>
      </w:tr>
      <w:tr w14:paraId="42EC4A23">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CF66BD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2129999</w:t>
            </w:r>
          </w:p>
        </w:tc>
        <w:tc>
          <w:tcPr>
            <w:tcW w:w="2220" w:type="dxa"/>
            <w:tcBorders>
              <w:top w:val="nil"/>
              <w:left w:val="nil"/>
              <w:bottom w:val="single" w:color="auto" w:sz="4" w:space="0"/>
              <w:right w:val="single" w:color="auto" w:sz="4" w:space="0"/>
            </w:tcBorders>
            <w:shd w:val="clear" w:color="000000" w:fill="FFFFFF"/>
            <w:noWrap/>
            <w:vAlign w:val="center"/>
          </w:tcPr>
          <w:p w14:paraId="798C39F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其他城乡社区支出</w:t>
            </w:r>
          </w:p>
        </w:tc>
        <w:tc>
          <w:tcPr>
            <w:tcW w:w="1800" w:type="dxa"/>
            <w:tcBorders>
              <w:top w:val="nil"/>
              <w:left w:val="nil"/>
              <w:bottom w:val="single" w:color="auto" w:sz="4" w:space="0"/>
              <w:right w:val="single" w:color="auto" w:sz="4" w:space="0"/>
            </w:tcBorders>
            <w:noWrap/>
            <w:vAlign w:val="center"/>
          </w:tcPr>
          <w:p w14:paraId="12BE8232">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10.00</w:t>
            </w:r>
          </w:p>
        </w:tc>
        <w:tc>
          <w:tcPr>
            <w:tcW w:w="1840" w:type="dxa"/>
            <w:tcBorders>
              <w:top w:val="nil"/>
              <w:left w:val="nil"/>
              <w:bottom w:val="single" w:color="auto" w:sz="4" w:space="0"/>
              <w:right w:val="single" w:color="auto" w:sz="4" w:space="0"/>
            </w:tcBorders>
            <w:noWrap/>
            <w:vAlign w:val="center"/>
          </w:tcPr>
          <w:p w14:paraId="563AA37E">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630" w:type="dxa"/>
            <w:tcBorders>
              <w:top w:val="nil"/>
              <w:left w:val="nil"/>
              <w:bottom w:val="single" w:color="auto" w:sz="4" w:space="0"/>
              <w:right w:val="single" w:color="auto" w:sz="4" w:space="0"/>
            </w:tcBorders>
            <w:noWrap/>
            <w:vAlign w:val="center"/>
          </w:tcPr>
          <w:p w14:paraId="1DF5D172">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10.00</w:t>
            </w:r>
          </w:p>
        </w:tc>
        <w:tc>
          <w:tcPr>
            <w:tcW w:w="1370" w:type="dxa"/>
            <w:tcBorders>
              <w:top w:val="nil"/>
              <w:left w:val="nil"/>
              <w:bottom w:val="single" w:color="auto" w:sz="4" w:space="0"/>
              <w:right w:val="single" w:color="auto" w:sz="4" w:space="0"/>
            </w:tcBorders>
            <w:noWrap/>
            <w:vAlign w:val="center"/>
          </w:tcPr>
          <w:p w14:paraId="4895DE6D">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53097FB2">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66239EA6">
            <w:pPr>
              <w:widowControl/>
              <w:jc w:val="right"/>
              <w:rPr>
                <w:rFonts w:hint="eastAsia" w:ascii="宋体" w:hAnsi="宋体" w:cs="宋体"/>
                <w:kern w:val="0"/>
                <w:sz w:val="24"/>
                <w:szCs w:val="24"/>
              </w:rPr>
            </w:pPr>
          </w:p>
        </w:tc>
      </w:tr>
      <w:tr w14:paraId="298194BC">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BB02390">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213</w:t>
            </w:r>
          </w:p>
        </w:tc>
        <w:tc>
          <w:tcPr>
            <w:tcW w:w="2220" w:type="dxa"/>
            <w:tcBorders>
              <w:top w:val="nil"/>
              <w:left w:val="nil"/>
              <w:bottom w:val="single" w:color="auto" w:sz="4" w:space="0"/>
              <w:right w:val="single" w:color="auto" w:sz="4" w:space="0"/>
            </w:tcBorders>
            <w:shd w:val="clear" w:color="000000" w:fill="FFFFFF"/>
            <w:noWrap/>
            <w:vAlign w:val="center"/>
          </w:tcPr>
          <w:p w14:paraId="3C6631E0">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农林水支出</w:t>
            </w:r>
          </w:p>
        </w:tc>
        <w:tc>
          <w:tcPr>
            <w:tcW w:w="1800" w:type="dxa"/>
            <w:tcBorders>
              <w:top w:val="nil"/>
              <w:left w:val="nil"/>
              <w:bottom w:val="single" w:color="auto" w:sz="4" w:space="0"/>
              <w:right w:val="single" w:color="auto" w:sz="4" w:space="0"/>
            </w:tcBorders>
            <w:noWrap/>
            <w:vAlign w:val="center"/>
          </w:tcPr>
          <w:p w14:paraId="308275A0">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1,310.1</w:t>
            </w:r>
            <w:r>
              <w:rPr>
                <w:rFonts w:hint="eastAsia" w:ascii="宋体" w:hAnsi="宋体" w:cs="宋体"/>
                <w:i w:val="0"/>
                <w:iCs w:val="0"/>
                <w:color w:val="000000"/>
                <w:kern w:val="0"/>
                <w:sz w:val="22"/>
                <w:szCs w:val="22"/>
                <w:u w:val="none"/>
                <w:lang w:val="en-US" w:eastAsia="zh-CN"/>
              </w:rPr>
              <w:t>8</w:t>
            </w:r>
          </w:p>
        </w:tc>
        <w:tc>
          <w:tcPr>
            <w:tcW w:w="1840" w:type="dxa"/>
            <w:tcBorders>
              <w:top w:val="nil"/>
              <w:left w:val="nil"/>
              <w:bottom w:val="single" w:color="auto" w:sz="4" w:space="0"/>
              <w:right w:val="single" w:color="auto" w:sz="4" w:space="0"/>
            </w:tcBorders>
            <w:noWrap/>
            <w:vAlign w:val="center"/>
          </w:tcPr>
          <w:p w14:paraId="3A8F8B4A">
            <w:pPr>
              <w:keepNext w:val="0"/>
              <w:keepLines w:val="0"/>
              <w:widowControl/>
              <w:suppressLineNumbers w:val="0"/>
              <w:jc w:val="right"/>
              <w:textAlignment w:val="center"/>
              <w:rPr>
                <w:rFonts w:hint="default" w:ascii="宋体" w:hAnsi="宋体" w:cs="宋体"/>
                <w:kern w:val="0"/>
                <w:sz w:val="24"/>
                <w:szCs w:val="24"/>
                <w:lang w:val="en-US"/>
              </w:rPr>
            </w:pPr>
            <w:r>
              <w:rPr>
                <w:rFonts w:hint="eastAsia" w:ascii="宋体" w:hAnsi="宋体" w:eastAsia="宋体" w:cs="宋体"/>
                <w:i w:val="0"/>
                <w:iCs w:val="0"/>
                <w:color w:val="000000"/>
                <w:kern w:val="0"/>
                <w:sz w:val="22"/>
                <w:szCs w:val="22"/>
                <w:u w:val="none"/>
                <w:lang w:val="en-US" w:eastAsia="zh-CN"/>
              </w:rPr>
              <w:t>1,152.</w:t>
            </w:r>
            <w:r>
              <w:rPr>
                <w:rFonts w:hint="eastAsia" w:ascii="宋体" w:hAnsi="宋体" w:cs="宋体"/>
                <w:i w:val="0"/>
                <w:iCs w:val="0"/>
                <w:color w:val="000000"/>
                <w:kern w:val="0"/>
                <w:sz w:val="22"/>
                <w:szCs w:val="22"/>
                <w:u w:val="none"/>
                <w:lang w:val="en-US" w:eastAsia="zh-CN"/>
              </w:rPr>
              <w:t>20</w:t>
            </w:r>
          </w:p>
        </w:tc>
        <w:tc>
          <w:tcPr>
            <w:tcW w:w="1630" w:type="dxa"/>
            <w:tcBorders>
              <w:top w:val="nil"/>
              <w:left w:val="nil"/>
              <w:bottom w:val="single" w:color="auto" w:sz="4" w:space="0"/>
              <w:right w:val="single" w:color="auto" w:sz="4" w:space="0"/>
            </w:tcBorders>
            <w:noWrap/>
            <w:vAlign w:val="center"/>
          </w:tcPr>
          <w:p w14:paraId="0C6B1ECF">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157.9</w:t>
            </w:r>
            <w:r>
              <w:rPr>
                <w:rFonts w:hint="eastAsia" w:ascii="宋体" w:hAnsi="宋体" w:cs="宋体"/>
                <w:i w:val="0"/>
                <w:iCs w:val="0"/>
                <w:color w:val="000000"/>
                <w:kern w:val="0"/>
                <w:sz w:val="22"/>
                <w:szCs w:val="22"/>
                <w:u w:val="none"/>
                <w:lang w:val="en-US" w:eastAsia="zh-CN"/>
              </w:rPr>
              <w:t>8</w:t>
            </w:r>
          </w:p>
        </w:tc>
        <w:tc>
          <w:tcPr>
            <w:tcW w:w="1370" w:type="dxa"/>
            <w:tcBorders>
              <w:top w:val="nil"/>
              <w:left w:val="nil"/>
              <w:bottom w:val="single" w:color="auto" w:sz="4" w:space="0"/>
              <w:right w:val="single" w:color="auto" w:sz="4" w:space="0"/>
            </w:tcBorders>
            <w:noWrap/>
            <w:vAlign w:val="center"/>
          </w:tcPr>
          <w:p w14:paraId="15DFC2B5">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6BBB4B61">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518F0693">
            <w:pPr>
              <w:widowControl/>
              <w:jc w:val="right"/>
              <w:rPr>
                <w:rFonts w:hint="eastAsia" w:ascii="宋体" w:hAnsi="宋体" w:cs="宋体"/>
                <w:kern w:val="0"/>
                <w:sz w:val="24"/>
                <w:szCs w:val="24"/>
              </w:rPr>
            </w:pPr>
          </w:p>
        </w:tc>
      </w:tr>
      <w:tr w14:paraId="4E208CFC">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D489252">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21301</w:t>
            </w:r>
          </w:p>
        </w:tc>
        <w:tc>
          <w:tcPr>
            <w:tcW w:w="2220" w:type="dxa"/>
            <w:tcBorders>
              <w:top w:val="nil"/>
              <w:left w:val="nil"/>
              <w:bottom w:val="single" w:color="auto" w:sz="4" w:space="0"/>
              <w:right w:val="single" w:color="auto" w:sz="4" w:space="0"/>
            </w:tcBorders>
            <w:shd w:val="clear" w:color="000000" w:fill="FFFFFF"/>
            <w:noWrap/>
            <w:vAlign w:val="center"/>
          </w:tcPr>
          <w:p w14:paraId="46111642">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农业农村</w:t>
            </w:r>
          </w:p>
        </w:tc>
        <w:tc>
          <w:tcPr>
            <w:tcW w:w="1800" w:type="dxa"/>
            <w:tcBorders>
              <w:top w:val="nil"/>
              <w:left w:val="nil"/>
              <w:bottom w:val="single" w:color="auto" w:sz="4" w:space="0"/>
              <w:right w:val="single" w:color="auto" w:sz="4" w:space="0"/>
            </w:tcBorders>
            <w:noWrap/>
            <w:vAlign w:val="center"/>
          </w:tcPr>
          <w:p w14:paraId="0588AB36">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26.25</w:t>
            </w:r>
          </w:p>
        </w:tc>
        <w:tc>
          <w:tcPr>
            <w:tcW w:w="1840" w:type="dxa"/>
            <w:tcBorders>
              <w:top w:val="nil"/>
              <w:left w:val="nil"/>
              <w:bottom w:val="single" w:color="auto" w:sz="4" w:space="0"/>
              <w:right w:val="single" w:color="auto" w:sz="4" w:space="0"/>
            </w:tcBorders>
            <w:noWrap/>
            <w:vAlign w:val="center"/>
          </w:tcPr>
          <w:p w14:paraId="02EE3A9D">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2.25</w:t>
            </w:r>
          </w:p>
        </w:tc>
        <w:tc>
          <w:tcPr>
            <w:tcW w:w="1630" w:type="dxa"/>
            <w:tcBorders>
              <w:top w:val="nil"/>
              <w:left w:val="nil"/>
              <w:bottom w:val="single" w:color="auto" w:sz="4" w:space="0"/>
              <w:right w:val="single" w:color="auto" w:sz="4" w:space="0"/>
            </w:tcBorders>
            <w:noWrap/>
            <w:vAlign w:val="center"/>
          </w:tcPr>
          <w:p w14:paraId="3600E3DB">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24.00</w:t>
            </w:r>
          </w:p>
        </w:tc>
        <w:tc>
          <w:tcPr>
            <w:tcW w:w="1370" w:type="dxa"/>
            <w:tcBorders>
              <w:top w:val="nil"/>
              <w:left w:val="nil"/>
              <w:bottom w:val="single" w:color="auto" w:sz="4" w:space="0"/>
              <w:right w:val="single" w:color="auto" w:sz="4" w:space="0"/>
            </w:tcBorders>
            <w:noWrap/>
            <w:vAlign w:val="center"/>
          </w:tcPr>
          <w:p w14:paraId="5B7002E4">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25446E77">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43F5C6C8">
            <w:pPr>
              <w:widowControl/>
              <w:jc w:val="right"/>
              <w:rPr>
                <w:rFonts w:hint="eastAsia" w:ascii="宋体" w:hAnsi="宋体" w:cs="宋体"/>
                <w:kern w:val="0"/>
                <w:sz w:val="24"/>
                <w:szCs w:val="24"/>
              </w:rPr>
            </w:pPr>
          </w:p>
        </w:tc>
      </w:tr>
      <w:tr w14:paraId="03927963">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E6F6915">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2130122</w:t>
            </w:r>
          </w:p>
        </w:tc>
        <w:tc>
          <w:tcPr>
            <w:tcW w:w="2220" w:type="dxa"/>
            <w:tcBorders>
              <w:top w:val="nil"/>
              <w:left w:val="nil"/>
              <w:bottom w:val="single" w:color="auto" w:sz="4" w:space="0"/>
              <w:right w:val="single" w:color="auto" w:sz="4" w:space="0"/>
            </w:tcBorders>
            <w:shd w:val="clear" w:color="000000" w:fill="FFFFFF"/>
            <w:noWrap/>
            <w:vAlign w:val="center"/>
          </w:tcPr>
          <w:p w14:paraId="17D75571">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农业生产发展</w:t>
            </w:r>
          </w:p>
        </w:tc>
        <w:tc>
          <w:tcPr>
            <w:tcW w:w="1800" w:type="dxa"/>
            <w:tcBorders>
              <w:top w:val="nil"/>
              <w:left w:val="nil"/>
              <w:bottom w:val="single" w:color="auto" w:sz="4" w:space="0"/>
              <w:right w:val="single" w:color="auto" w:sz="4" w:space="0"/>
            </w:tcBorders>
            <w:noWrap/>
            <w:vAlign w:val="center"/>
          </w:tcPr>
          <w:p w14:paraId="08961D46">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2.25</w:t>
            </w:r>
          </w:p>
        </w:tc>
        <w:tc>
          <w:tcPr>
            <w:tcW w:w="1840" w:type="dxa"/>
            <w:tcBorders>
              <w:top w:val="nil"/>
              <w:left w:val="nil"/>
              <w:bottom w:val="single" w:color="auto" w:sz="4" w:space="0"/>
              <w:right w:val="single" w:color="auto" w:sz="4" w:space="0"/>
            </w:tcBorders>
            <w:noWrap/>
            <w:vAlign w:val="center"/>
          </w:tcPr>
          <w:p w14:paraId="13415E9F">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2.25</w:t>
            </w:r>
          </w:p>
        </w:tc>
        <w:tc>
          <w:tcPr>
            <w:tcW w:w="1630" w:type="dxa"/>
            <w:tcBorders>
              <w:top w:val="nil"/>
              <w:left w:val="nil"/>
              <w:bottom w:val="single" w:color="auto" w:sz="4" w:space="0"/>
              <w:right w:val="single" w:color="auto" w:sz="4" w:space="0"/>
            </w:tcBorders>
            <w:noWrap/>
            <w:vAlign w:val="center"/>
          </w:tcPr>
          <w:p w14:paraId="12A1D316">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0C2ADC10">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53B9BDED">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1B980E57">
            <w:pPr>
              <w:widowControl/>
              <w:jc w:val="right"/>
              <w:rPr>
                <w:rFonts w:hint="eastAsia" w:ascii="宋体" w:hAnsi="宋体" w:cs="宋体"/>
                <w:kern w:val="0"/>
                <w:sz w:val="24"/>
                <w:szCs w:val="24"/>
              </w:rPr>
            </w:pPr>
          </w:p>
        </w:tc>
      </w:tr>
      <w:tr w14:paraId="765430CE">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D57FB54">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2130199</w:t>
            </w:r>
          </w:p>
        </w:tc>
        <w:tc>
          <w:tcPr>
            <w:tcW w:w="2220" w:type="dxa"/>
            <w:tcBorders>
              <w:top w:val="nil"/>
              <w:left w:val="nil"/>
              <w:bottom w:val="single" w:color="auto" w:sz="4" w:space="0"/>
              <w:right w:val="single" w:color="auto" w:sz="4" w:space="0"/>
            </w:tcBorders>
            <w:shd w:val="clear" w:color="000000" w:fill="FFFFFF"/>
            <w:noWrap/>
            <w:vAlign w:val="center"/>
          </w:tcPr>
          <w:p w14:paraId="29A8A7B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其他农业农村支出</w:t>
            </w:r>
          </w:p>
        </w:tc>
        <w:tc>
          <w:tcPr>
            <w:tcW w:w="1800" w:type="dxa"/>
            <w:tcBorders>
              <w:top w:val="nil"/>
              <w:left w:val="nil"/>
              <w:bottom w:val="single" w:color="auto" w:sz="4" w:space="0"/>
              <w:right w:val="single" w:color="auto" w:sz="4" w:space="0"/>
            </w:tcBorders>
            <w:noWrap/>
            <w:vAlign w:val="center"/>
          </w:tcPr>
          <w:p w14:paraId="25DCF8FA">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24.00</w:t>
            </w:r>
          </w:p>
        </w:tc>
        <w:tc>
          <w:tcPr>
            <w:tcW w:w="1840" w:type="dxa"/>
            <w:tcBorders>
              <w:top w:val="nil"/>
              <w:left w:val="nil"/>
              <w:bottom w:val="single" w:color="auto" w:sz="4" w:space="0"/>
              <w:right w:val="single" w:color="auto" w:sz="4" w:space="0"/>
            </w:tcBorders>
            <w:noWrap/>
            <w:vAlign w:val="center"/>
          </w:tcPr>
          <w:p w14:paraId="29D4109E">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630" w:type="dxa"/>
            <w:tcBorders>
              <w:top w:val="nil"/>
              <w:left w:val="nil"/>
              <w:bottom w:val="single" w:color="auto" w:sz="4" w:space="0"/>
              <w:right w:val="single" w:color="auto" w:sz="4" w:space="0"/>
            </w:tcBorders>
            <w:noWrap/>
            <w:vAlign w:val="center"/>
          </w:tcPr>
          <w:p w14:paraId="596426F6">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24.00</w:t>
            </w:r>
          </w:p>
        </w:tc>
        <w:tc>
          <w:tcPr>
            <w:tcW w:w="1370" w:type="dxa"/>
            <w:tcBorders>
              <w:top w:val="nil"/>
              <w:left w:val="nil"/>
              <w:bottom w:val="single" w:color="auto" w:sz="4" w:space="0"/>
              <w:right w:val="single" w:color="auto" w:sz="4" w:space="0"/>
            </w:tcBorders>
            <w:noWrap/>
            <w:vAlign w:val="center"/>
          </w:tcPr>
          <w:p w14:paraId="6B03C15B">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646B5DA9">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34571039">
            <w:pPr>
              <w:widowControl/>
              <w:jc w:val="right"/>
              <w:rPr>
                <w:rFonts w:hint="eastAsia" w:ascii="宋体" w:hAnsi="宋体" w:cs="宋体"/>
                <w:kern w:val="0"/>
                <w:sz w:val="24"/>
                <w:szCs w:val="24"/>
              </w:rPr>
            </w:pPr>
          </w:p>
        </w:tc>
      </w:tr>
      <w:tr w14:paraId="09716563">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B66051E">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21303</w:t>
            </w:r>
          </w:p>
        </w:tc>
        <w:tc>
          <w:tcPr>
            <w:tcW w:w="2220" w:type="dxa"/>
            <w:tcBorders>
              <w:top w:val="nil"/>
              <w:left w:val="nil"/>
              <w:bottom w:val="single" w:color="auto" w:sz="4" w:space="0"/>
              <w:right w:val="single" w:color="auto" w:sz="4" w:space="0"/>
            </w:tcBorders>
            <w:shd w:val="clear" w:color="000000" w:fill="FFFFFF"/>
            <w:noWrap/>
            <w:vAlign w:val="center"/>
          </w:tcPr>
          <w:p w14:paraId="5A195C91">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水利</w:t>
            </w:r>
          </w:p>
        </w:tc>
        <w:tc>
          <w:tcPr>
            <w:tcW w:w="1800" w:type="dxa"/>
            <w:tcBorders>
              <w:top w:val="nil"/>
              <w:left w:val="nil"/>
              <w:bottom w:val="single" w:color="auto" w:sz="4" w:space="0"/>
              <w:right w:val="single" w:color="auto" w:sz="4" w:space="0"/>
            </w:tcBorders>
            <w:noWrap/>
            <w:vAlign w:val="center"/>
          </w:tcPr>
          <w:p w14:paraId="3584DF97">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10.08</w:t>
            </w:r>
          </w:p>
        </w:tc>
        <w:tc>
          <w:tcPr>
            <w:tcW w:w="1840" w:type="dxa"/>
            <w:tcBorders>
              <w:top w:val="nil"/>
              <w:left w:val="nil"/>
              <w:bottom w:val="single" w:color="auto" w:sz="4" w:space="0"/>
              <w:right w:val="single" w:color="auto" w:sz="4" w:space="0"/>
            </w:tcBorders>
            <w:noWrap/>
            <w:vAlign w:val="center"/>
          </w:tcPr>
          <w:p w14:paraId="0A2958D1">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4.8</w:t>
            </w:r>
            <w:r>
              <w:rPr>
                <w:rFonts w:hint="eastAsia" w:ascii="宋体" w:hAnsi="宋体" w:cs="宋体"/>
                <w:i w:val="0"/>
                <w:iCs w:val="0"/>
                <w:color w:val="000000"/>
                <w:kern w:val="0"/>
                <w:sz w:val="22"/>
                <w:szCs w:val="22"/>
                <w:u w:val="none"/>
                <w:lang w:val="en-US" w:eastAsia="zh-CN"/>
              </w:rPr>
              <w:t>7</w:t>
            </w:r>
          </w:p>
        </w:tc>
        <w:tc>
          <w:tcPr>
            <w:tcW w:w="1630" w:type="dxa"/>
            <w:tcBorders>
              <w:top w:val="nil"/>
              <w:left w:val="nil"/>
              <w:bottom w:val="single" w:color="auto" w:sz="4" w:space="0"/>
              <w:right w:val="single" w:color="auto" w:sz="4" w:space="0"/>
            </w:tcBorders>
            <w:noWrap/>
            <w:vAlign w:val="center"/>
          </w:tcPr>
          <w:p w14:paraId="7339675C">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5.2</w:t>
            </w:r>
            <w:r>
              <w:rPr>
                <w:rFonts w:hint="eastAsia" w:ascii="宋体" w:hAnsi="宋体" w:cs="宋体"/>
                <w:i w:val="0"/>
                <w:iCs w:val="0"/>
                <w:color w:val="000000"/>
                <w:kern w:val="0"/>
                <w:sz w:val="22"/>
                <w:szCs w:val="22"/>
                <w:u w:val="none"/>
                <w:lang w:val="en-US" w:eastAsia="zh-CN"/>
              </w:rPr>
              <w:t>1</w:t>
            </w:r>
          </w:p>
        </w:tc>
        <w:tc>
          <w:tcPr>
            <w:tcW w:w="1370" w:type="dxa"/>
            <w:tcBorders>
              <w:top w:val="nil"/>
              <w:left w:val="nil"/>
              <w:bottom w:val="single" w:color="auto" w:sz="4" w:space="0"/>
              <w:right w:val="single" w:color="auto" w:sz="4" w:space="0"/>
            </w:tcBorders>
            <w:noWrap/>
            <w:vAlign w:val="center"/>
          </w:tcPr>
          <w:p w14:paraId="03B936F5">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3891AC3C">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4534CD1A">
            <w:pPr>
              <w:widowControl/>
              <w:jc w:val="right"/>
              <w:rPr>
                <w:rFonts w:hint="eastAsia" w:ascii="宋体" w:hAnsi="宋体" w:cs="宋体"/>
                <w:kern w:val="0"/>
                <w:sz w:val="24"/>
                <w:szCs w:val="24"/>
              </w:rPr>
            </w:pPr>
          </w:p>
        </w:tc>
      </w:tr>
      <w:tr w14:paraId="09B0E555">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0300DB1">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2130314</w:t>
            </w:r>
          </w:p>
        </w:tc>
        <w:tc>
          <w:tcPr>
            <w:tcW w:w="2220" w:type="dxa"/>
            <w:tcBorders>
              <w:top w:val="nil"/>
              <w:left w:val="nil"/>
              <w:bottom w:val="single" w:color="auto" w:sz="4" w:space="0"/>
              <w:right w:val="single" w:color="auto" w:sz="4" w:space="0"/>
            </w:tcBorders>
            <w:shd w:val="clear" w:color="000000" w:fill="FFFFFF"/>
            <w:noWrap/>
            <w:vAlign w:val="center"/>
          </w:tcPr>
          <w:p w14:paraId="65275AC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防汛</w:t>
            </w:r>
          </w:p>
        </w:tc>
        <w:tc>
          <w:tcPr>
            <w:tcW w:w="1800" w:type="dxa"/>
            <w:tcBorders>
              <w:top w:val="nil"/>
              <w:left w:val="nil"/>
              <w:bottom w:val="single" w:color="auto" w:sz="4" w:space="0"/>
              <w:right w:val="single" w:color="auto" w:sz="4" w:space="0"/>
            </w:tcBorders>
            <w:noWrap/>
            <w:vAlign w:val="center"/>
          </w:tcPr>
          <w:p w14:paraId="4EF6CF3D">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4.87</w:t>
            </w:r>
          </w:p>
        </w:tc>
        <w:tc>
          <w:tcPr>
            <w:tcW w:w="1840" w:type="dxa"/>
            <w:tcBorders>
              <w:top w:val="nil"/>
              <w:left w:val="nil"/>
              <w:bottom w:val="single" w:color="auto" w:sz="4" w:space="0"/>
              <w:right w:val="single" w:color="auto" w:sz="4" w:space="0"/>
            </w:tcBorders>
            <w:noWrap/>
            <w:vAlign w:val="center"/>
          </w:tcPr>
          <w:p w14:paraId="4120AA85">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4.87</w:t>
            </w:r>
          </w:p>
        </w:tc>
        <w:tc>
          <w:tcPr>
            <w:tcW w:w="1630" w:type="dxa"/>
            <w:tcBorders>
              <w:top w:val="nil"/>
              <w:left w:val="nil"/>
              <w:bottom w:val="single" w:color="auto" w:sz="4" w:space="0"/>
              <w:right w:val="single" w:color="auto" w:sz="4" w:space="0"/>
            </w:tcBorders>
            <w:noWrap/>
            <w:vAlign w:val="center"/>
          </w:tcPr>
          <w:p w14:paraId="0B1F56FB">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15FD4A74">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4825FFB2">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386D27C4">
            <w:pPr>
              <w:widowControl/>
              <w:jc w:val="right"/>
              <w:rPr>
                <w:rFonts w:hint="eastAsia" w:ascii="宋体" w:hAnsi="宋体" w:cs="宋体"/>
                <w:kern w:val="0"/>
                <w:sz w:val="24"/>
                <w:szCs w:val="24"/>
              </w:rPr>
            </w:pPr>
          </w:p>
        </w:tc>
      </w:tr>
      <w:tr w14:paraId="5C1CA5A1">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DF6234A">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2130316</w:t>
            </w:r>
          </w:p>
        </w:tc>
        <w:tc>
          <w:tcPr>
            <w:tcW w:w="2220" w:type="dxa"/>
            <w:tcBorders>
              <w:top w:val="nil"/>
              <w:left w:val="nil"/>
              <w:bottom w:val="single" w:color="auto" w:sz="4" w:space="0"/>
              <w:right w:val="single" w:color="auto" w:sz="4" w:space="0"/>
            </w:tcBorders>
            <w:shd w:val="clear" w:color="000000" w:fill="FFFFFF"/>
            <w:noWrap/>
            <w:vAlign w:val="center"/>
          </w:tcPr>
          <w:p w14:paraId="756D9755">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农村水利</w:t>
            </w:r>
          </w:p>
        </w:tc>
        <w:tc>
          <w:tcPr>
            <w:tcW w:w="1800" w:type="dxa"/>
            <w:tcBorders>
              <w:top w:val="nil"/>
              <w:left w:val="nil"/>
              <w:bottom w:val="single" w:color="auto" w:sz="4" w:space="0"/>
              <w:right w:val="single" w:color="auto" w:sz="4" w:space="0"/>
            </w:tcBorders>
            <w:noWrap/>
            <w:vAlign w:val="center"/>
          </w:tcPr>
          <w:p w14:paraId="2600C0B7">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5.2</w:t>
            </w:r>
            <w:r>
              <w:rPr>
                <w:rFonts w:hint="eastAsia" w:ascii="宋体" w:hAnsi="宋体" w:cs="宋体"/>
                <w:i w:val="0"/>
                <w:iCs w:val="0"/>
                <w:color w:val="000000"/>
                <w:kern w:val="0"/>
                <w:sz w:val="22"/>
                <w:szCs w:val="22"/>
                <w:u w:val="none"/>
                <w:lang w:val="en-US" w:eastAsia="zh-CN"/>
              </w:rPr>
              <w:t>1</w:t>
            </w:r>
          </w:p>
        </w:tc>
        <w:tc>
          <w:tcPr>
            <w:tcW w:w="1840" w:type="dxa"/>
            <w:tcBorders>
              <w:top w:val="nil"/>
              <w:left w:val="nil"/>
              <w:bottom w:val="single" w:color="auto" w:sz="4" w:space="0"/>
              <w:right w:val="single" w:color="auto" w:sz="4" w:space="0"/>
            </w:tcBorders>
            <w:noWrap/>
            <w:vAlign w:val="center"/>
          </w:tcPr>
          <w:p w14:paraId="38E06329">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630" w:type="dxa"/>
            <w:tcBorders>
              <w:top w:val="nil"/>
              <w:left w:val="nil"/>
              <w:bottom w:val="single" w:color="auto" w:sz="4" w:space="0"/>
              <w:right w:val="single" w:color="auto" w:sz="4" w:space="0"/>
            </w:tcBorders>
            <w:noWrap/>
            <w:vAlign w:val="center"/>
          </w:tcPr>
          <w:p w14:paraId="4907E0F3">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5.2</w:t>
            </w:r>
            <w:r>
              <w:rPr>
                <w:rFonts w:hint="eastAsia" w:ascii="宋体" w:hAnsi="宋体" w:cs="宋体"/>
                <w:i w:val="0"/>
                <w:iCs w:val="0"/>
                <w:color w:val="000000"/>
                <w:kern w:val="0"/>
                <w:sz w:val="22"/>
                <w:szCs w:val="22"/>
                <w:u w:val="none"/>
                <w:lang w:val="en-US" w:eastAsia="zh-CN"/>
              </w:rPr>
              <w:t>1</w:t>
            </w:r>
          </w:p>
        </w:tc>
        <w:tc>
          <w:tcPr>
            <w:tcW w:w="1370" w:type="dxa"/>
            <w:tcBorders>
              <w:top w:val="nil"/>
              <w:left w:val="nil"/>
              <w:bottom w:val="single" w:color="auto" w:sz="4" w:space="0"/>
              <w:right w:val="single" w:color="auto" w:sz="4" w:space="0"/>
            </w:tcBorders>
            <w:noWrap/>
            <w:vAlign w:val="center"/>
          </w:tcPr>
          <w:p w14:paraId="28C8905A">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3ABD1CA3">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6B8A2699">
            <w:pPr>
              <w:widowControl/>
              <w:jc w:val="right"/>
              <w:rPr>
                <w:rFonts w:hint="eastAsia" w:ascii="宋体" w:hAnsi="宋体" w:cs="宋体"/>
                <w:kern w:val="0"/>
                <w:sz w:val="24"/>
                <w:szCs w:val="24"/>
              </w:rPr>
            </w:pPr>
          </w:p>
        </w:tc>
      </w:tr>
      <w:tr w14:paraId="064D4DE2">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0003676">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21307</w:t>
            </w:r>
          </w:p>
        </w:tc>
        <w:tc>
          <w:tcPr>
            <w:tcW w:w="2220" w:type="dxa"/>
            <w:tcBorders>
              <w:top w:val="nil"/>
              <w:left w:val="nil"/>
              <w:bottom w:val="single" w:color="auto" w:sz="4" w:space="0"/>
              <w:right w:val="single" w:color="auto" w:sz="4" w:space="0"/>
            </w:tcBorders>
            <w:shd w:val="clear" w:color="000000" w:fill="FFFFFF"/>
            <w:noWrap/>
            <w:vAlign w:val="center"/>
          </w:tcPr>
          <w:p w14:paraId="54606E7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农村综合改革</w:t>
            </w:r>
          </w:p>
        </w:tc>
        <w:tc>
          <w:tcPr>
            <w:tcW w:w="1800" w:type="dxa"/>
            <w:tcBorders>
              <w:top w:val="nil"/>
              <w:left w:val="nil"/>
              <w:bottom w:val="single" w:color="auto" w:sz="4" w:space="0"/>
              <w:right w:val="single" w:color="auto" w:sz="4" w:space="0"/>
            </w:tcBorders>
            <w:noWrap/>
            <w:vAlign w:val="center"/>
          </w:tcPr>
          <w:p w14:paraId="1A8F701C">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981.48</w:t>
            </w:r>
          </w:p>
        </w:tc>
        <w:tc>
          <w:tcPr>
            <w:tcW w:w="1840" w:type="dxa"/>
            <w:tcBorders>
              <w:top w:val="nil"/>
              <w:left w:val="nil"/>
              <w:bottom w:val="single" w:color="auto" w:sz="4" w:space="0"/>
              <w:right w:val="single" w:color="auto" w:sz="4" w:space="0"/>
            </w:tcBorders>
            <w:noWrap/>
            <w:vAlign w:val="center"/>
          </w:tcPr>
          <w:p w14:paraId="0DFF628D">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862.7</w:t>
            </w:r>
            <w:r>
              <w:rPr>
                <w:rFonts w:hint="eastAsia" w:ascii="宋体" w:hAnsi="宋体" w:cs="宋体"/>
                <w:i w:val="0"/>
                <w:iCs w:val="0"/>
                <w:color w:val="000000"/>
                <w:kern w:val="0"/>
                <w:sz w:val="22"/>
                <w:szCs w:val="22"/>
                <w:u w:val="none"/>
                <w:lang w:val="en-US" w:eastAsia="zh-CN"/>
              </w:rPr>
              <w:t>1</w:t>
            </w:r>
          </w:p>
        </w:tc>
        <w:tc>
          <w:tcPr>
            <w:tcW w:w="1630" w:type="dxa"/>
            <w:tcBorders>
              <w:top w:val="nil"/>
              <w:left w:val="nil"/>
              <w:bottom w:val="single" w:color="auto" w:sz="4" w:space="0"/>
              <w:right w:val="single" w:color="auto" w:sz="4" w:space="0"/>
            </w:tcBorders>
            <w:noWrap/>
            <w:vAlign w:val="center"/>
          </w:tcPr>
          <w:p w14:paraId="42F9818A">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118.77</w:t>
            </w:r>
          </w:p>
        </w:tc>
        <w:tc>
          <w:tcPr>
            <w:tcW w:w="1370" w:type="dxa"/>
            <w:tcBorders>
              <w:top w:val="nil"/>
              <w:left w:val="nil"/>
              <w:bottom w:val="single" w:color="auto" w:sz="4" w:space="0"/>
              <w:right w:val="single" w:color="auto" w:sz="4" w:space="0"/>
            </w:tcBorders>
            <w:noWrap/>
            <w:vAlign w:val="center"/>
          </w:tcPr>
          <w:p w14:paraId="77CDC49E">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26DF6598">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23879ECA">
            <w:pPr>
              <w:widowControl/>
              <w:jc w:val="right"/>
              <w:rPr>
                <w:rFonts w:hint="eastAsia" w:ascii="宋体" w:hAnsi="宋体" w:cs="宋体"/>
                <w:kern w:val="0"/>
                <w:sz w:val="24"/>
                <w:szCs w:val="24"/>
              </w:rPr>
            </w:pPr>
          </w:p>
        </w:tc>
      </w:tr>
      <w:tr w14:paraId="085DA25E">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E44CA84">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2130701</w:t>
            </w:r>
          </w:p>
        </w:tc>
        <w:tc>
          <w:tcPr>
            <w:tcW w:w="2220" w:type="dxa"/>
            <w:tcBorders>
              <w:top w:val="nil"/>
              <w:left w:val="nil"/>
              <w:bottom w:val="single" w:color="auto" w:sz="4" w:space="0"/>
              <w:right w:val="single" w:color="auto" w:sz="4" w:space="0"/>
            </w:tcBorders>
            <w:shd w:val="clear" w:color="000000" w:fill="FFFFFF"/>
            <w:noWrap/>
            <w:vAlign w:val="center"/>
          </w:tcPr>
          <w:p w14:paraId="528DDF65">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对村级公益事业建设的补助</w:t>
            </w:r>
          </w:p>
        </w:tc>
        <w:tc>
          <w:tcPr>
            <w:tcW w:w="1800" w:type="dxa"/>
            <w:tcBorders>
              <w:top w:val="nil"/>
              <w:left w:val="nil"/>
              <w:bottom w:val="single" w:color="auto" w:sz="4" w:space="0"/>
              <w:right w:val="single" w:color="auto" w:sz="4" w:space="0"/>
            </w:tcBorders>
            <w:noWrap/>
            <w:vAlign w:val="center"/>
          </w:tcPr>
          <w:p w14:paraId="59E37742">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58.77</w:t>
            </w:r>
          </w:p>
        </w:tc>
        <w:tc>
          <w:tcPr>
            <w:tcW w:w="1840" w:type="dxa"/>
            <w:tcBorders>
              <w:top w:val="nil"/>
              <w:left w:val="nil"/>
              <w:bottom w:val="single" w:color="auto" w:sz="4" w:space="0"/>
              <w:right w:val="single" w:color="auto" w:sz="4" w:space="0"/>
            </w:tcBorders>
            <w:noWrap/>
            <w:vAlign w:val="center"/>
          </w:tcPr>
          <w:p w14:paraId="77C44D0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630" w:type="dxa"/>
            <w:tcBorders>
              <w:top w:val="nil"/>
              <w:left w:val="nil"/>
              <w:bottom w:val="single" w:color="auto" w:sz="4" w:space="0"/>
              <w:right w:val="single" w:color="auto" w:sz="4" w:space="0"/>
            </w:tcBorders>
            <w:noWrap/>
            <w:vAlign w:val="center"/>
          </w:tcPr>
          <w:p w14:paraId="0416227D">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58.77</w:t>
            </w:r>
          </w:p>
        </w:tc>
        <w:tc>
          <w:tcPr>
            <w:tcW w:w="1370" w:type="dxa"/>
            <w:tcBorders>
              <w:top w:val="nil"/>
              <w:left w:val="nil"/>
              <w:bottom w:val="single" w:color="auto" w:sz="4" w:space="0"/>
              <w:right w:val="single" w:color="auto" w:sz="4" w:space="0"/>
            </w:tcBorders>
            <w:noWrap/>
            <w:vAlign w:val="center"/>
          </w:tcPr>
          <w:p w14:paraId="3B1F336B">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7350200C">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7F0452DA">
            <w:pPr>
              <w:widowControl/>
              <w:jc w:val="right"/>
              <w:rPr>
                <w:rFonts w:hint="eastAsia" w:ascii="宋体" w:hAnsi="宋体" w:cs="宋体"/>
                <w:kern w:val="0"/>
                <w:sz w:val="24"/>
                <w:szCs w:val="24"/>
              </w:rPr>
            </w:pPr>
          </w:p>
        </w:tc>
      </w:tr>
      <w:tr w14:paraId="4C6DA908">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7E8D53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2130705</w:t>
            </w:r>
          </w:p>
        </w:tc>
        <w:tc>
          <w:tcPr>
            <w:tcW w:w="2220" w:type="dxa"/>
            <w:tcBorders>
              <w:top w:val="nil"/>
              <w:left w:val="nil"/>
              <w:bottom w:val="single" w:color="auto" w:sz="4" w:space="0"/>
              <w:right w:val="single" w:color="auto" w:sz="4" w:space="0"/>
            </w:tcBorders>
            <w:shd w:val="clear" w:color="000000" w:fill="FFFFFF"/>
            <w:noWrap/>
            <w:vAlign w:val="center"/>
          </w:tcPr>
          <w:p w14:paraId="6540F30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对村民委员会和村党支部的补助</w:t>
            </w:r>
          </w:p>
        </w:tc>
        <w:tc>
          <w:tcPr>
            <w:tcW w:w="1800" w:type="dxa"/>
            <w:tcBorders>
              <w:top w:val="nil"/>
              <w:left w:val="nil"/>
              <w:bottom w:val="single" w:color="auto" w:sz="4" w:space="0"/>
              <w:right w:val="single" w:color="auto" w:sz="4" w:space="0"/>
            </w:tcBorders>
            <w:noWrap/>
            <w:vAlign w:val="center"/>
          </w:tcPr>
          <w:p w14:paraId="0DD5D69C">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862.7</w:t>
            </w:r>
            <w:r>
              <w:rPr>
                <w:rFonts w:hint="eastAsia" w:ascii="宋体" w:hAnsi="宋体" w:cs="宋体"/>
                <w:i w:val="0"/>
                <w:iCs w:val="0"/>
                <w:color w:val="000000"/>
                <w:kern w:val="0"/>
                <w:sz w:val="22"/>
                <w:szCs w:val="22"/>
                <w:u w:val="none"/>
                <w:lang w:val="en-US" w:eastAsia="zh-CN"/>
              </w:rPr>
              <w:t>1</w:t>
            </w:r>
          </w:p>
        </w:tc>
        <w:tc>
          <w:tcPr>
            <w:tcW w:w="1840" w:type="dxa"/>
            <w:tcBorders>
              <w:top w:val="nil"/>
              <w:left w:val="nil"/>
              <w:bottom w:val="single" w:color="auto" w:sz="4" w:space="0"/>
              <w:right w:val="single" w:color="auto" w:sz="4" w:space="0"/>
            </w:tcBorders>
            <w:noWrap/>
            <w:vAlign w:val="center"/>
          </w:tcPr>
          <w:p w14:paraId="43440B86">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862.7</w:t>
            </w:r>
            <w:r>
              <w:rPr>
                <w:rFonts w:hint="eastAsia" w:ascii="宋体" w:hAnsi="宋体" w:cs="宋体"/>
                <w:i w:val="0"/>
                <w:iCs w:val="0"/>
                <w:color w:val="000000"/>
                <w:kern w:val="0"/>
                <w:sz w:val="22"/>
                <w:szCs w:val="22"/>
                <w:u w:val="none"/>
                <w:lang w:val="en-US" w:eastAsia="zh-CN"/>
              </w:rPr>
              <w:t>1</w:t>
            </w:r>
          </w:p>
        </w:tc>
        <w:tc>
          <w:tcPr>
            <w:tcW w:w="1630" w:type="dxa"/>
            <w:tcBorders>
              <w:top w:val="nil"/>
              <w:left w:val="nil"/>
              <w:bottom w:val="single" w:color="auto" w:sz="4" w:space="0"/>
              <w:right w:val="single" w:color="auto" w:sz="4" w:space="0"/>
            </w:tcBorders>
            <w:noWrap/>
            <w:vAlign w:val="center"/>
          </w:tcPr>
          <w:p w14:paraId="5F15D575">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4320DDFF">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0D9F76FD">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732E6DD4">
            <w:pPr>
              <w:widowControl/>
              <w:jc w:val="right"/>
              <w:rPr>
                <w:rFonts w:hint="eastAsia" w:ascii="宋体" w:hAnsi="宋体" w:cs="宋体"/>
                <w:kern w:val="0"/>
                <w:sz w:val="24"/>
                <w:szCs w:val="24"/>
              </w:rPr>
            </w:pPr>
          </w:p>
        </w:tc>
      </w:tr>
      <w:tr w14:paraId="1234BA08">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B38C5EE">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2130707</w:t>
            </w:r>
          </w:p>
        </w:tc>
        <w:tc>
          <w:tcPr>
            <w:tcW w:w="2220" w:type="dxa"/>
            <w:tcBorders>
              <w:top w:val="nil"/>
              <w:left w:val="nil"/>
              <w:bottom w:val="single" w:color="auto" w:sz="4" w:space="0"/>
              <w:right w:val="single" w:color="auto" w:sz="4" w:space="0"/>
            </w:tcBorders>
            <w:shd w:val="clear" w:color="000000" w:fill="FFFFFF"/>
            <w:noWrap/>
            <w:vAlign w:val="center"/>
          </w:tcPr>
          <w:p w14:paraId="79D96276">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农村综合改革示范试点补助</w:t>
            </w:r>
          </w:p>
        </w:tc>
        <w:tc>
          <w:tcPr>
            <w:tcW w:w="1800" w:type="dxa"/>
            <w:tcBorders>
              <w:top w:val="nil"/>
              <w:left w:val="nil"/>
              <w:bottom w:val="single" w:color="auto" w:sz="4" w:space="0"/>
              <w:right w:val="single" w:color="auto" w:sz="4" w:space="0"/>
            </w:tcBorders>
            <w:noWrap/>
            <w:vAlign w:val="center"/>
          </w:tcPr>
          <w:p w14:paraId="110DA2A2">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60.00</w:t>
            </w:r>
          </w:p>
        </w:tc>
        <w:tc>
          <w:tcPr>
            <w:tcW w:w="1840" w:type="dxa"/>
            <w:tcBorders>
              <w:top w:val="nil"/>
              <w:left w:val="nil"/>
              <w:bottom w:val="single" w:color="auto" w:sz="4" w:space="0"/>
              <w:right w:val="single" w:color="auto" w:sz="4" w:space="0"/>
            </w:tcBorders>
            <w:noWrap/>
            <w:vAlign w:val="center"/>
          </w:tcPr>
          <w:p w14:paraId="68E8CF6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630" w:type="dxa"/>
            <w:tcBorders>
              <w:top w:val="nil"/>
              <w:left w:val="nil"/>
              <w:bottom w:val="single" w:color="auto" w:sz="4" w:space="0"/>
              <w:right w:val="single" w:color="auto" w:sz="4" w:space="0"/>
            </w:tcBorders>
            <w:noWrap/>
            <w:vAlign w:val="center"/>
          </w:tcPr>
          <w:p w14:paraId="7F21E623">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60.00</w:t>
            </w:r>
          </w:p>
        </w:tc>
        <w:tc>
          <w:tcPr>
            <w:tcW w:w="1370" w:type="dxa"/>
            <w:tcBorders>
              <w:top w:val="nil"/>
              <w:left w:val="nil"/>
              <w:bottom w:val="single" w:color="auto" w:sz="4" w:space="0"/>
              <w:right w:val="single" w:color="auto" w:sz="4" w:space="0"/>
            </w:tcBorders>
            <w:noWrap/>
            <w:vAlign w:val="center"/>
          </w:tcPr>
          <w:p w14:paraId="1DAD14C3">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0F13CB29">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6FDE26D2">
            <w:pPr>
              <w:widowControl/>
              <w:jc w:val="right"/>
              <w:rPr>
                <w:rFonts w:hint="eastAsia" w:ascii="宋体" w:hAnsi="宋体" w:cs="宋体"/>
                <w:kern w:val="0"/>
                <w:sz w:val="24"/>
                <w:szCs w:val="24"/>
              </w:rPr>
            </w:pPr>
          </w:p>
        </w:tc>
      </w:tr>
      <w:tr w14:paraId="099F336A">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31360C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21399</w:t>
            </w:r>
          </w:p>
        </w:tc>
        <w:tc>
          <w:tcPr>
            <w:tcW w:w="2220" w:type="dxa"/>
            <w:tcBorders>
              <w:top w:val="nil"/>
              <w:left w:val="nil"/>
              <w:bottom w:val="single" w:color="auto" w:sz="4" w:space="0"/>
              <w:right w:val="single" w:color="auto" w:sz="4" w:space="0"/>
            </w:tcBorders>
            <w:shd w:val="clear" w:color="000000" w:fill="FFFFFF"/>
            <w:noWrap/>
            <w:vAlign w:val="center"/>
          </w:tcPr>
          <w:p w14:paraId="1D161D8F">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其他农林水支出</w:t>
            </w:r>
          </w:p>
        </w:tc>
        <w:tc>
          <w:tcPr>
            <w:tcW w:w="1800" w:type="dxa"/>
            <w:tcBorders>
              <w:top w:val="nil"/>
              <w:left w:val="nil"/>
              <w:bottom w:val="single" w:color="auto" w:sz="4" w:space="0"/>
              <w:right w:val="single" w:color="auto" w:sz="4" w:space="0"/>
            </w:tcBorders>
            <w:noWrap/>
            <w:vAlign w:val="center"/>
          </w:tcPr>
          <w:p w14:paraId="2E348C1D">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292.37</w:t>
            </w:r>
          </w:p>
        </w:tc>
        <w:tc>
          <w:tcPr>
            <w:tcW w:w="1840" w:type="dxa"/>
            <w:tcBorders>
              <w:top w:val="nil"/>
              <w:left w:val="nil"/>
              <w:bottom w:val="single" w:color="auto" w:sz="4" w:space="0"/>
              <w:right w:val="single" w:color="auto" w:sz="4" w:space="0"/>
            </w:tcBorders>
            <w:noWrap/>
            <w:vAlign w:val="center"/>
          </w:tcPr>
          <w:p w14:paraId="26E14D6D">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282.37</w:t>
            </w:r>
          </w:p>
        </w:tc>
        <w:tc>
          <w:tcPr>
            <w:tcW w:w="1630" w:type="dxa"/>
            <w:tcBorders>
              <w:top w:val="nil"/>
              <w:left w:val="nil"/>
              <w:bottom w:val="single" w:color="auto" w:sz="4" w:space="0"/>
              <w:right w:val="single" w:color="auto" w:sz="4" w:space="0"/>
            </w:tcBorders>
            <w:noWrap/>
            <w:vAlign w:val="center"/>
          </w:tcPr>
          <w:p w14:paraId="1FCCC543">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10.00</w:t>
            </w:r>
          </w:p>
        </w:tc>
        <w:tc>
          <w:tcPr>
            <w:tcW w:w="1370" w:type="dxa"/>
            <w:tcBorders>
              <w:top w:val="nil"/>
              <w:left w:val="nil"/>
              <w:bottom w:val="single" w:color="auto" w:sz="4" w:space="0"/>
              <w:right w:val="single" w:color="auto" w:sz="4" w:space="0"/>
            </w:tcBorders>
            <w:noWrap/>
            <w:vAlign w:val="center"/>
          </w:tcPr>
          <w:p w14:paraId="250BF293">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284EFF1B">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51160C77">
            <w:pPr>
              <w:widowControl/>
              <w:jc w:val="right"/>
              <w:rPr>
                <w:rFonts w:hint="eastAsia" w:ascii="宋体" w:hAnsi="宋体" w:cs="宋体"/>
                <w:kern w:val="0"/>
                <w:sz w:val="24"/>
                <w:szCs w:val="24"/>
              </w:rPr>
            </w:pPr>
          </w:p>
        </w:tc>
      </w:tr>
      <w:tr w14:paraId="2E20E311">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612DFA5">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2139999</w:t>
            </w:r>
          </w:p>
        </w:tc>
        <w:tc>
          <w:tcPr>
            <w:tcW w:w="2220" w:type="dxa"/>
            <w:tcBorders>
              <w:top w:val="nil"/>
              <w:left w:val="nil"/>
              <w:bottom w:val="single" w:color="auto" w:sz="4" w:space="0"/>
              <w:right w:val="single" w:color="auto" w:sz="4" w:space="0"/>
            </w:tcBorders>
            <w:shd w:val="clear" w:color="000000" w:fill="FFFFFF"/>
            <w:noWrap/>
            <w:vAlign w:val="center"/>
          </w:tcPr>
          <w:p w14:paraId="46A4ABDD">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其他农林水支出</w:t>
            </w:r>
          </w:p>
        </w:tc>
        <w:tc>
          <w:tcPr>
            <w:tcW w:w="1800" w:type="dxa"/>
            <w:tcBorders>
              <w:top w:val="nil"/>
              <w:left w:val="nil"/>
              <w:bottom w:val="single" w:color="auto" w:sz="4" w:space="0"/>
              <w:right w:val="single" w:color="auto" w:sz="4" w:space="0"/>
            </w:tcBorders>
            <w:noWrap/>
            <w:vAlign w:val="center"/>
          </w:tcPr>
          <w:p w14:paraId="39A30FBB">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292.37</w:t>
            </w:r>
          </w:p>
        </w:tc>
        <w:tc>
          <w:tcPr>
            <w:tcW w:w="1840" w:type="dxa"/>
            <w:tcBorders>
              <w:top w:val="nil"/>
              <w:left w:val="nil"/>
              <w:bottom w:val="single" w:color="auto" w:sz="4" w:space="0"/>
              <w:right w:val="single" w:color="auto" w:sz="4" w:space="0"/>
            </w:tcBorders>
            <w:noWrap/>
            <w:vAlign w:val="center"/>
          </w:tcPr>
          <w:p w14:paraId="21797B0D">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282.37</w:t>
            </w:r>
          </w:p>
        </w:tc>
        <w:tc>
          <w:tcPr>
            <w:tcW w:w="1630" w:type="dxa"/>
            <w:tcBorders>
              <w:top w:val="nil"/>
              <w:left w:val="nil"/>
              <w:bottom w:val="single" w:color="auto" w:sz="4" w:space="0"/>
              <w:right w:val="single" w:color="auto" w:sz="4" w:space="0"/>
            </w:tcBorders>
            <w:noWrap/>
            <w:vAlign w:val="center"/>
          </w:tcPr>
          <w:p w14:paraId="601E86F0">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10.00</w:t>
            </w:r>
          </w:p>
        </w:tc>
        <w:tc>
          <w:tcPr>
            <w:tcW w:w="1370" w:type="dxa"/>
            <w:tcBorders>
              <w:top w:val="nil"/>
              <w:left w:val="nil"/>
              <w:bottom w:val="single" w:color="auto" w:sz="4" w:space="0"/>
              <w:right w:val="single" w:color="auto" w:sz="4" w:space="0"/>
            </w:tcBorders>
            <w:noWrap/>
            <w:vAlign w:val="center"/>
          </w:tcPr>
          <w:p w14:paraId="6F9D7905">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770BA456">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0D61FC4F">
            <w:pPr>
              <w:widowControl/>
              <w:jc w:val="right"/>
              <w:rPr>
                <w:rFonts w:hint="eastAsia" w:ascii="宋体" w:hAnsi="宋体" w:cs="宋体"/>
                <w:kern w:val="0"/>
                <w:sz w:val="24"/>
                <w:szCs w:val="24"/>
              </w:rPr>
            </w:pPr>
          </w:p>
        </w:tc>
      </w:tr>
      <w:tr w14:paraId="1C36CDE9">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65152E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221</w:t>
            </w:r>
          </w:p>
        </w:tc>
        <w:tc>
          <w:tcPr>
            <w:tcW w:w="2220" w:type="dxa"/>
            <w:tcBorders>
              <w:top w:val="nil"/>
              <w:left w:val="nil"/>
              <w:bottom w:val="single" w:color="auto" w:sz="4" w:space="0"/>
              <w:right w:val="single" w:color="auto" w:sz="4" w:space="0"/>
            </w:tcBorders>
            <w:shd w:val="clear" w:color="000000" w:fill="FFFFFF"/>
            <w:noWrap/>
            <w:vAlign w:val="center"/>
          </w:tcPr>
          <w:p w14:paraId="134C1068">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住房保障支出</w:t>
            </w:r>
          </w:p>
        </w:tc>
        <w:tc>
          <w:tcPr>
            <w:tcW w:w="1800" w:type="dxa"/>
            <w:tcBorders>
              <w:top w:val="nil"/>
              <w:left w:val="nil"/>
              <w:bottom w:val="single" w:color="auto" w:sz="4" w:space="0"/>
              <w:right w:val="single" w:color="auto" w:sz="4" w:space="0"/>
            </w:tcBorders>
            <w:noWrap/>
            <w:vAlign w:val="center"/>
          </w:tcPr>
          <w:p w14:paraId="0DFFE562">
            <w:pPr>
              <w:keepNext w:val="0"/>
              <w:keepLines w:val="0"/>
              <w:widowControl/>
              <w:suppressLineNumbers w:val="0"/>
              <w:jc w:val="right"/>
              <w:textAlignment w:val="center"/>
              <w:rPr>
                <w:rFonts w:hint="eastAsia" w:ascii="宋体" w:hAnsi="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rPr>
              <w:t>167.0</w:t>
            </w:r>
            <w:r>
              <w:rPr>
                <w:rFonts w:hint="eastAsia" w:ascii="宋体" w:hAnsi="宋体" w:cs="宋体"/>
                <w:i w:val="0"/>
                <w:iCs w:val="0"/>
                <w:color w:val="000000"/>
                <w:kern w:val="0"/>
                <w:sz w:val="22"/>
                <w:szCs w:val="22"/>
                <w:highlight w:val="none"/>
                <w:u w:val="none"/>
                <w:lang w:val="en-US" w:eastAsia="zh-CN"/>
              </w:rPr>
              <w:t>0</w:t>
            </w:r>
          </w:p>
        </w:tc>
        <w:tc>
          <w:tcPr>
            <w:tcW w:w="1840" w:type="dxa"/>
            <w:tcBorders>
              <w:top w:val="nil"/>
              <w:left w:val="nil"/>
              <w:bottom w:val="single" w:color="auto" w:sz="4" w:space="0"/>
              <w:right w:val="single" w:color="auto" w:sz="4" w:space="0"/>
            </w:tcBorders>
            <w:noWrap/>
            <w:vAlign w:val="center"/>
          </w:tcPr>
          <w:p w14:paraId="4E795156">
            <w:pPr>
              <w:keepNext w:val="0"/>
              <w:keepLines w:val="0"/>
              <w:widowControl/>
              <w:suppressLineNumbers w:val="0"/>
              <w:jc w:val="right"/>
              <w:textAlignment w:val="center"/>
              <w:rPr>
                <w:rFonts w:hint="eastAsia" w:ascii="宋体" w:hAnsi="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rPr>
              <w:t>167.0</w:t>
            </w:r>
            <w:r>
              <w:rPr>
                <w:rFonts w:hint="eastAsia" w:ascii="宋体" w:hAnsi="宋体" w:cs="宋体"/>
                <w:i w:val="0"/>
                <w:iCs w:val="0"/>
                <w:color w:val="000000"/>
                <w:kern w:val="0"/>
                <w:sz w:val="22"/>
                <w:szCs w:val="22"/>
                <w:highlight w:val="none"/>
                <w:u w:val="none"/>
                <w:lang w:val="en-US" w:eastAsia="zh-CN"/>
              </w:rPr>
              <w:t>0</w:t>
            </w:r>
          </w:p>
        </w:tc>
        <w:tc>
          <w:tcPr>
            <w:tcW w:w="1630" w:type="dxa"/>
            <w:tcBorders>
              <w:top w:val="nil"/>
              <w:left w:val="nil"/>
              <w:bottom w:val="single" w:color="auto" w:sz="4" w:space="0"/>
              <w:right w:val="single" w:color="auto" w:sz="4" w:space="0"/>
            </w:tcBorders>
            <w:noWrap/>
            <w:vAlign w:val="center"/>
          </w:tcPr>
          <w:p w14:paraId="6826A645">
            <w:pPr>
              <w:keepNext w:val="0"/>
              <w:keepLines w:val="0"/>
              <w:widowControl/>
              <w:suppressLineNumbers w:val="0"/>
              <w:jc w:val="right"/>
              <w:textAlignment w:val="center"/>
              <w:rPr>
                <w:rFonts w:hint="eastAsia" w:ascii="宋体" w:hAnsi="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370" w:type="dxa"/>
            <w:tcBorders>
              <w:top w:val="nil"/>
              <w:left w:val="nil"/>
              <w:bottom w:val="single" w:color="auto" w:sz="4" w:space="0"/>
              <w:right w:val="single" w:color="auto" w:sz="4" w:space="0"/>
            </w:tcBorders>
            <w:noWrap/>
            <w:vAlign w:val="center"/>
          </w:tcPr>
          <w:p w14:paraId="651BC07E">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734AF187">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1939D993">
            <w:pPr>
              <w:widowControl/>
              <w:jc w:val="right"/>
              <w:rPr>
                <w:rFonts w:hint="eastAsia" w:ascii="宋体" w:hAnsi="宋体" w:cs="宋体"/>
                <w:kern w:val="0"/>
                <w:sz w:val="24"/>
                <w:szCs w:val="24"/>
              </w:rPr>
            </w:pPr>
          </w:p>
        </w:tc>
      </w:tr>
      <w:tr w14:paraId="6D1F7BB2">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C340330">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22102</w:t>
            </w:r>
          </w:p>
        </w:tc>
        <w:tc>
          <w:tcPr>
            <w:tcW w:w="2220" w:type="dxa"/>
            <w:tcBorders>
              <w:top w:val="nil"/>
              <w:left w:val="nil"/>
              <w:bottom w:val="single" w:color="auto" w:sz="4" w:space="0"/>
              <w:right w:val="single" w:color="auto" w:sz="4" w:space="0"/>
            </w:tcBorders>
            <w:shd w:val="clear" w:color="000000" w:fill="FFFFFF"/>
            <w:noWrap/>
            <w:vAlign w:val="center"/>
          </w:tcPr>
          <w:p w14:paraId="5D4149A0">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住房改革支出</w:t>
            </w:r>
          </w:p>
        </w:tc>
        <w:tc>
          <w:tcPr>
            <w:tcW w:w="1800" w:type="dxa"/>
            <w:tcBorders>
              <w:top w:val="nil"/>
              <w:left w:val="nil"/>
              <w:bottom w:val="single" w:color="auto" w:sz="4" w:space="0"/>
              <w:right w:val="single" w:color="auto" w:sz="4" w:space="0"/>
            </w:tcBorders>
            <w:noWrap/>
            <w:vAlign w:val="center"/>
          </w:tcPr>
          <w:p w14:paraId="2C7758F3">
            <w:pPr>
              <w:keepNext w:val="0"/>
              <w:keepLines w:val="0"/>
              <w:widowControl/>
              <w:suppressLineNumbers w:val="0"/>
              <w:jc w:val="right"/>
              <w:textAlignment w:val="center"/>
              <w:rPr>
                <w:rFonts w:hint="eastAsia" w:ascii="宋体" w:hAnsi="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rPr>
              <w:t>167.0</w:t>
            </w:r>
            <w:r>
              <w:rPr>
                <w:rFonts w:hint="eastAsia" w:ascii="宋体" w:hAnsi="宋体" w:cs="宋体"/>
                <w:i w:val="0"/>
                <w:iCs w:val="0"/>
                <w:color w:val="000000"/>
                <w:kern w:val="0"/>
                <w:sz w:val="22"/>
                <w:szCs w:val="22"/>
                <w:highlight w:val="none"/>
                <w:u w:val="none"/>
                <w:lang w:val="en-US" w:eastAsia="zh-CN"/>
              </w:rPr>
              <w:t>0</w:t>
            </w:r>
          </w:p>
        </w:tc>
        <w:tc>
          <w:tcPr>
            <w:tcW w:w="1840" w:type="dxa"/>
            <w:tcBorders>
              <w:top w:val="nil"/>
              <w:left w:val="nil"/>
              <w:bottom w:val="single" w:color="auto" w:sz="4" w:space="0"/>
              <w:right w:val="single" w:color="auto" w:sz="4" w:space="0"/>
            </w:tcBorders>
            <w:noWrap/>
            <w:vAlign w:val="center"/>
          </w:tcPr>
          <w:p w14:paraId="38EA67A9">
            <w:pPr>
              <w:keepNext w:val="0"/>
              <w:keepLines w:val="0"/>
              <w:widowControl/>
              <w:suppressLineNumbers w:val="0"/>
              <w:jc w:val="right"/>
              <w:textAlignment w:val="center"/>
              <w:rPr>
                <w:rFonts w:hint="eastAsia" w:ascii="宋体" w:hAnsi="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rPr>
              <w:t>167.0</w:t>
            </w:r>
            <w:r>
              <w:rPr>
                <w:rFonts w:hint="eastAsia" w:ascii="宋体" w:hAnsi="宋体" w:cs="宋体"/>
                <w:i w:val="0"/>
                <w:iCs w:val="0"/>
                <w:color w:val="000000"/>
                <w:kern w:val="0"/>
                <w:sz w:val="22"/>
                <w:szCs w:val="22"/>
                <w:highlight w:val="none"/>
                <w:u w:val="none"/>
                <w:lang w:val="en-US" w:eastAsia="zh-CN"/>
              </w:rPr>
              <w:t>0</w:t>
            </w:r>
          </w:p>
        </w:tc>
        <w:tc>
          <w:tcPr>
            <w:tcW w:w="1630" w:type="dxa"/>
            <w:tcBorders>
              <w:top w:val="nil"/>
              <w:left w:val="nil"/>
              <w:bottom w:val="single" w:color="auto" w:sz="4" w:space="0"/>
              <w:right w:val="single" w:color="auto" w:sz="4" w:space="0"/>
            </w:tcBorders>
            <w:noWrap/>
            <w:vAlign w:val="center"/>
          </w:tcPr>
          <w:p w14:paraId="36BE4361">
            <w:pPr>
              <w:keepNext w:val="0"/>
              <w:keepLines w:val="0"/>
              <w:widowControl/>
              <w:suppressLineNumbers w:val="0"/>
              <w:jc w:val="right"/>
              <w:textAlignment w:val="center"/>
              <w:rPr>
                <w:rFonts w:hint="eastAsia" w:ascii="宋体" w:hAnsi="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370" w:type="dxa"/>
            <w:tcBorders>
              <w:top w:val="nil"/>
              <w:left w:val="nil"/>
              <w:bottom w:val="single" w:color="auto" w:sz="4" w:space="0"/>
              <w:right w:val="single" w:color="auto" w:sz="4" w:space="0"/>
            </w:tcBorders>
            <w:noWrap/>
            <w:vAlign w:val="center"/>
          </w:tcPr>
          <w:p w14:paraId="21181319">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728FCA53">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2E793137">
            <w:pPr>
              <w:widowControl/>
              <w:jc w:val="right"/>
              <w:rPr>
                <w:rFonts w:hint="eastAsia" w:ascii="宋体" w:hAnsi="宋体" w:cs="宋体"/>
                <w:kern w:val="0"/>
                <w:sz w:val="24"/>
                <w:szCs w:val="24"/>
              </w:rPr>
            </w:pPr>
          </w:p>
        </w:tc>
      </w:tr>
      <w:tr w14:paraId="4597CF34">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31D52B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2210201</w:t>
            </w:r>
          </w:p>
        </w:tc>
        <w:tc>
          <w:tcPr>
            <w:tcW w:w="2220" w:type="dxa"/>
            <w:tcBorders>
              <w:top w:val="nil"/>
              <w:left w:val="nil"/>
              <w:bottom w:val="single" w:color="auto" w:sz="4" w:space="0"/>
              <w:right w:val="single" w:color="auto" w:sz="4" w:space="0"/>
            </w:tcBorders>
            <w:shd w:val="clear" w:color="000000" w:fill="FFFFFF"/>
            <w:noWrap/>
            <w:vAlign w:val="center"/>
          </w:tcPr>
          <w:p w14:paraId="33631B7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住房公积金</w:t>
            </w:r>
          </w:p>
        </w:tc>
        <w:tc>
          <w:tcPr>
            <w:tcW w:w="1800" w:type="dxa"/>
            <w:tcBorders>
              <w:top w:val="nil"/>
              <w:left w:val="nil"/>
              <w:bottom w:val="single" w:color="auto" w:sz="4" w:space="0"/>
              <w:right w:val="single" w:color="auto" w:sz="4" w:space="0"/>
            </w:tcBorders>
            <w:noWrap/>
            <w:vAlign w:val="center"/>
          </w:tcPr>
          <w:p w14:paraId="54CD41D4">
            <w:pPr>
              <w:keepNext w:val="0"/>
              <w:keepLines w:val="0"/>
              <w:widowControl/>
              <w:suppressLineNumbers w:val="0"/>
              <w:jc w:val="right"/>
              <w:textAlignment w:val="center"/>
              <w:rPr>
                <w:rFonts w:hint="eastAsia" w:ascii="宋体" w:hAnsi="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rPr>
              <w:t>167.0</w:t>
            </w:r>
            <w:r>
              <w:rPr>
                <w:rFonts w:hint="eastAsia" w:ascii="宋体" w:hAnsi="宋体" w:cs="宋体"/>
                <w:i w:val="0"/>
                <w:iCs w:val="0"/>
                <w:color w:val="000000"/>
                <w:kern w:val="0"/>
                <w:sz w:val="22"/>
                <w:szCs w:val="22"/>
                <w:highlight w:val="none"/>
                <w:u w:val="none"/>
                <w:lang w:val="en-US" w:eastAsia="zh-CN"/>
              </w:rPr>
              <w:t>0</w:t>
            </w:r>
          </w:p>
        </w:tc>
        <w:tc>
          <w:tcPr>
            <w:tcW w:w="1840" w:type="dxa"/>
            <w:tcBorders>
              <w:top w:val="nil"/>
              <w:left w:val="nil"/>
              <w:bottom w:val="single" w:color="auto" w:sz="4" w:space="0"/>
              <w:right w:val="single" w:color="auto" w:sz="4" w:space="0"/>
            </w:tcBorders>
            <w:noWrap/>
            <w:vAlign w:val="center"/>
          </w:tcPr>
          <w:p w14:paraId="0492FDC9">
            <w:pPr>
              <w:keepNext w:val="0"/>
              <w:keepLines w:val="0"/>
              <w:widowControl/>
              <w:suppressLineNumbers w:val="0"/>
              <w:jc w:val="right"/>
              <w:textAlignment w:val="center"/>
              <w:rPr>
                <w:rFonts w:hint="eastAsia" w:ascii="宋体" w:hAnsi="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rPr>
              <w:t>167.0</w:t>
            </w:r>
            <w:r>
              <w:rPr>
                <w:rFonts w:hint="eastAsia" w:ascii="宋体" w:hAnsi="宋体" w:cs="宋体"/>
                <w:i w:val="0"/>
                <w:iCs w:val="0"/>
                <w:color w:val="000000"/>
                <w:kern w:val="0"/>
                <w:sz w:val="22"/>
                <w:szCs w:val="22"/>
                <w:highlight w:val="none"/>
                <w:u w:val="none"/>
                <w:lang w:val="en-US" w:eastAsia="zh-CN"/>
              </w:rPr>
              <w:t>0</w:t>
            </w:r>
          </w:p>
        </w:tc>
        <w:tc>
          <w:tcPr>
            <w:tcW w:w="1630" w:type="dxa"/>
            <w:tcBorders>
              <w:top w:val="nil"/>
              <w:left w:val="nil"/>
              <w:bottom w:val="single" w:color="auto" w:sz="4" w:space="0"/>
              <w:right w:val="single" w:color="auto" w:sz="4" w:space="0"/>
            </w:tcBorders>
            <w:noWrap/>
            <w:vAlign w:val="center"/>
          </w:tcPr>
          <w:p w14:paraId="5311BB5D">
            <w:pPr>
              <w:keepNext w:val="0"/>
              <w:keepLines w:val="0"/>
              <w:widowControl/>
              <w:suppressLineNumbers w:val="0"/>
              <w:jc w:val="right"/>
              <w:textAlignment w:val="center"/>
              <w:rPr>
                <w:rFonts w:hint="eastAsia" w:ascii="宋体" w:hAnsi="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370" w:type="dxa"/>
            <w:tcBorders>
              <w:top w:val="nil"/>
              <w:left w:val="nil"/>
              <w:bottom w:val="single" w:color="auto" w:sz="4" w:space="0"/>
              <w:right w:val="single" w:color="auto" w:sz="4" w:space="0"/>
            </w:tcBorders>
            <w:noWrap/>
            <w:vAlign w:val="center"/>
          </w:tcPr>
          <w:p w14:paraId="12A7196D">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379A1799">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5462D807">
            <w:pPr>
              <w:widowControl/>
              <w:jc w:val="right"/>
              <w:rPr>
                <w:rFonts w:hint="eastAsia" w:ascii="宋体" w:hAnsi="宋体" w:cs="宋体"/>
                <w:kern w:val="0"/>
                <w:sz w:val="24"/>
                <w:szCs w:val="24"/>
              </w:rPr>
            </w:pPr>
          </w:p>
        </w:tc>
      </w:tr>
      <w:tr w14:paraId="78E1999B">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DFDB058">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224</w:t>
            </w:r>
          </w:p>
        </w:tc>
        <w:tc>
          <w:tcPr>
            <w:tcW w:w="2220" w:type="dxa"/>
            <w:tcBorders>
              <w:top w:val="nil"/>
              <w:left w:val="nil"/>
              <w:bottom w:val="single" w:color="auto" w:sz="4" w:space="0"/>
              <w:right w:val="single" w:color="auto" w:sz="4" w:space="0"/>
            </w:tcBorders>
            <w:shd w:val="clear" w:color="000000" w:fill="FFFFFF"/>
            <w:noWrap/>
            <w:vAlign w:val="center"/>
          </w:tcPr>
          <w:p w14:paraId="7D992BC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灾害防治及应急管理支出</w:t>
            </w:r>
          </w:p>
        </w:tc>
        <w:tc>
          <w:tcPr>
            <w:tcW w:w="1800" w:type="dxa"/>
            <w:tcBorders>
              <w:top w:val="nil"/>
              <w:left w:val="nil"/>
              <w:bottom w:val="single" w:color="auto" w:sz="4" w:space="0"/>
              <w:right w:val="single" w:color="auto" w:sz="4" w:space="0"/>
            </w:tcBorders>
            <w:noWrap/>
            <w:vAlign w:val="center"/>
          </w:tcPr>
          <w:p w14:paraId="3882C8FE">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30.00</w:t>
            </w:r>
          </w:p>
        </w:tc>
        <w:tc>
          <w:tcPr>
            <w:tcW w:w="1840" w:type="dxa"/>
            <w:tcBorders>
              <w:top w:val="nil"/>
              <w:left w:val="nil"/>
              <w:bottom w:val="single" w:color="auto" w:sz="4" w:space="0"/>
              <w:right w:val="single" w:color="auto" w:sz="4" w:space="0"/>
            </w:tcBorders>
            <w:noWrap/>
            <w:vAlign w:val="center"/>
          </w:tcPr>
          <w:p w14:paraId="51ADC8E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30.00</w:t>
            </w:r>
          </w:p>
        </w:tc>
        <w:tc>
          <w:tcPr>
            <w:tcW w:w="1630" w:type="dxa"/>
            <w:tcBorders>
              <w:top w:val="nil"/>
              <w:left w:val="nil"/>
              <w:bottom w:val="single" w:color="auto" w:sz="4" w:space="0"/>
              <w:right w:val="single" w:color="auto" w:sz="4" w:space="0"/>
            </w:tcBorders>
            <w:noWrap/>
            <w:vAlign w:val="center"/>
          </w:tcPr>
          <w:p w14:paraId="7FDFA4C2">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2FB0C8E0">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0BB11865">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60F7FC06">
            <w:pPr>
              <w:widowControl/>
              <w:jc w:val="right"/>
              <w:rPr>
                <w:rFonts w:hint="eastAsia" w:ascii="宋体" w:hAnsi="宋体" w:cs="宋体"/>
                <w:kern w:val="0"/>
                <w:sz w:val="24"/>
                <w:szCs w:val="24"/>
              </w:rPr>
            </w:pPr>
          </w:p>
        </w:tc>
      </w:tr>
      <w:tr w14:paraId="51121076">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86D0AF6">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22401</w:t>
            </w:r>
          </w:p>
        </w:tc>
        <w:tc>
          <w:tcPr>
            <w:tcW w:w="2220" w:type="dxa"/>
            <w:tcBorders>
              <w:top w:val="nil"/>
              <w:left w:val="nil"/>
              <w:bottom w:val="single" w:color="auto" w:sz="4" w:space="0"/>
              <w:right w:val="single" w:color="auto" w:sz="4" w:space="0"/>
            </w:tcBorders>
            <w:shd w:val="clear" w:color="000000" w:fill="FFFFFF"/>
            <w:noWrap/>
            <w:vAlign w:val="center"/>
          </w:tcPr>
          <w:p w14:paraId="21BF4CB1">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应急管理事务</w:t>
            </w:r>
          </w:p>
        </w:tc>
        <w:tc>
          <w:tcPr>
            <w:tcW w:w="1800" w:type="dxa"/>
            <w:tcBorders>
              <w:top w:val="nil"/>
              <w:left w:val="nil"/>
              <w:bottom w:val="single" w:color="auto" w:sz="4" w:space="0"/>
              <w:right w:val="single" w:color="auto" w:sz="4" w:space="0"/>
            </w:tcBorders>
            <w:noWrap/>
            <w:vAlign w:val="center"/>
          </w:tcPr>
          <w:p w14:paraId="66DD260F">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30.00</w:t>
            </w:r>
          </w:p>
        </w:tc>
        <w:tc>
          <w:tcPr>
            <w:tcW w:w="1840" w:type="dxa"/>
            <w:tcBorders>
              <w:top w:val="nil"/>
              <w:left w:val="nil"/>
              <w:bottom w:val="single" w:color="auto" w:sz="4" w:space="0"/>
              <w:right w:val="single" w:color="auto" w:sz="4" w:space="0"/>
            </w:tcBorders>
            <w:noWrap/>
            <w:vAlign w:val="center"/>
          </w:tcPr>
          <w:p w14:paraId="136CC8C3">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30.00</w:t>
            </w:r>
          </w:p>
        </w:tc>
        <w:tc>
          <w:tcPr>
            <w:tcW w:w="1630" w:type="dxa"/>
            <w:tcBorders>
              <w:top w:val="nil"/>
              <w:left w:val="nil"/>
              <w:bottom w:val="single" w:color="auto" w:sz="4" w:space="0"/>
              <w:right w:val="single" w:color="auto" w:sz="4" w:space="0"/>
            </w:tcBorders>
            <w:noWrap/>
            <w:vAlign w:val="center"/>
          </w:tcPr>
          <w:p w14:paraId="2764E129">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0F468014">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264966CE">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401EF786">
            <w:pPr>
              <w:widowControl/>
              <w:jc w:val="right"/>
              <w:rPr>
                <w:rFonts w:hint="eastAsia" w:ascii="宋体" w:hAnsi="宋体" w:cs="宋体"/>
                <w:kern w:val="0"/>
                <w:sz w:val="24"/>
                <w:szCs w:val="24"/>
              </w:rPr>
            </w:pPr>
          </w:p>
        </w:tc>
      </w:tr>
      <w:tr w14:paraId="3ACDAC09">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5077BD6">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2240199</w:t>
            </w:r>
          </w:p>
        </w:tc>
        <w:tc>
          <w:tcPr>
            <w:tcW w:w="2220" w:type="dxa"/>
            <w:tcBorders>
              <w:top w:val="nil"/>
              <w:left w:val="nil"/>
              <w:bottom w:val="single" w:color="auto" w:sz="4" w:space="0"/>
              <w:right w:val="single" w:color="auto" w:sz="4" w:space="0"/>
            </w:tcBorders>
            <w:shd w:val="clear" w:color="000000" w:fill="FFFFFF"/>
            <w:noWrap/>
            <w:vAlign w:val="center"/>
          </w:tcPr>
          <w:p w14:paraId="5FF3A70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其他应急管理支出</w:t>
            </w:r>
          </w:p>
        </w:tc>
        <w:tc>
          <w:tcPr>
            <w:tcW w:w="1800" w:type="dxa"/>
            <w:tcBorders>
              <w:top w:val="nil"/>
              <w:left w:val="nil"/>
              <w:bottom w:val="single" w:color="auto" w:sz="4" w:space="0"/>
              <w:right w:val="single" w:color="auto" w:sz="4" w:space="0"/>
            </w:tcBorders>
            <w:noWrap/>
            <w:vAlign w:val="center"/>
          </w:tcPr>
          <w:p w14:paraId="627C9DBB">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30.00</w:t>
            </w:r>
          </w:p>
        </w:tc>
        <w:tc>
          <w:tcPr>
            <w:tcW w:w="1840" w:type="dxa"/>
            <w:tcBorders>
              <w:top w:val="nil"/>
              <w:left w:val="nil"/>
              <w:bottom w:val="single" w:color="auto" w:sz="4" w:space="0"/>
              <w:right w:val="single" w:color="auto" w:sz="4" w:space="0"/>
            </w:tcBorders>
            <w:noWrap/>
            <w:vAlign w:val="center"/>
          </w:tcPr>
          <w:p w14:paraId="722EDD64">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30.00</w:t>
            </w:r>
          </w:p>
        </w:tc>
        <w:tc>
          <w:tcPr>
            <w:tcW w:w="1630" w:type="dxa"/>
            <w:tcBorders>
              <w:top w:val="nil"/>
              <w:left w:val="nil"/>
              <w:bottom w:val="single" w:color="auto" w:sz="4" w:space="0"/>
              <w:right w:val="single" w:color="auto" w:sz="4" w:space="0"/>
            </w:tcBorders>
            <w:noWrap/>
            <w:vAlign w:val="center"/>
          </w:tcPr>
          <w:p w14:paraId="019193E7">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370" w:type="dxa"/>
            <w:tcBorders>
              <w:top w:val="nil"/>
              <w:left w:val="nil"/>
              <w:bottom w:val="single" w:color="auto" w:sz="4" w:space="0"/>
              <w:right w:val="single" w:color="auto" w:sz="4" w:space="0"/>
            </w:tcBorders>
            <w:noWrap/>
            <w:vAlign w:val="center"/>
          </w:tcPr>
          <w:p w14:paraId="2E69DFC7">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04F88A65">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7CF9DAA9">
            <w:pPr>
              <w:widowControl/>
              <w:jc w:val="right"/>
              <w:rPr>
                <w:rFonts w:hint="eastAsia" w:ascii="宋体" w:hAnsi="宋体" w:cs="宋体"/>
                <w:kern w:val="0"/>
                <w:sz w:val="24"/>
                <w:szCs w:val="24"/>
              </w:rPr>
            </w:pPr>
          </w:p>
        </w:tc>
      </w:tr>
      <w:tr w14:paraId="1B59FE0B">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A30142A">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229</w:t>
            </w:r>
          </w:p>
        </w:tc>
        <w:tc>
          <w:tcPr>
            <w:tcW w:w="2220" w:type="dxa"/>
            <w:tcBorders>
              <w:top w:val="nil"/>
              <w:left w:val="nil"/>
              <w:bottom w:val="single" w:color="auto" w:sz="4" w:space="0"/>
              <w:right w:val="single" w:color="auto" w:sz="4" w:space="0"/>
            </w:tcBorders>
            <w:shd w:val="clear" w:color="000000" w:fill="FFFFFF"/>
            <w:noWrap/>
            <w:vAlign w:val="center"/>
          </w:tcPr>
          <w:p w14:paraId="138E8B3F">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其他支出</w:t>
            </w:r>
          </w:p>
        </w:tc>
        <w:tc>
          <w:tcPr>
            <w:tcW w:w="1800" w:type="dxa"/>
            <w:tcBorders>
              <w:top w:val="nil"/>
              <w:left w:val="nil"/>
              <w:bottom w:val="single" w:color="auto" w:sz="4" w:space="0"/>
              <w:right w:val="single" w:color="auto" w:sz="4" w:space="0"/>
            </w:tcBorders>
            <w:noWrap/>
            <w:vAlign w:val="center"/>
          </w:tcPr>
          <w:p w14:paraId="155E782A">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5.00</w:t>
            </w:r>
          </w:p>
        </w:tc>
        <w:tc>
          <w:tcPr>
            <w:tcW w:w="1840" w:type="dxa"/>
            <w:tcBorders>
              <w:top w:val="nil"/>
              <w:left w:val="nil"/>
              <w:bottom w:val="single" w:color="auto" w:sz="4" w:space="0"/>
              <w:right w:val="single" w:color="auto" w:sz="4" w:space="0"/>
            </w:tcBorders>
            <w:noWrap/>
            <w:vAlign w:val="center"/>
          </w:tcPr>
          <w:p w14:paraId="67988130">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630" w:type="dxa"/>
            <w:tcBorders>
              <w:top w:val="nil"/>
              <w:left w:val="nil"/>
              <w:bottom w:val="single" w:color="auto" w:sz="4" w:space="0"/>
              <w:right w:val="single" w:color="auto" w:sz="4" w:space="0"/>
            </w:tcBorders>
            <w:noWrap/>
            <w:vAlign w:val="center"/>
          </w:tcPr>
          <w:p w14:paraId="5822634B">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5.00</w:t>
            </w:r>
          </w:p>
        </w:tc>
        <w:tc>
          <w:tcPr>
            <w:tcW w:w="1370" w:type="dxa"/>
            <w:tcBorders>
              <w:top w:val="nil"/>
              <w:left w:val="nil"/>
              <w:bottom w:val="single" w:color="auto" w:sz="4" w:space="0"/>
              <w:right w:val="single" w:color="auto" w:sz="4" w:space="0"/>
            </w:tcBorders>
            <w:noWrap/>
            <w:vAlign w:val="center"/>
          </w:tcPr>
          <w:p w14:paraId="77A85739">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1923A981">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4908FEED">
            <w:pPr>
              <w:widowControl/>
              <w:jc w:val="right"/>
              <w:rPr>
                <w:rFonts w:hint="eastAsia" w:ascii="宋体" w:hAnsi="宋体" w:cs="宋体"/>
                <w:kern w:val="0"/>
                <w:sz w:val="24"/>
                <w:szCs w:val="24"/>
              </w:rPr>
            </w:pPr>
          </w:p>
        </w:tc>
      </w:tr>
      <w:tr w14:paraId="76C2BD33">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6BF8B82">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22960</w:t>
            </w:r>
          </w:p>
        </w:tc>
        <w:tc>
          <w:tcPr>
            <w:tcW w:w="2220" w:type="dxa"/>
            <w:tcBorders>
              <w:top w:val="nil"/>
              <w:left w:val="nil"/>
              <w:bottom w:val="single" w:color="auto" w:sz="4" w:space="0"/>
              <w:right w:val="single" w:color="auto" w:sz="4" w:space="0"/>
            </w:tcBorders>
            <w:shd w:val="clear" w:color="000000" w:fill="FFFFFF"/>
            <w:noWrap/>
            <w:vAlign w:val="center"/>
          </w:tcPr>
          <w:p w14:paraId="37A1CCA8">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彩票公益金安排的支出</w:t>
            </w:r>
          </w:p>
        </w:tc>
        <w:tc>
          <w:tcPr>
            <w:tcW w:w="1800" w:type="dxa"/>
            <w:tcBorders>
              <w:top w:val="nil"/>
              <w:left w:val="nil"/>
              <w:bottom w:val="single" w:color="auto" w:sz="4" w:space="0"/>
              <w:right w:val="single" w:color="auto" w:sz="4" w:space="0"/>
            </w:tcBorders>
            <w:noWrap/>
            <w:vAlign w:val="center"/>
          </w:tcPr>
          <w:p w14:paraId="30C92F07">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5.00</w:t>
            </w:r>
          </w:p>
        </w:tc>
        <w:tc>
          <w:tcPr>
            <w:tcW w:w="1840" w:type="dxa"/>
            <w:tcBorders>
              <w:top w:val="nil"/>
              <w:left w:val="nil"/>
              <w:bottom w:val="single" w:color="auto" w:sz="4" w:space="0"/>
              <w:right w:val="single" w:color="auto" w:sz="4" w:space="0"/>
            </w:tcBorders>
            <w:noWrap/>
            <w:vAlign w:val="center"/>
          </w:tcPr>
          <w:p w14:paraId="5617C5DB">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630" w:type="dxa"/>
            <w:tcBorders>
              <w:top w:val="nil"/>
              <w:left w:val="nil"/>
              <w:bottom w:val="single" w:color="auto" w:sz="4" w:space="0"/>
              <w:right w:val="single" w:color="auto" w:sz="4" w:space="0"/>
            </w:tcBorders>
            <w:noWrap/>
            <w:vAlign w:val="center"/>
          </w:tcPr>
          <w:p w14:paraId="01EA9411">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5.00</w:t>
            </w:r>
          </w:p>
        </w:tc>
        <w:tc>
          <w:tcPr>
            <w:tcW w:w="1370" w:type="dxa"/>
            <w:tcBorders>
              <w:top w:val="nil"/>
              <w:left w:val="nil"/>
              <w:bottom w:val="single" w:color="auto" w:sz="4" w:space="0"/>
              <w:right w:val="single" w:color="auto" w:sz="4" w:space="0"/>
            </w:tcBorders>
            <w:noWrap/>
            <w:vAlign w:val="center"/>
          </w:tcPr>
          <w:p w14:paraId="4ECDA206">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3DE431A5">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57BA3A7D">
            <w:pPr>
              <w:widowControl/>
              <w:jc w:val="right"/>
              <w:rPr>
                <w:rFonts w:hint="eastAsia" w:ascii="宋体" w:hAnsi="宋体" w:cs="宋体"/>
                <w:kern w:val="0"/>
                <w:sz w:val="24"/>
                <w:szCs w:val="24"/>
              </w:rPr>
            </w:pPr>
          </w:p>
        </w:tc>
      </w:tr>
      <w:tr w14:paraId="60AD1169">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8CB8718">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2296099</w:t>
            </w:r>
          </w:p>
        </w:tc>
        <w:tc>
          <w:tcPr>
            <w:tcW w:w="2220" w:type="dxa"/>
            <w:tcBorders>
              <w:top w:val="nil"/>
              <w:left w:val="nil"/>
              <w:bottom w:val="single" w:color="auto" w:sz="4" w:space="0"/>
              <w:right w:val="single" w:color="auto" w:sz="4" w:space="0"/>
            </w:tcBorders>
            <w:shd w:val="clear" w:color="000000" w:fill="FFFFFF"/>
            <w:noWrap/>
            <w:vAlign w:val="center"/>
          </w:tcPr>
          <w:p w14:paraId="0D8A752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 xml:space="preserve">  用于其他社会公益事业的彩票公益金支出</w:t>
            </w:r>
          </w:p>
        </w:tc>
        <w:tc>
          <w:tcPr>
            <w:tcW w:w="1800" w:type="dxa"/>
            <w:tcBorders>
              <w:top w:val="nil"/>
              <w:left w:val="nil"/>
              <w:bottom w:val="single" w:color="auto" w:sz="4" w:space="0"/>
              <w:right w:val="single" w:color="auto" w:sz="4" w:space="0"/>
            </w:tcBorders>
            <w:noWrap/>
            <w:vAlign w:val="center"/>
          </w:tcPr>
          <w:p w14:paraId="63A1D15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5.00</w:t>
            </w:r>
          </w:p>
        </w:tc>
        <w:tc>
          <w:tcPr>
            <w:tcW w:w="1840" w:type="dxa"/>
            <w:tcBorders>
              <w:top w:val="nil"/>
              <w:left w:val="nil"/>
              <w:bottom w:val="single" w:color="auto" w:sz="4" w:space="0"/>
              <w:right w:val="single" w:color="auto" w:sz="4" w:space="0"/>
            </w:tcBorders>
            <w:noWrap/>
            <w:vAlign w:val="center"/>
          </w:tcPr>
          <w:p w14:paraId="4072DEDF">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0.00</w:t>
            </w:r>
          </w:p>
        </w:tc>
        <w:tc>
          <w:tcPr>
            <w:tcW w:w="1630" w:type="dxa"/>
            <w:tcBorders>
              <w:top w:val="nil"/>
              <w:left w:val="nil"/>
              <w:bottom w:val="single" w:color="auto" w:sz="4" w:space="0"/>
              <w:right w:val="single" w:color="auto" w:sz="4" w:space="0"/>
            </w:tcBorders>
            <w:noWrap/>
            <w:vAlign w:val="center"/>
          </w:tcPr>
          <w:p w14:paraId="2F6CF811">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rPr>
              <w:t>5.00</w:t>
            </w:r>
          </w:p>
        </w:tc>
        <w:tc>
          <w:tcPr>
            <w:tcW w:w="1370" w:type="dxa"/>
            <w:tcBorders>
              <w:top w:val="nil"/>
              <w:left w:val="nil"/>
              <w:bottom w:val="single" w:color="auto" w:sz="4" w:space="0"/>
              <w:right w:val="single" w:color="auto" w:sz="4" w:space="0"/>
            </w:tcBorders>
            <w:noWrap/>
            <w:vAlign w:val="center"/>
          </w:tcPr>
          <w:p w14:paraId="10A0BFD7">
            <w:pPr>
              <w:widowControl/>
              <w:jc w:val="right"/>
              <w:rPr>
                <w:rFonts w:hint="eastAsia" w:ascii="宋体" w:hAnsi="宋体" w:cs="宋体"/>
                <w:kern w:val="0"/>
                <w:sz w:val="24"/>
                <w:szCs w:val="24"/>
              </w:rPr>
            </w:pPr>
          </w:p>
        </w:tc>
        <w:tc>
          <w:tcPr>
            <w:tcW w:w="1330" w:type="dxa"/>
            <w:tcBorders>
              <w:top w:val="nil"/>
              <w:left w:val="nil"/>
              <w:bottom w:val="single" w:color="auto" w:sz="4" w:space="0"/>
              <w:right w:val="single" w:color="auto" w:sz="4" w:space="0"/>
            </w:tcBorders>
            <w:noWrap/>
            <w:vAlign w:val="center"/>
          </w:tcPr>
          <w:p w14:paraId="15840C85">
            <w:pPr>
              <w:widowControl/>
              <w:jc w:val="right"/>
              <w:rPr>
                <w:rFonts w:hint="eastAsia" w:ascii="宋体" w:hAnsi="宋体" w:cs="宋体"/>
                <w:kern w:val="0"/>
                <w:sz w:val="24"/>
                <w:szCs w:val="24"/>
              </w:rPr>
            </w:pPr>
          </w:p>
        </w:tc>
        <w:tc>
          <w:tcPr>
            <w:tcW w:w="1673" w:type="dxa"/>
            <w:tcBorders>
              <w:top w:val="nil"/>
              <w:left w:val="nil"/>
              <w:bottom w:val="single" w:color="auto" w:sz="4" w:space="0"/>
              <w:right w:val="single" w:color="auto" w:sz="4" w:space="0"/>
            </w:tcBorders>
            <w:noWrap/>
            <w:vAlign w:val="center"/>
          </w:tcPr>
          <w:p w14:paraId="01871B29">
            <w:pPr>
              <w:widowControl/>
              <w:jc w:val="right"/>
              <w:rPr>
                <w:rFonts w:hint="eastAsia" w:ascii="宋体" w:hAnsi="宋体" w:cs="宋体"/>
                <w:kern w:val="0"/>
                <w:sz w:val="24"/>
                <w:szCs w:val="24"/>
              </w:rPr>
            </w:pPr>
          </w:p>
        </w:tc>
      </w:tr>
      <w:tr w14:paraId="52390917">
        <w:tblPrEx>
          <w:tblCellMar>
            <w:top w:w="0" w:type="dxa"/>
            <w:left w:w="108" w:type="dxa"/>
            <w:bottom w:w="0" w:type="dxa"/>
            <w:right w:w="108" w:type="dxa"/>
          </w:tblCellMar>
        </w:tblPrEx>
        <w:trPr>
          <w:trHeight w:val="630" w:hRule="atLeast"/>
        </w:trPr>
        <w:tc>
          <w:tcPr>
            <w:tcW w:w="13363" w:type="dxa"/>
            <w:gridSpan w:val="9"/>
            <w:tcBorders>
              <w:top w:val="nil"/>
              <w:left w:val="nil"/>
              <w:bottom w:val="nil"/>
              <w:right w:val="nil"/>
            </w:tcBorders>
            <w:vAlign w:val="center"/>
          </w:tcPr>
          <w:p w14:paraId="641B4EEC">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14:paraId="6E7C7DFB">
      <w:pPr>
        <w:widowControl/>
        <w:rPr>
          <w:rFonts w:ascii="Times New Roman" w:hAnsi="Times New Roman" w:eastAsia="方正小标宋_GBK" w:cs="Times New Roman"/>
          <w:color w:val="000000"/>
          <w:kern w:val="0"/>
          <w:sz w:val="36"/>
          <w:szCs w:val="36"/>
        </w:rPr>
      </w:pPr>
    </w:p>
    <w:p w14:paraId="4CA59786">
      <w:pPr>
        <w:widowControl/>
        <w:ind w:left="93"/>
        <w:jc w:val="center"/>
        <w:rPr>
          <w:rFonts w:ascii="Times New Roman" w:hAnsi="Times New Roman" w:eastAsia="方正小标宋_GBK" w:cs="Times New Roman"/>
          <w:color w:val="000000"/>
          <w:kern w:val="0"/>
          <w:sz w:val="36"/>
          <w:szCs w:val="36"/>
        </w:rPr>
      </w:pPr>
    </w:p>
    <w:p w14:paraId="5C042120">
      <w:pPr>
        <w:widowControl/>
        <w:ind w:left="93"/>
        <w:jc w:val="center"/>
        <w:rPr>
          <w:rFonts w:ascii="Times New Roman" w:hAnsi="Times New Roman" w:eastAsia="方正小标宋_GBK" w:cs="Times New Roman"/>
          <w:color w:val="000000"/>
          <w:kern w:val="0"/>
          <w:sz w:val="36"/>
          <w:szCs w:val="36"/>
        </w:rPr>
      </w:pPr>
    </w:p>
    <w:p w14:paraId="0759BB81">
      <w:pPr>
        <w:widowControl/>
        <w:rPr>
          <w:rFonts w:ascii="Times New Roman" w:hAnsi="Times New Roman" w:eastAsia="方正小标宋_GBK" w:cs="Times New Roman"/>
          <w:color w:val="000000"/>
          <w:kern w:val="0"/>
          <w:sz w:val="36"/>
          <w:szCs w:val="36"/>
        </w:rPr>
      </w:pPr>
    </w:p>
    <w:tbl>
      <w:tblPr>
        <w:tblStyle w:val="8"/>
        <w:tblW w:w="15720" w:type="dxa"/>
        <w:tblInd w:w="-106" w:type="dxa"/>
        <w:tblLayout w:type="autofit"/>
        <w:tblCellMar>
          <w:top w:w="0" w:type="dxa"/>
          <w:left w:w="108" w:type="dxa"/>
          <w:bottom w:w="0" w:type="dxa"/>
          <w:right w:w="108" w:type="dxa"/>
        </w:tblCellMar>
      </w:tblPr>
      <w:tblGrid>
        <w:gridCol w:w="199"/>
        <w:gridCol w:w="3397"/>
        <w:gridCol w:w="193"/>
        <w:gridCol w:w="243"/>
        <w:gridCol w:w="193"/>
        <w:gridCol w:w="1096"/>
        <w:gridCol w:w="285"/>
        <w:gridCol w:w="3122"/>
        <w:gridCol w:w="425"/>
        <w:gridCol w:w="206"/>
        <w:gridCol w:w="229"/>
        <w:gridCol w:w="206"/>
        <w:gridCol w:w="1367"/>
        <w:gridCol w:w="204"/>
        <w:gridCol w:w="1190"/>
        <w:gridCol w:w="202"/>
        <w:gridCol w:w="1192"/>
        <w:gridCol w:w="200"/>
        <w:gridCol w:w="1373"/>
        <w:gridCol w:w="198"/>
      </w:tblGrid>
      <w:tr w14:paraId="1829550D">
        <w:tblPrEx>
          <w:tblCellMar>
            <w:top w:w="0" w:type="dxa"/>
            <w:left w:w="108" w:type="dxa"/>
            <w:bottom w:w="0" w:type="dxa"/>
            <w:right w:w="108" w:type="dxa"/>
          </w:tblCellMar>
        </w:tblPrEx>
        <w:trPr>
          <w:gridAfter w:val="1"/>
          <w:wAfter w:w="198" w:type="dxa"/>
          <w:trHeight w:val="285" w:hRule="atLeast"/>
        </w:trPr>
        <w:tc>
          <w:tcPr>
            <w:tcW w:w="3596" w:type="dxa"/>
            <w:gridSpan w:val="2"/>
            <w:tcBorders>
              <w:top w:val="nil"/>
              <w:left w:val="nil"/>
              <w:bottom w:val="nil"/>
              <w:right w:val="nil"/>
            </w:tcBorders>
            <w:noWrap/>
            <w:vAlign w:val="center"/>
          </w:tcPr>
          <w:p w14:paraId="15A0EB74">
            <w:pPr>
              <w:widowControl/>
              <w:jc w:val="left"/>
              <w:rPr>
                <w:rFonts w:ascii="黑体" w:hAnsi="黑体" w:eastAsia="黑体" w:cs="Times New Roman"/>
                <w:kern w:val="0"/>
                <w:sz w:val="24"/>
                <w:szCs w:val="24"/>
              </w:rPr>
            </w:pPr>
            <w:bookmarkStart w:id="0" w:name="RANGE_A1_I22"/>
            <w:bookmarkEnd w:id="0"/>
            <w:bookmarkStart w:id="1" w:name="RANGE_A1_F16"/>
          </w:p>
        </w:tc>
        <w:tc>
          <w:tcPr>
            <w:tcW w:w="436" w:type="dxa"/>
            <w:gridSpan w:val="2"/>
            <w:tcBorders>
              <w:top w:val="nil"/>
              <w:left w:val="nil"/>
              <w:bottom w:val="nil"/>
              <w:right w:val="nil"/>
            </w:tcBorders>
            <w:noWrap/>
            <w:vAlign w:val="center"/>
          </w:tcPr>
          <w:p w14:paraId="3A7E58E6">
            <w:pPr>
              <w:widowControl/>
              <w:jc w:val="right"/>
              <w:rPr>
                <w:rFonts w:ascii="宋体" w:cs="Times New Roman"/>
                <w:kern w:val="0"/>
                <w:sz w:val="24"/>
                <w:szCs w:val="24"/>
              </w:rPr>
            </w:pPr>
          </w:p>
        </w:tc>
        <w:tc>
          <w:tcPr>
            <w:tcW w:w="1574" w:type="dxa"/>
            <w:gridSpan w:val="3"/>
            <w:tcBorders>
              <w:top w:val="nil"/>
              <w:left w:val="nil"/>
              <w:bottom w:val="nil"/>
              <w:right w:val="nil"/>
            </w:tcBorders>
            <w:noWrap/>
            <w:vAlign w:val="center"/>
          </w:tcPr>
          <w:p w14:paraId="5AC4636D">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14:paraId="63675DAD">
            <w:pPr>
              <w:widowControl/>
              <w:jc w:val="right"/>
              <w:rPr>
                <w:rFonts w:ascii="宋体" w:cs="Times New Roman"/>
                <w:kern w:val="0"/>
                <w:sz w:val="24"/>
                <w:szCs w:val="24"/>
              </w:rPr>
            </w:pPr>
          </w:p>
        </w:tc>
        <w:tc>
          <w:tcPr>
            <w:tcW w:w="435" w:type="dxa"/>
            <w:gridSpan w:val="2"/>
            <w:tcBorders>
              <w:top w:val="nil"/>
              <w:left w:val="nil"/>
              <w:bottom w:val="nil"/>
              <w:right w:val="nil"/>
            </w:tcBorders>
            <w:noWrap/>
            <w:vAlign w:val="center"/>
          </w:tcPr>
          <w:p w14:paraId="391DF35C">
            <w:pPr>
              <w:widowControl/>
              <w:jc w:val="right"/>
              <w:rPr>
                <w:rFonts w:ascii="宋体" w:cs="Times New Roman"/>
                <w:kern w:val="0"/>
                <w:sz w:val="24"/>
                <w:szCs w:val="24"/>
              </w:rPr>
            </w:pPr>
          </w:p>
        </w:tc>
        <w:tc>
          <w:tcPr>
            <w:tcW w:w="1573" w:type="dxa"/>
            <w:gridSpan w:val="2"/>
            <w:tcBorders>
              <w:top w:val="nil"/>
              <w:left w:val="nil"/>
              <w:bottom w:val="nil"/>
              <w:right w:val="nil"/>
            </w:tcBorders>
            <w:noWrap/>
            <w:vAlign w:val="center"/>
          </w:tcPr>
          <w:p w14:paraId="7C18E3EB">
            <w:pPr>
              <w:widowControl/>
              <w:jc w:val="right"/>
              <w:rPr>
                <w:rFonts w:ascii="宋体" w:cs="Times New Roman"/>
                <w:kern w:val="0"/>
                <w:sz w:val="24"/>
                <w:szCs w:val="24"/>
              </w:rPr>
            </w:pPr>
          </w:p>
        </w:tc>
        <w:tc>
          <w:tcPr>
            <w:tcW w:w="1394" w:type="dxa"/>
            <w:gridSpan w:val="2"/>
            <w:tcBorders>
              <w:top w:val="nil"/>
              <w:left w:val="nil"/>
              <w:bottom w:val="nil"/>
              <w:right w:val="nil"/>
            </w:tcBorders>
            <w:noWrap/>
            <w:vAlign w:val="center"/>
          </w:tcPr>
          <w:p w14:paraId="6C86EE36">
            <w:pPr>
              <w:widowControl/>
              <w:jc w:val="right"/>
              <w:rPr>
                <w:rFonts w:ascii="宋体" w:cs="Times New Roman"/>
                <w:kern w:val="0"/>
                <w:sz w:val="24"/>
                <w:szCs w:val="24"/>
              </w:rPr>
            </w:pPr>
          </w:p>
        </w:tc>
        <w:tc>
          <w:tcPr>
            <w:tcW w:w="1394" w:type="dxa"/>
            <w:gridSpan w:val="2"/>
            <w:tcBorders>
              <w:top w:val="nil"/>
              <w:left w:val="nil"/>
              <w:bottom w:val="nil"/>
              <w:right w:val="nil"/>
            </w:tcBorders>
            <w:noWrap/>
            <w:vAlign w:val="center"/>
          </w:tcPr>
          <w:p w14:paraId="23BFC7F6">
            <w:pPr>
              <w:widowControl/>
              <w:jc w:val="right"/>
              <w:rPr>
                <w:rFonts w:ascii="宋体" w:cs="Times New Roman"/>
                <w:kern w:val="0"/>
                <w:sz w:val="24"/>
                <w:szCs w:val="24"/>
              </w:rPr>
            </w:pPr>
          </w:p>
        </w:tc>
        <w:tc>
          <w:tcPr>
            <w:tcW w:w="1573" w:type="dxa"/>
            <w:gridSpan w:val="2"/>
            <w:tcBorders>
              <w:top w:val="nil"/>
              <w:left w:val="nil"/>
              <w:bottom w:val="nil"/>
              <w:right w:val="nil"/>
            </w:tcBorders>
            <w:noWrap/>
            <w:vAlign w:val="center"/>
          </w:tcPr>
          <w:p w14:paraId="51F3A0D9">
            <w:pPr>
              <w:widowControl/>
              <w:jc w:val="right"/>
              <w:rPr>
                <w:rFonts w:ascii="宋体" w:cs="Times New Roman"/>
                <w:kern w:val="0"/>
                <w:sz w:val="24"/>
                <w:szCs w:val="24"/>
              </w:rPr>
            </w:pPr>
          </w:p>
        </w:tc>
      </w:tr>
      <w:tr w14:paraId="3E7E70C7">
        <w:tblPrEx>
          <w:tblCellMar>
            <w:top w:w="0" w:type="dxa"/>
            <w:left w:w="108" w:type="dxa"/>
            <w:bottom w:w="0" w:type="dxa"/>
            <w:right w:w="108" w:type="dxa"/>
          </w:tblCellMar>
        </w:tblPrEx>
        <w:trPr>
          <w:gridBefore w:val="1"/>
          <w:wBefore w:w="199" w:type="dxa"/>
          <w:trHeight w:val="360" w:hRule="atLeast"/>
        </w:trPr>
        <w:tc>
          <w:tcPr>
            <w:tcW w:w="15521" w:type="dxa"/>
            <w:gridSpan w:val="19"/>
            <w:tcBorders>
              <w:top w:val="nil"/>
              <w:left w:val="nil"/>
              <w:bottom w:val="nil"/>
              <w:right w:val="nil"/>
            </w:tcBorders>
            <w:shd w:val="clear" w:color="auto" w:fill="auto"/>
            <w:noWrap/>
            <w:vAlign w:val="center"/>
          </w:tcPr>
          <w:p w14:paraId="6301986A">
            <w:pPr>
              <w:widowControl/>
              <w:jc w:val="center"/>
              <w:rPr>
                <w:rFonts w:hint="eastAsia" w:ascii="华文中宋" w:hAnsi="华文中宋" w:eastAsia="华文中宋" w:cs="宋体"/>
                <w:color w:val="000000"/>
                <w:kern w:val="0"/>
                <w:sz w:val="32"/>
                <w:szCs w:val="32"/>
                <w:highlight w:val="none"/>
              </w:rPr>
            </w:pPr>
          </w:p>
          <w:p w14:paraId="60E1EBA3">
            <w:pPr>
              <w:widowControl/>
              <w:jc w:val="center"/>
              <w:rPr>
                <w:rFonts w:hint="eastAsia" w:ascii="华文中宋" w:hAnsi="华文中宋" w:eastAsia="华文中宋" w:cs="宋体"/>
                <w:color w:val="000000"/>
                <w:kern w:val="0"/>
                <w:sz w:val="32"/>
                <w:szCs w:val="32"/>
                <w:highlight w:val="none"/>
              </w:rPr>
            </w:pPr>
          </w:p>
          <w:p w14:paraId="4A97E905">
            <w:pPr>
              <w:widowControl/>
              <w:jc w:val="center"/>
              <w:rPr>
                <w:rFonts w:hint="eastAsia" w:ascii="华文中宋" w:hAnsi="华文中宋" w:eastAsia="华文中宋" w:cs="宋体"/>
                <w:color w:val="000000"/>
                <w:kern w:val="0"/>
                <w:sz w:val="32"/>
                <w:szCs w:val="32"/>
                <w:highlight w:val="none"/>
              </w:rPr>
            </w:pPr>
          </w:p>
          <w:p w14:paraId="0264EE0C">
            <w:pPr>
              <w:widowControl/>
              <w:jc w:val="center"/>
              <w:rPr>
                <w:rFonts w:hint="eastAsia" w:ascii="华文中宋" w:hAnsi="华文中宋" w:eastAsia="华文中宋" w:cs="宋体"/>
                <w:color w:val="000000"/>
                <w:kern w:val="0"/>
                <w:sz w:val="32"/>
                <w:szCs w:val="32"/>
                <w:highlight w:val="none"/>
              </w:rPr>
            </w:pPr>
          </w:p>
          <w:p w14:paraId="0D435E08">
            <w:pPr>
              <w:widowControl/>
              <w:jc w:val="center"/>
              <w:rPr>
                <w:rFonts w:hint="eastAsia" w:ascii="华文中宋" w:hAnsi="华文中宋" w:eastAsia="华文中宋" w:cs="宋体"/>
                <w:color w:val="000000"/>
                <w:kern w:val="0"/>
                <w:sz w:val="32"/>
                <w:szCs w:val="32"/>
                <w:highlight w:val="none"/>
              </w:rPr>
            </w:pPr>
          </w:p>
          <w:p w14:paraId="38E80223">
            <w:pPr>
              <w:widowControl/>
              <w:jc w:val="center"/>
              <w:rPr>
                <w:rFonts w:hint="eastAsia" w:ascii="华文中宋" w:hAnsi="华文中宋" w:eastAsia="华文中宋" w:cs="宋体"/>
                <w:color w:val="000000"/>
                <w:kern w:val="0"/>
                <w:sz w:val="32"/>
                <w:szCs w:val="32"/>
                <w:highlight w:val="none"/>
              </w:rPr>
            </w:pPr>
          </w:p>
          <w:p w14:paraId="47210D02">
            <w:pPr>
              <w:widowControl/>
              <w:jc w:val="center"/>
              <w:rPr>
                <w:rFonts w:hint="eastAsia" w:ascii="华文中宋" w:hAnsi="华文中宋" w:eastAsia="华文中宋" w:cs="宋体"/>
                <w:color w:val="000000"/>
                <w:kern w:val="0"/>
                <w:sz w:val="32"/>
                <w:szCs w:val="32"/>
                <w:highlight w:val="none"/>
              </w:rPr>
            </w:pPr>
          </w:p>
          <w:p w14:paraId="2E686D09">
            <w:pPr>
              <w:widowControl/>
              <w:jc w:val="center"/>
              <w:rPr>
                <w:rFonts w:hint="eastAsia" w:ascii="华文中宋" w:hAnsi="华文中宋" w:eastAsia="华文中宋" w:cs="宋体"/>
                <w:color w:val="000000"/>
                <w:kern w:val="0"/>
                <w:sz w:val="32"/>
                <w:szCs w:val="32"/>
                <w:highlight w:val="none"/>
              </w:rPr>
            </w:pPr>
          </w:p>
          <w:p w14:paraId="70C7499F">
            <w:pPr>
              <w:widowControl/>
              <w:jc w:val="center"/>
              <w:rPr>
                <w:rFonts w:hint="eastAsia" w:ascii="华文中宋" w:hAnsi="华文中宋" w:eastAsia="华文中宋" w:cs="宋体"/>
                <w:color w:val="000000"/>
                <w:kern w:val="0"/>
                <w:sz w:val="32"/>
                <w:szCs w:val="32"/>
                <w:highlight w:val="none"/>
              </w:rPr>
            </w:pPr>
          </w:p>
          <w:p w14:paraId="3A66B3D9">
            <w:pPr>
              <w:widowControl/>
              <w:jc w:val="center"/>
              <w:rPr>
                <w:rFonts w:hint="eastAsia" w:ascii="华文中宋" w:hAnsi="华文中宋" w:eastAsia="华文中宋" w:cs="宋体"/>
                <w:color w:val="000000"/>
                <w:kern w:val="0"/>
                <w:sz w:val="32"/>
                <w:szCs w:val="32"/>
                <w:highlight w:val="none"/>
              </w:rPr>
            </w:pPr>
          </w:p>
          <w:p w14:paraId="7497D1C0">
            <w:pPr>
              <w:widowControl/>
              <w:jc w:val="center"/>
              <w:rPr>
                <w:rFonts w:hint="eastAsia" w:ascii="华文中宋" w:hAnsi="华文中宋" w:eastAsia="华文中宋" w:cs="宋体"/>
                <w:color w:val="000000"/>
                <w:kern w:val="0"/>
                <w:sz w:val="32"/>
                <w:szCs w:val="32"/>
                <w:highlight w:val="none"/>
              </w:rPr>
            </w:pPr>
          </w:p>
          <w:p w14:paraId="0704685D">
            <w:pPr>
              <w:widowControl/>
              <w:jc w:val="center"/>
              <w:rPr>
                <w:rFonts w:ascii="华文中宋" w:hAnsi="华文中宋" w:eastAsia="华文中宋" w:cs="宋体"/>
                <w:color w:val="000000"/>
                <w:kern w:val="0"/>
                <w:sz w:val="32"/>
                <w:szCs w:val="32"/>
                <w:highlight w:val="none"/>
              </w:rPr>
            </w:pPr>
            <w:r>
              <w:rPr>
                <w:rFonts w:hint="eastAsia" w:ascii="华文中宋" w:hAnsi="华文中宋" w:eastAsia="华文中宋" w:cs="宋体"/>
                <w:color w:val="000000"/>
                <w:kern w:val="0"/>
                <w:sz w:val="32"/>
                <w:szCs w:val="32"/>
                <w:highlight w:val="none"/>
              </w:rPr>
              <w:t>财政拨款收入支出决算总表</w:t>
            </w:r>
          </w:p>
        </w:tc>
      </w:tr>
      <w:tr w14:paraId="35954ADF">
        <w:tblPrEx>
          <w:tblCellMar>
            <w:top w:w="0" w:type="dxa"/>
            <w:left w:w="108" w:type="dxa"/>
            <w:bottom w:w="0" w:type="dxa"/>
            <w:right w:w="108" w:type="dxa"/>
          </w:tblCellMar>
        </w:tblPrEx>
        <w:trPr>
          <w:gridBefore w:val="1"/>
          <w:wBefore w:w="199" w:type="dxa"/>
          <w:trHeight w:val="199" w:hRule="atLeast"/>
        </w:trPr>
        <w:tc>
          <w:tcPr>
            <w:tcW w:w="3590" w:type="dxa"/>
            <w:gridSpan w:val="2"/>
            <w:tcBorders>
              <w:top w:val="nil"/>
              <w:left w:val="nil"/>
              <w:bottom w:val="nil"/>
              <w:right w:val="nil"/>
            </w:tcBorders>
            <w:shd w:val="clear" w:color="000000" w:fill="FFFFFF"/>
            <w:noWrap/>
            <w:vAlign w:val="center"/>
          </w:tcPr>
          <w:p w14:paraId="07E880B7">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436" w:type="dxa"/>
            <w:gridSpan w:val="2"/>
            <w:tcBorders>
              <w:top w:val="nil"/>
              <w:left w:val="nil"/>
              <w:bottom w:val="nil"/>
              <w:right w:val="nil"/>
            </w:tcBorders>
            <w:shd w:val="clear" w:color="000000" w:fill="FFFFFF"/>
            <w:noWrap/>
            <w:vAlign w:val="center"/>
          </w:tcPr>
          <w:p w14:paraId="170D80A9">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096" w:type="dxa"/>
            <w:tcBorders>
              <w:top w:val="nil"/>
              <w:left w:val="nil"/>
              <w:bottom w:val="nil"/>
              <w:right w:val="nil"/>
            </w:tcBorders>
            <w:shd w:val="clear" w:color="000000" w:fill="FFFFFF"/>
            <w:noWrap/>
            <w:vAlign w:val="center"/>
          </w:tcPr>
          <w:p w14:paraId="4887B356">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4038" w:type="dxa"/>
            <w:gridSpan w:val="4"/>
            <w:tcBorders>
              <w:top w:val="nil"/>
              <w:left w:val="nil"/>
              <w:bottom w:val="nil"/>
              <w:right w:val="nil"/>
            </w:tcBorders>
            <w:shd w:val="clear" w:color="000000" w:fill="FFFFFF"/>
            <w:noWrap/>
            <w:vAlign w:val="center"/>
          </w:tcPr>
          <w:p w14:paraId="5C31C4F3">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435" w:type="dxa"/>
            <w:gridSpan w:val="2"/>
            <w:tcBorders>
              <w:top w:val="nil"/>
              <w:left w:val="nil"/>
              <w:bottom w:val="nil"/>
              <w:right w:val="nil"/>
            </w:tcBorders>
            <w:shd w:val="clear" w:color="000000" w:fill="FFFFFF"/>
            <w:noWrap/>
            <w:vAlign w:val="center"/>
          </w:tcPr>
          <w:p w14:paraId="4E935A06">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571" w:type="dxa"/>
            <w:gridSpan w:val="2"/>
            <w:tcBorders>
              <w:top w:val="nil"/>
              <w:left w:val="nil"/>
              <w:bottom w:val="nil"/>
              <w:right w:val="nil"/>
            </w:tcBorders>
            <w:shd w:val="clear" w:color="000000" w:fill="FFFFFF"/>
            <w:noWrap/>
            <w:vAlign w:val="center"/>
          </w:tcPr>
          <w:p w14:paraId="46D4F20B">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392" w:type="dxa"/>
            <w:gridSpan w:val="2"/>
            <w:tcBorders>
              <w:top w:val="nil"/>
              <w:left w:val="nil"/>
              <w:bottom w:val="nil"/>
              <w:right w:val="nil"/>
            </w:tcBorders>
            <w:shd w:val="clear" w:color="000000" w:fill="FFFFFF"/>
            <w:noWrap/>
            <w:vAlign w:val="center"/>
          </w:tcPr>
          <w:p w14:paraId="63F02451">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392" w:type="dxa"/>
            <w:gridSpan w:val="2"/>
            <w:tcBorders>
              <w:top w:val="nil"/>
              <w:left w:val="nil"/>
              <w:bottom w:val="nil"/>
              <w:right w:val="nil"/>
            </w:tcBorders>
            <w:shd w:val="clear" w:color="000000" w:fill="FFFFFF"/>
            <w:noWrap/>
            <w:vAlign w:val="center"/>
          </w:tcPr>
          <w:p w14:paraId="0E36732E">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571" w:type="dxa"/>
            <w:gridSpan w:val="2"/>
            <w:tcBorders>
              <w:top w:val="nil"/>
              <w:left w:val="nil"/>
              <w:bottom w:val="nil"/>
              <w:right w:val="nil"/>
            </w:tcBorders>
            <w:shd w:val="clear" w:color="000000" w:fill="FFFFFF"/>
            <w:noWrap/>
            <w:vAlign w:val="center"/>
          </w:tcPr>
          <w:p w14:paraId="2BC5156F">
            <w:pPr>
              <w:widowControl/>
              <w:jc w:val="right"/>
              <w:rPr>
                <w:rFonts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公开04表</w:t>
            </w:r>
          </w:p>
        </w:tc>
      </w:tr>
      <w:tr w14:paraId="71928656">
        <w:tblPrEx>
          <w:tblCellMar>
            <w:top w:w="0" w:type="dxa"/>
            <w:left w:w="108" w:type="dxa"/>
            <w:bottom w:w="0" w:type="dxa"/>
            <w:right w:w="108" w:type="dxa"/>
          </w:tblCellMar>
        </w:tblPrEx>
        <w:trPr>
          <w:gridBefore w:val="1"/>
          <w:wBefore w:w="199" w:type="dxa"/>
          <w:trHeight w:val="300" w:hRule="atLeast"/>
        </w:trPr>
        <w:tc>
          <w:tcPr>
            <w:tcW w:w="5122" w:type="dxa"/>
            <w:gridSpan w:val="5"/>
            <w:tcBorders>
              <w:top w:val="nil"/>
              <w:left w:val="nil"/>
              <w:bottom w:val="nil"/>
              <w:right w:val="nil"/>
            </w:tcBorders>
            <w:shd w:val="clear" w:color="000000" w:fill="FFFFFF"/>
            <w:noWrap/>
            <w:vAlign w:val="center"/>
          </w:tcPr>
          <w:p w14:paraId="765AB07B">
            <w:pPr>
              <w:widowControl/>
              <w:jc w:val="left"/>
              <w:rPr>
                <w:rFonts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部门：湘潭县中路铺镇人民政府</w:t>
            </w:r>
          </w:p>
          <w:p w14:paraId="2811EA3E">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p w14:paraId="212ABDA5">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4038" w:type="dxa"/>
            <w:gridSpan w:val="4"/>
            <w:tcBorders>
              <w:top w:val="nil"/>
              <w:left w:val="nil"/>
              <w:bottom w:val="nil"/>
              <w:right w:val="nil"/>
            </w:tcBorders>
            <w:shd w:val="clear" w:color="000000" w:fill="FFFFFF"/>
            <w:noWrap/>
            <w:vAlign w:val="center"/>
          </w:tcPr>
          <w:p w14:paraId="513C81B4">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435" w:type="dxa"/>
            <w:gridSpan w:val="2"/>
            <w:tcBorders>
              <w:top w:val="nil"/>
              <w:left w:val="nil"/>
              <w:bottom w:val="nil"/>
              <w:right w:val="nil"/>
            </w:tcBorders>
            <w:shd w:val="clear" w:color="000000" w:fill="FFFFFF"/>
            <w:noWrap/>
            <w:vAlign w:val="center"/>
          </w:tcPr>
          <w:p w14:paraId="00F20E88">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571" w:type="dxa"/>
            <w:gridSpan w:val="2"/>
            <w:tcBorders>
              <w:top w:val="nil"/>
              <w:left w:val="nil"/>
              <w:bottom w:val="nil"/>
              <w:right w:val="nil"/>
            </w:tcBorders>
            <w:shd w:val="clear" w:color="000000" w:fill="FFFFFF"/>
            <w:noWrap/>
            <w:vAlign w:val="center"/>
          </w:tcPr>
          <w:p w14:paraId="002EE47C">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392" w:type="dxa"/>
            <w:gridSpan w:val="2"/>
            <w:tcBorders>
              <w:top w:val="nil"/>
              <w:left w:val="nil"/>
              <w:bottom w:val="nil"/>
              <w:right w:val="nil"/>
            </w:tcBorders>
            <w:shd w:val="clear" w:color="000000" w:fill="FFFFFF"/>
            <w:noWrap/>
            <w:vAlign w:val="center"/>
          </w:tcPr>
          <w:p w14:paraId="345DCEEF">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392" w:type="dxa"/>
            <w:gridSpan w:val="2"/>
            <w:tcBorders>
              <w:top w:val="nil"/>
              <w:left w:val="nil"/>
              <w:bottom w:val="nil"/>
              <w:right w:val="nil"/>
            </w:tcBorders>
            <w:shd w:val="clear" w:color="000000" w:fill="FFFFFF"/>
            <w:noWrap/>
            <w:vAlign w:val="center"/>
          </w:tcPr>
          <w:p w14:paraId="7AD86ECB">
            <w:pPr>
              <w:widowControl/>
              <w:jc w:val="right"/>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571" w:type="dxa"/>
            <w:gridSpan w:val="2"/>
            <w:tcBorders>
              <w:top w:val="nil"/>
              <w:left w:val="nil"/>
              <w:bottom w:val="nil"/>
              <w:right w:val="nil"/>
            </w:tcBorders>
            <w:shd w:val="clear" w:color="000000" w:fill="FFFFFF"/>
            <w:noWrap/>
            <w:vAlign w:val="center"/>
          </w:tcPr>
          <w:p w14:paraId="4BEBA380">
            <w:pPr>
              <w:widowControl/>
              <w:jc w:val="right"/>
              <w:rPr>
                <w:rFonts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单位：万元</w:t>
            </w:r>
          </w:p>
        </w:tc>
      </w:tr>
      <w:tr w14:paraId="76508837">
        <w:tblPrEx>
          <w:tblCellMar>
            <w:top w:w="0" w:type="dxa"/>
            <w:left w:w="108" w:type="dxa"/>
            <w:bottom w:w="0" w:type="dxa"/>
            <w:right w:w="108" w:type="dxa"/>
          </w:tblCellMar>
        </w:tblPrEx>
        <w:trPr>
          <w:gridBefore w:val="1"/>
          <w:wBefore w:w="199" w:type="dxa"/>
          <w:trHeight w:val="402" w:hRule="atLeast"/>
        </w:trPr>
        <w:tc>
          <w:tcPr>
            <w:tcW w:w="5122" w:type="dxa"/>
            <w:gridSpan w:val="5"/>
            <w:tcBorders>
              <w:top w:val="single" w:color="auto" w:sz="4" w:space="0"/>
              <w:left w:val="single" w:color="auto" w:sz="4" w:space="0"/>
              <w:bottom w:val="single" w:color="auto" w:sz="4" w:space="0"/>
              <w:right w:val="single" w:color="auto" w:sz="4" w:space="0"/>
            </w:tcBorders>
            <w:shd w:val="clear" w:color="000000" w:fill="FFFFFF"/>
            <w:noWrap/>
            <w:vAlign w:val="center"/>
          </w:tcPr>
          <w:p w14:paraId="29EB8855">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收入</w:t>
            </w:r>
          </w:p>
        </w:tc>
        <w:tc>
          <w:tcPr>
            <w:tcW w:w="10399" w:type="dxa"/>
            <w:gridSpan w:val="14"/>
            <w:tcBorders>
              <w:top w:val="single" w:color="auto" w:sz="4" w:space="0"/>
              <w:left w:val="nil"/>
              <w:bottom w:val="single" w:color="auto" w:sz="4" w:space="0"/>
              <w:right w:val="single" w:color="auto" w:sz="4" w:space="0"/>
            </w:tcBorders>
            <w:shd w:val="clear" w:color="000000" w:fill="FFFFFF"/>
            <w:noWrap/>
            <w:vAlign w:val="center"/>
          </w:tcPr>
          <w:p w14:paraId="5C826216">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支出</w:t>
            </w:r>
          </w:p>
        </w:tc>
      </w:tr>
      <w:tr w14:paraId="1346CD8D">
        <w:tblPrEx>
          <w:tblCellMar>
            <w:top w:w="0" w:type="dxa"/>
            <w:left w:w="108" w:type="dxa"/>
            <w:bottom w:w="0" w:type="dxa"/>
            <w:right w:w="108" w:type="dxa"/>
          </w:tblCellMar>
        </w:tblPrEx>
        <w:trPr>
          <w:gridBefore w:val="1"/>
          <w:wBefore w:w="199" w:type="dxa"/>
          <w:trHeight w:val="630"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608B7C62">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项    目</w:t>
            </w:r>
          </w:p>
        </w:tc>
        <w:tc>
          <w:tcPr>
            <w:tcW w:w="436" w:type="dxa"/>
            <w:gridSpan w:val="2"/>
            <w:tcBorders>
              <w:top w:val="nil"/>
              <w:left w:val="nil"/>
              <w:bottom w:val="single" w:color="auto" w:sz="4" w:space="0"/>
              <w:right w:val="single" w:color="auto" w:sz="4" w:space="0"/>
            </w:tcBorders>
            <w:shd w:val="clear" w:color="auto" w:fill="auto"/>
            <w:noWrap/>
            <w:vAlign w:val="center"/>
          </w:tcPr>
          <w:p w14:paraId="0F53A5F9">
            <w:pPr>
              <w:widowControl/>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行次</w:t>
            </w:r>
          </w:p>
        </w:tc>
        <w:tc>
          <w:tcPr>
            <w:tcW w:w="1096" w:type="dxa"/>
            <w:tcBorders>
              <w:top w:val="nil"/>
              <w:left w:val="nil"/>
              <w:bottom w:val="single" w:color="auto" w:sz="4" w:space="0"/>
              <w:right w:val="single" w:color="auto" w:sz="4" w:space="0"/>
            </w:tcBorders>
            <w:shd w:val="clear" w:color="auto" w:fill="auto"/>
            <w:noWrap/>
            <w:vAlign w:val="center"/>
          </w:tcPr>
          <w:p w14:paraId="55F7B90C">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金额</w:t>
            </w:r>
          </w:p>
        </w:tc>
        <w:tc>
          <w:tcPr>
            <w:tcW w:w="3407" w:type="dxa"/>
            <w:gridSpan w:val="2"/>
            <w:tcBorders>
              <w:top w:val="nil"/>
              <w:left w:val="nil"/>
              <w:bottom w:val="single" w:color="auto" w:sz="4" w:space="0"/>
              <w:right w:val="single" w:color="auto" w:sz="4" w:space="0"/>
            </w:tcBorders>
            <w:shd w:val="clear" w:color="auto" w:fill="auto"/>
            <w:noWrap/>
            <w:vAlign w:val="center"/>
          </w:tcPr>
          <w:p w14:paraId="0A785808">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项    目</w:t>
            </w:r>
          </w:p>
        </w:tc>
        <w:tc>
          <w:tcPr>
            <w:tcW w:w="1066" w:type="dxa"/>
            <w:gridSpan w:val="4"/>
            <w:tcBorders>
              <w:top w:val="nil"/>
              <w:left w:val="nil"/>
              <w:bottom w:val="single" w:color="auto" w:sz="4" w:space="0"/>
              <w:right w:val="single" w:color="auto" w:sz="4" w:space="0"/>
            </w:tcBorders>
            <w:shd w:val="clear" w:color="auto" w:fill="auto"/>
            <w:noWrap/>
            <w:vAlign w:val="center"/>
          </w:tcPr>
          <w:p w14:paraId="6962FBE6">
            <w:pPr>
              <w:widowControl/>
              <w:jc w:val="center"/>
              <w:rPr>
                <w:rFonts w:ascii="宋体" w:hAnsi="宋体" w:eastAsia="宋体" w:cs="宋体"/>
                <w:kern w:val="0"/>
                <w:sz w:val="20"/>
                <w:szCs w:val="20"/>
                <w:highlight w:val="none"/>
              </w:rPr>
            </w:pPr>
            <w:r>
              <w:rPr>
                <w:rFonts w:hint="eastAsia" w:ascii="宋体" w:hAnsi="宋体" w:eastAsia="宋体" w:cs="宋体"/>
                <w:kern w:val="0"/>
                <w:sz w:val="20"/>
                <w:szCs w:val="20"/>
                <w:highlight w:val="none"/>
              </w:rPr>
              <w:t>行次</w:t>
            </w:r>
          </w:p>
        </w:tc>
        <w:tc>
          <w:tcPr>
            <w:tcW w:w="1571" w:type="dxa"/>
            <w:gridSpan w:val="2"/>
            <w:tcBorders>
              <w:top w:val="nil"/>
              <w:left w:val="nil"/>
              <w:bottom w:val="single" w:color="auto" w:sz="4" w:space="0"/>
              <w:right w:val="single" w:color="auto" w:sz="4" w:space="0"/>
            </w:tcBorders>
            <w:shd w:val="clear" w:color="auto" w:fill="auto"/>
            <w:noWrap/>
            <w:vAlign w:val="center"/>
          </w:tcPr>
          <w:p w14:paraId="3D149908">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合计</w:t>
            </w:r>
          </w:p>
        </w:tc>
        <w:tc>
          <w:tcPr>
            <w:tcW w:w="1392" w:type="dxa"/>
            <w:gridSpan w:val="2"/>
            <w:tcBorders>
              <w:top w:val="nil"/>
              <w:left w:val="nil"/>
              <w:bottom w:val="single" w:color="auto" w:sz="4" w:space="0"/>
              <w:right w:val="single" w:color="auto" w:sz="4" w:space="0"/>
            </w:tcBorders>
            <w:shd w:val="clear" w:color="auto" w:fill="auto"/>
            <w:vAlign w:val="center"/>
          </w:tcPr>
          <w:p w14:paraId="118642AF">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一般公共预算财政拨款</w:t>
            </w:r>
          </w:p>
        </w:tc>
        <w:tc>
          <w:tcPr>
            <w:tcW w:w="1392" w:type="dxa"/>
            <w:gridSpan w:val="2"/>
            <w:tcBorders>
              <w:top w:val="nil"/>
              <w:left w:val="nil"/>
              <w:bottom w:val="single" w:color="auto" w:sz="4" w:space="0"/>
              <w:right w:val="single" w:color="auto" w:sz="4" w:space="0"/>
            </w:tcBorders>
            <w:shd w:val="clear" w:color="auto" w:fill="auto"/>
            <w:vAlign w:val="center"/>
          </w:tcPr>
          <w:p w14:paraId="27DECAEB">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政府性基金预算财政拨款</w:t>
            </w:r>
          </w:p>
        </w:tc>
        <w:tc>
          <w:tcPr>
            <w:tcW w:w="1571" w:type="dxa"/>
            <w:gridSpan w:val="2"/>
            <w:tcBorders>
              <w:top w:val="nil"/>
              <w:left w:val="nil"/>
              <w:bottom w:val="single" w:color="auto" w:sz="4" w:space="0"/>
              <w:right w:val="single" w:color="auto" w:sz="4" w:space="0"/>
            </w:tcBorders>
            <w:shd w:val="clear" w:color="auto" w:fill="auto"/>
            <w:vAlign w:val="center"/>
          </w:tcPr>
          <w:p w14:paraId="374332BA">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国有资本经营预算财政拨款</w:t>
            </w:r>
          </w:p>
        </w:tc>
      </w:tr>
      <w:tr w14:paraId="1AC3535B">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730ED583">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栏    次</w:t>
            </w:r>
          </w:p>
        </w:tc>
        <w:tc>
          <w:tcPr>
            <w:tcW w:w="436" w:type="dxa"/>
            <w:gridSpan w:val="2"/>
            <w:tcBorders>
              <w:top w:val="nil"/>
              <w:left w:val="nil"/>
              <w:bottom w:val="single" w:color="auto" w:sz="4" w:space="0"/>
              <w:right w:val="single" w:color="auto" w:sz="4" w:space="0"/>
            </w:tcBorders>
            <w:shd w:val="clear" w:color="auto" w:fill="auto"/>
            <w:noWrap/>
            <w:vAlign w:val="center"/>
          </w:tcPr>
          <w:p w14:paraId="5ABB9A14">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096" w:type="dxa"/>
            <w:tcBorders>
              <w:top w:val="nil"/>
              <w:left w:val="nil"/>
              <w:bottom w:val="single" w:color="auto" w:sz="4" w:space="0"/>
              <w:right w:val="single" w:color="auto" w:sz="4" w:space="0"/>
            </w:tcBorders>
            <w:shd w:val="clear" w:color="auto" w:fill="auto"/>
            <w:noWrap/>
            <w:vAlign w:val="center"/>
          </w:tcPr>
          <w:p w14:paraId="3990136C">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1</w:t>
            </w:r>
          </w:p>
        </w:tc>
        <w:tc>
          <w:tcPr>
            <w:tcW w:w="3407" w:type="dxa"/>
            <w:gridSpan w:val="2"/>
            <w:tcBorders>
              <w:top w:val="nil"/>
              <w:left w:val="nil"/>
              <w:bottom w:val="single" w:color="auto" w:sz="4" w:space="0"/>
              <w:right w:val="single" w:color="auto" w:sz="4" w:space="0"/>
            </w:tcBorders>
            <w:shd w:val="clear" w:color="auto" w:fill="auto"/>
            <w:noWrap/>
            <w:vAlign w:val="center"/>
          </w:tcPr>
          <w:p w14:paraId="7C75B81A">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栏    次</w:t>
            </w:r>
          </w:p>
        </w:tc>
        <w:tc>
          <w:tcPr>
            <w:tcW w:w="1066" w:type="dxa"/>
            <w:gridSpan w:val="4"/>
            <w:tcBorders>
              <w:top w:val="nil"/>
              <w:left w:val="nil"/>
              <w:bottom w:val="single" w:color="auto" w:sz="4" w:space="0"/>
              <w:right w:val="single" w:color="auto" w:sz="4" w:space="0"/>
            </w:tcBorders>
            <w:shd w:val="clear" w:color="auto" w:fill="auto"/>
            <w:noWrap/>
            <w:vAlign w:val="center"/>
          </w:tcPr>
          <w:p w14:paraId="5CC78EE3">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c>
          <w:tcPr>
            <w:tcW w:w="1571" w:type="dxa"/>
            <w:gridSpan w:val="2"/>
            <w:tcBorders>
              <w:top w:val="nil"/>
              <w:left w:val="nil"/>
              <w:bottom w:val="single" w:color="auto" w:sz="4" w:space="0"/>
              <w:right w:val="single" w:color="auto" w:sz="4" w:space="0"/>
            </w:tcBorders>
            <w:shd w:val="clear" w:color="auto" w:fill="auto"/>
            <w:noWrap/>
            <w:vAlign w:val="center"/>
          </w:tcPr>
          <w:p w14:paraId="374288E3">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2</w:t>
            </w:r>
          </w:p>
        </w:tc>
        <w:tc>
          <w:tcPr>
            <w:tcW w:w="1392" w:type="dxa"/>
            <w:gridSpan w:val="2"/>
            <w:tcBorders>
              <w:top w:val="nil"/>
              <w:left w:val="nil"/>
              <w:bottom w:val="single" w:color="auto" w:sz="4" w:space="0"/>
              <w:right w:val="single" w:color="auto" w:sz="4" w:space="0"/>
            </w:tcBorders>
            <w:shd w:val="clear" w:color="auto" w:fill="auto"/>
            <w:noWrap/>
            <w:vAlign w:val="center"/>
          </w:tcPr>
          <w:p w14:paraId="37E504CD">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3</w:t>
            </w:r>
          </w:p>
        </w:tc>
        <w:tc>
          <w:tcPr>
            <w:tcW w:w="1392" w:type="dxa"/>
            <w:gridSpan w:val="2"/>
            <w:tcBorders>
              <w:top w:val="nil"/>
              <w:left w:val="nil"/>
              <w:bottom w:val="single" w:color="auto" w:sz="4" w:space="0"/>
              <w:right w:val="single" w:color="auto" w:sz="4" w:space="0"/>
            </w:tcBorders>
            <w:shd w:val="clear" w:color="auto" w:fill="auto"/>
            <w:noWrap/>
            <w:vAlign w:val="center"/>
          </w:tcPr>
          <w:p w14:paraId="599832B4">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4</w:t>
            </w:r>
          </w:p>
        </w:tc>
        <w:tc>
          <w:tcPr>
            <w:tcW w:w="1571" w:type="dxa"/>
            <w:gridSpan w:val="2"/>
            <w:tcBorders>
              <w:top w:val="nil"/>
              <w:left w:val="nil"/>
              <w:bottom w:val="single" w:color="auto" w:sz="4" w:space="0"/>
              <w:right w:val="single" w:color="auto" w:sz="4" w:space="0"/>
            </w:tcBorders>
            <w:shd w:val="clear" w:color="auto" w:fill="auto"/>
            <w:noWrap/>
            <w:vAlign w:val="center"/>
          </w:tcPr>
          <w:p w14:paraId="7CADB964">
            <w:pPr>
              <w:widowControl/>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5</w:t>
            </w:r>
          </w:p>
        </w:tc>
      </w:tr>
      <w:tr w14:paraId="065139F2">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616DA965">
            <w:pPr>
              <w:keepNext w:val="0"/>
              <w:keepLines w:val="0"/>
              <w:widowControl/>
              <w:suppressLineNumbers w:val="0"/>
              <w:jc w:val="lef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一、一般公共预算财政拨款</w:t>
            </w:r>
          </w:p>
        </w:tc>
        <w:tc>
          <w:tcPr>
            <w:tcW w:w="436" w:type="dxa"/>
            <w:gridSpan w:val="2"/>
            <w:tcBorders>
              <w:top w:val="nil"/>
              <w:left w:val="nil"/>
              <w:bottom w:val="single" w:color="auto" w:sz="4" w:space="0"/>
              <w:right w:val="single" w:color="auto" w:sz="4" w:space="0"/>
            </w:tcBorders>
            <w:shd w:val="clear" w:color="auto" w:fill="auto"/>
            <w:noWrap/>
            <w:vAlign w:val="center"/>
          </w:tcPr>
          <w:p w14:paraId="6D519986">
            <w:pPr>
              <w:keepNext w:val="0"/>
              <w:keepLines w:val="0"/>
              <w:widowControl/>
              <w:suppressLineNumbers w:val="0"/>
              <w:jc w:val="center"/>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1</w:t>
            </w:r>
          </w:p>
        </w:tc>
        <w:tc>
          <w:tcPr>
            <w:tcW w:w="1096" w:type="dxa"/>
            <w:tcBorders>
              <w:top w:val="nil"/>
              <w:left w:val="nil"/>
              <w:bottom w:val="single" w:color="auto" w:sz="4" w:space="0"/>
              <w:right w:val="single" w:color="auto" w:sz="4" w:space="0"/>
            </w:tcBorders>
            <w:shd w:val="clear" w:color="auto" w:fill="auto"/>
            <w:noWrap/>
            <w:vAlign w:val="center"/>
          </w:tcPr>
          <w:p w14:paraId="122F7A80">
            <w:pPr>
              <w:keepNext w:val="0"/>
              <w:keepLines w:val="0"/>
              <w:widowControl/>
              <w:suppressLineNumbers w:val="0"/>
              <w:jc w:val="right"/>
              <w:textAlignment w:val="center"/>
              <w:rPr>
                <w:rFonts w:hint="default" w:ascii="宋体" w:hAnsi="宋体" w:eastAsia="宋体" w:cs="宋体"/>
                <w:kern w:val="0"/>
                <w:sz w:val="22"/>
                <w:highlight w:val="none"/>
                <w:lang w:val="en-US" w:eastAsia="zh-CN"/>
              </w:rPr>
            </w:pPr>
            <w:r>
              <w:rPr>
                <w:rFonts w:hint="eastAsia" w:ascii="宋体" w:hAnsi="宋体" w:cs="宋体"/>
                <w:kern w:val="0"/>
                <w:sz w:val="22"/>
                <w:highlight w:val="none"/>
                <w:lang w:val="en-US" w:eastAsia="zh-CN"/>
              </w:rPr>
              <w:t>3491.65</w:t>
            </w:r>
          </w:p>
        </w:tc>
        <w:tc>
          <w:tcPr>
            <w:tcW w:w="3407" w:type="dxa"/>
            <w:gridSpan w:val="2"/>
            <w:tcBorders>
              <w:top w:val="nil"/>
              <w:left w:val="nil"/>
              <w:bottom w:val="single" w:color="auto" w:sz="4" w:space="0"/>
              <w:right w:val="single" w:color="auto" w:sz="4" w:space="0"/>
            </w:tcBorders>
            <w:shd w:val="clear" w:color="auto" w:fill="auto"/>
            <w:noWrap/>
            <w:vAlign w:val="center"/>
          </w:tcPr>
          <w:p w14:paraId="0B927F9E">
            <w:pPr>
              <w:keepNext w:val="0"/>
              <w:keepLines w:val="0"/>
              <w:widowControl/>
              <w:suppressLineNumbers w:val="0"/>
              <w:jc w:val="lef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一、一般公共服务支出</w:t>
            </w:r>
          </w:p>
        </w:tc>
        <w:tc>
          <w:tcPr>
            <w:tcW w:w="1066" w:type="dxa"/>
            <w:gridSpan w:val="4"/>
            <w:tcBorders>
              <w:top w:val="nil"/>
              <w:left w:val="nil"/>
              <w:bottom w:val="single" w:color="auto" w:sz="4" w:space="0"/>
              <w:right w:val="single" w:color="auto" w:sz="4" w:space="0"/>
            </w:tcBorders>
            <w:shd w:val="clear" w:color="auto" w:fill="auto"/>
            <w:noWrap/>
            <w:vAlign w:val="center"/>
          </w:tcPr>
          <w:p w14:paraId="00A962F1">
            <w:pPr>
              <w:keepNext w:val="0"/>
              <w:keepLines w:val="0"/>
              <w:widowControl/>
              <w:suppressLineNumbers w:val="0"/>
              <w:jc w:val="center"/>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33</w:t>
            </w:r>
          </w:p>
        </w:tc>
        <w:tc>
          <w:tcPr>
            <w:tcW w:w="1571" w:type="dxa"/>
            <w:gridSpan w:val="2"/>
            <w:tcBorders>
              <w:top w:val="nil"/>
              <w:left w:val="nil"/>
              <w:bottom w:val="single" w:color="auto" w:sz="4" w:space="0"/>
              <w:right w:val="single" w:color="auto" w:sz="4" w:space="0"/>
            </w:tcBorders>
            <w:shd w:val="clear" w:color="auto" w:fill="auto"/>
            <w:noWrap/>
            <w:vAlign w:val="center"/>
          </w:tcPr>
          <w:p w14:paraId="3C234DF5">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2,196.2</w:t>
            </w:r>
            <w:r>
              <w:rPr>
                <w:rFonts w:hint="eastAsia" w:ascii="宋体" w:hAnsi="宋体" w:cs="宋体"/>
                <w:i w:val="0"/>
                <w:iCs w:val="0"/>
                <w:color w:val="000000"/>
                <w:kern w:val="0"/>
                <w:sz w:val="22"/>
                <w:szCs w:val="22"/>
                <w:u w:val="none"/>
                <w:lang w:val="en-US" w:eastAsia="zh-CN"/>
              </w:rPr>
              <w:t>3</w:t>
            </w:r>
          </w:p>
        </w:tc>
        <w:tc>
          <w:tcPr>
            <w:tcW w:w="1392" w:type="dxa"/>
            <w:gridSpan w:val="2"/>
            <w:tcBorders>
              <w:top w:val="nil"/>
              <w:left w:val="nil"/>
              <w:bottom w:val="single" w:color="auto" w:sz="4" w:space="0"/>
              <w:right w:val="single" w:color="auto" w:sz="4" w:space="0"/>
            </w:tcBorders>
            <w:shd w:val="clear" w:color="auto" w:fill="auto"/>
            <w:noWrap/>
            <w:vAlign w:val="center"/>
          </w:tcPr>
          <w:p w14:paraId="63A8B84D">
            <w:pPr>
              <w:keepNext w:val="0"/>
              <w:keepLines w:val="0"/>
              <w:widowControl/>
              <w:suppressLineNumbers w:val="0"/>
              <w:jc w:val="right"/>
              <w:textAlignment w:val="center"/>
              <w:rPr>
                <w:rFonts w:hint="default" w:ascii="宋体" w:hAnsi="宋体" w:eastAsia="宋体" w:cs="宋体"/>
                <w:kern w:val="0"/>
                <w:sz w:val="22"/>
                <w:highlight w:val="none"/>
                <w:lang w:val="en-US" w:eastAsia="zh-CN"/>
              </w:rPr>
            </w:pPr>
            <w:r>
              <w:rPr>
                <w:rFonts w:hint="eastAsia" w:ascii="宋体" w:hAnsi="宋体" w:eastAsia="宋体" w:cs="宋体"/>
                <w:i w:val="0"/>
                <w:iCs w:val="0"/>
                <w:color w:val="000000"/>
                <w:kern w:val="0"/>
                <w:sz w:val="22"/>
                <w:szCs w:val="22"/>
                <w:u w:val="none"/>
                <w:lang w:val="en-US" w:eastAsia="zh-CN"/>
              </w:rPr>
              <w:t>2,196.2</w:t>
            </w:r>
            <w:r>
              <w:rPr>
                <w:rFonts w:hint="eastAsia" w:ascii="宋体" w:hAnsi="宋体" w:cs="宋体"/>
                <w:i w:val="0"/>
                <w:iCs w:val="0"/>
                <w:color w:val="000000"/>
                <w:kern w:val="0"/>
                <w:sz w:val="22"/>
                <w:szCs w:val="22"/>
                <w:u w:val="none"/>
                <w:lang w:val="en-US" w:eastAsia="zh-CN"/>
              </w:rPr>
              <w:t>3</w:t>
            </w:r>
          </w:p>
        </w:tc>
        <w:tc>
          <w:tcPr>
            <w:tcW w:w="1392" w:type="dxa"/>
            <w:gridSpan w:val="2"/>
            <w:tcBorders>
              <w:top w:val="nil"/>
              <w:left w:val="nil"/>
              <w:bottom w:val="single" w:color="auto" w:sz="4" w:space="0"/>
              <w:right w:val="single" w:color="auto" w:sz="4" w:space="0"/>
            </w:tcBorders>
            <w:shd w:val="clear" w:color="auto" w:fill="auto"/>
            <w:noWrap/>
            <w:vAlign w:val="center"/>
          </w:tcPr>
          <w:p w14:paraId="32641DCA">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571" w:type="dxa"/>
            <w:gridSpan w:val="2"/>
            <w:tcBorders>
              <w:top w:val="nil"/>
              <w:left w:val="nil"/>
              <w:bottom w:val="single" w:color="auto" w:sz="4" w:space="0"/>
              <w:right w:val="single" w:color="auto" w:sz="4" w:space="0"/>
            </w:tcBorders>
            <w:shd w:val="clear" w:color="auto" w:fill="auto"/>
            <w:noWrap/>
            <w:vAlign w:val="center"/>
          </w:tcPr>
          <w:p w14:paraId="305D07C9">
            <w:pPr>
              <w:keepNext w:val="0"/>
              <w:keepLines w:val="0"/>
              <w:widowControl/>
              <w:suppressLineNumbers w:val="0"/>
              <w:jc w:val="right"/>
              <w:textAlignment w:val="center"/>
              <w:rPr>
                <w:rFonts w:ascii="宋体" w:hAnsi="宋体" w:eastAsia="宋体" w:cs="宋体"/>
                <w:kern w:val="0"/>
                <w:sz w:val="22"/>
                <w:highlight w:val="none"/>
              </w:rPr>
            </w:pPr>
          </w:p>
        </w:tc>
      </w:tr>
      <w:tr w14:paraId="0A299745">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61944D88">
            <w:pPr>
              <w:keepNext w:val="0"/>
              <w:keepLines w:val="0"/>
              <w:widowControl/>
              <w:suppressLineNumbers w:val="0"/>
              <w:jc w:val="lef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二、政府性基金预算财政拨款</w:t>
            </w:r>
          </w:p>
        </w:tc>
        <w:tc>
          <w:tcPr>
            <w:tcW w:w="436" w:type="dxa"/>
            <w:gridSpan w:val="2"/>
            <w:tcBorders>
              <w:top w:val="nil"/>
              <w:left w:val="nil"/>
              <w:bottom w:val="single" w:color="auto" w:sz="4" w:space="0"/>
              <w:right w:val="single" w:color="auto" w:sz="4" w:space="0"/>
            </w:tcBorders>
            <w:shd w:val="clear" w:color="auto" w:fill="auto"/>
            <w:noWrap/>
            <w:vAlign w:val="center"/>
          </w:tcPr>
          <w:p w14:paraId="1AE1942A">
            <w:pPr>
              <w:keepNext w:val="0"/>
              <w:keepLines w:val="0"/>
              <w:widowControl/>
              <w:suppressLineNumbers w:val="0"/>
              <w:jc w:val="center"/>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2</w:t>
            </w:r>
          </w:p>
        </w:tc>
        <w:tc>
          <w:tcPr>
            <w:tcW w:w="1096" w:type="dxa"/>
            <w:tcBorders>
              <w:top w:val="nil"/>
              <w:left w:val="nil"/>
              <w:bottom w:val="single" w:color="auto" w:sz="4" w:space="0"/>
              <w:right w:val="single" w:color="auto" w:sz="4" w:space="0"/>
            </w:tcBorders>
            <w:shd w:val="clear" w:color="auto" w:fill="auto"/>
            <w:noWrap/>
            <w:vAlign w:val="center"/>
          </w:tcPr>
          <w:p w14:paraId="0D90CFAE">
            <w:pPr>
              <w:keepNext w:val="0"/>
              <w:keepLines w:val="0"/>
              <w:widowControl/>
              <w:suppressLineNumbers w:val="0"/>
              <w:jc w:val="right"/>
              <w:textAlignment w:val="center"/>
              <w:rPr>
                <w:rFonts w:hint="default" w:ascii="宋体" w:hAnsi="宋体" w:eastAsia="宋体" w:cs="宋体"/>
                <w:kern w:val="0"/>
                <w:sz w:val="22"/>
                <w:highlight w:val="none"/>
                <w:lang w:val="en-US" w:eastAsia="zh-CN"/>
              </w:rPr>
            </w:pPr>
            <w:r>
              <w:rPr>
                <w:rFonts w:hint="eastAsia" w:ascii="宋体" w:hAnsi="宋体" w:cs="宋体"/>
                <w:kern w:val="0"/>
                <w:sz w:val="22"/>
                <w:highlight w:val="none"/>
                <w:lang w:val="en-US" w:eastAsia="zh-CN"/>
              </w:rPr>
              <w:t>5.00</w:t>
            </w:r>
          </w:p>
        </w:tc>
        <w:tc>
          <w:tcPr>
            <w:tcW w:w="3407" w:type="dxa"/>
            <w:gridSpan w:val="2"/>
            <w:tcBorders>
              <w:top w:val="nil"/>
              <w:left w:val="nil"/>
              <w:bottom w:val="single" w:color="auto" w:sz="4" w:space="0"/>
              <w:right w:val="single" w:color="auto" w:sz="4" w:space="0"/>
            </w:tcBorders>
            <w:shd w:val="clear" w:color="auto" w:fill="auto"/>
            <w:noWrap/>
            <w:vAlign w:val="center"/>
          </w:tcPr>
          <w:p w14:paraId="5338692C">
            <w:pPr>
              <w:keepNext w:val="0"/>
              <w:keepLines w:val="0"/>
              <w:widowControl/>
              <w:suppressLineNumbers w:val="0"/>
              <w:jc w:val="lef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二、外交支出</w:t>
            </w:r>
          </w:p>
        </w:tc>
        <w:tc>
          <w:tcPr>
            <w:tcW w:w="1066" w:type="dxa"/>
            <w:gridSpan w:val="4"/>
            <w:tcBorders>
              <w:top w:val="nil"/>
              <w:left w:val="nil"/>
              <w:bottom w:val="single" w:color="auto" w:sz="4" w:space="0"/>
              <w:right w:val="single" w:color="auto" w:sz="4" w:space="0"/>
            </w:tcBorders>
            <w:shd w:val="clear" w:color="auto" w:fill="auto"/>
            <w:noWrap/>
            <w:vAlign w:val="center"/>
          </w:tcPr>
          <w:p w14:paraId="48F45FCA">
            <w:pPr>
              <w:keepNext w:val="0"/>
              <w:keepLines w:val="0"/>
              <w:widowControl/>
              <w:suppressLineNumbers w:val="0"/>
              <w:jc w:val="center"/>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34</w:t>
            </w:r>
          </w:p>
        </w:tc>
        <w:tc>
          <w:tcPr>
            <w:tcW w:w="1571" w:type="dxa"/>
            <w:gridSpan w:val="2"/>
            <w:tcBorders>
              <w:top w:val="nil"/>
              <w:left w:val="nil"/>
              <w:bottom w:val="single" w:color="auto" w:sz="4" w:space="0"/>
              <w:right w:val="single" w:color="auto" w:sz="4" w:space="0"/>
            </w:tcBorders>
            <w:shd w:val="clear" w:color="auto" w:fill="auto"/>
            <w:noWrap/>
            <w:vAlign w:val="center"/>
          </w:tcPr>
          <w:p w14:paraId="10222187">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392" w:type="dxa"/>
            <w:gridSpan w:val="2"/>
            <w:tcBorders>
              <w:top w:val="nil"/>
              <w:left w:val="nil"/>
              <w:bottom w:val="single" w:color="auto" w:sz="4" w:space="0"/>
              <w:right w:val="single" w:color="auto" w:sz="4" w:space="0"/>
            </w:tcBorders>
            <w:shd w:val="clear" w:color="auto" w:fill="auto"/>
            <w:noWrap/>
            <w:vAlign w:val="center"/>
          </w:tcPr>
          <w:p w14:paraId="2AFD20BF">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392" w:type="dxa"/>
            <w:gridSpan w:val="2"/>
            <w:tcBorders>
              <w:top w:val="nil"/>
              <w:left w:val="nil"/>
              <w:bottom w:val="single" w:color="auto" w:sz="4" w:space="0"/>
              <w:right w:val="single" w:color="auto" w:sz="4" w:space="0"/>
            </w:tcBorders>
            <w:shd w:val="clear" w:color="auto" w:fill="auto"/>
            <w:noWrap/>
            <w:vAlign w:val="center"/>
          </w:tcPr>
          <w:p w14:paraId="0AA45A62">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571" w:type="dxa"/>
            <w:gridSpan w:val="2"/>
            <w:tcBorders>
              <w:top w:val="nil"/>
              <w:left w:val="nil"/>
              <w:bottom w:val="single" w:color="auto" w:sz="4" w:space="0"/>
              <w:right w:val="single" w:color="auto" w:sz="4" w:space="0"/>
            </w:tcBorders>
            <w:shd w:val="clear" w:color="auto" w:fill="auto"/>
            <w:noWrap/>
            <w:vAlign w:val="center"/>
          </w:tcPr>
          <w:p w14:paraId="7A591AE7">
            <w:pPr>
              <w:keepNext w:val="0"/>
              <w:keepLines w:val="0"/>
              <w:widowControl/>
              <w:suppressLineNumbers w:val="0"/>
              <w:jc w:val="right"/>
              <w:textAlignment w:val="center"/>
              <w:rPr>
                <w:rFonts w:ascii="宋体" w:hAnsi="宋体" w:eastAsia="宋体" w:cs="宋体"/>
                <w:kern w:val="0"/>
                <w:sz w:val="22"/>
                <w:highlight w:val="none"/>
              </w:rPr>
            </w:pPr>
          </w:p>
        </w:tc>
      </w:tr>
      <w:tr w14:paraId="17CF4059">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7954CB1F">
            <w:pPr>
              <w:keepNext w:val="0"/>
              <w:keepLines w:val="0"/>
              <w:widowControl/>
              <w:suppressLineNumbers w:val="0"/>
              <w:jc w:val="lef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三、国有资本经营财政拨款</w:t>
            </w:r>
          </w:p>
        </w:tc>
        <w:tc>
          <w:tcPr>
            <w:tcW w:w="436" w:type="dxa"/>
            <w:gridSpan w:val="2"/>
            <w:tcBorders>
              <w:top w:val="nil"/>
              <w:left w:val="nil"/>
              <w:bottom w:val="single" w:color="auto" w:sz="4" w:space="0"/>
              <w:right w:val="single" w:color="auto" w:sz="4" w:space="0"/>
            </w:tcBorders>
            <w:shd w:val="clear" w:color="auto" w:fill="auto"/>
            <w:noWrap/>
            <w:vAlign w:val="center"/>
          </w:tcPr>
          <w:p w14:paraId="26308671">
            <w:pPr>
              <w:keepNext w:val="0"/>
              <w:keepLines w:val="0"/>
              <w:widowControl/>
              <w:suppressLineNumbers w:val="0"/>
              <w:jc w:val="center"/>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3</w:t>
            </w:r>
          </w:p>
        </w:tc>
        <w:tc>
          <w:tcPr>
            <w:tcW w:w="1096" w:type="dxa"/>
            <w:tcBorders>
              <w:top w:val="nil"/>
              <w:left w:val="nil"/>
              <w:bottom w:val="single" w:color="auto" w:sz="4" w:space="0"/>
              <w:right w:val="single" w:color="auto" w:sz="4" w:space="0"/>
            </w:tcBorders>
            <w:shd w:val="clear" w:color="auto" w:fill="auto"/>
            <w:noWrap/>
            <w:vAlign w:val="center"/>
          </w:tcPr>
          <w:p w14:paraId="37763659">
            <w:pPr>
              <w:keepNext w:val="0"/>
              <w:keepLines w:val="0"/>
              <w:widowControl/>
              <w:suppressLineNumbers w:val="0"/>
              <w:jc w:val="right"/>
              <w:textAlignment w:val="center"/>
              <w:rPr>
                <w:rFonts w:ascii="宋体" w:hAnsi="宋体" w:eastAsia="宋体" w:cs="宋体"/>
                <w:kern w:val="0"/>
                <w:sz w:val="22"/>
                <w:highlight w:val="none"/>
              </w:rPr>
            </w:pPr>
          </w:p>
        </w:tc>
        <w:tc>
          <w:tcPr>
            <w:tcW w:w="3407" w:type="dxa"/>
            <w:gridSpan w:val="2"/>
            <w:tcBorders>
              <w:top w:val="nil"/>
              <w:left w:val="nil"/>
              <w:bottom w:val="single" w:color="auto" w:sz="4" w:space="0"/>
              <w:right w:val="single" w:color="auto" w:sz="4" w:space="0"/>
            </w:tcBorders>
            <w:shd w:val="clear" w:color="auto" w:fill="auto"/>
            <w:noWrap/>
            <w:vAlign w:val="center"/>
          </w:tcPr>
          <w:p w14:paraId="3CE856E2">
            <w:pPr>
              <w:keepNext w:val="0"/>
              <w:keepLines w:val="0"/>
              <w:widowControl/>
              <w:suppressLineNumbers w:val="0"/>
              <w:jc w:val="lef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三、国防支出</w:t>
            </w:r>
          </w:p>
        </w:tc>
        <w:tc>
          <w:tcPr>
            <w:tcW w:w="1066" w:type="dxa"/>
            <w:gridSpan w:val="4"/>
            <w:tcBorders>
              <w:top w:val="nil"/>
              <w:left w:val="nil"/>
              <w:bottom w:val="single" w:color="auto" w:sz="4" w:space="0"/>
              <w:right w:val="single" w:color="auto" w:sz="4" w:space="0"/>
            </w:tcBorders>
            <w:shd w:val="clear" w:color="auto" w:fill="auto"/>
            <w:noWrap/>
            <w:vAlign w:val="center"/>
          </w:tcPr>
          <w:p w14:paraId="4539F655">
            <w:pPr>
              <w:keepNext w:val="0"/>
              <w:keepLines w:val="0"/>
              <w:widowControl/>
              <w:suppressLineNumbers w:val="0"/>
              <w:jc w:val="center"/>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35</w:t>
            </w:r>
          </w:p>
        </w:tc>
        <w:tc>
          <w:tcPr>
            <w:tcW w:w="1571" w:type="dxa"/>
            <w:gridSpan w:val="2"/>
            <w:tcBorders>
              <w:top w:val="nil"/>
              <w:left w:val="nil"/>
              <w:bottom w:val="single" w:color="auto" w:sz="4" w:space="0"/>
              <w:right w:val="single" w:color="auto" w:sz="4" w:space="0"/>
            </w:tcBorders>
            <w:shd w:val="clear" w:color="auto" w:fill="auto"/>
            <w:noWrap/>
            <w:vAlign w:val="center"/>
          </w:tcPr>
          <w:p w14:paraId="123A842A">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392" w:type="dxa"/>
            <w:gridSpan w:val="2"/>
            <w:tcBorders>
              <w:top w:val="nil"/>
              <w:left w:val="nil"/>
              <w:bottom w:val="single" w:color="auto" w:sz="4" w:space="0"/>
              <w:right w:val="single" w:color="auto" w:sz="4" w:space="0"/>
            </w:tcBorders>
            <w:shd w:val="clear" w:color="auto" w:fill="auto"/>
            <w:noWrap/>
            <w:vAlign w:val="center"/>
          </w:tcPr>
          <w:p w14:paraId="36BEEC7D">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392" w:type="dxa"/>
            <w:gridSpan w:val="2"/>
            <w:tcBorders>
              <w:top w:val="nil"/>
              <w:left w:val="nil"/>
              <w:bottom w:val="single" w:color="auto" w:sz="4" w:space="0"/>
              <w:right w:val="single" w:color="auto" w:sz="4" w:space="0"/>
            </w:tcBorders>
            <w:shd w:val="clear" w:color="auto" w:fill="auto"/>
            <w:noWrap/>
            <w:vAlign w:val="center"/>
          </w:tcPr>
          <w:p w14:paraId="1C8B1E94">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571" w:type="dxa"/>
            <w:gridSpan w:val="2"/>
            <w:tcBorders>
              <w:top w:val="nil"/>
              <w:left w:val="nil"/>
              <w:bottom w:val="single" w:color="auto" w:sz="4" w:space="0"/>
              <w:right w:val="single" w:color="auto" w:sz="4" w:space="0"/>
            </w:tcBorders>
            <w:shd w:val="clear" w:color="auto" w:fill="auto"/>
            <w:noWrap/>
            <w:vAlign w:val="center"/>
          </w:tcPr>
          <w:p w14:paraId="7237323C">
            <w:pPr>
              <w:keepNext w:val="0"/>
              <w:keepLines w:val="0"/>
              <w:widowControl/>
              <w:suppressLineNumbers w:val="0"/>
              <w:jc w:val="right"/>
              <w:textAlignment w:val="center"/>
              <w:rPr>
                <w:rFonts w:ascii="宋体" w:hAnsi="宋体" w:eastAsia="宋体" w:cs="宋体"/>
                <w:kern w:val="0"/>
                <w:sz w:val="22"/>
                <w:highlight w:val="none"/>
              </w:rPr>
            </w:pPr>
          </w:p>
        </w:tc>
      </w:tr>
      <w:tr w14:paraId="65A00C7B">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1A1ABAB7">
            <w:pPr>
              <w:jc w:val="left"/>
              <w:rPr>
                <w:rFonts w:ascii="宋体" w:hAnsi="宋体" w:eastAsia="宋体" w:cs="宋体"/>
                <w:kern w:val="0"/>
                <w:sz w:val="22"/>
                <w:highlight w:val="none"/>
              </w:rPr>
            </w:pPr>
          </w:p>
        </w:tc>
        <w:tc>
          <w:tcPr>
            <w:tcW w:w="436" w:type="dxa"/>
            <w:gridSpan w:val="2"/>
            <w:tcBorders>
              <w:top w:val="nil"/>
              <w:left w:val="nil"/>
              <w:bottom w:val="single" w:color="auto" w:sz="4" w:space="0"/>
              <w:right w:val="single" w:color="auto" w:sz="4" w:space="0"/>
            </w:tcBorders>
            <w:shd w:val="clear" w:color="auto" w:fill="auto"/>
            <w:noWrap/>
            <w:vAlign w:val="center"/>
          </w:tcPr>
          <w:p w14:paraId="6E272676">
            <w:pPr>
              <w:keepNext w:val="0"/>
              <w:keepLines w:val="0"/>
              <w:widowControl/>
              <w:suppressLineNumbers w:val="0"/>
              <w:jc w:val="center"/>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4</w:t>
            </w:r>
          </w:p>
        </w:tc>
        <w:tc>
          <w:tcPr>
            <w:tcW w:w="1096" w:type="dxa"/>
            <w:tcBorders>
              <w:top w:val="nil"/>
              <w:left w:val="nil"/>
              <w:bottom w:val="single" w:color="auto" w:sz="4" w:space="0"/>
              <w:right w:val="single" w:color="auto" w:sz="4" w:space="0"/>
            </w:tcBorders>
            <w:shd w:val="clear" w:color="auto" w:fill="auto"/>
            <w:noWrap/>
            <w:vAlign w:val="center"/>
          </w:tcPr>
          <w:p w14:paraId="2A7216E8">
            <w:pPr>
              <w:jc w:val="right"/>
              <w:rPr>
                <w:rFonts w:ascii="宋体" w:hAnsi="宋体" w:eastAsia="宋体" w:cs="宋体"/>
                <w:kern w:val="0"/>
                <w:sz w:val="22"/>
                <w:highlight w:val="none"/>
              </w:rPr>
            </w:pPr>
          </w:p>
        </w:tc>
        <w:tc>
          <w:tcPr>
            <w:tcW w:w="3407" w:type="dxa"/>
            <w:gridSpan w:val="2"/>
            <w:tcBorders>
              <w:top w:val="nil"/>
              <w:left w:val="nil"/>
              <w:bottom w:val="single" w:color="auto" w:sz="4" w:space="0"/>
              <w:right w:val="single" w:color="auto" w:sz="4" w:space="0"/>
            </w:tcBorders>
            <w:shd w:val="clear" w:color="auto" w:fill="auto"/>
            <w:noWrap/>
            <w:vAlign w:val="center"/>
          </w:tcPr>
          <w:p w14:paraId="1DC3A54F">
            <w:pPr>
              <w:keepNext w:val="0"/>
              <w:keepLines w:val="0"/>
              <w:widowControl/>
              <w:suppressLineNumbers w:val="0"/>
              <w:jc w:val="lef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四、公共安全支出</w:t>
            </w:r>
          </w:p>
        </w:tc>
        <w:tc>
          <w:tcPr>
            <w:tcW w:w="1066" w:type="dxa"/>
            <w:gridSpan w:val="4"/>
            <w:tcBorders>
              <w:top w:val="nil"/>
              <w:left w:val="nil"/>
              <w:bottom w:val="single" w:color="auto" w:sz="4" w:space="0"/>
              <w:right w:val="single" w:color="auto" w:sz="4" w:space="0"/>
            </w:tcBorders>
            <w:shd w:val="clear" w:color="auto" w:fill="auto"/>
            <w:noWrap/>
            <w:vAlign w:val="center"/>
          </w:tcPr>
          <w:p w14:paraId="2A4446F1">
            <w:pPr>
              <w:keepNext w:val="0"/>
              <w:keepLines w:val="0"/>
              <w:widowControl/>
              <w:suppressLineNumbers w:val="0"/>
              <w:jc w:val="center"/>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36</w:t>
            </w:r>
          </w:p>
        </w:tc>
        <w:tc>
          <w:tcPr>
            <w:tcW w:w="1571" w:type="dxa"/>
            <w:gridSpan w:val="2"/>
            <w:tcBorders>
              <w:top w:val="nil"/>
              <w:left w:val="nil"/>
              <w:bottom w:val="single" w:color="auto" w:sz="4" w:space="0"/>
              <w:right w:val="single" w:color="auto" w:sz="4" w:space="0"/>
            </w:tcBorders>
            <w:shd w:val="clear" w:color="auto" w:fill="auto"/>
            <w:noWrap/>
            <w:vAlign w:val="center"/>
          </w:tcPr>
          <w:p w14:paraId="5A33BA9F">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14.47</w:t>
            </w:r>
          </w:p>
        </w:tc>
        <w:tc>
          <w:tcPr>
            <w:tcW w:w="1392" w:type="dxa"/>
            <w:gridSpan w:val="2"/>
            <w:tcBorders>
              <w:top w:val="nil"/>
              <w:left w:val="nil"/>
              <w:bottom w:val="single" w:color="auto" w:sz="4" w:space="0"/>
              <w:right w:val="single" w:color="auto" w:sz="4" w:space="0"/>
            </w:tcBorders>
            <w:shd w:val="clear" w:color="auto" w:fill="auto"/>
            <w:noWrap/>
            <w:vAlign w:val="center"/>
          </w:tcPr>
          <w:p w14:paraId="76148086">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14.47</w:t>
            </w:r>
          </w:p>
        </w:tc>
        <w:tc>
          <w:tcPr>
            <w:tcW w:w="1392" w:type="dxa"/>
            <w:gridSpan w:val="2"/>
            <w:tcBorders>
              <w:top w:val="nil"/>
              <w:left w:val="nil"/>
              <w:bottom w:val="single" w:color="auto" w:sz="4" w:space="0"/>
              <w:right w:val="single" w:color="auto" w:sz="4" w:space="0"/>
            </w:tcBorders>
            <w:shd w:val="clear" w:color="auto" w:fill="auto"/>
            <w:noWrap/>
            <w:vAlign w:val="center"/>
          </w:tcPr>
          <w:p w14:paraId="770F06F8">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571" w:type="dxa"/>
            <w:gridSpan w:val="2"/>
            <w:tcBorders>
              <w:top w:val="nil"/>
              <w:left w:val="nil"/>
              <w:bottom w:val="single" w:color="auto" w:sz="4" w:space="0"/>
              <w:right w:val="single" w:color="auto" w:sz="4" w:space="0"/>
            </w:tcBorders>
            <w:shd w:val="clear" w:color="auto" w:fill="auto"/>
            <w:noWrap/>
            <w:vAlign w:val="center"/>
          </w:tcPr>
          <w:p w14:paraId="41233330">
            <w:pPr>
              <w:keepNext w:val="0"/>
              <w:keepLines w:val="0"/>
              <w:widowControl/>
              <w:suppressLineNumbers w:val="0"/>
              <w:jc w:val="right"/>
              <w:textAlignment w:val="center"/>
              <w:rPr>
                <w:rFonts w:ascii="宋体" w:hAnsi="宋体" w:eastAsia="宋体" w:cs="宋体"/>
                <w:kern w:val="0"/>
                <w:sz w:val="22"/>
                <w:highlight w:val="none"/>
              </w:rPr>
            </w:pPr>
          </w:p>
        </w:tc>
      </w:tr>
      <w:tr w14:paraId="7C935F3A">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7B42C891">
            <w:pPr>
              <w:jc w:val="left"/>
              <w:rPr>
                <w:rFonts w:ascii="宋体" w:hAnsi="宋体" w:eastAsia="宋体" w:cs="宋体"/>
                <w:kern w:val="0"/>
                <w:sz w:val="22"/>
                <w:highlight w:val="none"/>
              </w:rPr>
            </w:pPr>
          </w:p>
        </w:tc>
        <w:tc>
          <w:tcPr>
            <w:tcW w:w="436" w:type="dxa"/>
            <w:gridSpan w:val="2"/>
            <w:tcBorders>
              <w:top w:val="nil"/>
              <w:left w:val="nil"/>
              <w:bottom w:val="single" w:color="auto" w:sz="4" w:space="0"/>
              <w:right w:val="single" w:color="auto" w:sz="4" w:space="0"/>
            </w:tcBorders>
            <w:shd w:val="clear" w:color="auto" w:fill="auto"/>
            <w:noWrap/>
            <w:vAlign w:val="center"/>
          </w:tcPr>
          <w:p w14:paraId="49E96615">
            <w:pPr>
              <w:keepNext w:val="0"/>
              <w:keepLines w:val="0"/>
              <w:widowControl/>
              <w:suppressLineNumbers w:val="0"/>
              <w:jc w:val="center"/>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5</w:t>
            </w:r>
          </w:p>
        </w:tc>
        <w:tc>
          <w:tcPr>
            <w:tcW w:w="1096" w:type="dxa"/>
            <w:tcBorders>
              <w:top w:val="nil"/>
              <w:left w:val="nil"/>
              <w:bottom w:val="single" w:color="auto" w:sz="4" w:space="0"/>
              <w:right w:val="single" w:color="auto" w:sz="4" w:space="0"/>
            </w:tcBorders>
            <w:shd w:val="clear" w:color="auto" w:fill="auto"/>
            <w:noWrap/>
            <w:vAlign w:val="center"/>
          </w:tcPr>
          <w:p w14:paraId="67C88256">
            <w:pPr>
              <w:jc w:val="right"/>
              <w:rPr>
                <w:rFonts w:ascii="宋体" w:hAnsi="宋体" w:eastAsia="宋体" w:cs="宋体"/>
                <w:kern w:val="0"/>
                <w:sz w:val="22"/>
                <w:highlight w:val="none"/>
              </w:rPr>
            </w:pPr>
          </w:p>
        </w:tc>
        <w:tc>
          <w:tcPr>
            <w:tcW w:w="3407" w:type="dxa"/>
            <w:gridSpan w:val="2"/>
            <w:tcBorders>
              <w:top w:val="nil"/>
              <w:left w:val="nil"/>
              <w:bottom w:val="single" w:color="auto" w:sz="4" w:space="0"/>
              <w:right w:val="single" w:color="auto" w:sz="4" w:space="0"/>
            </w:tcBorders>
            <w:shd w:val="clear" w:color="auto" w:fill="auto"/>
            <w:noWrap/>
            <w:vAlign w:val="center"/>
          </w:tcPr>
          <w:p w14:paraId="2812C97E">
            <w:pPr>
              <w:keepNext w:val="0"/>
              <w:keepLines w:val="0"/>
              <w:widowControl/>
              <w:suppressLineNumbers w:val="0"/>
              <w:jc w:val="lef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五、教育支出</w:t>
            </w:r>
          </w:p>
        </w:tc>
        <w:tc>
          <w:tcPr>
            <w:tcW w:w="1066" w:type="dxa"/>
            <w:gridSpan w:val="4"/>
            <w:tcBorders>
              <w:top w:val="nil"/>
              <w:left w:val="nil"/>
              <w:bottom w:val="single" w:color="auto" w:sz="4" w:space="0"/>
              <w:right w:val="single" w:color="auto" w:sz="4" w:space="0"/>
            </w:tcBorders>
            <w:shd w:val="clear" w:color="auto" w:fill="auto"/>
            <w:noWrap/>
            <w:vAlign w:val="center"/>
          </w:tcPr>
          <w:p w14:paraId="740D51C8">
            <w:pPr>
              <w:keepNext w:val="0"/>
              <w:keepLines w:val="0"/>
              <w:widowControl/>
              <w:suppressLineNumbers w:val="0"/>
              <w:jc w:val="center"/>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37</w:t>
            </w:r>
          </w:p>
        </w:tc>
        <w:tc>
          <w:tcPr>
            <w:tcW w:w="1571" w:type="dxa"/>
            <w:gridSpan w:val="2"/>
            <w:tcBorders>
              <w:top w:val="nil"/>
              <w:left w:val="nil"/>
              <w:bottom w:val="single" w:color="auto" w:sz="4" w:space="0"/>
              <w:right w:val="single" w:color="auto" w:sz="4" w:space="0"/>
            </w:tcBorders>
            <w:shd w:val="clear" w:color="auto" w:fill="auto"/>
            <w:noWrap/>
            <w:vAlign w:val="center"/>
          </w:tcPr>
          <w:p w14:paraId="374C854C">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392" w:type="dxa"/>
            <w:gridSpan w:val="2"/>
            <w:tcBorders>
              <w:top w:val="nil"/>
              <w:left w:val="nil"/>
              <w:bottom w:val="single" w:color="auto" w:sz="4" w:space="0"/>
              <w:right w:val="single" w:color="auto" w:sz="4" w:space="0"/>
            </w:tcBorders>
            <w:shd w:val="clear" w:color="auto" w:fill="auto"/>
            <w:noWrap/>
            <w:vAlign w:val="center"/>
          </w:tcPr>
          <w:p w14:paraId="2E2E110D">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392" w:type="dxa"/>
            <w:gridSpan w:val="2"/>
            <w:tcBorders>
              <w:top w:val="nil"/>
              <w:left w:val="nil"/>
              <w:bottom w:val="single" w:color="auto" w:sz="4" w:space="0"/>
              <w:right w:val="single" w:color="auto" w:sz="4" w:space="0"/>
            </w:tcBorders>
            <w:shd w:val="clear" w:color="auto" w:fill="auto"/>
            <w:noWrap/>
            <w:vAlign w:val="center"/>
          </w:tcPr>
          <w:p w14:paraId="0FA0EB35">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571" w:type="dxa"/>
            <w:gridSpan w:val="2"/>
            <w:tcBorders>
              <w:top w:val="nil"/>
              <w:left w:val="nil"/>
              <w:bottom w:val="single" w:color="auto" w:sz="4" w:space="0"/>
              <w:right w:val="single" w:color="auto" w:sz="4" w:space="0"/>
            </w:tcBorders>
            <w:shd w:val="clear" w:color="auto" w:fill="auto"/>
            <w:noWrap/>
            <w:vAlign w:val="center"/>
          </w:tcPr>
          <w:p w14:paraId="6AFD0C31">
            <w:pPr>
              <w:keepNext w:val="0"/>
              <w:keepLines w:val="0"/>
              <w:widowControl/>
              <w:suppressLineNumbers w:val="0"/>
              <w:jc w:val="right"/>
              <w:textAlignment w:val="center"/>
              <w:rPr>
                <w:rFonts w:ascii="宋体" w:hAnsi="宋体" w:eastAsia="宋体" w:cs="宋体"/>
                <w:kern w:val="0"/>
                <w:sz w:val="22"/>
                <w:highlight w:val="none"/>
              </w:rPr>
            </w:pPr>
          </w:p>
        </w:tc>
      </w:tr>
      <w:tr w14:paraId="0884993E">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569B4FA3">
            <w:pPr>
              <w:jc w:val="left"/>
              <w:rPr>
                <w:rFonts w:ascii="宋体" w:hAnsi="宋体" w:eastAsia="宋体" w:cs="宋体"/>
                <w:kern w:val="0"/>
                <w:sz w:val="22"/>
                <w:highlight w:val="none"/>
              </w:rPr>
            </w:pPr>
          </w:p>
        </w:tc>
        <w:tc>
          <w:tcPr>
            <w:tcW w:w="436" w:type="dxa"/>
            <w:gridSpan w:val="2"/>
            <w:tcBorders>
              <w:top w:val="nil"/>
              <w:left w:val="nil"/>
              <w:bottom w:val="single" w:color="auto" w:sz="4" w:space="0"/>
              <w:right w:val="single" w:color="auto" w:sz="4" w:space="0"/>
            </w:tcBorders>
            <w:shd w:val="clear" w:color="auto" w:fill="auto"/>
            <w:noWrap/>
            <w:vAlign w:val="center"/>
          </w:tcPr>
          <w:p w14:paraId="4375FD76">
            <w:pPr>
              <w:keepNext w:val="0"/>
              <w:keepLines w:val="0"/>
              <w:widowControl/>
              <w:suppressLineNumbers w:val="0"/>
              <w:jc w:val="center"/>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6</w:t>
            </w:r>
          </w:p>
        </w:tc>
        <w:tc>
          <w:tcPr>
            <w:tcW w:w="1096" w:type="dxa"/>
            <w:tcBorders>
              <w:top w:val="nil"/>
              <w:left w:val="nil"/>
              <w:bottom w:val="single" w:color="auto" w:sz="4" w:space="0"/>
              <w:right w:val="single" w:color="auto" w:sz="4" w:space="0"/>
            </w:tcBorders>
            <w:shd w:val="clear" w:color="auto" w:fill="auto"/>
            <w:noWrap/>
            <w:vAlign w:val="center"/>
          </w:tcPr>
          <w:p w14:paraId="7151EC30">
            <w:pPr>
              <w:jc w:val="right"/>
              <w:rPr>
                <w:rFonts w:ascii="宋体" w:hAnsi="宋体" w:eastAsia="宋体" w:cs="宋体"/>
                <w:kern w:val="0"/>
                <w:sz w:val="22"/>
                <w:highlight w:val="none"/>
              </w:rPr>
            </w:pPr>
          </w:p>
        </w:tc>
        <w:tc>
          <w:tcPr>
            <w:tcW w:w="3407" w:type="dxa"/>
            <w:gridSpan w:val="2"/>
            <w:tcBorders>
              <w:top w:val="nil"/>
              <w:left w:val="nil"/>
              <w:bottom w:val="single" w:color="auto" w:sz="4" w:space="0"/>
              <w:right w:val="single" w:color="auto" w:sz="4" w:space="0"/>
            </w:tcBorders>
            <w:shd w:val="clear" w:color="auto" w:fill="auto"/>
            <w:noWrap/>
            <w:vAlign w:val="center"/>
          </w:tcPr>
          <w:p w14:paraId="4BEE7CB6">
            <w:pPr>
              <w:keepNext w:val="0"/>
              <w:keepLines w:val="0"/>
              <w:widowControl/>
              <w:suppressLineNumbers w:val="0"/>
              <w:jc w:val="lef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六、科学技术支出</w:t>
            </w:r>
          </w:p>
        </w:tc>
        <w:tc>
          <w:tcPr>
            <w:tcW w:w="1066" w:type="dxa"/>
            <w:gridSpan w:val="4"/>
            <w:tcBorders>
              <w:top w:val="nil"/>
              <w:left w:val="nil"/>
              <w:bottom w:val="single" w:color="auto" w:sz="4" w:space="0"/>
              <w:right w:val="single" w:color="auto" w:sz="4" w:space="0"/>
            </w:tcBorders>
            <w:shd w:val="clear" w:color="auto" w:fill="auto"/>
            <w:noWrap/>
            <w:vAlign w:val="center"/>
          </w:tcPr>
          <w:p w14:paraId="45A7F3F3">
            <w:pPr>
              <w:keepNext w:val="0"/>
              <w:keepLines w:val="0"/>
              <w:widowControl/>
              <w:suppressLineNumbers w:val="0"/>
              <w:jc w:val="center"/>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38</w:t>
            </w:r>
          </w:p>
        </w:tc>
        <w:tc>
          <w:tcPr>
            <w:tcW w:w="1571" w:type="dxa"/>
            <w:gridSpan w:val="2"/>
            <w:tcBorders>
              <w:top w:val="nil"/>
              <w:left w:val="nil"/>
              <w:bottom w:val="single" w:color="auto" w:sz="4" w:space="0"/>
              <w:right w:val="single" w:color="auto" w:sz="4" w:space="0"/>
            </w:tcBorders>
            <w:shd w:val="clear" w:color="auto" w:fill="auto"/>
            <w:noWrap/>
            <w:vAlign w:val="center"/>
          </w:tcPr>
          <w:p w14:paraId="4C1AEB9E">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392" w:type="dxa"/>
            <w:gridSpan w:val="2"/>
            <w:tcBorders>
              <w:top w:val="nil"/>
              <w:left w:val="nil"/>
              <w:bottom w:val="single" w:color="auto" w:sz="4" w:space="0"/>
              <w:right w:val="single" w:color="auto" w:sz="4" w:space="0"/>
            </w:tcBorders>
            <w:shd w:val="clear" w:color="auto" w:fill="auto"/>
            <w:noWrap/>
            <w:vAlign w:val="center"/>
          </w:tcPr>
          <w:p w14:paraId="33A67DDC">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392" w:type="dxa"/>
            <w:gridSpan w:val="2"/>
            <w:tcBorders>
              <w:top w:val="nil"/>
              <w:left w:val="nil"/>
              <w:bottom w:val="single" w:color="auto" w:sz="4" w:space="0"/>
              <w:right w:val="single" w:color="auto" w:sz="4" w:space="0"/>
            </w:tcBorders>
            <w:shd w:val="clear" w:color="auto" w:fill="auto"/>
            <w:noWrap/>
            <w:vAlign w:val="center"/>
          </w:tcPr>
          <w:p w14:paraId="538AAB1B">
            <w:pPr>
              <w:keepNext w:val="0"/>
              <w:keepLines w:val="0"/>
              <w:widowControl/>
              <w:suppressLineNumbers w:val="0"/>
              <w:jc w:val="righ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571" w:type="dxa"/>
            <w:gridSpan w:val="2"/>
            <w:tcBorders>
              <w:top w:val="nil"/>
              <w:left w:val="nil"/>
              <w:bottom w:val="single" w:color="auto" w:sz="4" w:space="0"/>
              <w:right w:val="single" w:color="auto" w:sz="4" w:space="0"/>
            </w:tcBorders>
            <w:shd w:val="clear" w:color="auto" w:fill="auto"/>
            <w:noWrap/>
            <w:vAlign w:val="center"/>
          </w:tcPr>
          <w:p w14:paraId="2DD0E701">
            <w:pPr>
              <w:keepNext w:val="0"/>
              <w:keepLines w:val="0"/>
              <w:widowControl/>
              <w:suppressLineNumbers w:val="0"/>
              <w:jc w:val="right"/>
              <w:textAlignment w:val="center"/>
              <w:rPr>
                <w:rFonts w:ascii="宋体" w:hAnsi="宋体" w:eastAsia="宋体" w:cs="宋体"/>
                <w:kern w:val="0"/>
                <w:sz w:val="22"/>
                <w:highlight w:val="none"/>
              </w:rPr>
            </w:pPr>
          </w:p>
        </w:tc>
      </w:tr>
      <w:tr w14:paraId="48B2C919">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6E68782C">
            <w:pPr>
              <w:jc w:val="left"/>
              <w:rPr>
                <w:rFonts w:hint="eastAsia" w:ascii="宋体" w:hAnsi="宋体" w:eastAsia="宋体" w:cs="宋体"/>
                <w:kern w:val="0"/>
                <w:sz w:val="22"/>
                <w:highlight w:val="none"/>
              </w:rPr>
            </w:pPr>
          </w:p>
        </w:tc>
        <w:tc>
          <w:tcPr>
            <w:tcW w:w="436" w:type="dxa"/>
            <w:gridSpan w:val="2"/>
            <w:tcBorders>
              <w:top w:val="nil"/>
              <w:left w:val="nil"/>
              <w:bottom w:val="single" w:color="auto" w:sz="4" w:space="0"/>
              <w:right w:val="single" w:color="auto" w:sz="4" w:space="0"/>
            </w:tcBorders>
            <w:shd w:val="clear" w:color="auto" w:fill="auto"/>
            <w:noWrap/>
            <w:vAlign w:val="center"/>
          </w:tcPr>
          <w:p w14:paraId="39258D1E">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7</w:t>
            </w:r>
          </w:p>
        </w:tc>
        <w:tc>
          <w:tcPr>
            <w:tcW w:w="1096" w:type="dxa"/>
            <w:tcBorders>
              <w:top w:val="nil"/>
              <w:left w:val="nil"/>
              <w:bottom w:val="single" w:color="auto" w:sz="4" w:space="0"/>
              <w:right w:val="single" w:color="auto" w:sz="4" w:space="0"/>
            </w:tcBorders>
            <w:shd w:val="clear" w:color="auto" w:fill="auto"/>
            <w:noWrap/>
            <w:vAlign w:val="center"/>
          </w:tcPr>
          <w:p w14:paraId="45673B7B">
            <w:pPr>
              <w:jc w:val="right"/>
              <w:rPr>
                <w:rFonts w:hint="eastAsia" w:ascii="宋体" w:hAnsi="宋体" w:eastAsia="宋体" w:cs="宋体"/>
                <w:kern w:val="0"/>
                <w:sz w:val="22"/>
                <w:highlight w:val="none"/>
              </w:rPr>
            </w:pPr>
          </w:p>
        </w:tc>
        <w:tc>
          <w:tcPr>
            <w:tcW w:w="3407" w:type="dxa"/>
            <w:gridSpan w:val="2"/>
            <w:tcBorders>
              <w:top w:val="nil"/>
              <w:left w:val="nil"/>
              <w:bottom w:val="single" w:color="auto" w:sz="4" w:space="0"/>
              <w:right w:val="single" w:color="auto" w:sz="4" w:space="0"/>
            </w:tcBorders>
            <w:shd w:val="clear" w:color="auto" w:fill="auto"/>
            <w:noWrap/>
            <w:vAlign w:val="center"/>
          </w:tcPr>
          <w:p w14:paraId="6F988782">
            <w:pPr>
              <w:keepNext w:val="0"/>
              <w:keepLines w:val="0"/>
              <w:widowControl/>
              <w:suppressLineNumbers w:val="0"/>
              <w:jc w:val="lef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七、文化旅游体育与传媒支出</w:t>
            </w:r>
          </w:p>
        </w:tc>
        <w:tc>
          <w:tcPr>
            <w:tcW w:w="1066" w:type="dxa"/>
            <w:gridSpan w:val="4"/>
            <w:tcBorders>
              <w:top w:val="nil"/>
              <w:left w:val="nil"/>
              <w:bottom w:val="single" w:color="auto" w:sz="4" w:space="0"/>
              <w:right w:val="single" w:color="auto" w:sz="4" w:space="0"/>
            </w:tcBorders>
            <w:shd w:val="clear" w:color="auto" w:fill="auto"/>
            <w:noWrap/>
            <w:vAlign w:val="center"/>
          </w:tcPr>
          <w:p w14:paraId="28CC6B53">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39</w:t>
            </w:r>
          </w:p>
        </w:tc>
        <w:tc>
          <w:tcPr>
            <w:tcW w:w="1571" w:type="dxa"/>
            <w:gridSpan w:val="2"/>
            <w:tcBorders>
              <w:top w:val="nil"/>
              <w:left w:val="nil"/>
              <w:bottom w:val="single" w:color="auto" w:sz="4" w:space="0"/>
              <w:right w:val="single" w:color="auto" w:sz="4" w:space="0"/>
            </w:tcBorders>
            <w:shd w:val="clear" w:color="auto" w:fill="auto"/>
            <w:noWrap/>
            <w:vAlign w:val="center"/>
          </w:tcPr>
          <w:p w14:paraId="48DDF66E">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392" w:type="dxa"/>
            <w:gridSpan w:val="2"/>
            <w:tcBorders>
              <w:top w:val="nil"/>
              <w:left w:val="nil"/>
              <w:bottom w:val="single" w:color="auto" w:sz="4" w:space="0"/>
              <w:right w:val="single" w:color="auto" w:sz="4" w:space="0"/>
            </w:tcBorders>
            <w:shd w:val="clear" w:color="auto" w:fill="auto"/>
            <w:noWrap/>
            <w:vAlign w:val="center"/>
          </w:tcPr>
          <w:p w14:paraId="04792450">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392" w:type="dxa"/>
            <w:gridSpan w:val="2"/>
            <w:tcBorders>
              <w:top w:val="nil"/>
              <w:left w:val="nil"/>
              <w:bottom w:val="single" w:color="auto" w:sz="4" w:space="0"/>
              <w:right w:val="single" w:color="auto" w:sz="4" w:space="0"/>
            </w:tcBorders>
            <w:shd w:val="clear" w:color="auto" w:fill="auto"/>
            <w:noWrap/>
            <w:vAlign w:val="center"/>
          </w:tcPr>
          <w:p w14:paraId="30399B68">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571" w:type="dxa"/>
            <w:gridSpan w:val="2"/>
            <w:tcBorders>
              <w:top w:val="nil"/>
              <w:left w:val="nil"/>
              <w:bottom w:val="single" w:color="auto" w:sz="4" w:space="0"/>
              <w:right w:val="single" w:color="auto" w:sz="4" w:space="0"/>
            </w:tcBorders>
            <w:shd w:val="clear" w:color="auto" w:fill="auto"/>
            <w:noWrap/>
            <w:vAlign w:val="center"/>
          </w:tcPr>
          <w:p w14:paraId="2AD55CB0">
            <w:pPr>
              <w:keepNext w:val="0"/>
              <w:keepLines w:val="0"/>
              <w:widowControl/>
              <w:suppressLineNumbers w:val="0"/>
              <w:jc w:val="right"/>
              <w:textAlignment w:val="center"/>
              <w:rPr>
                <w:rFonts w:hint="eastAsia" w:ascii="宋体" w:hAnsi="宋体" w:eastAsia="宋体" w:cs="宋体"/>
                <w:kern w:val="0"/>
                <w:sz w:val="22"/>
                <w:highlight w:val="none"/>
              </w:rPr>
            </w:pPr>
          </w:p>
        </w:tc>
      </w:tr>
      <w:tr w14:paraId="21C6D857">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19A2BD6C">
            <w:pPr>
              <w:jc w:val="left"/>
              <w:rPr>
                <w:rFonts w:hint="eastAsia" w:ascii="宋体" w:hAnsi="宋体" w:eastAsia="宋体" w:cs="宋体"/>
                <w:kern w:val="0"/>
                <w:sz w:val="22"/>
                <w:highlight w:val="none"/>
              </w:rPr>
            </w:pPr>
          </w:p>
        </w:tc>
        <w:tc>
          <w:tcPr>
            <w:tcW w:w="436" w:type="dxa"/>
            <w:gridSpan w:val="2"/>
            <w:tcBorders>
              <w:top w:val="nil"/>
              <w:left w:val="nil"/>
              <w:bottom w:val="single" w:color="auto" w:sz="4" w:space="0"/>
              <w:right w:val="single" w:color="auto" w:sz="4" w:space="0"/>
            </w:tcBorders>
            <w:shd w:val="clear" w:color="auto" w:fill="auto"/>
            <w:noWrap/>
            <w:vAlign w:val="center"/>
          </w:tcPr>
          <w:p w14:paraId="67BEA303">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8</w:t>
            </w:r>
          </w:p>
        </w:tc>
        <w:tc>
          <w:tcPr>
            <w:tcW w:w="1096" w:type="dxa"/>
            <w:tcBorders>
              <w:top w:val="nil"/>
              <w:left w:val="nil"/>
              <w:bottom w:val="single" w:color="auto" w:sz="4" w:space="0"/>
              <w:right w:val="single" w:color="auto" w:sz="4" w:space="0"/>
            </w:tcBorders>
            <w:shd w:val="clear" w:color="auto" w:fill="auto"/>
            <w:noWrap/>
            <w:vAlign w:val="center"/>
          </w:tcPr>
          <w:p w14:paraId="45A3FDE2">
            <w:pPr>
              <w:jc w:val="right"/>
              <w:rPr>
                <w:rFonts w:hint="eastAsia" w:ascii="宋体" w:hAnsi="宋体" w:eastAsia="宋体" w:cs="宋体"/>
                <w:kern w:val="0"/>
                <w:sz w:val="22"/>
                <w:highlight w:val="none"/>
              </w:rPr>
            </w:pPr>
          </w:p>
        </w:tc>
        <w:tc>
          <w:tcPr>
            <w:tcW w:w="3407" w:type="dxa"/>
            <w:gridSpan w:val="2"/>
            <w:tcBorders>
              <w:top w:val="nil"/>
              <w:left w:val="nil"/>
              <w:bottom w:val="single" w:color="auto" w:sz="4" w:space="0"/>
              <w:right w:val="single" w:color="auto" w:sz="4" w:space="0"/>
            </w:tcBorders>
            <w:shd w:val="clear" w:color="auto" w:fill="auto"/>
            <w:noWrap/>
            <w:vAlign w:val="center"/>
          </w:tcPr>
          <w:p w14:paraId="429300FA">
            <w:pPr>
              <w:keepNext w:val="0"/>
              <w:keepLines w:val="0"/>
              <w:widowControl/>
              <w:suppressLineNumbers w:val="0"/>
              <w:jc w:val="lef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八、社会保障和就业支出</w:t>
            </w:r>
          </w:p>
        </w:tc>
        <w:tc>
          <w:tcPr>
            <w:tcW w:w="1066" w:type="dxa"/>
            <w:gridSpan w:val="4"/>
            <w:tcBorders>
              <w:top w:val="nil"/>
              <w:left w:val="nil"/>
              <w:bottom w:val="single" w:color="auto" w:sz="4" w:space="0"/>
              <w:right w:val="single" w:color="auto" w:sz="4" w:space="0"/>
            </w:tcBorders>
            <w:shd w:val="clear" w:color="auto" w:fill="auto"/>
            <w:noWrap/>
            <w:vAlign w:val="center"/>
          </w:tcPr>
          <w:p w14:paraId="573CFA46">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40</w:t>
            </w:r>
          </w:p>
        </w:tc>
        <w:tc>
          <w:tcPr>
            <w:tcW w:w="1571" w:type="dxa"/>
            <w:gridSpan w:val="2"/>
            <w:tcBorders>
              <w:top w:val="nil"/>
              <w:left w:val="nil"/>
              <w:bottom w:val="single" w:color="auto" w:sz="4" w:space="0"/>
              <w:right w:val="single" w:color="auto" w:sz="4" w:space="0"/>
            </w:tcBorders>
            <w:shd w:val="clear" w:color="auto" w:fill="auto"/>
            <w:noWrap/>
            <w:vAlign w:val="center"/>
          </w:tcPr>
          <w:p w14:paraId="23D77363">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165.83</w:t>
            </w:r>
          </w:p>
        </w:tc>
        <w:tc>
          <w:tcPr>
            <w:tcW w:w="1392" w:type="dxa"/>
            <w:gridSpan w:val="2"/>
            <w:tcBorders>
              <w:top w:val="nil"/>
              <w:left w:val="nil"/>
              <w:bottom w:val="single" w:color="auto" w:sz="4" w:space="0"/>
              <w:right w:val="single" w:color="auto" w:sz="4" w:space="0"/>
            </w:tcBorders>
            <w:shd w:val="clear" w:color="auto" w:fill="auto"/>
            <w:noWrap/>
            <w:vAlign w:val="center"/>
          </w:tcPr>
          <w:p w14:paraId="0AA5FBFD">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165.83</w:t>
            </w:r>
          </w:p>
        </w:tc>
        <w:tc>
          <w:tcPr>
            <w:tcW w:w="1392" w:type="dxa"/>
            <w:gridSpan w:val="2"/>
            <w:tcBorders>
              <w:top w:val="nil"/>
              <w:left w:val="nil"/>
              <w:bottom w:val="single" w:color="auto" w:sz="4" w:space="0"/>
              <w:right w:val="single" w:color="auto" w:sz="4" w:space="0"/>
            </w:tcBorders>
            <w:shd w:val="clear" w:color="auto" w:fill="auto"/>
            <w:noWrap/>
            <w:vAlign w:val="center"/>
          </w:tcPr>
          <w:p w14:paraId="0488247E">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571" w:type="dxa"/>
            <w:gridSpan w:val="2"/>
            <w:tcBorders>
              <w:top w:val="nil"/>
              <w:left w:val="nil"/>
              <w:bottom w:val="single" w:color="auto" w:sz="4" w:space="0"/>
              <w:right w:val="single" w:color="auto" w:sz="4" w:space="0"/>
            </w:tcBorders>
            <w:shd w:val="clear" w:color="auto" w:fill="auto"/>
            <w:noWrap/>
            <w:vAlign w:val="center"/>
          </w:tcPr>
          <w:p w14:paraId="751889E2">
            <w:pPr>
              <w:keepNext w:val="0"/>
              <w:keepLines w:val="0"/>
              <w:widowControl/>
              <w:suppressLineNumbers w:val="0"/>
              <w:jc w:val="right"/>
              <w:textAlignment w:val="center"/>
              <w:rPr>
                <w:rFonts w:hint="eastAsia" w:ascii="宋体" w:hAnsi="宋体" w:eastAsia="宋体" w:cs="宋体"/>
                <w:kern w:val="0"/>
                <w:sz w:val="22"/>
                <w:highlight w:val="none"/>
              </w:rPr>
            </w:pPr>
          </w:p>
        </w:tc>
      </w:tr>
      <w:tr w14:paraId="2DC1FA54">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236DD593">
            <w:pPr>
              <w:jc w:val="left"/>
              <w:rPr>
                <w:rFonts w:hint="eastAsia" w:ascii="宋体" w:hAnsi="宋体" w:eastAsia="宋体" w:cs="宋体"/>
                <w:kern w:val="0"/>
                <w:sz w:val="22"/>
                <w:highlight w:val="none"/>
              </w:rPr>
            </w:pPr>
          </w:p>
        </w:tc>
        <w:tc>
          <w:tcPr>
            <w:tcW w:w="436" w:type="dxa"/>
            <w:gridSpan w:val="2"/>
            <w:tcBorders>
              <w:top w:val="nil"/>
              <w:left w:val="nil"/>
              <w:bottom w:val="single" w:color="auto" w:sz="4" w:space="0"/>
              <w:right w:val="single" w:color="auto" w:sz="4" w:space="0"/>
            </w:tcBorders>
            <w:shd w:val="clear" w:color="auto" w:fill="auto"/>
            <w:noWrap/>
            <w:vAlign w:val="center"/>
          </w:tcPr>
          <w:p w14:paraId="5CE5EEDC">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9</w:t>
            </w:r>
          </w:p>
        </w:tc>
        <w:tc>
          <w:tcPr>
            <w:tcW w:w="1096" w:type="dxa"/>
            <w:tcBorders>
              <w:top w:val="nil"/>
              <w:left w:val="nil"/>
              <w:bottom w:val="single" w:color="auto" w:sz="4" w:space="0"/>
              <w:right w:val="single" w:color="auto" w:sz="4" w:space="0"/>
            </w:tcBorders>
            <w:shd w:val="clear" w:color="auto" w:fill="auto"/>
            <w:noWrap/>
            <w:vAlign w:val="center"/>
          </w:tcPr>
          <w:p w14:paraId="325B7300">
            <w:pPr>
              <w:jc w:val="right"/>
              <w:rPr>
                <w:rFonts w:hint="eastAsia" w:ascii="宋体" w:hAnsi="宋体" w:eastAsia="宋体" w:cs="宋体"/>
                <w:kern w:val="0"/>
                <w:sz w:val="22"/>
                <w:highlight w:val="none"/>
              </w:rPr>
            </w:pPr>
          </w:p>
        </w:tc>
        <w:tc>
          <w:tcPr>
            <w:tcW w:w="3407" w:type="dxa"/>
            <w:gridSpan w:val="2"/>
            <w:tcBorders>
              <w:top w:val="nil"/>
              <w:left w:val="nil"/>
              <w:bottom w:val="single" w:color="auto" w:sz="4" w:space="0"/>
              <w:right w:val="single" w:color="auto" w:sz="4" w:space="0"/>
            </w:tcBorders>
            <w:shd w:val="clear" w:color="auto" w:fill="auto"/>
            <w:noWrap/>
            <w:vAlign w:val="center"/>
          </w:tcPr>
          <w:p w14:paraId="5357A41C">
            <w:pPr>
              <w:keepNext w:val="0"/>
              <w:keepLines w:val="0"/>
              <w:widowControl/>
              <w:suppressLineNumbers w:val="0"/>
              <w:jc w:val="lef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九、卫生健康支出</w:t>
            </w:r>
          </w:p>
        </w:tc>
        <w:tc>
          <w:tcPr>
            <w:tcW w:w="1066" w:type="dxa"/>
            <w:gridSpan w:val="4"/>
            <w:tcBorders>
              <w:top w:val="nil"/>
              <w:left w:val="nil"/>
              <w:bottom w:val="single" w:color="auto" w:sz="4" w:space="0"/>
              <w:right w:val="single" w:color="auto" w:sz="4" w:space="0"/>
            </w:tcBorders>
            <w:shd w:val="clear" w:color="auto" w:fill="auto"/>
            <w:noWrap/>
            <w:vAlign w:val="center"/>
          </w:tcPr>
          <w:p w14:paraId="59A5A765">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41</w:t>
            </w:r>
          </w:p>
        </w:tc>
        <w:tc>
          <w:tcPr>
            <w:tcW w:w="1571" w:type="dxa"/>
            <w:gridSpan w:val="2"/>
            <w:tcBorders>
              <w:top w:val="nil"/>
              <w:left w:val="nil"/>
              <w:bottom w:val="single" w:color="auto" w:sz="4" w:space="0"/>
              <w:right w:val="single" w:color="auto" w:sz="4" w:space="0"/>
            </w:tcBorders>
            <w:shd w:val="clear" w:color="auto" w:fill="auto"/>
            <w:noWrap/>
            <w:vAlign w:val="center"/>
          </w:tcPr>
          <w:p w14:paraId="3671B6A4">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123.60</w:t>
            </w:r>
          </w:p>
        </w:tc>
        <w:tc>
          <w:tcPr>
            <w:tcW w:w="1392" w:type="dxa"/>
            <w:gridSpan w:val="2"/>
            <w:tcBorders>
              <w:top w:val="nil"/>
              <w:left w:val="nil"/>
              <w:bottom w:val="single" w:color="auto" w:sz="4" w:space="0"/>
              <w:right w:val="single" w:color="auto" w:sz="4" w:space="0"/>
            </w:tcBorders>
            <w:shd w:val="clear" w:color="auto" w:fill="auto"/>
            <w:noWrap/>
            <w:vAlign w:val="center"/>
          </w:tcPr>
          <w:p w14:paraId="4A9F87C6">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123.60</w:t>
            </w:r>
          </w:p>
        </w:tc>
        <w:tc>
          <w:tcPr>
            <w:tcW w:w="1392" w:type="dxa"/>
            <w:gridSpan w:val="2"/>
            <w:tcBorders>
              <w:top w:val="nil"/>
              <w:left w:val="nil"/>
              <w:bottom w:val="single" w:color="auto" w:sz="4" w:space="0"/>
              <w:right w:val="single" w:color="auto" w:sz="4" w:space="0"/>
            </w:tcBorders>
            <w:shd w:val="clear" w:color="auto" w:fill="auto"/>
            <w:noWrap/>
            <w:vAlign w:val="center"/>
          </w:tcPr>
          <w:p w14:paraId="4F6E48D6">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571" w:type="dxa"/>
            <w:gridSpan w:val="2"/>
            <w:tcBorders>
              <w:top w:val="nil"/>
              <w:left w:val="nil"/>
              <w:bottom w:val="single" w:color="auto" w:sz="4" w:space="0"/>
              <w:right w:val="single" w:color="auto" w:sz="4" w:space="0"/>
            </w:tcBorders>
            <w:shd w:val="clear" w:color="auto" w:fill="auto"/>
            <w:noWrap/>
            <w:vAlign w:val="center"/>
          </w:tcPr>
          <w:p w14:paraId="47D5F8E0">
            <w:pPr>
              <w:keepNext w:val="0"/>
              <w:keepLines w:val="0"/>
              <w:widowControl/>
              <w:suppressLineNumbers w:val="0"/>
              <w:jc w:val="right"/>
              <w:textAlignment w:val="center"/>
              <w:rPr>
                <w:rFonts w:hint="eastAsia" w:ascii="宋体" w:hAnsi="宋体" w:eastAsia="宋体" w:cs="宋体"/>
                <w:kern w:val="0"/>
                <w:sz w:val="22"/>
                <w:highlight w:val="none"/>
              </w:rPr>
            </w:pPr>
          </w:p>
        </w:tc>
      </w:tr>
      <w:tr w14:paraId="25DE154B">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6117CE19">
            <w:pPr>
              <w:jc w:val="left"/>
              <w:rPr>
                <w:rFonts w:hint="eastAsia" w:ascii="宋体" w:hAnsi="宋体" w:eastAsia="宋体" w:cs="宋体"/>
                <w:kern w:val="0"/>
                <w:sz w:val="22"/>
                <w:highlight w:val="none"/>
              </w:rPr>
            </w:pPr>
          </w:p>
        </w:tc>
        <w:tc>
          <w:tcPr>
            <w:tcW w:w="436" w:type="dxa"/>
            <w:gridSpan w:val="2"/>
            <w:tcBorders>
              <w:top w:val="nil"/>
              <w:left w:val="nil"/>
              <w:bottom w:val="single" w:color="auto" w:sz="4" w:space="0"/>
              <w:right w:val="single" w:color="auto" w:sz="4" w:space="0"/>
            </w:tcBorders>
            <w:shd w:val="clear" w:color="auto" w:fill="auto"/>
            <w:noWrap/>
            <w:vAlign w:val="center"/>
          </w:tcPr>
          <w:p w14:paraId="512B2643">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10</w:t>
            </w:r>
          </w:p>
        </w:tc>
        <w:tc>
          <w:tcPr>
            <w:tcW w:w="1096" w:type="dxa"/>
            <w:tcBorders>
              <w:top w:val="nil"/>
              <w:left w:val="nil"/>
              <w:bottom w:val="single" w:color="auto" w:sz="4" w:space="0"/>
              <w:right w:val="single" w:color="auto" w:sz="4" w:space="0"/>
            </w:tcBorders>
            <w:shd w:val="clear" w:color="auto" w:fill="auto"/>
            <w:noWrap/>
            <w:vAlign w:val="center"/>
          </w:tcPr>
          <w:p w14:paraId="03D97752">
            <w:pPr>
              <w:jc w:val="right"/>
              <w:rPr>
                <w:rFonts w:hint="eastAsia" w:ascii="宋体" w:hAnsi="宋体" w:eastAsia="宋体" w:cs="宋体"/>
                <w:kern w:val="0"/>
                <w:sz w:val="22"/>
                <w:highlight w:val="none"/>
              </w:rPr>
            </w:pPr>
          </w:p>
        </w:tc>
        <w:tc>
          <w:tcPr>
            <w:tcW w:w="3407" w:type="dxa"/>
            <w:gridSpan w:val="2"/>
            <w:tcBorders>
              <w:top w:val="nil"/>
              <w:left w:val="nil"/>
              <w:bottom w:val="single" w:color="auto" w:sz="4" w:space="0"/>
              <w:right w:val="single" w:color="auto" w:sz="4" w:space="0"/>
            </w:tcBorders>
            <w:shd w:val="clear" w:color="auto" w:fill="auto"/>
            <w:noWrap/>
            <w:vAlign w:val="center"/>
          </w:tcPr>
          <w:p w14:paraId="2E8EF79E">
            <w:pPr>
              <w:keepNext w:val="0"/>
              <w:keepLines w:val="0"/>
              <w:widowControl/>
              <w:suppressLineNumbers w:val="0"/>
              <w:jc w:val="lef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十、节能环保支出</w:t>
            </w:r>
          </w:p>
        </w:tc>
        <w:tc>
          <w:tcPr>
            <w:tcW w:w="1066" w:type="dxa"/>
            <w:gridSpan w:val="4"/>
            <w:tcBorders>
              <w:top w:val="nil"/>
              <w:left w:val="nil"/>
              <w:bottom w:val="single" w:color="auto" w:sz="4" w:space="0"/>
              <w:right w:val="single" w:color="auto" w:sz="4" w:space="0"/>
            </w:tcBorders>
            <w:shd w:val="clear" w:color="auto" w:fill="auto"/>
            <w:noWrap/>
            <w:vAlign w:val="center"/>
          </w:tcPr>
          <w:p w14:paraId="0AF9F0FD">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42</w:t>
            </w:r>
          </w:p>
        </w:tc>
        <w:tc>
          <w:tcPr>
            <w:tcW w:w="1571" w:type="dxa"/>
            <w:gridSpan w:val="2"/>
            <w:tcBorders>
              <w:top w:val="nil"/>
              <w:left w:val="nil"/>
              <w:bottom w:val="single" w:color="auto" w:sz="4" w:space="0"/>
              <w:right w:val="single" w:color="auto" w:sz="4" w:space="0"/>
            </w:tcBorders>
            <w:shd w:val="clear" w:color="auto" w:fill="auto"/>
            <w:noWrap/>
            <w:vAlign w:val="center"/>
          </w:tcPr>
          <w:p w14:paraId="6241AB55">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21.19</w:t>
            </w:r>
          </w:p>
        </w:tc>
        <w:tc>
          <w:tcPr>
            <w:tcW w:w="1392" w:type="dxa"/>
            <w:gridSpan w:val="2"/>
            <w:tcBorders>
              <w:top w:val="nil"/>
              <w:left w:val="nil"/>
              <w:bottom w:val="single" w:color="auto" w:sz="4" w:space="0"/>
              <w:right w:val="single" w:color="auto" w:sz="4" w:space="0"/>
            </w:tcBorders>
            <w:shd w:val="clear" w:color="auto" w:fill="auto"/>
            <w:noWrap/>
            <w:vAlign w:val="center"/>
          </w:tcPr>
          <w:p w14:paraId="0DAE687F">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21.19</w:t>
            </w:r>
          </w:p>
        </w:tc>
        <w:tc>
          <w:tcPr>
            <w:tcW w:w="1392" w:type="dxa"/>
            <w:gridSpan w:val="2"/>
            <w:tcBorders>
              <w:top w:val="nil"/>
              <w:left w:val="nil"/>
              <w:bottom w:val="single" w:color="auto" w:sz="4" w:space="0"/>
              <w:right w:val="single" w:color="auto" w:sz="4" w:space="0"/>
            </w:tcBorders>
            <w:shd w:val="clear" w:color="auto" w:fill="auto"/>
            <w:noWrap/>
            <w:vAlign w:val="center"/>
          </w:tcPr>
          <w:p w14:paraId="474BFE65">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571" w:type="dxa"/>
            <w:gridSpan w:val="2"/>
            <w:tcBorders>
              <w:top w:val="nil"/>
              <w:left w:val="nil"/>
              <w:bottom w:val="single" w:color="auto" w:sz="4" w:space="0"/>
              <w:right w:val="single" w:color="auto" w:sz="4" w:space="0"/>
            </w:tcBorders>
            <w:shd w:val="clear" w:color="auto" w:fill="auto"/>
            <w:noWrap/>
            <w:vAlign w:val="center"/>
          </w:tcPr>
          <w:p w14:paraId="7FF38B62">
            <w:pPr>
              <w:keepNext w:val="0"/>
              <w:keepLines w:val="0"/>
              <w:widowControl/>
              <w:suppressLineNumbers w:val="0"/>
              <w:jc w:val="right"/>
              <w:textAlignment w:val="center"/>
              <w:rPr>
                <w:rFonts w:hint="eastAsia" w:ascii="宋体" w:hAnsi="宋体" w:eastAsia="宋体" w:cs="宋体"/>
                <w:kern w:val="0"/>
                <w:sz w:val="22"/>
                <w:highlight w:val="none"/>
              </w:rPr>
            </w:pPr>
          </w:p>
        </w:tc>
      </w:tr>
      <w:tr w14:paraId="7CCCFF16">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413029B9">
            <w:pPr>
              <w:jc w:val="left"/>
              <w:rPr>
                <w:rFonts w:hint="eastAsia" w:ascii="宋体" w:hAnsi="宋体" w:eastAsia="宋体" w:cs="宋体"/>
                <w:kern w:val="0"/>
                <w:sz w:val="22"/>
                <w:highlight w:val="none"/>
              </w:rPr>
            </w:pPr>
          </w:p>
        </w:tc>
        <w:tc>
          <w:tcPr>
            <w:tcW w:w="436" w:type="dxa"/>
            <w:gridSpan w:val="2"/>
            <w:tcBorders>
              <w:top w:val="nil"/>
              <w:left w:val="nil"/>
              <w:bottom w:val="single" w:color="auto" w:sz="4" w:space="0"/>
              <w:right w:val="single" w:color="auto" w:sz="4" w:space="0"/>
            </w:tcBorders>
            <w:shd w:val="clear" w:color="auto" w:fill="auto"/>
            <w:noWrap/>
            <w:vAlign w:val="center"/>
          </w:tcPr>
          <w:p w14:paraId="318F764F">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11</w:t>
            </w:r>
          </w:p>
        </w:tc>
        <w:tc>
          <w:tcPr>
            <w:tcW w:w="1096" w:type="dxa"/>
            <w:tcBorders>
              <w:top w:val="nil"/>
              <w:left w:val="nil"/>
              <w:bottom w:val="single" w:color="auto" w:sz="4" w:space="0"/>
              <w:right w:val="single" w:color="auto" w:sz="4" w:space="0"/>
            </w:tcBorders>
            <w:shd w:val="clear" w:color="auto" w:fill="auto"/>
            <w:noWrap/>
            <w:vAlign w:val="center"/>
          </w:tcPr>
          <w:p w14:paraId="3B8C0C5C">
            <w:pPr>
              <w:jc w:val="right"/>
              <w:rPr>
                <w:rFonts w:hint="eastAsia" w:ascii="宋体" w:hAnsi="宋体" w:eastAsia="宋体" w:cs="宋体"/>
                <w:kern w:val="0"/>
                <w:sz w:val="22"/>
                <w:highlight w:val="none"/>
              </w:rPr>
            </w:pPr>
          </w:p>
        </w:tc>
        <w:tc>
          <w:tcPr>
            <w:tcW w:w="3407" w:type="dxa"/>
            <w:gridSpan w:val="2"/>
            <w:tcBorders>
              <w:top w:val="nil"/>
              <w:left w:val="nil"/>
              <w:bottom w:val="single" w:color="auto" w:sz="4" w:space="0"/>
              <w:right w:val="single" w:color="auto" w:sz="4" w:space="0"/>
            </w:tcBorders>
            <w:shd w:val="clear" w:color="auto" w:fill="auto"/>
            <w:noWrap/>
            <w:vAlign w:val="center"/>
          </w:tcPr>
          <w:p w14:paraId="1BE2E8DB">
            <w:pPr>
              <w:keepNext w:val="0"/>
              <w:keepLines w:val="0"/>
              <w:widowControl/>
              <w:suppressLineNumbers w:val="0"/>
              <w:jc w:val="lef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十一、城乡社区支出</w:t>
            </w:r>
          </w:p>
        </w:tc>
        <w:tc>
          <w:tcPr>
            <w:tcW w:w="1066" w:type="dxa"/>
            <w:gridSpan w:val="4"/>
            <w:tcBorders>
              <w:top w:val="nil"/>
              <w:left w:val="nil"/>
              <w:bottom w:val="single" w:color="auto" w:sz="4" w:space="0"/>
              <w:right w:val="single" w:color="auto" w:sz="4" w:space="0"/>
            </w:tcBorders>
            <w:shd w:val="clear" w:color="auto" w:fill="auto"/>
            <w:noWrap/>
            <w:vAlign w:val="center"/>
          </w:tcPr>
          <w:p w14:paraId="4B5705D1">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43</w:t>
            </w:r>
          </w:p>
        </w:tc>
        <w:tc>
          <w:tcPr>
            <w:tcW w:w="1571" w:type="dxa"/>
            <w:gridSpan w:val="2"/>
            <w:tcBorders>
              <w:top w:val="nil"/>
              <w:left w:val="nil"/>
              <w:bottom w:val="single" w:color="auto" w:sz="4" w:space="0"/>
              <w:right w:val="single" w:color="auto" w:sz="4" w:space="0"/>
            </w:tcBorders>
            <w:shd w:val="clear" w:color="auto" w:fill="auto"/>
            <w:noWrap/>
            <w:vAlign w:val="center"/>
          </w:tcPr>
          <w:p w14:paraId="640772BA">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10.00</w:t>
            </w:r>
          </w:p>
        </w:tc>
        <w:tc>
          <w:tcPr>
            <w:tcW w:w="1392" w:type="dxa"/>
            <w:gridSpan w:val="2"/>
            <w:tcBorders>
              <w:top w:val="nil"/>
              <w:left w:val="nil"/>
              <w:bottom w:val="single" w:color="auto" w:sz="4" w:space="0"/>
              <w:right w:val="single" w:color="auto" w:sz="4" w:space="0"/>
            </w:tcBorders>
            <w:shd w:val="clear" w:color="auto" w:fill="auto"/>
            <w:noWrap/>
            <w:vAlign w:val="center"/>
          </w:tcPr>
          <w:p w14:paraId="72A454CE">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10.00</w:t>
            </w:r>
          </w:p>
        </w:tc>
        <w:tc>
          <w:tcPr>
            <w:tcW w:w="1392" w:type="dxa"/>
            <w:gridSpan w:val="2"/>
            <w:tcBorders>
              <w:top w:val="nil"/>
              <w:left w:val="nil"/>
              <w:bottom w:val="single" w:color="auto" w:sz="4" w:space="0"/>
              <w:right w:val="single" w:color="auto" w:sz="4" w:space="0"/>
            </w:tcBorders>
            <w:shd w:val="clear" w:color="auto" w:fill="auto"/>
            <w:noWrap/>
            <w:vAlign w:val="center"/>
          </w:tcPr>
          <w:p w14:paraId="18EBAFFC">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571" w:type="dxa"/>
            <w:gridSpan w:val="2"/>
            <w:tcBorders>
              <w:top w:val="nil"/>
              <w:left w:val="nil"/>
              <w:bottom w:val="single" w:color="auto" w:sz="4" w:space="0"/>
              <w:right w:val="single" w:color="auto" w:sz="4" w:space="0"/>
            </w:tcBorders>
            <w:shd w:val="clear" w:color="auto" w:fill="auto"/>
            <w:noWrap/>
            <w:vAlign w:val="center"/>
          </w:tcPr>
          <w:p w14:paraId="059D293E">
            <w:pPr>
              <w:keepNext w:val="0"/>
              <w:keepLines w:val="0"/>
              <w:widowControl/>
              <w:suppressLineNumbers w:val="0"/>
              <w:jc w:val="right"/>
              <w:textAlignment w:val="center"/>
              <w:rPr>
                <w:rFonts w:hint="eastAsia" w:ascii="宋体" w:hAnsi="宋体" w:eastAsia="宋体" w:cs="宋体"/>
                <w:kern w:val="0"/>
                <w:sz w:val="22"/>
                <w:highlight w:val="none"/>
              </w:rPr>
            </w:pPr>
          </w:p>
        </w:tc>
      </w:tr>
      <w:tr w14:paraId="2896F6E9">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0D9E4AC2">
            <w:pPr>
              <w:jc w:val="left"/>
              <w:rPr>
                <w:rFonts w:hint="eastAsia" w:ascii="宋体" w:hAnsi="宋体" w:eastAsia="宋体" w:cs="宋体"/>
                <w:kern w:val="0"/>
                <w:sz w:val="22"/>
                <w:highlight w:val="none"/>
              </w:rPr>
            </w:pPr>
          </w:p>
        </w:tc>
        <w:tc>
          <w:tcPr>
            <w:tcW w:w="436" w:type="dxa"/>
            <w:gridSpan w:val="2"/>
            <w:tcBorders>
              <w:top w:val="nil"/>
              <w:left w:val="nil"/>
              <w:bottom w:val="single" w:color="auto" w:sz="4" w:space="0"/>
              <w:right w:val="single" w:color="auto" w:sz="4" w:space="0"/>
            </w:tcBorders>
            <w:shd w:val="clear" w:color="auto" w:fill="auto"/>
            <w:noWrap/>
            <w:vAlign w:val="center"/>
          </w:tcPr>
          <w:p w14:paraId="7FD5611C">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12</w:t>
            </w:r>
          </w:p>
        </w:tc>
        <w:tc>
          <w:tcPr>
            <w:tcW w:w="1096" w:type="dxa"/>
            <w:tcBorders>
              <w:top w:val="nil"/>
              <w:left w:val="nil"/>
              <w:bottom w:val="single" w:color="auto" w:sz="4" w:space="0"/>
              <w:right w:val="single" w:color="auto" w:sz="4" w:space="0"/>
            </w:tcBorders>
            <w:shd w:val="clear" w:color="auto" w:fill="auto"/>
            <w:noWrap/>
            <w:vAlign w:val="center"/>
          </w:tcPr>
          <w:p w14:paraId="060B13F0">
            <w:pPr>
              <w:jc w:val="right"/>
              <w:rPr>
                <w:rFonts w:hint="eastAsia" w:ascii="宋体" w:hAnsi="宋体" w:eastAsia="宋体" w:cs="宋体"/>
                <w:kern w:val="0"/>
                <w:sz w:val="22"/>
                <w:highlight w:val="none"/>
              </w:rPr>
            </w:pPr>
          </w:p>
        </w:tc>
        <w:tc>
          <w:tcPr>
            <w:tcW w:w="3407" w:type="dxa"/>
            <w:gridSpan w:val="2"/>
            <w:tcBorders>
              <w:top w:val="nil"/>
              <w:left w:val="nil"/>
              <w:bottom w:val="single" w:color="auto" w:sz="4" w:space="0"/>
              <w:right w:val="single" w:color="auto" w:sz="4" w:space="0"/>
            </w:tcBorders>
            <w:shd w:val="clear" w:color="auto" w:fill="auto"/>
            <w:noWrap/>
            <w:vAlign w:val="center"/>
          </w:tcPr>
          <w:p w14:paraId="1DF95FAD">
            <w:pPr>
              <w:keepNext w:val="0"/>
              <w:keepLines w:val="0"/>
              <w:widowControl/>
              <w:suppressLineNumbers w:val="0"/>
              <w:jc w:val="lef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十二、农林水支出</w:t>
            </w:r>
          </w:p>
        </w:tc>
        <w:tc>
          <w:tcPr>
            <w:tcW w:w="1066" w:type="dxa"/>
            <w:gridSpan w:val="4"/>
            <w:tcBorders>
              <w:top w:val="nil"/>
              <w:left w:val="nil"/>
              <w:bottom w:val="single" w:color="auto" w:sz="4" w:space="0"/>
              <w:right w:val="single" w:color="auto" w:sz="4" w:space="0"/>
            </w:tcBorders>
            <w:shd w:val="clear" w:color="auto" w:fill="auto"/>
            <w:noWrap/>
            <w:vAlign w:val="center"/>
          </w:tcPr>
          <w:p w14:paraId="1D2F8454">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44</w:t>
            </w:r>
          </w:p>
        </w:tc>
        <w:tc>
          <w:tcPr>
            <w:tcW w:w="1571" w:type="dxa"/>
            <w:gridSpan w:val="2"/>
            <w:tcBorders>
              <w:top w:val="nil"/>
              <w:left w:val="nil"/>
              <w:bottom w:val="single" w:color="auto" w:sz="4" w:space="0"/>
              <w:right w:val="single" w:color="auto" w:sz="4" w:space="0"/>
            </w:tcBorders>
            <w:shd w:val="clear" w:color="auto" w:fill="auto"/>
            <w:noWrap/>
            <w:vAlign w:val="center"/>
          </w:tcPr>
          <w:p w14:paraId="47765779">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836.23</w:t>
            </w:r>
          </w:p>
        </w:tc>
        <w:tc>
          <w:tcPr>
            <w:tcW w:w="1392" w:type="dxa"/>
            <w:gridSpan w:val="2"/>
            <w:tcBorders>
              <w:top w:val="nil"/>
              <w:left w:val="nil"/>
              <w:bottom w:val="single" w:color="auto" w:sz="4" w:space="0"/>
              <w:right w:val="single" w:color="auto" w:sz="4" w:space="0"/>
            </w:tcBorders>
            <w:shd w:val="clear" w:color="auto" w:fill="auto"/>
            <w:noWrap/>
            <w:vAlign w:val="center"/>
          </w:tcPr>
          <w:p w14:paraId="58B5B842">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836.23</w:t>
            </w:r>
          </w:p>
        </w:tc>
        <w:tc>
          <w:tcPr>
            <w:tcW w:w="1392" w:type="dxa"/>
            <w:gridSpan w:val="2"/>
            <w:tcBorders>
              <w:top w:val="nil"/>
              <w:left w:val="nil"/>
              <w:bottom w:val="single" w:color="auto" w:sz="4" w:space="0"/>
              <w:right w:val="single" w:color="auto" w:sz="4" w:space="0"/>
            </w:tcBorders>
            <w:shd w:val="clear" w:color="auto" w:fill="auto"/>
            <w:noWrap/>
            <w:vAlign w:val="center"/>
          </w:tcPr>
          <w:p w14:paraId="24BB929A">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571" w:type="dxa"/>
            <w:gridSpan w:val="2"/>
            <w:tcBorders>
              <w:top w:val="nil"/>
              <w:left w:val="nil"/>
              <w:bottom w:val="single" w:color="auto" w:sz="4" w:space="0"/>
              <w:right w:val="single" w:color="auto" w:sz="4" w:space="0"/>
            </w:tcBorders>
            <w:shd w:val="clear" w:color="auto" w:fill="auto"/>
            <w:noWrap/>
            <w:vAlign w:val="center"/>
          </w:tcPr>
          <w:p w14:paraId="0ED8E804">
            <w:pPr>
              <w:keepNext w:val="0"/>
              <w:keepLines w:val="0"/>
              <w:widowControl/>
              <w:suppressLineNumbers w:val="0"/>
              <w:jc w:val="right"/>
              <w:textAlignment w:val="center"/>
              <w:rPr>
                <w:rFonts w:hint="eastAsia" w:ascii="宋体" w:hAnsi="宋体" w:eastAsia="宋体" w:cs="宋体"/>
                <w:kern w:val="0"/>
                <w:sz w:val="22"/>
                <w:highlight w:val="none"/>
              </w:rPr>
            </w:pPr>
          </w:p>
        </w:tc>
      </w:tr>
      <w:tr w14:paraId="763D69AE">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6776F7E8">
            <w:pPr>
              <w:jc w:val="left"/>
              <w:rPr>
                <w:rFonts w:hint="eastAsia" w:ascii="宋体" w:hAnsi="宋体" w:eastAsia="宋体" w:cs="宋体"/>
                <w:kern w:val="0"/>
                <w:sz w:val="22"/>
                <w:highlight w:val="none"/>
              </w:rPr>
            </w:pPr>
          </w:p>
        </w:tc>
        <w:tc>
          <w:tcPr>
            <w:tcW w:w="436" w:type="dxa"/>
            <w:gridSpan w:val="2"/>
            <w:tcBorders>
              <w:top w:val="nil"/>
              <w:left w:val="nil"/>
              <w:bottom w:val="single" w:color="auto" w:sz="4" w:space="0"/>
              <w:right w:val="single" w:color="auto" w:sz="4" w:space="0"/>
            </w:tcBorders>
            <w:shd w:val="clear" w:color="auto" w:fill="auto"/>
            <w:noWrap/>
            <w:vAlign w:val="center"/>
          </w:tcPr>
          <w:p w14:paraId="01E2C099">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13</w:t>
            </w:r>
          </w:p>
        </w:tc>
        <w:tc>
          <w:tcPr>
            <w:tcW w:w="1096" w:type="dxa"/>
            <w:tcBorders>
              <w:top w:val="nil"/>
              <w:left w:val="nil"/>
              <w:bottom w:val="single" w:color="auto" w:sz="4" w:space="0"/>
              <w:right w:val="single" w:color="auto" w:sz="4" w:space="0"/>
            </w:tcBorders>
            <w:shd w:val="clear" w:color="auto" w:fill="auto"/>
            <w:noWrap/>
            <w:vAlign w:val="center"/>
          </w:tcPr>
          <w:p w14:paraId="562B6A18">
            <w:pPr>
              <w:jc w:val="right"/>
              <w:rPr>
                <w:rFonts w:hint="eastAsia" w:ascii="宋体" w:hAnsi="宋体" w:eastAsia="宋体" w:cs="宋体"/>
                <w:kern w:val="0"/>
                <w:sz w:val="22"/>
                <w:highlight w:val="none"/>
              </w:rPr>
            </w:pPr>
          </w:p>
        </w:tc>
        <w:tc>
          <w:tcPr>
            <w:tcW w:w="3407" w:type="dxa"/>
            <w:gridSpan w:val="2"/>
            <w:tcBorders>
              <w:top w:val="nil"/>
              <w:left w:val="nil"/>
              <w:bottom w:val="single" w:color="auto" w:sz="4" w:space="0"/>
              <w:right w:val="single" w:color="auto" w:sz="4" w:space="0"/>
            </w:tcBorders>
            <w:shd w:val="clear" w:color="auto" w:fill="auto"/>
            <w:noWrap/>
            <w:vAlign w:val="center"/>
          </w:tcPr>
          <w:p w14:paraId="4A88C03D">
            <w:pPr>
              <w:keepNext w:val="0"/>
              <w:keepLines w:val="0"/>
              <w:widowControl/>
              <w:suppressLineNumbers w:val="0"/>
              <w:jc w:val="lef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十三、交通运输支出</w:t>
            </w:r>
          </w:p>
        </w:tc>
        <w:tc>
          <w:tcPr>
            <w:tcW w:w="1066" w:type="dxa"/>
            <w:gridSpan w:val="4"/>
            <w:tcBorders>
              <w:top w:val="nil"/>
              <w:left w:val="nil"/>
              <w:bottom w:val="single" w:color="auto" w:sz="4" w:space="0"/>
              <w:right w:val="single" w:color="auto" w:sz="4" w:space="0"/>
            </w:tcBorders>
            <w:shd w:val="clear" w:color="auto" w:fill="auto"/>
            <w:noWrap/>
            <w:vAlign w:val="center"/>
          </w:tcPr>
          <w:p w14:paraId="548AD123">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45</w:t>
            </w:r>
          </w:p>
        </w:tc>
        <w:tc>
          <w:tcPr>
            <w:tcW w:w="1571" w:type="dxa"/>
            <w:gridSpan w:val="2"/>
            <w:tcBorders>
              <w:top w:val="nil"/>
              <w:left w:val="nil"/>
              <w:bottom w:val="single" w:color="auto" w:sz="4" w:space="0"/>
              <w:right w:val="single" w:color="auto" w:sz="4" w:space="0"/>
            </w:tcBorders>
            <w:shd w:val="clear" w:color="auto" w:fill="auto"/>
            <w:noWrap/>
            <w:vAlign w:val="center"/>
          </w:tcPr>
          <w:p w14:paraId="5A329655">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392" w:type="dxa"/>
            <w:gridSpan w:val="2"/>
            <w:tcBorders>
              <w:top w:val="nil"/>
              <w:left w:val="nil"/>
              <w:bottom w:val="single" w:color="auto" w:sz="4" w:space="0"/>
              <w:right w:val="single" w:color="auto" w:sz="4" w:space="0"/>
            </w:tcBorders>
            <w:shd w:val="clear" w:color="auto" w:fill="auto"/>
            <w:noWrap/>
            <w:vAlign w:val="center"/>
          </w:tcPr>
          <w:p w14:paraId="32F83AB6">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392" w:type="dxa"/>
            <w:gridSpan w:val="2"/>
            <w:tcBorders>
              <w:top w:val="nil"/>
              <w:left w:val="nil"/>
              <w:bottom w:val="single" w:color="auto" w:sz="4" w:space="0"/>
              <w:right w:val="single" w:color="auto" w:sz="4" w:space="0"/>
            </w:tcBorders>
            <w:shd w:val="clear" w:color="auto" w:fill="auto"/>
            <w:noWrap/>
            <w:vAlign w:val="center"/>
          </w:tcPr>
          <w:p w14:paraId="32A73F92">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571" w:type="dxa"/>
            <w:gridSpan w:val="2"/>
            <w:tcBorders>
              <w:top w:val="nil"/>
              <w:left w:val="nil"/>
              <w:bottom w:val="single" w:color="auto" w:sz="4" w:space="0"/>
              <w:right w:val="single" w:color="auto" w:sz="4" w:space="0"/>
            </w:tcBorders>
            <w:shd w:val="clear" w:color="auto" w:fill="auto"/>
            <w:noWrap/>
            <w:vAlign w:val="center"/>
          </w:tcPr>
          <w:p w14:paraId="65671C41">
            <w:pPr>
              <w:keepNext w:val="0"/>
              <w:keepLines w:val="0"/>
              <w:widowControl/>
              <w:suppressLineNumbers w:val="0"/>
              <w:jc w:val="right"/>
              <w:textAlignment w:val="center"/>
              <w:rPr>
                <w:rFonts w:hint="eastAsia" w:ascii="宋体" w:hAnsi="宋体" w:eastAsia="宋体" w:cs="宋体"/>
                <w:kern w:val="0"/>
                <w:sz w:val="22"/>
                <w:highlight w:val="none"/>
              </w:rPr>
            </w:pPr>
          </w:p>
        </w:tc>
      </w:tr>
      <w:tr w14:paraId="213EB056">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4B46729A">
            <w:pPr>
              <w:jc w:val="left"/>
              <w:rPr>
                <w:rFonts w:hint="eastAsia" w:ascii="宋体" w:hAnsi="宋体" w:eastAsia="宋体" w:cs="宋体"/>
                <w:kern w:val="0"/>
                <w:sz w:val="22"/>
                <w:highlight w:val="none"/>
              </w:rPr>
            </w:pPr>
          </w:p>
        </w:tc>
        <w:tc>
          <w:tcPr>
            <w:tcW w:w="436" w:type="dxa"/>
            <w:gridSpan w:val="2"/>
            <w:tcBorders>
              <w:top w:val="nil"/>
              <w:left w:val="nil"/>
              <w:bottom w:val="single" w:color="auto" w:sz="4" w:space="0"/>
              <w:right w:val="single" w:color="auto" w:sz="4" w:space="0"/>
            </w:tcBorders>
            <w:shd w:val="clear" w:color="auto" w:fill="auto"/>
            <w:noWrap/>
            <w:vAlign w:val="center"/>
          </w:tcPr>
          <w:p w14:paraId="3F731BC4">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14</w:t>
            </w:r>
          </w:p>
        </w:tc>
        <w:tc>
          <w:tcPr>
            <w:tcW w:w="1096" w:type="dxa"/>
            <w:tcBorders>
              <w:top w:val="nil"/>
              <w:left w:val="nil"/>
              <w:bottom w:val="single" w:color="auto" w:sz="4" w:space="0"/>
              <w:right w:val="single" w:color="auto" w:sz="4" w:space="0"/>
            </w:tcBorders>
            <w:shd w:val="clear" w:color="auto" w:fill="auto"/>
            <w:noWrap/>
            <w:vAlign w:val="center"/>
          </w:tcPr>
          <w:p w14:paraId="0A1D4889">
            <w:pPr>
              <w:jc w:val="right"/>
              <w:rPr>
                <w:rFonts w:hint="eastAsia" w:ascii="宋体" w:hAnsi="宋体" w:eastAsia="宋体" w:cs="宋体"/>
                <w:kern w:val="0"/>
                <w:sz w:val="22"/>
                <w:highlight w:val="none"/>
              </w:rPr>
            </w:pPr>
          </w:p>
        </w:tc>
        <w:tc>
          <w:tcPr>
            <w:tcW w:w="3407" w:type="dxa"/>
            <w:gridSpan w:val="2"/>
            <w:tcBorders>
              <w:top w:val="nil"/>
              <w:left w:val="nil"/>
              <w:bottom w:val="single" w:color="auto" w:sz="4" w:space="0"/>
              <w:right w:val="single" w:color="auto" w:sz="4" w:space="0"/>
            </w:tcBorders>
            <w:shd w:val="clear" w:color="auto" w:fill="auto"/>
            <w:noWrap/>
            <w:vAlign w:val="center"/>
          </w:tcPr>
          <w:p w14:paraId="5566E871">
            <w:pPr>
              <w:keepNext w:val="0"/>
              <w:keepLines w:val="0"/>
              <w:widowControl/>
              <w:suppressLineNumbers w:val="0"/>
              <w:jc w:val="lef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十四、资源勘探工业信息等支出</w:t>
            </w:r>
          </w:p>
        </w:tc>
        <w:tc>
          <w:tcPr>
            <w:tcW w:w="1066" w:type="dxa"/>
            <w:gridSpan w:val="4"/>
            <w:tcBorders>
              <w:top w:val="nil"/>
              <w:left w:val="nil"/>
              <w:bottom w:val="single" w:color="auto" w:sz="4" w:space="0"/>
              <w:right w:val="single" w:color="auto" w:sz="4" w:space="0"/>
            </w:tcBorders>
            <w:shd w:val="clear" w:color="auto" w:fill="auto"/>
            <w:noWrap/>
            <w:vAlign w:val="center"/>
          </w:tcPr>
          <w:p w14:paraId="67F4A887">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46</w:t>
            </w:r>
          </w:p>
        </w:tc>
        <w:tc>
          <w:tcPr>
            <w:tcW w:w="1571" w:type="dxa"/>
            <w:gridSpan w:val="2"/>
            <w:tcBorders>
              <w:top w:val="nil"/>
              <w:left w:val="nil"/>
              <w:bottom w:val="single" w:color="auto" w:sz="4" w:space="0"/>
              <w:right w:val="single" w:color="auto" w:sz="4" w:space="0"/>
            </w:tcBorders>
            <w:shd w:val="clear" w:color="auto" w:fill="auto"/>
            <w:noWrap/>
            <w:vAlign w:val="center"/>
          </w:tcPr>
          <w:p w14:paraId="4BF19991">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392" w:type="dxa"/>
            <w:gridSpan w:val="2"/>
            <w:tcBorders>
              <w:top w:val="nil"/>
              <w:left w:val="nil"/>
              <w:bottom w:val="single" w:color="auto" w:sz="4" w:space="0"/>
              <w:right w:val="single" w:color="auto" w:sz="4" w:space="0"/>
            </w:tcBorders>
            <w:shd w:val="clear" w:color="auto" w:fill="auto"/>
            <w:noWrap/>
            <w:vAlign w:val="center"/>
          </w:tcPr>
          <w:p w14:paraId="32B65552">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392" w:type="dxa"/>
            <w:gridSpan w:val="2"/>
            <w:tcBorders>
              <w:top w:val="nil"/>
              <w:left w:val="nil"/>
              <w:bottom w:val="single" w:color="auto" w:sz="4" w:space="0"/>
              <w:right w:val="single" w:color="auto" w:sz="4" w:space="0"/>
            </w:tcBorders>
            <w:shd w:val="clear" w:color="auto" w:fill="auto"/>
            <w:noWrap/>
            <w:vAlign w:val="center"/>
          </w:tcPr>
          <w:p w14:paraId="04E6B0F5">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571" w:type="dxa"/>
            <w:gridSpan w:val="2"/>
            <w:tcBorders>
              <w:top w:val="nil"/>
              <w:left w:val="nil"/>
              <w:bottom w:val="single" w:color="auto" w:sz="4" w:space="0"/>
              <w:right w:val="single" w:color="auto" w:sz="4" w:space="0"/>
            </w:tcBorders>
            <w:shd w:val="clear" w:color="auto" w:fill="auto"/>
            <w:noWrap/>
            <w:vAlign w:val="center"/>
          </w:tcPr>
          <w:p w14:paraId="5FA09F06">
            <w:pPr>
              <w:keepNext w:val="0"/>
              <w:keepLines w:val="0"/>
              <w:widowControl/>
              <w:suppressLineNumbers w:val="0"/>
              <w:jc w:val="right"/>
              <w:textAlignment w:val="center"/>
              <w:rPr>
                <w:rFonts w:hint="eastAsia" w:ascii="宋体" w:hAnsi="宋体" w:eastAsia="宋体" w:cs="宋体"/>
                <w:kern w:val="0"/>
                <w:sz w:val="22"/>
                <w:highlight w:val="none"/>
              </w:rPr>
            </w:pPr>
          </w:p>
        </w:tc>
      </w:tr>
      <w:tr w14:paraId="252D07B6">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13AB3864">
            <w:pPr>
              <w:jc w:val="left"/>
              <w:rPr>
                <w:rFonts w:hint="eastAsia" w:ascii="宋体" w:hAnsi="宋体" w:eastAsia="宋体" w:cs="宋体"/>
                <w:kern w:val="0"/>
                <w:sz w:val="22"/>
                <w:highlight w:val="none"/>
              </w:rPr>
            </w:pPr>
          </w:p>
        </w:tc>
        <w:tc>
          <w:tcPr>
            <w:tcW w:w="436" w:type="dxa"/>
            <w:gridSpan w:val="2"/>
            <w:tcBorders>
              <w:top w:val="nil"/>
              <w:left w:val="nil"/>
              <w:bottom w:val="single" w:color="auto" w:sz="4" w:space="0"/>
              <w:right w:val="single" w:color="auto" w:sz="4" w:space="0"/>
            </w:tcBorders>
            <w:shd w:val="clear" w:color="auto" w:fill="auto"/>
            <w:noWrap/>
            <w:vAlign w:val="center"/>
          </w:tcPr>
          <w:p w14:paraId="408E7152">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15</w:t>
            </w:r>
          </w:p>
        </w:tc>
        <w:tc>
          <w:tcPr>
            <w:tcW w:w="1096" w:type="dxa"/>
            <w:tcBorders>
              <w:top w:val="nil"/>
              <w:left w:val="nil"/>
              <w:bottom w:val="single" w:color="auto" w:sz="4" w:space="0"/>
              <w:right w:val="single" w:color="auto" w:sz="4" w:space="0"/>
            </w:tcBorders>
            <w:shd w:val="clear" w:color="auto" w:fill="auto"/>
            <w:noWrap/>
            <w:vAlign w:val="center"/>
          </w:tcPr>
          <w:p w14:paraId="12A4C9B5">
            <w:pPr>
              <w:jc w:val="right"/>
              <w:rPr>
                <w:rFonts w:hint="eastAsia" w:ascii="宋体" w:hAnsi="宋体" w:eastAsia="宋体" w:cs="宋体"/>
                <w:kern w:val="0"/>
                <w:sz w:val="22"/>
                <w:highlight w:val="none"/>
              </w:rPr>
            </w:pPr>
          </w:p>
        </w:tc>
        <w:tc>
          <w:tcPr>
            <w:tcW w:w="3407" w:type="dxa"/>
            <w:gridSpan w:val="2"/>
            <w:tcBorders>
              <w:top w:val="nil"/>
              <w:left w:val="nil"/>
              <w:bottom w:val="single" w:color="auto" w:sz="4" w:space="0"/>
              <w:right w:val="single" w:color="auto" w:sz="4" w:space="0"/>
            </w:tcBorders>
            <w:shd w:val="clear" w:color="auto" w:fill="auto"/>
            <w:noWrap/>
            <w:vAlign w:val="center"/>
          </w:tcPr>
          <w:p w14:paraId="2C981B5A">
            <w:pPr>
              <w:keepNext w:val="0"/>
              <w:keepLines w:val="0"/>
              <w:widowControl/>
              <w:suppressLineNumbers w:val="0"/>
              <w:jc w:val="lef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十五、商业服务业等支出</w:t>
            </w:r>
          </w:p>
        </w:tc>
        <w:tc>
          <w:tcPr>
            <w:tcW w:w="1066" w:type="dxa"/>
            <w:gridSpan w:val="4"/>
            <w:tcBorders>
              <w:top w:val="nil"/>
              <w:left w:val="nil"/>
              <w:bottom w:val="single" w:color="auto" w:sz="4" w:space="0"/>
              <w:right w:val="single" w:color="auto" w:sz="4" w:space="0"/>
            </w:tcBorders>
            <w:shd w:val="clear" w:color="auto" w:fill="auto"/>
            <w:noWrap/>
            <w:vAlign w:val="center"/>
          </w:tcPr>
          <w:p w14:paraId="4DEF8FBA">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47</w:t>
            </w:r>
          </w:p>
        </w:tc>
        <w:tc>
          <w:tcPr>
            <w:tcW w:w="1571" w:type="dxa"/>
            <w:gridSpan w:val="2"/>
            <w:tcBorders>
              <w:top w:val="nil"/>
              <w:left w:val="nil"/>
              <w:bottom w:val="single" w:color="auto" w:sz="4" w:space="0"/>
              <w:right w:val="single" w:color="auto" w:sz="4" w:space="0"/>
            </w:tcBorders>
            <w:shd w:val="clear" w:color="auto" w:fill="auto"/>
            <w:noWrap/>
            <w:vAlign w:val="center"/>
          </w:tcPr>
          <w:p w14:paraId="7A0EDA26">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392" w:type="dxa"/>
            <w:gridSpan w:val="2"/>
            <w:tcBorders>
              <w:top w:val="nil"/>
              <w:left w:val="nil"/>
              <w:bottom w:val="single" w:color="auto" w:sz="4" w:space="0"/>
              <w:right w:val="single" w:color="auto" w:sz="4" w:space="0"/>
            </w:tcBorders>
            <w:shd w:val="clear" w:color="auto" w:fill="auto"/>
            <w:noWrap/>
            <w:vAlign w:val="center"/>
          </w:tcPr>
          <w:p w14:paraId="5C5C309F">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392" w:type="dxa"/>
            <w:gridSpan w:val="2"/>
            <w:tcBorders>
              <w:top w:val="nil"/>
              <w:left w:val="nil"/>
              <w:bottom w:val="single" w:color="auto" w:sz="4" w:space="0"/>
              <w:right w:val="single" w:color="auto" w:sz="4" w:space="0"/>
            </w:tcBorders>
            <w:shd w:val="clear" w:color="auto" w:fill="auto"/>
            <w:noWrap/>
            <w:vAlign w:val="center"/>
          </w:tcPr>
          <w:p w14:paraId="289A951A">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571" w:type="dxa"/>
            <w:gridSpan w:val="2"/>
            <w:tcBorders>
              <w:top w:val="nil"/>
              <w:left w:val="nil"/>
              <w:bottom w:val="single" w:color="auto" w:sz="4" w:space="0"/>
              <w:right w:val="single" w:color="auto" w:sz="4" w:space="0"/>
            </w:tcBorders>
            <w:shd w:val="clear" w:color="auto" w:fill="auto"/>
            <w:noWrap/>
            <w:vAlign w:val="center"/>
          </w:tcPr>
          <w:p w14:paraId="56CFD1C6">
            <w:pPr>
              <w:keepNext w:val="0"/>
              <w:keepLines w:val="0"/>
              <w:widowControl/>
              <w:suppressLineNumbers w:val="0"/>
              <w:jc w:val="right"/>
              <w:textAlignment w:val="center"/>
              <w:rPr>
                <w:rFonts w:hint="eastAsia" w:ascii="宋体" w:hAnsi="宋体" w:eastAsia="宋体" w:cs="宋体"/>
                <w:kern w:val="0"/>
                <w:sz w:val="22"/>
                <w:highlight w:val="none"/>
              </w:rPr>
            </w:pPr>
          </w:p>
        </w:tc>
      </w:tr>
      <w:tr w14:paraId="64EAB3E4">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1AA6A29C">
            <w:pPr>
              <w:jc w:val="left"/>
              <w:rPr>
                <w:rFonts w:hint="eastAsia" w:ascii="宋体" w:hAnsi="宋体" w:eastAsia="宋体" w:cs="宋体"/>
                <w:kern w:val="0"/>
                <w:sz w:val="22"/>
                <w:highlight w:val="none"/>
              </w:rPr>
            </w:pPr>
          </w:p>
        </w:tc>
        <w:tc>
          <w:tcPr>
            <w:tcW w:w="436" w:type="dxa"/>
            <w:gridSpan w:val="2"/>
            <w:tcBorders>
              <w:top w:val="nil"/>
              <w:left w:val="nil"/>
              <w:bottom w:val="single" w:color="auto" w:sz="4" w:space="0"/>
              <w:right w:val="single" w:color="auto" w:sz="4" w:space="0"/>
            </w:tcBorders>
            <w:shd w:val="clear" w:color="auto" w:fill="auto"/>
            <w:noWrap/>
            <w:vAlign w:val="center"/>
          </w:tcPr>
          <w:p w14:paraId="43B20676">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16</w:t>
            </w:r>
          </w:p>
        </w:tc>
        <w:tc>
          <w:tcPr>
            <w:tcW w:w="1096" w:type="dxa"/>
            <w:tcBorders>
              <w:top w:val="nil"/>
              <w:left w:val="nil"/>
              <w:bottom w:val="single" w:color="auto" w:sz="4" w:space="0"/>
              <w:right w:val="single" w:color="auto" w:sz="4" w:space="0"/>
            </w:tcBorders>
            <w:shd w:val="clear" w:color="auto" w:fill="auto"/>
            <w:noWrap/>
            <w:vAlign w:val="center"/>
          </w:tcPr>
          <w:p w14:paraId="0DF29326">
            <w:pPr>
              <w:jc w:val="right"/>
              <w:rPr>
                <w:rFonts w:hint="eastAsia" w:ascii="宋体" w:hAnsi="宋体" w:eastAsia="宋体" w:cs="宋体"/>
                <w:kern w:val="0"/>
                <w:sz w:val="22"/>
                <w:highlight w:val="none"/>
              </w:rPr>
            </w:pPr>
          </w:p>
        </w:tc>
        <w:tc>
          <w:tcPr>
            <w:tcW w:w="3407" w:type="dxa"/>
            <w:gridSpan w:val="2"/>
            <w:tcBorders>
              <w:top w:val="nil"/>
              <w:left w:val="nil"/>
              <w:bottom w:val="single" w:color="auto" w:sz="4" w:space="0"/>
              <w:right w:val="single" w:color="auto" w:sz="4" w:space="0"/>
            </w:tcBorders>
            <w:shd w:val="clear" w:color="auto" w:fill="auto"/>
            <w:noWrap/>
            <w:vAlign w:val="center"/>
          </w:tcPr>
          <w:p w14:paraId="14AA3331">
            <w:pPr>
              <w:keepNext w:val="0"/>
              <w:keepLines w:val="0"/>
              <w:widowControl/>
              <w:suppressLineNumbers w:val="0"/>
              <w:jc w:val="lef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十六、金融支出</w:t>
            </w:r>
          </w:p>
        </w:tc>
        <w:tc>
          <w:tcPr>
            <w:tcW w:w="1066" w:type="dxa"/>
            <w:gridSpan w:val="4"/>
            <w:tcBorders>
              <w:top w:val="nil"/>
              <w:left w:val="nil"/>
              <w:bottom w:val="single" w:color="auto" w:sz="4" w:space="0"/>
              <w:right w:val="single" w:color="auto" w:sz="4" w:space="0"/>
            </w:tcBorders>
            <w:shd w:val="clear" w:color="auto" w:fill="auto"/>
            <w:noWrap/>
            <w:vAlign w:val="center"/>
          </w:tcPr>
          <w:p w14:paraId="720E992D">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48</w:t>
            </w:r>
          </w:p>
        </w:tc>
        <w:tc>
          <w:tcPr>
            <w:tcW w:w="1571" w:type="dxa"/>
            <w:gridSpan w:val="2"/>
            <w:tcBorders>
              <w:top w:val="nil"/>
              <w:left w:val="nil"/>
              <w:bottom w:val="single" w:color="auto" w:sz="4" w:space="0"/>
              <w:right w:val="single" w:color="auto" w:sz="4" w:space="0"/>
            </w:tcBorders>
            <w:shd w:val="clear" w:color="auto" w:fill="auto"/>
            <w:noWrap/>
            <w:vAlign w:val="center"/>
          </w:tcPr>
          <w:p w14:paraId="1CF0C916">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392" w:type="dxa"/>
            <w:gridSpan w:val="2"/>
            <w:tcBorders>
              <w:top w:val="nil"/>
              <w:left w:val="nil"/>
              <w:bottom w:val="single" w:color="auto" w:sz="4" w:space="0"/>
              <w:right w:val="single" w:color="auto" w:sz="4" w:space="0"/>
            </w:tcBorders>
            <w:shd w:val="clear" w:color="auto" w:fill="auto"/>
            <w:noWrap/>
            <w:vAlign w:val="center"/>
          </w:tcPr>
          <w:p w14:paraId="3E835A8B">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392" w:type="dxa"/>
            <w:gridSpan w:val="2"/>
            <w:tcBorders>
              <w:top w:val="nil"/>
              <w:left w:val="nil"/>
              <w:bottom w:val="single" w:color="auto" w:sz="4" w:space="0"/>
              <w:right w:val="single" w:color="auto" w:sz="4" w:space="0"/>
            </w:tcBorders>
            <w:shd w:val="clear" w:color="auto" w:fill="auto"/>
            <w:noWrap/>
            <w:vAlign w:val="center"/>
          </w:tcPr>
          <w:p w14:paraId="262A9B8B">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571" w:type="dxa"/>
            <w:gridSpan w:val="2"/>
            <w:tcBorders>
              <w:top w:val="nil"/>
              <w:left w:val="nil"/>
              <w:bottom w:val="single" w:color="auto" w:sz="4" w:space="0"/>
              <w:right w:val="single" w:color="auto" w:sz="4" w:space="0"/>
            </w:tcBorders>
            <w:shd w:val="clear" w:color="auto" w:fill="auto"/>
            <w:noWrap/>
            <w:vAlign w:val="center"/>
          </w:tcPr>
          <w:p w14:paraId="49E17164">
            <w:pPr>
              <w:keepNext w:val="0"/>
              <w:keepLines w:val="0"/>
              <w:widowControl/>
              <w:suppressLineNumbers w:val="0"/>
              <w:jc w:val="right"/>
              <w:textAlignment w:val="center"/>
              <w:rPr>
                <w:rFonts w:hint="eastAsia" w:ascii="宋体" w:hAnsi="宋体" w:eastAsia="宋体" w:cs="宋体"/>
                <w:kern w:val="0"/>
                <w:sz w:val="22"/>
                <w:highlight w:val="none"/>
              </w:rPr>
            </w:pPr>
          </w:p>
        </w:tc>
      </w:tr>
      <w:tr w14:paraId="518342F0">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298EA41D">
            <w:pPr>
              <w:jc w:val="left"/>
              <w:rPr>
                <w:rFonts w:hint="eastAsia" w:ascii="宋体" w:hAnsi="宋体" w:eastAsia="宋体" w:cs="宋体"/>
                <w:kern w:val="0"/>
                <w:sz w:val="22"/>
                <w:highlight w:val="none"/>
              </w:rPr>
            </w:pPr>
          </w:p>
        </w:tc>
        <w:tc>
          <w:tcPr>
            <w:tcW w:w="436" w:type="dxa"/>
            <w:gridSpan w:val="2"/>
            <w:tcBorders>
              <w:top w:val="nil"/>
              <w:left w:val="nil"/>
              <w:bottom w:val="single" w:color="auto" w:sz="4" w:space="0"/>
              <w:right w:val="single" w:color="auto" w:sz="4" w:space="0"/>
            </w:tcBorders>
            <w:shd w:val="clear" w:color="auto" w:fill="auto"/>
            <w:noWrap/>
            <w:vAlign w:val="center"/>
          </w:tcPr>
          <w:p w14:paraId="37895A14">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17</w:t>
            </w:r>
          </w:p>
        </w:tc>
        <w:tc>
          <w:tcPr>
            <w:tcW w:w="1096" w:type="dxa"/>
            <w:tcBorders>
              <w:top w:val="nil"/>
              <w:left w:val="nil"/>
              <w:bottom w:val="single" w:color="auto" w:sz="4" w:space="0"/>
              <w:right w:val="single" w:color="auto" w:sz="4" w:space="0"/>
            </w:tcBorders>
            <w:shd w:val="clear" w:color="auto" w:fill="auto"/>
            <w:noWrap/>
            <w:vAlign w:val="center"/>
          </w:tcPr>
          <w:p w14:paraId="712CA8D0">
            <w:pPr>
              <w:jc w:val="right"/>
              <w:rPr>
                <w:rFonts w:hint="eastAsia" w:ascii="宋体" w:hAnsi="宋体" w:eastAsia="宋体" w:cs="宋体"/>
                <w:kern w:val="0"/>
                <w:sz w:val="22"/>
                <w:highlight w:val="none"/>
              </w:rPr>
            </w:pPr>
          </w:p>
        </w:tc>
        <w:tc>
          <w:tcPr>
            <w:tcW w:w="3407" w:type="dxa"/>
            <w:gridSpan w:val="2"/>
            <w:tcBorders>
              <w:top w:val="nil"/>
              <w:left w:val="nil"/>
              <w:bottom w:val="single" w:color="auto" w:sz="4" w:space="0"/>
              <w:right w:val="single" w:color="auto" w:sz="4" w:space="0"/>
            </w:tcBorders>
            <w:shd w:val="clear" w:color="auto" w:fill="auto"/>
            <w:noWrap/>
            <w:vAlign w:val="center"/>
          </w:tcPr>
          <w:p w14:paraId="393B64C3">
            <w:pPr>
              <w:keepNext w:val="0"/>
              <w:keepLines w:val="0"/>
              <w:widowControl/>
              <w:suppressLineNumbers w:val="0"/>
              <w:jc w:val="lef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十七、援助其他地区支出</w:t>
            </w:r>
          </w:p>
        </w:tc>
        <w:tc>
          <w:tcPr>
            <w:tcW w:w="1066" w:type="dxa"/>
            <w:gridSpan w:val="4"/>
            <w:tcBorders>
              <w:top w:val="nil"/>
              <w:left w:val="nil"/>
              <w:bottom w:val="single" w:color="auto" w:sz="4" w:space="0"/>
              <w:right w:val="single" w:color="auto" w:sz="4" w:space="0"/>
            </w:tcBorders>
            <w:shd w:val="clear" w:color="auto" w:fill="auto"/>
            <w:noWrap/>
            <w:vAlign w:val="center"/>
          </w:tcPr>
          <w:p w14:paraId="1152CE99">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49</w:t>
            </w:r>
          </w:p>
        </w:tc>
        <w:tc>
          <w:tcPr>
            <w:tcW w:w="1571" w:type="dxa"/>
            <w:gridSpan w:val="2"/>
            <w:tcBorders>
              <w:top w:val="nil"/>
              <w:left w:val="nil"/>
              <w:bottom w:val="single" w:color="auto" w:sz="4" w:space="0"/>
              <w:right w:val="single" w:color="auto" w:sz="4" w:space="0"/>
            </w:tcBorders>
            <w:shd w:val="clear" w:color="auto" w:fill="auto"/>
            <w:noWrap/>
            <w:vAlign w:val="center"/>
          </w:tcPr>
          <w:p w14:paraId="4A131751">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392" w:type="dxa"/>
            <w:gridSpan w:val="2"/>
            <w:tcBorders>
              <w:top w:val="nil"/>
              <w:left w:val="nil"/>
              <w:bottom w:val="single" w:color="auto" w:sz="4" w:space="0"/>
              <w:right w:val="single" w:color="auto" w:sz="4" w:space="0"/>
            </w:tcBorders>
            <w:shd w:val="clear" w:color="auto" w:fill="auto"/>
            <w:noWrap/>
            <w:vAlign w:val="center"/>
          </w:tcPr>
          <w:p w14:paraId="08AE3E03">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392" w:type="dxa"/>
            <w:gridSpan w:val="2"/>
            <w:tcBorders>
              <w:top w:val="nil"/>
              <w:left w:val="nil"/>
              <w:bottom w:val="single" w:color="auto" w:sz="4" w:space="0"/>
              <w:right w:val="single" w:color="auto" w:sz="4" w:space="0"/>
            </w:tcBorders>
            <w:shd w:val="clear" w:color="auto" w:fill="auto"/>
            <w:noWrap/>
            <w:vAlign w:val="center"/>
          </w:tcPr>
          <w:p w14:paraId="20263207">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571" w:type="dxa"/>
            <w:gridSpan w:val="2"/>
            <w:tcBorders>
              <w:top w:val="nil"/>
              <w:left w:val="nil"/>
              <w:bottom w:val="single" w:color="auto" w:sz="4" w:space="0"/>
              <w:right w:val="single" w:color="auto" w:sz="4" w:space="0"/>
            </w:tcBorders>
            <w:shd w:val="clear" w:color="auto" w:fill="auto"/>
            <w:noWrap/>
            <w:vAlign w:val="center"/>
          </w:tcPr>
          <w:p w14:paraId="7EFA4D08">
            <w:pPr>
              <w:keepNext w:val="0"/>
              <w:keepLines w:val="0"/>
              <w:widowControl/>
              <w:suppressLineNumbers w:val="0"/>
              <w:jc w:val="right"/>
              <w:textAlignment w:val="center"/>
              <w:rPr>
                <w:rFonts w:hint="eastAsia" w:ascii="宋体" w:hAnsi="宋体" w:eastAsia="宋体" w:cs="宋体"/>
                <w:kern w:val="0"/>
                <w:sz w:val="22"/>
                <w:highlight w:val="none"/>
              </w:rPr>
            </w:pPr>
          </w:p>
        </w:tc>
      </w:tr>
      <w:tr w14:paraId="18881024">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45FF86E9">
            <w:pPr>
              <w:jc w:val="left"/>
              <w:rPr>
                <w:rFonts w:hint="eastAsia" w:ascii="宋体" w:hAnsi="宋体" w:eastAsia="宋体" w:cs="宋体"/>
                <w:kern w:val="0"/>
                <w:sz w:val="22"/>
                <w:highlight w:val="none"/>
              </w:rPr>
            </w:pPr>
          </w:p>
        </w:tc>
        <w:tc>
          <w:tcPr>
            <w:tcW w:w="436" w:type="dxa"/>
            <w:gridSpan w:val="2"/>
            <w:tcBorders>
              <w:top w:val="nil"/>
              <w:left w:val="nil"/>
              <w:bottom w:val="single" w:color="auto" w:sz="4" w:space="0"/>
              <w:right w:val="single" w:color="auto" w:sz="4" w:space="0"/>
            </w:tcBorders>
            <w:shd w:val="clear" w:color="auto" w:fill="auto"/>
            <w:noWrap/>
            <w:vAlign w:val="center"/>
          </w:tcPr>
          <w:p w14:paraId="2A0C7E13">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18</w:t>
            </w:r>
          </w:p>
        </w:tc>
        <w:tc>
          <w:tcPr>
            <w:tcW w:w="1096" w:type="dxa"/>
            <w:tcBorders>
              <w:top w:val="nil"/>
              <w:left w:val="nil"/>
              <w:bottom w:val="single" w:color="auto" w:sz="4" w:space="0"/>
              <w:right w:val="single" w:color="auto" w:sz="4" w:space="0"/>
            </w:tcBorders>
            <w:shd w:val="clear" w:color="auto" w:fill="auto"/>
            <w:noWrap/>
            <w:vAlign w:val="center"/>
          </w:tcPr>
          <w:p w14:paraId="756831B3">
            <w:pPr>
              <w:jc w:val="right"/>
              <w:rPr>
                <w:rFonts w:hint="eastAsia" w:ascii="宋体" w:hAnsi="宋体" w:eastAsia="宋体" w:cs="宋体"/>
                <w:kern w:val="0"/>
                <w:sz w:val="22"/>
                <w:highlight w:val="none"/>
              </w:rPr>
            </w:pPr>
          </w:p>
        </w:tc>
        <w:tc>
          <w:tcPr>
            <w:tcW w:w="3407" w:type="dxa"/>
            <w:gridSpan w:val="2"/>
            <w:tcBorders>
              <w:top w:val="nil"/>
              <w:left w:val="nil"/>
              <w:bottom w:val="single" w:color="auto" w:sz="4" w:space="0"/>
              <w:right w:val="single" w:color="auto" w:sz="4" w:space="0"/>
            </w:tcBorders>
            <w:shd w:val="clear" w:color="auto" w:fill="auto"/>
            <w:noWrap/>
            <w:vAlign w:val="center"/>
          </w:tcPr>
          <w:p w14:paraId="7705A5D9">
            <w:pPr>
              <w:keepNext w:val="0"/>
              <w:keepLines w:val="0"/>
              <w:widowControl/>
              <w:suppressLineNumbers w:val="0"/>
              <w:jc w:val="lef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十八、自然资源海洋气象等支出</w:t>
            </w:r>
          </w:p>
        </w:tc>
        <w:tc>
          <w:tcPr>
            <w:tcW w:w="1066" w:type="dxa"/>
            <w:gridSpan w:val="4"/>
            <w:tcBorders>
              <w:top w:val="nil"/>
              <w:left w:val="nil"/>
              <w:bottom w:val="single" w:color="auto" w:sz="4" w:space="0"/>
              <w:right w:val="single" w:color="auto" w:sz="4" w:space="0"/>
            </w:tcBorders>
            <w:shd w:val="clear" w:color="auto" w:fill="auto"/>
            <w:noWrap/>
            <w:vAlign w:val="center"/>
          </w:tcPr>
          <w:p w14:paraId="7618252E">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50</w:t>
            </w:r>
          </w:p>
        </w:tc>
        <w:tc>
          <w:tcPr>
            <w:tcW w:w="1571" w:type="dxa"/>
            <w:gridSpan w:val="2"/>
            <w:tcBorders>
              <w:top w:val="nil"/>
              <w:left w:val="nil"/>
              <w:bottom w:val="single" w:color="auto" w:sz="4" w:space="0"/>
              <w:right w:val="single" w:color="auto" w:sz="4" w:space="0"/>
            </w:tcBorders>
            <w:shd w:val="clear" w:color="auto" w:fill="auto"/>
            <w:noWrap/>
            <w:vAlign w:val="center"/>
          </w:tcPr>
          <w:p w14:paraId="2E22C54E">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392" w:type="dxa"/>
            <w:gridSpan w:val="2"/>
            <w:tcBorders>
              <w:top w:val="nil"/>
              <w:left w:val="nil"/>
              <w:bottom w:val="single" w:color="auto" w:sz="4" w:space="0"/>
              <w:right w:val="single" w:color="auto" w:sz="4" w:space="0"/>
            </w:tcBorders>
            <w:shd w:val="clear" w:color="auto" w:fill="auto"/>
            <w:noWrap/>
            <w:vAlign w:val="center"/>
          </w:tcPr>
          <w:p w14:paraId="1B695C99">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392" w:type="dxa"/>
            <w:gridSpan w:val="2"/>
            <w:tcBorders>
              <w:top w:val="nil"/>
              <w:left w:val="nil"/>
              <w:bottom w:val="single" w:color="auto" w:sz="4" w:space="0"/>
              <w:right w:val="single" w:color="auto" w:sz="4" w:space="0"/>
            </w:tcBorders>
            <w:shd w:val="clear" w:color="auto" w:fill="auto"/>
            <w:noWrap/>
            <w:vAlign w:val="center"/>
          </w:tcPr>
          <w:p w14:paraId="142F107B">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571" w:type="dxa"/>
            <w:gridSpan w:val="2"/>
            <w:tcBorders>
              <w:top w:val="nil"/>
              <w:left w:val="nil"/>
              <w:bottom w:val="single" w:color="auto" w:sz="4" w:space="0"/>
              <w:right w:val="single" w:color="auto" w:sz="4" w:space="0"/>
            </w:tcBorders>
            <w:shd w:val="clear" w:color="auto" w:fill="auto"/>
            <w:noWrap/>
            <w:vAlign w:val="center"/>
          </w:tcPr>
          <w:p w14:paraId="46F03025">
            <w:pPr>
              <w:keepNext w:val="0"/>
              <w:keepLines w:val="0"/>
              <w:widowControl/>
              <w:suppressLineNumbers w:val="0"/>
              <w:jc w:val="right"/>
              <w:textAlignment w:val="center"/>
              <w:rPr>
                <w:rFonts w:hint="eastAsia" w:ascii="宋体" w:hAnsi="宋体" w:eastAsia="宋体" w:cs="宋体"/>
                <w:kern w:val="0"/>
                <w:sz w:val="22"/>
                <w:highlight w:val="none"/>
              </w:rPr>
            </w:pPr>
          </w:p>
        </w:tc>
      </w:tr>
      <w:tr w14:paraId="4A924F9D">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7FC6EB98">
            <w:pPr>
              <w:jc w:val="left"/>
              <w:rPr>
                <w:rFonts w:hint="eastAsia" w:ascii="宋体" w:hAnsi="宋体" w:eastAsia="宋体" w:cs="宋体"/>
                <w:kern w:val="0"/>
                <w:sz w:val="22"/>
                <w:highlight w:val="none"/>
              </w:rPr>
            </w:pPr>
          </w:p>
        </w:tc>
        <w:tc>
          <w:tcPr>
            <w:tcW w:w="436" w:type="dxa"/>
            <w:gridSpan w:val="2"/>
            <w:tcBorders>
              <w:top w:val="nil"/>
              <w:left w:val="nil"/>
              <w:bottom w:val="single" w:color="auto" w:sz="4" w:space="0"/>
              <w:right w:val="single" w:color="auto" w:sz="4" w:space="0"/>
            </w:tcBorders>
            <w:shd w:val="clear" w:color="auto" w:fill="auto"/>
            <w:noWrap/>
            <w:vAlign w:val="center"/>
          </w:tcPr>
          <w:p w14:paraId="04FA38E7">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19</w:t>
            </w:r>
          </w:p>
        </w:tc>
        <w:tc>
          <w:tcPr>
            <w:tcW w:w="1096" w:type="dxa"/>
            <w:tcBorders>
              <w:top w:val="nil"/>
              <w:left w:val="nil"/>
              <w:bottom w:val="single" w:color="auto" w:sz="4" w:space="0"/>
              <w:right w:val="single" w:color="auto" w:sz="4" w:space="0"/>
            </w:tcBorders>
            <w:shd w:val="clear" w:color="auto" w:fill="auto"/>
            <w:noWrap/>
            <w:vAlign w:val="center"/>
          </w:tcPr>
          <w:p w14:paraId="433DC48C">
            <w:pPr>
              <w:jc w:val="right"/>
              <w:rPr>
                <w:rFonts w:hint="eastAsia" w:ascii="宋体" w:hAnsi="宋体" w:eastAsia="宋体" w:cs="宋体"/>
                <w:kern w:val="0"/>
                <w:sz w:val="22"/>
                <w:highlight w:val="none"/>
              </w:rPr>
            </w:pPr>
          </w:p>
        </w:tc>
        <w:tc>
          <w:tcPr>
            <w:tcW w:w="3407" w:type="dxa"/>
            <w:gridSpan w:val="2"/>
            <w:tcBorders>
              <w:top w:val="nil"/>
              <w:left w:val="nil"/>
              <w:bottom w:val="single" w:color="auto" w:sz="4" w:space="0"/>
              <w:right w:val="single" w:color="auto" w:sz="4" w:space="0"/>
            </w:tcBorders>
            <w:shd w:val="clear" w:color="auto" w:fill="auto"/>
            <w:noWrap/>
            <w:vAlign w:val="center"/>
          </w:tcPr>
          <w:p w14:paraId="4DC91003">
            <w:pPr>
              <w:keepNext w:val="0"/>
              <w:keepLines w:val="0"/>
              <w:widowControl/>
              <w:suppressLineNumbers w:val="0"/>
              <w:jc w:val="lef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十九、住房保障支出</w:t>
            </w:r>
          </w:p>
        </w:tc>
        <w:tc>
          <w:tcPr>
            <w:tcW w:w="1066" w:type="dxa"/>
            <w:gridSpan w:val="4"/>
            <w:tcBorders>
              <w:top w:val="nil"/>
              <w:left w:val="nil"/>
              <w:bottom w:val="single" w:color="auto" w:sz="4" w:space="0"/>
              <w:right w:val="single" w:color="auto" w:sz="4" w:space="0"/>
            </w:tcBorders>
            <w:shd w:val="clear" w:color="auto" w:fill="auto"/>
            <w:noWrap/>
            <w:vAlign w:val="center"/>
          </w:tcPr>
          <w:p w14:paraId="5D2CE665">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51</w:t>
            </w:r>
          </w:p>
        </w:tc>
        <w:tc>
          <w:tcPr>
            <w:tcW w:w="1571" w:type="dxa"/>
            <w:gridSpan w:val="2"/>
            <w:tcBorders>
              <w:top w:val="nil"/>
              <w:left w:val="nil"/>
              <w:bottom w:val="single" w:color="auto" w:sz="4" w:space="0"/>
              <w:right w:val="single" w:color="auto" w:sz="4" w:space="0"/>
            </w:tcBorders>
            <w:shd w:val="clear" w:color="auto" w:fill="auto"/>
            <w:noWrap/>
            <w:vAlign w:val="center"/>
          </w:tcPr>
          <w:p w14:paraId="26F29582">
            <w:pPr>
              <w:keepNext w:val="0"/>
              <w:keepLines w:val="0"/>
              <w:widowControl/>
              <w:suppressLineNumbers w:val="0"/>
              <w:jc w:val="right"/>
              <w:textAlignment w:val="center"/>
              <w:rPr>
                <w:rFonts w:hint="default" w:ascii="宋体" w:hAnsi="宋体" w:eastAsia="宋体" w:cs="宋体"/>
                <w:kern w:val="0"/>
                <w:sz w:val="22"/>
                <w:highlight w:val="none"/>
                <w:lang w:val="en-US"/>
              </w:rPr>
            </w:pPr>
            <w:r>
              <w:rPr>
                <w:rFonts w:hint="eastAsia" w:ascii="宋体" w:hAnsi="宋体" w:eastAsia="宋体" w:cs="宋体"/>
                <w:i w:val="0"/>
                <w:iCs w:val="0"/>
                <w:color w:val="000000"/>
                <w:kern w:val="0"/>
                <w:sz w:val="22"/>
                <w:szCs w:val="22"/>
                <w:u w:val="none"/>
                <w:lang w:val="en-US" w:eastAsia="zh-CN"/>
              </w:rPr>
              <w:t>94.</w:t>
            </w:r>
            <w:r>
              <w:rPr>
                <w:rFonts w:hint="eastAsia" w:ascii="宋体" w:hAnsi="宋体" w:cs="宋体"/>
                <w:i w:val="0"/>
                <w:iCs w:val="0"/>
                <w:color w:val="000000"/>
                <w:kern w:val="0"/>
                <w:sz w:val="22"/>
                <w:szCs w:val="22"/>
                <w:u w:val="none"/>
                <w:lang w:val="en-US" w:eastAsia="zh-CN"/>
              </w:rPr>
              <w:t>10</w:t>
            </w:r>
          </w:p>
        </w:tc>
        <w:tc>
          <w:tcPr>
            <w:tcW w:w="1392" w:type="dxa"/>
            <w:gridSpan w:val="2"/>
            <w:tcBorders>
              <w:top w:val="nil"/>
              <w:left w:val="nil"/>
              <w:bottom w:val="single" w:color="auto" w:sz="4" w:space="0"/>
              <w:right w:val="single" w:color="auto" w:sz="4" w:space="0"/>
            </w:tcBorders>
            <w:shd w:val="clear" w:color="auto" w:fill="auto"/>
            <w:noWrap/>
            <w:vAlign w:val="center"/>
          </w:tcPr>
          <w:p w14:paraId="1F281D3C">
            <w:pPr>
              <w:keepNext w:val="0"/>
              <w:keepLines w:val="0"/>
              <w:widowControl/>
              <w:suppressLineNumbers w:val="0"/>
              <w:jc w:val="right"/>
              <w:textAlignment w:val="center"/>
              <w:rPr>
                <w:rFonts w:hint="default" w:ascii="宋体" w:hAnsi="宋体" w:eastAsia="宋体" w:cs="宋体"/>
                <w:kern w:val="0"/>
                <w:sz w:val="22"/>
                <w:highlight w:val="none"/>
                <w:lang w:val="en-US"/>
              </w:rPr>
            </w:pPr>
            <w:r>
              <w:rPr>
                <w:rFonts w:hint="eastAsia" w:ascii="宋体" w:hAnsi="宋体" w:eastAsia="宋体" w:cs="宋体"/>
                <w:i w:val="0"/>
                <w:iCs w:val="0"/>
                <w:color w:val="000000"/>
                <w:kern w:val="0"/>
                <w:sz w:val="22"/>
                <w:szCs w:val="22"/>
                <w:u w:val="none"/>
                <w:lang w:val="en-US" w:eastAsia="zh-CN"/>
              </w:rPr>
              <w:t>94.</w:t>
            </w:r>
            <w:r>
              <w:rPr>
                <w:rFonts w:hint="eastAsia" w:ascii="宋体" w:hAnsi="宋体" w:cs="宋体"/>
                <w:i w:val="0"/>
                <w:iCs w:val="0"/>
                <w:color w:val="000000"/>
                <w:kern w:val="0"/>
                <w:sz w:val="22"/>
                <w:szCs w:val="22"/>
                <w:u w:val="none"/>
                <w:lang w:val="en-US" w:eastAsia="zh-CN"/>
              </w:rPr>
              <w:t>10</w:t>
            </w:r>
          </w:p>
        </w:tc>
        <w:tc>
          <w:tcPr>
            <w:tcW w:w="1392" w:type="dxa"/>
            <w:gridSpan w:val="2"/>
            <w:tcBorders>
              <w:top w:val="nil"/>
              <w:left w:val="nil"/>
              <w:bottom w:val="single" w:color="auto" w:sz="4" w:space="0"/>
              <w:right w:val="single" w:color="auto" w:sz="4" w:space="0"/>
            </w:tcBorders>
            <w:shd w:val="clear" w:color="auto" w:fill="auto"/>
            <w:noWrap/>
            <w:vAlign w:val="center"/>
          </w:tcPr>
          <w:p w14:paraId="5E9FD7F1">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571" w:type="dxa"/>
            <w:gridSpan w:val="2"/>
            <w:tcBorders>
              <w:top w:val="nil"/>
              <w:left w:val="nil"/>
              <w:bottom w:val="single" w:color="auto" w:sz="4" w:space="0"/>
              <w:right w:val="single" w:color="auto" w:sz="4" w:space="0"/>
            </w:tcBorders>
            <w:shd w:val="clear" w:color="auto" w:fill="auto"/>
            <w:noWrap/>
            <w:vAlign w:val="center"/>
          </w:tcPr>
          <w:p w14:paraId="749D0763">
            <w:pPr>
              <w:keepNext w:val="0"/>
              <w:keepLines w:val="0"/>
              <w:widowControl/>
              <w:suppressLineNumbers w:val="0"/>
              <w:jc w:val="right"/>
              <w:textAlignment w:val="center"/>
              <w:rPr>
                <w:rFonts w:hint="eastAsia" w:ascii="宋体" w:hAnsi="宋体" w:eastAsia="宋体" w:cs="宋体"/>
                <w:kern w:val="0"/>
                <w:sz w:val="22"/>
                <w:highlight w:val="none"/>
              </w:rPr>
            </w:pPr>
          </w:p>
        </w:tc>
      </w:tr>
      <w:tr w14:paraId="61A6F549">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688A6AF7">
            <w:pPr>
              <w:jc w:val="left"/>
              <w:rPr>
                <w:rFonts w:hint="eastAsia" w:ascii="宋体" w:hAnsi="宋体" w:eastAsia="宋体" w:cs="宋体"/>
                <w:kern w:val="0"/>
                <w:sz w:val="22"/>
                <w:highlight w:val="none"/>
              </w:rPr>
            </w:pPr>
          </w:p>
        </w:tc>
        <w:tc>
          <w:tcPr>
            <w:tcW w:w="436" w:type="dxa"/>
            <w:gridSpan w:val="2"/>
            <w:tcBorders>
              <w:top w:val="nil"/>
              <w:left w:val="nil"/>
              <w:bottom w:val="single" w:color="auto" w:sz="4" w:space="0"/>
              <w:right w:val="single" w:color="auto" w:sz="4" w:space="0"/>
            </w:tcBorders>
            <w:shd w:val="clear" w:color="auto" w:fill="auto"/>
            <w:noWrap/>
            <w:vAlign w:val="center"/>
          </w:tcPr>
          <w:p w14:paraId="6B96D228">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20</w:t>
            </w:r>
          </w:p>
        </w:tc>
        <w:tc>
          <w:tcPr>
            <w:tcW w:w="1096" w:type="dxa"/>
            <w:tcBorders>
              <w:top w:val="nil"/>
              <w:left w:val="nil"/>
              <w:bottom w:val="single" w:color="auto" w:sz="4" w:space="0"/>
              <w:right w:val="single" w:color="auto" w:sz="4" w:space="0"/>
            </w:tcBorders>
            <w:shd w:val="clear" w:color="auto" w:fill="auto"/>
            <w:noWrap/>
            <w:vAlign w:val="center"/>
          </w:tcPr>
          <w:p w14:paraId="5283ED77">
            <w:pPr>
              <w:jc w:val="right"/>
              <w:rPr>
                <w:rFonts w:hint="eastAsia" w:ascii="宋体" w:hAnsi="宋体" w:eastAsia="宋体" w:cs="宋体"/>
                <w:kern w:val="0"/>
                <w:sz w:val="22"/>
                <w:highlight w:val="none"/>
              </w:rPr>
            </w:pPr>
          </w:p>
        </w:tc>
        <w:tc>
          <w:tcPr>
            <w:tcW w:w="3407" w:type="dxa"/>
            <w:gridSpan w:val="2"/>
            <w:tcBorders>
              <w:top w:val="nil"/>
              <w:left w:val="nil"/>
              <w:bottom w:val="single" w:color="auto" w:sz="4" w:space="0"/>
              <w:right w:val="single" w:color="auto" w:sz="4" w:space="0"/>
            </w:tcBorders>
            <w:shd w:val="clear" w:color="auto" w:fill="auto"/>
            <w:noWrap/>
            <w:vAlign w:val="center"/>
          </w:tcPr>
          <w:p w14:paraId="05958B5F">
            <w:pPr>
              <w:keepNext w:val="0"/>
              <w:keepLines w:val="0"/>
              <w:widowControl/>
              <w:suppressLineNumbers w:val="0"/>
              <w:jc w:val="lef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二十、粮油物资储备支出</w:t>
            </w:r>
          </w:p>
        </w:tc>
        <w:tc>
          <w:tcPr>
            <w:tcW w:w="1066" w:type="dxa"/>
            <w:gridSpan w:val="4"/>
            <w:tcBorders>
              <w:top w:val="nil"/>
              <w:left w:val="nil"/>
              <w:bottom w:val="single" w:color="auto" w:sz="4" w:space="0"/>
              <w:right w:val="single" w:color="auto" w:sz="4" w:space="0"/>
            </w:tcBorders>
            <w:shd w:val="clear" w:color="auto" w:fill="auto"/>
            <w:noWrap/>
            <w:vAlign w:val="center"/>
          </w:tcPr>
          <w:p w14:paraId="11AC704F">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52</w:t>
            </w:r>
          </w:p>
        </w:tc>
        <w:tc>
          <w:tcPr>
            <w:tcW w:w="1571" w:type="dxa"/>
            <w:gridSpan w:val="2"/>
            <w:tcBorders>
              <w:top w:val="nil"/>
              <w:left w:val="nil"/>
              <w:bottom w:val="single" w:color="auto" w:sz="4" w:space="0"/>
              <w:right w:val="single" w:color="auto" w:sz="4" w:space="0"/>
            </w:tcBorders>
            <w:shd w:val="clear" w:color="auto" w:fill="auto"/>
            <w:noWrap/>
            <w:vAlign w:val="center"/>
          </w:tcPr>
          <w:p w14:paraId="7A25BA6C">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392" w:type="dxa"/>
            <w:gridSpan w:val="2"/>
            <w:tcBorders>
              <w:top w:val="nil"/>
              <w:left w:val="nil"/>
              <w:bottom w:val="single" w:color="auto" w:sz="4" w:space="0"/>
              <w:right w:val="single" w:color="auto" w:sz="4" w:space="0"/>
            </w:tcBorders>
            <w:shd w:val="clear" w:color="auto" w:fill="auto"/>
            <w:noWrap/>
            <w:vAlign w:val="center"/>
          </w:tcPr>
          <w:p w14:paraId="43E408BE">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392" w:type="dxa"/>
            <w:gridSpan w:val="2"/>
            <w:tcBorders>
              <w:top w:val="nil"/>
              <w:left w:val="nil"/>
              <w:bottom w:val="single" w:color="auto" w:sz="4" w:space="0"/>
              <w:right w:val="single" w:color="auto" w:sz="4" w:space="0"/>
            </w:tcBorders>
            <w:shd w:val="clear" w:color="auto" w:fill="auto"/>
            <w:noWrap/>
            <w:vAlign w:val="center"/>
          </w:tcPr>
          <w:p w14:paraId="31DE68CD">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571" w:type="dxa"/>
            <w:gridSpan w:val="2"/>
            <w:tcBorders>
              <w:top w:val="nil"/>
              <w:left w:val="nil"/>
              <w:bottom w:val="single" w:color="auto" w:sz="4" w:space="0"/>
              <w:right w:val="single" w:color="auto" w:sz="4" w:space="0"/>
            </w:tcBorders>
            <w:shd w:val="clear" w:color="auto" w:fill="auto"/>
            <w:noWrap/>
            <w:vAlign w:val="center"/>
          </w:tcPr>
          <w:p w14:paraId="673DDBB0">
            <w:pPr>
              <w:keepNext w:val="0"/>
              <w:keepLines w:val="0"/>
              <w:widowControl/>
              <w:suppressLineNumbers w:val="0"/>
              <w:jc w:val="right"/>
              <w:textAlignment w:val="center"/>
              <w:rPr>
                <w:rFonts w:hint="eastAsia" w:ascii="宋体" w:hAnsi="宋体" w:eastAsia="宋体" w:cs="宋体"/>
                <w:kern w:val="0"/>
                <w:sz w:val="22"/>
                <w:highlight w:val="none"/>
              </w:rPr>
            </w:pPr>
          </w:p>
        </w:tc>
      </w:tr>
      <w:tr w14:paraId="0657F722">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3F2B9963">
            <w:pPr>
              <w:jc w:val="left"/>
              <w:rPr>
                <w:rFonts w:hint="eastAsia" w:ascii="宋体" w:hAnsi="宋体" w:eastAsia="宋体" w:cs="宋体"/>
                <w:kern w:val="0"/>
                <w:sz w:val="22"/>
                <w:highlight w:val="none"/>
              </w:rPr>
            </w:pPr>
          </w:p>
        </w:tc>
        <w:tc>
          <w:tcPr>
            <w:tcW w:w="436" w:type="dxa"/>
            <w:gridSpan w:val="2"/>
            <w:tcBorders>
              <w:top w:val="nil"/>
              <w:left w:val="nil"/>
              <w:bottom w:val="single" w:color="auto" w:sz="4" w:space="0"/>
              <w:right w:val="single" w:color="auto" w:sz="4" w:space="0"/>
            </w:tcBorders>
            <w:shd w:val="clear" w:color="auto" w:fill="auto"/>
            <w:noWrap/>
            <w:vAlign w:val="center"/>
          </w:tcPr>
          <w:p w14:paraId="2EEC93D7">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21</w:t>
            </w:r>
          </w:p>
        </w:tc>
        <w:tc>
          <w:tcPr>
            <w:tcW w:w="1096" w:type="dxa"/>
            <w:tcBorders>
              <w:top w:val="nil"/>
              <w:left w:val="nil"/>
              <w:bottom w:val="single" w:color="auto" w:sz="4" w:space="0"/>
              <w:right w:val="single" w:color="auto" w:sz="4" w:space="0"/>
            </w:tcBorders>
            <w:shd w:val="clear" w:color="auto" w:fill="auto"/>
            <w:noWrap/>
            <w:vAlign w:val="center"/>
          </w:tcPr>
          <w:p w14:paraId="0DF52CE7">
            <w:pPr>
              <w:jc w:val="right"/>
              <w:rPr>
                <w:rFonts w:hint="eastAsia" w:ascii="宋体" w:hAnsi="宋体" w:eastAsia="宋体" w:cs="宋体"/>
                <w:kern w:val="0"/>
                <w:sz w:val="22"/>
                <w:highlight w:val="none"/>
              </w:rPr>
            </w:pPr>
          </w:p>
        </w:tc>
        <w:tc>
          <w:tcPr>
            <w:tcW w:w="3407" w:type="dxa"/>
            <w:gridSpan w:val="2"/>
            <w:tcBorders>
              <w:top w:val="nil"/>
              <w:left w:val="nil"/>
              <w:bottom w:val="single" w:color="auto" w:sz="4" w:space="0"/>
              <w:right w:val="single" w:color="auto" w:sz="4" w:space="0"/>
            </w:tcBorders>
            <w:shd w:val="clear" w:color="auto" w:fill="auto"/>
            <w:noWrap/>
            <w:vAlign w:val="center"/>
          </w:tcPr>
          <w:p w14:paraId="7BA598D5">
            <w:pPr>
              <w:keepNext w:val="0"/>
              <w:keepLines w:val="0"/>
              <w:widowControl/>
              <w:suppressLineNumbers w:val="0"/>
              <w:jc w:val="lef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二十一、国有资本经营预算支出</w:t>
            </w:r>
          </w:p>
        </w:tc>
        <w:tc>
          <w:tcPr>
            <w:tcW w:w="1066" w:type="dxa"/>
            <w:gridSpan w:val="4"/>
            <w:tcBorders>
              <w:top w:val="nil"/>
              <w:left w:val="nil"/>
              <w:bottom w:val="single" w:color="auto" w:sz="4" w:space="0"/>
              <w:right w:val="single" w:color="auto" w:sz="4" w:space="0"/>
            </w:tcBorders>
            <w:shd w:val="clear" w:color="auto" w:fill="auto"/>
            <w:noWrap/>
            <w:vAlign w:val="center"/>
          </w:tcPr>
          <w:p w14:paraId="6C63BBDC">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53</w:t>
            </w:r>
          </w:p>
        </w:tc>
        <w:tc>
          <w:tcPr>
            <w:tcW w:w="1571" w:type="dxa"/>
            <w:gridSpan w:val="2"/>
            <w:tcBorders>
              <w:top w:val="nil"/>
              <w:left w:val="nil"/>
              <w:bottom w:val="single" w:color="auto" w:sz="4" w:space="0"/>
              <w:right w:val="single" w:color="auto" w:sz="4" w:space="0"/>
            </w:tcBorders>
            <w:shd w:val="clear" w:color="auto" w:fill="auto"/>
            <w:noWrap/>
            <w:vAlign w:val="center"/>
          </w:tcPr>
          <w:p w14:paraId="550F26C7">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392" w:type="dxa"/>
            <w:gridSpan w:val="2"/>
            <w:tcBorders>
              <w:top w:val="nil"/>
              <w:left w:val="nil"/>
              <w:bottom w:val="single" w:color="auto" w:sz="4" w:space="0"/>
              <w:right w:val="single" w:color="auto" w:sz="4" w:space="0"/>
            </w:tcBorders>
            <w:shd w:val="clear" w:color="auto" w:fill="auto"/>
            <w:noWrap/>
            <w:vAlign w:val="center"/>
          </w:tcPr>
          <w:p w14:paraId="57423F86">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392" w:type="dxa"/>
            <w:gridSpan w:val="2"/>
            <w:tcBorders>
              <w:top w:val="nil"/>
              <w:left w:val="nil"/>
              <w:bottom w:val="single" w:color="auto" w:sz="4" w:space="0"/>
              <w:right w:val="single" w:color="auto" w:sz="4" w:space="0"/>
            </w:tcBorders>
            <w:shd w:val="clear" w:color="auto" w:fill="auto"/>
            <w:noWrap/>
            <w:vAlign w:val="center"/>
          </w:tcPr>
          <w:p w14:paraId="6093C0A0">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571" w:type="dxa"/>
            <w:gridSpan w:val="2"/>
            <w:tcBorders>
              <w:top w:val="nil"/>
              <w:left w:val="nil"/>
              <w:bottom w:val="single" w:color="auto" w:sz="4" w:space="0"/>
              <w:right w:val="single" w:color="auto" w:sz="4" w:space="0"/>
            </w:tcBorders>
            <w:shd w:val="clear" w:color="auto" w:fill="auto"/>
            <w:noWrap/>
            <w:vAlign w:val="center"/>
          </w:tcPr>
          <w:p w14:paraId="6075E07A">
            <w:pPr>
              <w:keepNext w:val="0"/>
              <w:keepLines w:val="0"/>
              <w:widowControl/>
              <w:suppressLineNumbers w:val="0"/>
              <w:jc w:val="right"/>
              <w:textAlignment w:val="center"/>
              <w:rPr>
                <w:rFonts w:hint="eastAsia" w:ascii="宋体" w:hAnsi="宋体" w:eastAsia="宋体" w:cs="宋体"/>
                <w:kern w:val="0"/>
                <w:sz w:val="22"/>
                <w:highlight w:val="none"/>
              </w:rPr>
            </w:pPr>
          </w:p>
        </w:tc>
      </w:tr>
      <w:tr w14:paraId="0CC54968">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77651E1D">
            <w:pPr>
              <w:jc w:val="left"/>
              <w:rPr>
                <w:rFonts w:hint="eastAsia" w:ascii="宋体" w:hAnsi="宋体" w:eastAsia="宋体" w:cs="宋体"/>
                <w:kern w:val="0"/>
                <w:sz w:val="22"/>
                <w:highlight w:val="none"/>
              </w:rPr>
            </w:pPr>
          </w:p>
        </w:tc>
        <w:tc>
          <w:tcPr>
            <w:tcW w:w="436" w:type="dxa"/>
            <w:gridSpan w:val="2"/>
            <w:tcBorders>
              <w:top w:val="nil"/>
              <w:left w:val="nil"/>
              <w:bottom w:val="single" w:color="auto" w:sz="4" w:space="0"/>
              <w:right w:val="single" w:color="auto" w:sz="4" w:space="0"/>
            </w:tcBorders>
            <w:shd w:val="clear" w:color="auto" w:fill="auto"/>
            <w:noWrap/>
            <w:vAlign w:val="center"/>
          </w:tcPr>
          <w:p w14:paraId="27BBDC3F">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22</w:t>
            </w:r>
          </w:p>
        </w:tc>
        <w:tc>
          <w:tcPr>
            <w:tcW w:w="1096" w:type="dxa"/>
            <w:tcBorders>
              <w:top w:val="nil"/>
              <w:left w:val="nil"/>
              <w:bottom w:val="single" w:color="auto" w:sz="4" w:space="0"/>
              <w:right w:val="single" w:color="auto" w:sz="4" w:space="0"/>
            </w:tcBorders>
            <w:shd w:val="clear" w:color="auto" w:fill="auto"/>
            <w:noWrap/>
            <w:vAlign w:val="center"/>
          </w:tcPr>
          <w:p w14:paraId="54BD1B11">
            <w:pPr>
              <w:jc w:val="right"/>
              <w:rPr>
                <w:rFonts w:hint="eastAsia" w:ascii="宋体" w:hAnsi="宋体" w:eastAsia="宋体" w:cs="宋体"/>
                <w:kern w:val="0"/>
                <w:sz w:val="22"/>
                <w:highlight w:val="none"/>
              </w:rPr>
            </w:pPr>
          </w:p>
        </w:tc>
        <w:tc>
          <w:tcPr>
            <w:tcW w:w="3407" w:type="dxa"/>
            <w:gridSpan w:val="2"/>
            <w:tcBorders>
              <w:top w:val="nil"/>
              <w:left w:val="nil"/>
              <w:bottom w:val="single" w:color="auto" w:sz="4" w:space="0"/>
              <w:right w:val="single" w:color="auto" w:sz="4" w:space="0"/>
            </w:tcBorders>
            <w:shd w:val="clear" w:color="auto" w:fill="auto"/>
            <w:noWrap/>
            <w:vAlign w:val="center"/>
          </w:tcPr>
          <w:p w14:paraId="4EB7FA05">
            <w:pPr>
              <w:keepNext w:val="0"/>
              <w:keepLines w:val="0"/>
              <w:widowControl/>
              <w:suppressLineNumbers w:val="0"/>
              <w:jc w:val="lef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二十二、灾害防治及应急管理支出</w:t>
            </w:r>
          </w:p>
        </w:tc>
        <w:tc>
          <w:tcPr>
            <w:tcW w:w="1066" w:type="dxa"/>
            <w:gridSpan w:val="4"/>
            <w:tcBorders>
              <w:top w:val="nil"/>
              <w:left w:val="nil"/>
              <w:bottom w:val="single" w:color="auto" w:sz="4" w:space="0"/>
              <w:right w:val="single" w:color="auto" w:sz="4" w:space="0"/>
            </w:tcBorders>
            <w:shd w:val="clear" w:color="auto" w:fill="auto"/>
            <w:noWrap/>
            <w:vAlign w:val="center"/>
          </w:tcPr>
          <w:p w14:paraId="6904284D">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54</w:t>
            </w:r>
          </w:p>
        </w:tc>
        <w:tc>
          <w:tcPr>
            <w:tcW w:w="1571" w:type="dxa"/>
            <w:gridSpan w:val="2"/>
            <w:tcBorders>
              <w:top w:val="nil"/>
              <w:left w:val="nil"/>
              <w:bottom w:val="single" w:color="auto" w:sz="4" w:space="0"/>
              <w:right w:val="single" w:color="auto" w:sz="4" w:space="0"/>
            </w:tcBorders>
            <w:shd w:val="clear" w:color="auto" w:fill="auto"/>
            <w:noWrap/>
            <w:vAlign w:val="center"/>
          </w:tcPr>
          <w:p w14:paraId="1C670906">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30.00</w:t>
            </w:r>
          </w:p>
        </w:tc>
        <w:tc>
          <w:tcPr>
            <w:tcW w:w="1392" w:type="dxa"/>
            <w:gridSpan w:val="2"/>
            <w:tcBorders>
              <w:top w:val="nil"/>
              <w:left w:val="nil"/>
              <w:bottom w:val="single" w:color="auto" w:sz="4" w:space="0"/>
              <w:right w:val="single" w:color="auto" w:sz="4" w:space="0"/>
            </w:tcBorders>
            <w:shd w:val="clear" w:color="auto" w:fill="auto"/>
            <w:noWrap/>
            <w:vAlign w:val="center"/>
          </w:tcPr>
          <w:p w14:paraId="0DA93E63">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30.00</w:t>
            </w:r>
          </w:p>
        </w:tc>
        <w:tc>
          <w:tcPr>
            <w:tcW w:w="1392" w:type="dxa"/>
            <w:gridSpan w:val="2"/>
            <w:tcBorders>
              <w:top w:val="nil"/>
              <w:left w:val="nil"/>
              <w:bottom w:val="single" w:color="auto" w:sz="4" w:space="0"/>
              <w:right w:val="single" w:color="auto" w:sz="4" w:space="0"/>
            </w:tcBorders>
            <w:shd w:val="clear" w:color="auto" w:fill="auto"/>
            <w:noWrap/>
            <w:vAlign w:val="center"/>
          </w:tcPr>
          <w:p w14:paraId="7D68C524">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571" w:type="dxa"/>
            <w:gridSpan w:val="2"/>
            <w:tcBorders>
              <w:top w:val="nil"/>
              <w:left w:val="nil"/>
              <w:bottom w:val="single" w:color="auto" w:sz="4" w:space="0"/>
              <w:right w:val="single" w:color="auto" w:sz="4" w:space="0"/>
            </w:tcBorders>
            <w:shd w:val="clear" w:color="auto" w:fill="auto"/>
            <w:noWrap/>
            <w:vAlign w:val="center"/>
          </w:tcPr>
          <w:p w14:paraId="735B8043">
            <w:pPr>
              <w:keepNext w:val="0"/>
              <w:keepLines w:val="0"/>
              <w:widowControl/>
              <w:suppressLineNumbers w:val="0"/>
              <w:jc w:val="right"/>
              <w:textAlignment w:val="center"/>
              <w:rPr>
                <w:rFonts w:hint="eastAsia" w:ascii="宋体" w:hAnsi="宋体" w:eastAsia="宋体" w:cs="宋体"/>
                <w:kern w:val="0"/>
                <w:sz w:val="22"/>
                <w:highlight w:val="none"/>
              </w:rPr>
            </w:pPr>
          </w:p>
        </w:tc>
      </w:tr>
      <w:tr w14:paraId="45774E09">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414CD68C">
            <w:pPr>
              <w:jc w:val="left"/>
              <w:rPr>
                <w:rFonts w:hint="eastAsia" w:ascii="宋体" w:hAnsi="宋体" w:eastAsia="宋体" w:cs="宋体"/>
                <w:kern w:val="0"/>
                <w:sz w:val="22"/>
                <w:highlight w:val="none"/>
              </w:rPr>
            </w:pPr>
          </w:p>
        </w:tc>
        <w:tc>
          <w:tcPr>
            <w:tcW w:w="436" w:type="dxa"/>
            <w:gridSpan w:val="2"/>
            <w:tcBorders>
              <w:top w:val="nil"/>
              <w:left w:val="nil"/>
              <w:bottom w:val="single" w:color="auto" w:sz="4" w:space="0"/>
              <w:right w:val="single" w:color="auto" w:sz="4" w:space="0"/>
            </w:tcBorders>
            <w:shd w:val="clear" w:color="auto" w:fill="auto"/>
            <w:noWrap/>
            <w:vAlign w:val="center"/>
          </w:tcPr>
          <w:p w14:paraId="7C5403F3">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23</w:t>
            </w:r>
          </w:p>
        </w:tc>
        <w:tc>
          <w:tcPr>
            <w:tcW w:w="1096" w:type="dxa"/>
            <w:tcBorders>
              <w:top w:val="nil"/>
              <w:left w:val="nil"/>
              <w:bottom w:val="single" w:color="auto" w:sz="4" w:space="0"/>
              <w:right w:val="single" w:color="auto" w:sz="4" w:space="0"/>
            </w:tcBorders>
            <w:shd w:val="clear" w:color="auto" w:fill="auto"/>
            <w:noWrap/>
            <w:vAlign w:val="center"/>
          </w:tcPr>
          <w:p w14:paraId="42AF087E">
            <w:pPr>
              <w:jc w:val="right"/>
              <w:rPr>
                <w:rFonts w:hint="eastAsia" w:ascii="宋体" w:hAnsi="宋体" w:eastAsia="宋体" w:cs="宋体"/>
                <w:kern w:val="0"/>
                <w:sz w:val="22"/>
                <w:highlight w:val="none"/>
              </w:rPr>
            </w:pPr>
          </w:p>
        </w:tc>
        <w:tc>
          <w:tcPr>
            <w:tcW w:w="3407" w:type="dxa"/>
            <w:gridSpan w:val="2"/>
            <w:tcBorders>
              <w:top w:val="nil"/>
              <w:left w:val="nil"/>
              <w:bottom w:val="single" w:color="auto" w:sz="4" w:space="0"/>
              <w:right w:val="single" w:color="auto" w:sz="4" w:space="0"/>
            </w:tcBorders>
            <w:shd w:val="clear" w:color="auto" w:fill="auto"/>
            <w:noWrap/>
            <w:vAlign w:val="center"/>
          </w:tcPr>
          <w:p w14:paraId="6056C959">
            <w:pPr>
              <w:keepNext w:val="0"/>
              <w:keepLines w:val="0"/>
              <w:widowControl/>
              <w:suppressLineNumbers w:val="0"/>
              <w:jc w:val="lef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二十三、其他支出</w:t>
            </w:r>
          </w:p>
        </w:tc>
        <w:tc>
          <w:tcPr>
            <w:tcW w:w="1066" w:type="dxa"/>
            <w:gridSpan w:val="4"/>
            <w:tcBorders>
              <w:top w:val="nil"/>
              <w:left w:val="nil"/>
              <w:bottom w:val="single" w:color="auto" w:sz="4" w:space="0"/>
              <w:right w:val="single" w:color="auto" w:sz="4" w:space="0"/>
            </w:tcBorders>
            <w:shd w:val="clear" w:color="auto" w:fill="auto"/>
            <w:noWrap/>
            <w:vAlign w:val="center"/>
          </w:tcPr>
          <w:p w14:paraId="7CD704D2">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55</w:t>
            </w:r>
          </w:p>
        </w:tc>
        <w:tc>
          <w:tcPr>
            <w:tcW w:w="1571" w:type="dxa"/>
            <w:gridSpan w:val="2"/>
            <w:tcBorders>
              <w:top w:val="nil"/>
              <w:left w:val="nil"/>
              <w:bottom w:val="single" w:color="auto" w:sz="4" w:space="0"/>
              <w:right w:val="single" w:color="auto" w:sz="4" w:space="0"/>
            </w:tcBorders>
            <w:shd w:val="clear" w:color="auto" w:fill="auto"/>
            <w:noWrap/>
            <w:vAlign w:val="center"/>
          </w:tcPr>
          <w:p w14:paraId="47EEEE65">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5.00</w:t>
            </w:r>
          </w:p>
        </w:tc>
        <w:tc>
          <w:tcPr>
            <w:tcW w:w="1392" w:type="dxa"/>
            <w:gridSpan w:val="2"/>
            <w:tcBorders>
              <w:top w:val="nil"/>
              <w:left w:val="nil"/>
              <w:bottom w:val="single" w:color="auto" w:sz="4" w:space="0"/>
              <w:right w:val="single" w:color="auto" w:sz="4" w:space="0"/>
            </w:tcBorders>
            <w:shd w:val="clear" w:color="auto" w:fill="auto"/>
            <w:noWrap/>
            <w:vAlign w:val="center"/>
          </w:tcPr>
          <w:p w14:paraId="38DAF4A6">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0.00</w:t>
            </w:r>
          </w:p>
        </w:tc>
        <w:tc>
          <w:tcPr>
            <w:tcW w:w="1392" w:type="dxa"/>
            <w:gridSpan w:val="2"/>
            <w:tcBorders>
              <w:top w:val="nil"/>
              <w:left w:val="nil"/>
              <w:bottom w:val="single" w:color="auto" w:sz="4" w:space="0"/>
              <w:right w:val="single" w:color="auto" w:sz="4" w:space="0"/>
            </w:tcBorders>
            <w:shd w:val="clear" w:color="auto" w:fill="auto"/>
            <w:noWrap/>
            <w:vAlign w:val="center"/>
          </w:tcPr>
          <w:p w14:paraId="74EBC4AC">
            <w:pPr>
              <w:keepNext w:val="0"/>
              <w:keepLines w:val="0"/>
              <w:widowControl/>
              <w:suppressLineNumbers w:val="0"/>
              <w:jc w:val="righ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u w:val="none"/>
                <w:lang w:val="en-US" w:eastAsia="zh-CN"/>
              </w:rPr>
              <w:t>5.00</w:t>
            </w:r>
          </w:p>
        </w:tc>
        <w:tc>
          <w:tcPr>
            <w:tcW w:w="1571" w:type="dxa"/>
            <w:gridSpan w:val="2"/>
            <w:tcBorders>
              <w:top w:val="nil"/>
              <w:left w:val="nil"/>
              <w:bottom w:val="single" w:color="auto" w:sz="4" w:space="0"/>
              <w:right w:val="single" w:color="auto" w:sz="4" w:space="0"/>
            </w:tcBorders>
            <w:shd w:val="clear" w:color="auto" w:fill="auto"/>
            <w:noWrap/>
            <w:vAlign w:val="center"/>
          </w:tcPr>
          <w:p w14:paraId="41AA70B2">
            <w:pPr>
              <w:keepNext w:val="0"/>
              <w:keepLines w:val="0"/>
              <w:widowControl/>
              <w:suppressLineNumbers w:val="0"/>
              <w:jc w:val="right"/>
              <w:textAlignment w:val="center"/>
              <w:rPr>
                <w:rFonts w:hint="eastAsia" w:ascii="宋体" w:hAnsi="宋体" w:eastAsia="宋体" w:cs="宋体"/>
                <w:kern w:val="0"/>
                <w:sz w:val="22"/>
                <w:highlight w:val="none"/>
              </w:rPr>
            </w:pPr>
          </w:p>
        </w:tc>
      </w:tr>
      <w:tr w14:paraId="6C084EE3">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56652227">
            <w:pPr>
              <w:jc w:val="center"/>
              <w:rPr>
                <w:rFonts w:hint="eastAsia" w:ascii="宋体" w:hAnsi="宋体" w:eastAsia="宋体" w:cs="宋体"/>
                <w:kern w:val="0"/>
                <w:sz w:val="22"/>
                <w:highlight w:val="none"/>
              </w:rPr>
            </w:pPr>
          </w:p>
        </w:tc>
        <w:tc>
          <w:tcPr>
            <w:tcW w:w="436" w:type="dxa"/>
            <w:gridSpan w:val="2"/>
            <w:tcBorders>
              <w:top w:val="nil"/>
              <w:left w:val="nil"/>
              <w:bottom w:val="single" w:color="auto" w:sz="4" w:space="0"/>
              <w:right w:val="single" w:color="auto" w:sz="4" w:space="0"/>
            </w:tcBorders>
            <w:shd w:val="clear" w:color="auto" w:fill="auto"/>
            <w:noWrap/>
            <w:vAlign w:val="center"/>
          </w:tcPr>
          <w:p w14:paraId="312A05F4">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24</w:t>
            </w:r>
          </w:p>
        </w:tc>
        <w:tc>
          <w:tcPr>
            <w:tcW w:w="1096" w:type="dxa"/>
            <w:tcBorders>
              <w:top w:val="nil"/>
              <w:left w:val="nil"/>
              <w:bottom w:val="single" w:color="auto" w:sz="4" w:space="0"/>
              <w:right w:val="single" w:color="auto" w:sz="4" w:space="0"/>
            </w:tcBorders>
            <w:shd w:val="clear" w:color="auto" w:fill="auto"/>
            <w:noWrap/>
            <w:vAlign w:val="center"/>
          </w:tcPr>
          <w:p w14:paraId="1C63EED7">
            <w:pPr>
              <w:jc w:val="right"/>
              <w:rPr>
                <w:rFonts w:hint="eastAsia" w:ascii="宋体" w:hAnsi="宋体" w:eastAsia="宋体" w:cs="宋体"/>
                <w:kern w:val="0"/>
                <w:sz w:val="22"/>
                <w:highlight w:val="none"/>
              </w:rPr>
            </w:pPr>
          </w:p>
        </w:tc>
        <w:tc>
          <w:tcPr>
            <w:tcW w:w="3407" w:type="dxa"/>
            <w:gridSpan w:val="2"/>
            <w:tcBorders>
              <w:top w:val="nil"/>
              <w:left w:val="nil"/>
              <w:bottom w:val="single" w:color="auto" w:sz="4" w:space="0"/>
              <w:right w:val="single" w:color="auto" w:sz="4" w:space="0"/>
            </w:tcBorders>
            <w:shd w:val="clear" w:color="auto" w:fill="auto"/>
            <w:noWrap/>
            <w:vAlign w:val="center"/>
          </w:tcPr>
          <w:p w14:paraId="184229EA">
            <w:pPr>
              <w:keepNext w:val="0"/>
              <w:keepLines w:val="0"/>
              <w:widowControl/>
              <w:suppressLineNumbers w:val="0"/>
              <w:jc w:val="lef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二十四、债务还本支出</w:t>
            </w:r>
          </w:p>
        </w:tc>
        <w:tc>
          <w:tcPr>
            <w:tcW w:w="1066" w:type="dxa"/>
            <w:gridSpan w:val="4"/>
            <w:tcBorders>
              <w:top w:val="nil"/>
              <w:left w:val="nil"/>
              <w:bottom w:val="single" w:color="auto" w:sz="4" w:space="0"/>
              <w:right w:val="single" w:color="auto" w:sz="4" w:space="0"/>
            </w:tcBorders>
            <w:shd w:val="clear" w:color="auto" w:fill="auto"/>
            <w:noWrap/>
            <w:vAlign w:val="center"/>
          </w:tcPr>
          <w:p w14:paraId="293DA4DA">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56</w:t>
            </w:r>
          </w:p>
        </w:tc>
        <w:tc>
          <w:tcPr>
            <w:tcW w:w="1571" w:type="dxa"/>
            <w:gridSpan w:val="2"/>
            <w:tcBorders>
              <w:top w:val="nil"/>
              <w:left w:val="nil"/>
              <w:bottom w:val="single" w:color="auto" w:sz="4" w:space="0"/>
              <w:right w:val="single" w:color="auto" w:sz="4" w:space="0"/>
            </w:tcBorders>
            <w:shd w:val="clear" w:color="auto" w:fill="auto"/>
            <w:noWrap/>
            <w:vAlign w:val="center"/>
          </w:tcPr>
          <w:p w14:paraId="32DDC119">
            <w:pPr>
              <w:keepNext w:val="0"/>
              <w:keepLines w:val="0"/>
              <w:widowControl/>
              <w:suppressLineNumbers w:val="0"/>
              <w:jc w:val="right"/>
              <w:textAlignment w:val="center"/>
              <w:rPr>
                <w:rFonts w:hint="eastAsia" w:ascii="宋体" w:hAnsi="宋体" w:eastAsia="宋体" w:cs="宋体"/>
                <w:kern w:val="0"/>
                <w:sz w:val="22"/>
                <w:highlight w:val="none"/>
              </w:rPr>
            </w:pPr>
          </w:p>
        </w:tc>
        <w:tc>
          <w:tcPr>
            <w:tcW w:w="1392" w:type="dxa"/>
            <w:gridSpan w:val="2"/>
            <w:tcBorders>
              <w:top w:val="nil"/>
              <w:left w:val="nil"/>
              <w:bottom w:val="single" w:color="auto" w:sz="4" w:space="0"/>
              <w:right w:val="single" w:color="auto" w:sz="4" w:space="0"/>
            </w:tcBorders>
            <w:shd w:val="clear" w:color="auto" w:fill="auto"/>
            <w:noWrap/>
            <w:vAlign w:val="center"/>
          </w:tcPr>
          <w:p w14:paraId="5FF565CE">
            <w:pPr>
              <w:keepNext w:val="0"/>
              <w:keepLines w:val="0"/>
              <w:widowControl/>
              <w:suppressLineNumbers w:val="0"/>
              <w:jc w:val="right"/>
              <w:textAlignment w:val="center"/>
              <w:rPr>
                <w:rFonts w:hint="eastAsia" w:ascii="宋体" w:hAnsi="宋体" w:eastAsia="宋体" w:cs="宋体"/>
                <w:kern w:val="0"/>
                <w:sz w:val="22"/>
                <w:highlight w:val="none"/>
              </w:rPr>
            </w:pPr>
          </w:p>
        </w:tc>
        <w:tc>
          <w:tcPr>
            <w:tcW w:w="1392" w:type="dxa"/>
            <w:gridSpan w:val="2"/>
            <w:tcBorders>
              <w:top w:val="nil"/>
              <w:left w:val="nil"/>
              <w:bottom w:val="single" w:color="auto" w:sz="4" w:space="0"/>
              <w:right w:val="single" w:color="auto" w:sz="4" w:space="0"/>
            </w:tcBorders>
            <w:shd w:val="clear" w:color="auto" w:fill="auto"/>
            <w:noWrap/>
            <w:vAlign w:val="center"/>
          </w:tcPr>
          <w:p w14:paraId="1A41C5C8">
            <w:pPr>
              <w:keepNext w:val="0"/>
              <w:keepLines w:val="0"/>
              <w:widowControl/>
              <w:suppressLineNumbers w:val="0"/>
              <w:jc w:val="right"/>
              <w:textAlignment w:val="center"/>
              <w:rPr>
                <w:rFonts w:hint="eastAsia" w:ascii="宋体" w:hAnsi="宋体" w:eastAsia="宋体" w:cs="宋体"/>
                <w:kern w:val="0"/>
                <w:sz w:val="22"/>
                <w:highlight w:val="none"/>
              </w:rPr>
            </w:pPr>
          </w:p>
        </w:tc>
        <w:tc>
          <w:tcPr>
            <w:tcW w:w="1571" w:type="dxa"/>
            <w:gridSpan w:val="2"/>
            <w:tcBorders>
              <w:top w:val="nil"/>
              <w:left w:val="nil"/>
              <w:bottom w:val="single" w:color="auto" w:sz="4" w:space="0"/>
              <w:right w:val="single" w:color="auto" w:sz="4" w:space="0"/>
            </w:tcBorders>
            <w:shd w:val="clear" w:color="auto" w:fill="auto"/>
            <w:noWrap/>
            <w:vAlign w:val="center"/>
          </w:tcPr>
          <w:p w14:paraId="160494EE">
            <w:pPr>
              <w:keepNext w:val="0"/>
              <w:keepLines w:val="0"/>
              <w:widowControl/>
              <w:suppressLineNumbers w:val="0"/>
              <w:jc w:val="right"/>
              <w:textAlignment w:val="center"/>
              <w:rPr>
                <w:rFonts w:hint="eastAsia" w:ascii="宋体" w:hAnsi="宋体" w:eastAsia="宋体" w:cs="宋体"/>
                <w:kern w:val="0"/>
                <w:sz w:val="22"/>
                <w:highlight w:val="none"/>
              </w:rPr>
            </w:pPr>
          </w:p>
        </w:tc>
      </w:tr>
      <w:tr w14:paraId="4AAF9BBE">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07975E18">
            <w:pPr>
              <w:jc w:val="left"/>
              <w:rPr>
                <w:rFonts w:hint="eastAsia" w:ascii="宋体" w:hAnsi="宋体" w:eastAsia="宋体" w:cs="宋体"/>
                <w:kern w:val="0"/>
                <w:sz w:val="22"/>
                <w:highlight w:val="none"/>
              </w:rPr>
            </w:pPr>
          </w:p>
        </w:tc>
        <w:tc>
          <w:tcPr>
            <w:tcW w:w="436" w:type="dxa"/>
            <w:gridSpan w:val="2"/>
            <w:tcBorders>
              <w:top w:val="nil"/>
              <w:left w:val="nil"/>
              <w:bottom w:val="single" w:color="auto" w:sz="4" w:space="0"/>
              <w:right w:val="single" w:color="auto" w:sz="4" w:space="0"/>
            </w:tcBorders>
            <w:shd w:val="clear" w:color="auto" w:fill="auto"/>
            <w:noWrap/>
            <w:vAlign w:val="center"/>
          </w:tcPr>
          <w:p w14:paraId="4377EC95">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25</w:t>
            </w:r>
          </w:p>
        </w:tc>
        <w:tc>
          <w:tcPr>
            <w:tcW w:w="1096" w:type="dxa"/>
            <w:tcBorders>
              <w:top w:val="nil"/>
              <w:left w:val="nil"/>
              <w:bottom w:val="single" w:color="auto" w:sz="4" w:space="0"/>
              <w:right w:val="single" w:color="auto" w:sz="4" w:space="0"/>
            </w:tcBorders>
            <w:shd w:val="clear" w:color="auto" w:fill="auto"/>
            <w:noWrap/>
            <w:vAlign w:val="center"/>
          </w:tcPr>
          <w:p w14:paraId="71688156">
            <w:pPr>
              <w:jc w:val="right"/>
              <w:rPr>
                <w:rFonts w:hint="eastAsia" w:ascii="宋体" w:hAnsi="宋体" w:eastAsia="宋体" w:cs="宋体"/>
                <w:kern w:val="0"/>
                <w:sz w:val="22"/>
                <w:highlight w:val="none"/>
              </w:rPr>
            </w:pPr>
          </w:p>
        </w:tc>
        <w:tc>
          <w:tcPr>
            <w:tcW w:w="3407" w:type="dxa"/>
            <w:gridSpan w:val="2"/>
            <w:tcBorders>
              <w:top w:val="nil"/>
              <w:left w:val="nil"/>
              <w:bottom w:val="single" w:color="auto" w:sz="4" w:space="0"/>
              <w:right w:val="single" w:color="auto" w:sz="4" w:space="0"/>
            </w:tcBorders>
            <w:shd w:val="clear" w:color="auto" w:fill="auto"/>
            <w:noWrap/>
            <w:vAlign w:val="center"/>
          </w:tcPr>
          <w:p w14:paraId="3168AD60">
            <w:pPr>
              <w:keepNext w:val="0"/>
              <w:keepLines w:val="0"/>
              <w:widowControl/>
              <w:suppressLineNumbers w:val="0"/>
              <w:jc w:val="left"/>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二十五、债务付息支出</w:t>
            </w:r>
          </w:p>
        </w:tc>
        <w:tc>
          <w:tcPr>
            <w:tcW w:w="1066" w:type="dxa"/>
            <w:gridSpan w:val="4"/>
            <w:tcBorders>
              <w:top w:val="nil"/>
              <w:left w:val="nil"/>
              <w:bottom w:val="single" w:color="auto" w:sz="4" w:space="0"/>
              <w:right w:val="single" w:color="auto" w:sz="4" w:space="0"/>
            </w:tcBorders>
            <w:shd w:val="clear" w:color="auto" w:fill="auto"/>
            <w:noWrap/>
            <w:vAlign w:val="center"/>
          </w:tcPr>
          <w:p w14:paraId="377191A9">
            <w:pPr>
              <w:keepNext w:val="0"/>
              <w:keepLines w:val="0"/>
              <w:widowControl/>
              <w:suppressLineNumbers w:val="0"/>
              <w:jc w:val="center"/>
              <w:textAlignment w:val="center"/>
              <w:rPr>
                <w:rFonts w:hint="eastAsia"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57</w:t>
            </w:r>
          </w:p>
        </w:tc>
        <w:tc>
          <w:tcPr>
            <w:tcW w:w="1571" w:type="dxa"/>
            <w:gridSpan w:val="2"/>
            <w:tcBorders>
              <w:top w:val="nil"/>
              <w:left w:val="nil"/>
              <w:bottom w:val="single" w:color="auto" w:sz="4" w:space="0"/>
              <w:right w:val="single" w:color="auto" w:sz="4" w:space="0"/>
            </w:tcBorders>
            <w:shd w:val="clear" w:color="auto" w:fill="auto"/>
            <w:noWrap/>
            <w:vAlign w:val="center"/>
          </w:tcPr>
          <w:p w14:paraId="04B5AA28">
            <w:pPr>
              <w:keepNext w:val="0"/>
              <w:keepLines w:val="0"/>
              <w:widowControl/>
              <w:suppressLineNumbers w:val="0"/>
              <w:jc w:val="right"/>
              <w:textAlignment w:val="center"/>
              <w:rPr>
                <w:rFonts w:hint="eastAsia" w:ascii="宋体" w:hAnsi="宋体" w:eastAsia="宋体" w:cs="宋体"/>
                <w:kern w:val="0"/>
                <w:sz w:val="22"/>
                <w:highlight w:val="none"/>
              </w:rPr>
            </w:pPr>
          </w:p>
        </w:tc>
        <w:tc>
          <w:tcPr>
            <w:tcW w:w="1392" w:type="dxa"/>
            <w:gridSpan w:val="2"/>
            <w:tcBorders>
              <w:top w:val="nil"/>
              <w:left w:val="nil"/>
              <w:bottom w:val="single" w:color="auto" w:sz="4" w:space="0"/>
              <w:right w:val="single" w:color="auto" w:sz="4" w:space="0"/>
            </w:tcBorders>
            <w:shd w:val="clear" w:color="auto" w:fill="auto"/>
            <w:noWrap/>
            <w:vAlign w:val="center"/>
          </w:tcPr>
          <w:p w14:paraId="5FA0FC95">
            <w:pPr>
              <w:keepNext w:val="0"/>
              <w:keepLines w:val="0"/>
              <w:widowControl/>
              <w:suppressLineNumbers w:val="0"/>
              <w:jc w:val="right"/>
              <w:textAlignment w:val="center"/>
              <w:rPr>
                <w:rFonts w:hint="eastAsia" w:ascii="宋体" w:hAnsi="宋体" w:eastAsia="宋体" w:cs="宋体"/>
                <w:kern w:val="0"/>
                <w:sz w:val="22"/>
                <w:highlight w:val="none"/>
              </w:rPr>
            </w:pPr>
          </w:p>
        </w:tc>
        <w:tc>
          <w:tcPr>
            <w:tcW w:w="1392" w:type="dxa"/>
            <w:gridSpan w:val="2"/>
            <w:tcBorders>
              <w:top w:val="nil"/>
              <w:left w:val="nil"/>
              <w:bottom w:val="single" w:color="auto" w:sz="4" w:space="0"/>
              <w:right w:val="single" w:color="auto" w:sz="4" w:space="0"/>
            </w:tcBorders>
            <w:shd w:val="clear" w:color="auto" w:fill="auto"/>
            <w:noWrap/>
            <w:vAlign w:val="center"/>
          </w:tcPr>
          <w:p w14:paraId="1021986E">
            <w:pPr>
              <w:keepNext w:val="0"/>
              <w:keepLines w:val="0"/>
              <w:widowControl/>
              <w:suppressLineNumbers w:val="0"/>
              <w:jc w:val="right"/>
              <w:textAlignment w:val="center"/>
              <w:rPr>
                <w:rFonts w:hint="eastAsia" w:ascii="宋体" w:hAnsi="宋体" w:eastAsia="宋体" w:cs="宋体"/>
                <w:kern w:val="0"/>
                <w:sz w:val="22"/>
                <w:highlight w:val="none"/>
              </w:rPr>
            </w:pPr>
          </w:p>
        </w:tc>
        <w:tc>
          <w:tcPr>
            <w:tcW w:w="1571" w:type="dxa"/>
            <w:gridSpan w:val="2"/>
            <w:tcBorders>
              <w:top w:val="nil"/>
              <w:left w:val="nil"/>
              <w:bottom w:val="single" w:color="auto" w:sz="4" w:space="0"/>
              <w:right w:val="single" w:color="auto" w:sz="4" w:space="0"/>
            </w:tcBorders>
            <w:shd w:val="clear" w:color="auto" w:fill="auto"/>
            <w:noWrap/>
            <w:vAlign w:val="center"/>
          </w:tcPr>
          <w:p w14:paraId="22141C99">
            <w:pPr>
              <w:keepNext w:val="0"/>
              <w:keepLines w:val="0"/>
              <w:widowControl/>
              <w:suppressLineNumbers w:val="0"/>
              <w:jc w:val="right"/>
              <w:textAlignment w:val="center"/>
              <w:rPr>
                <w:rFonts w:hint="eastAsia" w:ascii="宋体" w:hAnsi="宋体" w:eastAsia="宋体" w:cs="宋体"/>
                <w:kern w:val="0"/>
                <w:sz w:val="22"/>
                <w:highlight w:val="none"/>
              </w:rPr>
            </w:pPr>
          </w:p>
        </w:tc>
      </w:tr>
      <w:tr w14:paraId="0C005A35">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3CDEB1F9">
            <w:pPr>
              <w:jc w:val="left"/>
              <w:rPr>
                <w:rFonts w:ascii="宋体" w:hAnsi="宋体" w:eastAsia="宋体" w:cs="宋体"/>
                <w:kern w:val="0"/>
                <w:sz w:val="22"/>
                <w:highlight w:val="none"/>
              </w:rPr>
            </w:pPr>
          </w:p>
        </w:tc>
        <w:tc>
          <w:tcPr>
            <w:tcW w:w="436" w:type="dxa"/>
            <w:gridSpan w:val="2"/>
            <w:tcBorders>
              <w:top w:val="nil"/>
              <w:left w:val="nil"/>
              <w:bottom w:val="single" w:color="auto" w:sz="4" w:space="0"/>
              <w:right w:val="single" w:color="auto" w:sz="4" w:space="0"/>
            </w:tcBorders>
            <w:shd w:val="clear" w:color="auto" w:fill="auto"/>
            <w:noWrap/>
            <w:vAlign w:val="center"/>
          </w:tcPr>
          <w:p w14:paraId="15B7EFE2">
            <w:pPr>
              <w:keepNext w:val="0"/>
              <w:keepLines w:val="0"/>
              <w:widowControl/>
              <w:suppressLineNumbers w:val="0"/>
              <w:jc w:val="center"/>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26</w:t>
            </w:r>
          </w:p>
        </w:tc>
        <w:tc>
          <w:tcPr>
            <w:tcW w:w="1096" w:type="dxa"/>
            <w:tcBorders>
              <w:top w:val="nil"/>
              <w:left w:val="nil"/>
              <w:bottom w:val="single" w:color="auto" w:sz="4" w:space="0"/>
              <w:right w:val="single" w:color="auto" w:sz="4" w:space="0"/>
            </w:tcBorders>
            <w:shd w:val="clear" w:color="auto" w:fill="auto"/>
            <w:noWrap/>
            <w:vAlign w:val="center"/>
          </w:tcPr>
          <w:p w14:paraId="09F45A08">
            <w:pPr>
              <w:jc w:val="right"/>
              <w:rPr>
                <w:rFonts w:ascii="宋体" w:hAnsi="宋体" w:eastAsia="宋体" w:cs="宋体"/>
                <w:kern w:val="0"/>
                <w:sz w:val="22"/>
                <w:highlight w:val="none"/>
              </w:rPr>
            </w:pPr>
          </w:p>
        </w:tc>
        <w:tc>
          <w:tcPr>
            <w:tcW w:w="3407" w:type="dxa"/>
            <w:gridSpan w:val="2"/>
            <w:tcBorders>
              <w:top w:val="nil"/>
              <w:left w:val="nil"/>
              <w:bottom w:val="single" w:color="auto" w:sz="4" w:space="0"/>
              <w:right w:val="single" w:color="auto" w:sz="4" w:space="0"/>
            </w:tcBorders>
            <w:shd w:val="clear" w:color="auto" w:fill="auto"/>
            <w:noWrap/>
            <w:vAlign w:val="center"/>
          </w:tcPr>
          <w:p w14:paraId="410B3292">
            <w:pPr>
              <w:keepNext w:val="0"/>
              <w:keepLines w:val="0"/>
              <w:widowControl/>
              <w:suppressLineNumbers w:val="0"/>
              <w:jc w:val="left"/>
              <w:textAlignment w:val="center"/>
              <w:rPr>
                <w:rFonts w:ascii="宋体" w:hAnsi="宋体" w:eastAsia="宋体" w:cs="宋体"/>
                <w:kern w:val="0"/>
                <w:sz w:val="24"/>
                <w:szCs w:val="24"/>
                <w:highlight w:val="none"/>
              </w:rPr>
            </w:pPr>
            <w:r>
              <w:rPr>
                <w:rFonts w:hint="eastAsia" w:ascii="宋体" w:hAnsi="宋体" w:eastAsia="宋体" w:cs="宋体"/>
                <w:i w:val="0"/>
                <w:iCs w:val="0"/>
                <w:color w:val="000000"/>
                <w:kern w:val="0"/>
                <w:sz w:val="22"/>
                <w:szCs w:val="22"/>
                <w:highlight w:val="none"/>
                <w:u w:val="none"/>
                <w:lang w:val="en-US" w:eastAsia="zh-CN"/>
              </w:rPr>
              <w:t>二十六、抗疫特别国债安排的支出</w:t>
            </w:r>
          </w:p>
        </w:tc>
        <w:tc>
          <w:tcPr>
            <w:tcW w:w="1066" w:type="dxa"/>
            <w:gridSpan w:val="4"/>
            <w:tcBorders>
              <w:top w:val="nil"/>
              <w:left w:val="nil"/>
              <w:bottom w:val="single" w:color="auto" w:sz="4" w:space="0"/>
              <w:right w:val="single" w:color="auto" w:sz="4" w:space="0"/>
            </w:tcBorders>
            <w:shd w:val="clear" w:color="auto" w:fill="auto"/>
            <w:noWrap/>
            <w:vAlign w:val="center"/>
          </w:tcPr>
          <w:p w14:paraId="015BF38D">
            <w:pPr>
              <w:keepNext w:val="0"/>
              <w:keepLines w:val="0"/>
              <w:widowControl/>
              <w:suppressLineNumbers w:val="0"/>
              <w:jc w:val="center"/>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58</w:t>
            </w:r>
          </w:p>
        </w:tc>
        <w:tc>
          <w:tcPr>
            <w:tcW w:w="1571" w:type="dxa"/>
            <w:gridSpan w:val="2"/>
            <w:tcBorders>
              <w:top w:val="nil"/>
              <w:left w:val="nil"/>
              <w:bottom w:val="single" w:color="auto" w:sz="4" w:space="0"/>
              <w:right w:val="single" w:color="auto" w:sz="4" w:space="0"/>
            </w:tcBorders>
            <w:shd w:val="clear" w:color="auto" w:fill="auto"/>
            <w:noWrap/>
            <w:vAlign w:val="center"/>
          </w:tcPr>
          <w:p w14:paraId="1E7A90A9">
            <w:pPr>
              <w:keepNext w:val="0"/>
              <w:keepLines w:val="0"/>
              <w:widowControl/>
              <w:suppressLineNumbers w:val="0"/>
              <w:jc w:val="right"/>
              <w:textAlignment w:val="center"/>
              <w:rPr>
                <w:rFonts w:ascii="宋体" w:hAnsi="宋体" w:eastAsia="宋体" w:cs="宋体"/>
                <w:kern w:val="0"/>
                <w:sz w:val="22"/>
                <w:highlight w:val="none"/>
              </w:rPr>
            </w:pPr>
          </w:p>
        </w:tc>
        <w:tc>
          <w:tcPr>
            <w:tcW w:w="1392" w:type="dxa"/>
            <w:gridSpan w:val="2"/>
            <w:tcBorders>
              <w:top w:val="nil"/>
              <w:left w:val="nil"/>
              <w:bottom w:val="single" w:color="auto" w:sz="4" w:space="0"/>
              <w:right w:val="single" w:color="auto" w:sz="4" w:space="0"/>
            </w:tcBorders>
            <w:shd w:val="clear" w:color="auto" w:fill="auto"/>
            <w:noWrap/>
            <w:vAlign w:val="center"/>
          </w:tcPr>
          <w:p w14:paraId="2323F70C">
            <w:pPr>
              <w:keepNext w:val="0"/>
              <w:keepLines w:val="0"/>
              <w:widowControl/>
              <w:suppressLineNumbers w:val="0"/>
              <w:jc w:val="right"/>
              <w:textAlignment w:val="center"/>
              <w:rPr>
                <w:rFonts w:ascii="宋体" w:hAnsi="宋体" w:eastAsia="宋体" w:cs="宋体"/>
                <w:kern w:val="0"/>
                <w:sz w:val="22"/>
                <w:highlight w:val="none"/>
              </w:rPr>
            </w:pPr>
          </w:p>
        </w:tc>
        <w:tc>
          <w:tcPr>
            <w:tcW w:w="1392" w:type="dxa"/>
            <w:gridSpan w:val="2"/>
            <w:tcBorders>
              <w:top w:val="nil"/>
              <w:left w:val="nil"/>
              <w:bottom w:val="single" w:color="auto" w:sz="4" w:space="0"/>
              <w:right w:val="single" w:color="auto" w:sz="4" w:space="0"/>
            </w:tcBorders>
            <w:shd w:val="clear" w:color="auto" w:fill="auto"/>
            <w:noWrap/>
            <w:vAlign w:val="center"/>
          </w:tcPr>
          <w:p w14:paraId="41A63D9D">
            <w:pPr>
              <w:keepNext w:val="0"/>
              <w:keepLines w:val="0"/>
              <w:widowControl/>
              <w:suppressLineNumbers w:val="0"/>
              <w:jc w:val="right"/>
              <w:textAlignment w:val="center"/>
              <w:rPr>
                <w:rFonts w:ascii="宋体" w:hAnsi="宋体" w:eastAsia="宋体" w:cs="宋体"/>
                <w:kern w:val="0"/>
                <w:sz w:val="22"/>
                <w:highlight w:val="none"/>
              </w:rPr>
            </w:pPr>
          </w:p>
        </w:tc>
        <w:tc>
          <w:tcPr>
            <w:tcW w:w="1571" w:type="dxa"/>
            <w:gridSpan w:val="2"/>
            <w:tcBorders>
              <w:top w:val="nil"/>
              <w:left w:val="nil"/>
              <w:bottom w:val="single" w:color="auto" w:sz="4" w:space="0"/>
              <w:right w:val="single" w:color="auto" w:sz="4" w:space="0"/>
            </w:tcBorders>
            <w:shd w:val="clear" w:color="auto" w:fill="auto"/>
            <w:noWrap/>
            <w:vAlign w:val="center"/>
          </w:tcPr>
          <w:p w14:paraId="2739CEA1">
            <w:pPr>
              <w:keepNext w:val="0"/>
              <w:keepLines w:val="0"/>
              <w:widowControl/>
              <w:suppressLineNumbers w:val="0"/>
              <w:jc w:val="right"/>
              <w:textAlignment w:val="center"/>
              <w:rPr>
                <w:rFonts w:ascii="宋体" w:hAnsi="宋体" w:eastAsia="宋体" w:cs="宋体"/>
                <w:kern w:val="0"/>
                <w:sz w:val="22"/>
                <w:highlight w:val="none"/>
              </w:rPr>
            </w:pPr>
          </w:p>
        </w:tc>
      </w:tr>
      <w:tr w14:paraId="7884A493">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442D5886">
            <w:pPr>
              <w:keepNext w:val="0"/>
              <w:keepLines w:val="0"/>
              <w:widowControl/>
              <w:suppressLineNumbers w:val="0"/>
              <w:jc w:val="center"/>
              <w:textAlignment w:val="center"/>
              <w:rPr>
                <w:rFonts w:ascii="宋体" w:hAnsi="宋体" w:eastAsia="宋体" w:cs="宋体"/>
                <w:kern w:val="0"/>
                <w:sz w:val="22"/>
                <w:highlight w:val="none"/>
              </w:rPr>
            </w:pPr>
            <w:r>
              <w:rPr>
                <w:rFonts w:hint="eastAsia" w:ascii="宋体" w:hAnsi="宋体" w:eastAsia="宋体" w:cs="宋体"/>
                <w:b/>
                <w:bCs/>
                <w:i w:val="0"/>
                <w:iCs w:val="0"/>
                <w:color w:val="000000"/>
                <w:kern w:val="0"/>
                <w:sz w:val="22"/>
                <w:szCs w:val="22"/>
                <w:highlight w:val="none"/>
                <w:u w:val="none"/>
                <w:lang w:val="en-US" w:eastAsia="zh-CN"/>
              </w:rPr>
              <w:t>本年收入合计</w:t>
            </w:r>
          </w:p>
        </w:tc>
        <w:tc>
          <w:tcPr>
            <w:tcW w:w="436" w:type="dxa"/>
            <w:gridSpan w:val="2"/>
            <w:tcBorders>
              <w:top w:val="nil"/>
              <w:left w:val="nil"/>
              <w:bottom w:val="single" w:color="auto" w:sz="4" w:space="0"/>
              <w:right w:val="single" w:color="auto" w:sz="4" w:space="0"/>
            </w:tcBorders>
            <w:shd w:val="clear" w:color="auto" w:fill="auto"/>
            <w:noWrap/>
            <w:vAlign w:val="center"/>
          </w:tcPr>
          <w:p w14:paraId="55980E63">
            <w:pPr>
              <w:keepNext w:val="0"/>
              <w:keepLines w:val="0"/>
              <w:widowControl/>
              <w:suppressLineNumbers w:val="0"/>
              <w:jc w:val="center"/>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27</w:t>
            </w:r>
          </w:p>
        </w:tc>
        <w:tc>
          <w:tcPr>
            <w:tcW w:w="1096" w:type="dxa"/>
            <w:tcBorders>
              <w:top w:val="nil"/>
              <w:left w:val="nil"/>
              <w:bottom w:val="single" w:color="auto" w:sz="4" w:space="0"/>
              <w:right w:val="single" w:color="auto" w:sz="4" w:space="0"/>
            </w:tcBorders>
            <w:shd w:val="clear" w:color="auto" w:fill="auto"/>
            <w:noWrap/>
            <w:vAlign w:val="center"/>
          </w:tcPr>
          <w:p w14:paraId="242D4C0B">
            <w:pPr>
              <w:keepNext w:val="0"/>
              <w:keepLines w:val="0"/>
              <w:widowControl/>
              <w:suppressLineNumbers w:val="0"/>
              <w:jc w:val="right"/>
              <w:textAlignment w:val="center"/>
              <w:rPr>
                <w:rFonts w:hint="default" w:ascii="宋体" w:hAnsi="宋体" w:eastAsia="宋体" w:cs="宋体"/>
                <w:kern w:val="0"/>
                <w:sz w:val="22"/>
                <w:highlight w:val="none"/>
                <w:lang w:val="en-US" w:eastAsia="zh-CN"/>
              </w:rPr>
            </w:pPr>
            <w:r>
              <w:rPr>
                <w:rFonts w:hint="eastAsia" w:ascii="宋体" w:hAnsi="宋体" w:cs="宋体"/>
                <w:kern w:val="0"/>
                <w:sz w:val="22"/>
                <w:highlight w:val="none"/>
                <w:lang w:val="en-US" w:eastAsia="zh-CN"/>
              </w:rPr>
              <w:t>3496.65</w:t>
            </w:r>
          </w:p>
        </w:tc>
        <w:tc>
          <w:tcPr>
            <w:tcW w:w="3407" w:type="dxa"/>
            <w:gridSpan w:val="2"/>
            <w:tcBorders>
              <w:top w:val="nil"/>
              <w:left w:val="nil"/>
              <w:bottom w:val="single" w:color="auto" w:sz="4" w:space="0"/>
              <w:right w:val="single" w:color="auto" w:sz="4" w:space="0"/>
            </w:tcBorders>
            <w:shd w:val="clear" w:color="auto" w:fill="auto"/>
            <w:noWrap/>
            <w:vAlign w:val="center"/>
          </w:tcPr>
          <w:p w14:paraId="3D68D5C0">
            <w:pPr>
              <w:keepNext w:val="0"/>
              <w:keepLines w:val="0"/>
              <w:widowControl/>
              <w:suppressLineNumbers w:val="0"/>
              <w:jc w:val="center"/>
              <w:textAlignment w:val="center"/>
              <w:rPr>
                <w:rFonts w:ascii="宋体" w:hAnsi="宋体" w:eastAsia="宋体" w:cs="宋体"/>
                <w:kern w:val="0"/>
                <w:sz w:val="22"/>
                <w:highlight w:val="none"/>
              </w:rPr>
            </w:pPr>
            <w:r>
              <w:rPr>
                <w:rFonts w:hint="eastAsia" w:ascii="宋体" w:hAnsi="宋体" w:eastAsia="宋体" w:cs="宋体"/>
                <w:b/>
                <w:bCs/>
                <w:i w:val="0"/>
                <w:iCs w:val="0"/>
                <w:color w:val="000000"/>
                <w:kern w:val="0"/>
                <w:sz w:val="22"/>
                <w:szCs w:val="22"/>
                <w:highlight w:val="none"/>
                <w:u w:val="none"/>
                <w:lang w:val="en-US" w:eastAsia="zh-CN"/>
              </w:rPr>
              <w:t>本年支出合计</w:t>
            </w:r>
          </w:p>
        </w:tc>
        <w:tc>
          <w:tcPr>
            <w:tcW w:w="1066" w:type="dxa"/>
            <w:gridSpan w:val="4"/>
            <w:tcBorders>
              <w:top w:val="nil"/>
              <w:left w:val="nil"/>
              <w:bottom w:val="single" w:color="auto" w:sz="4" w:space="0"/>
              <w:right w:val="single" w:color="auto" w:sz="4" w:space="0"/>
            </w:tcBorders>
            <w:shd w:val="clear" w:color="auto" w:fill="auto"/>
            <w:noWrap/>
            <w:vAlign w:val="center"/>
          </w:tcPr>
          <w:p w14:paraId="0EF44C24">
            <w:pPr>
              <w:keepNext w:val="0"/>
              <w:keepLines w:val="0"/>
              <w:widowControl/>
              <w:suppressLineNumbers w:val="0"/>
              <w:jc w:val="center"/>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59</w:t>
            </w:r>
          </w:p>
        </w:tc>
        <w:tc>
          <w:tcPr>
            <w:tcW w:w="1571" w:type="dxa"/>
            <w:gridSpan w:val="2"/>
            <w:tcBorders>
              <w:top w:val="nil"/>
              <w:left w:val="nil"/>
              <w:bottom w:val="single" w:color="auto" w:sz="4" w:space="0"/>
              <w:right w:val="single" w:color="auto" w:sz="4" w:space="0"/>
            </w:tcBorders>
            <w:shd w:val="clear" w:color="auto" w:fill="auto"/>
            <w:noWrap/>
            <w:vAlign w:val="center"/>
          </w:tcPr>
          <w:p w14:paraId="2C3C0DB0">
            <w:pPr>
              <w:keepNext w:val="0"/>
              <w:keepLines w:val="0"/>
              <w:widowControl/>
              <w:suppressLineNumbers w:val="0"/>
              <w:jc w:val="right"/>
              <w:textAlignment w:val="center"/>
              <w:rPr>
                <w:rFonts w:hint="default" w:ascii="宋体" w:hAnsi="宋体" w:eastAsia="宋体" w:cs="宋体"/>
                <w:kern w:val="0"/>
                <w:sz w:val="22"/>
                <w:highlight w:val="none"/>
                <w:lang w:val="en-US" w:eastAsia="zh-CN"/>
              </w:rPr>
            </w:pPr>
            <w:r>
              <w:rPr>
                <w:rFonts w:hint="eastAsia" w:ascii="宋体" w:hAnsi="宋体" w:cs="宋体"/>
                <w:kern w:val="0"/>
                <w:sz w:val="22"/>
                <w:highlight w:val="none"/>
                <w:lang w:val="en-US" w:eastAsia="zh-CN"/>
              </w:rPr>
              <w:t>3496.65</w:t>
            </w:r>
          </w:p>
        </w:tc>
        <w:tc>
          <w:tcPr>
            <w:tcW w:w="1392" w:type="dxa"/>
            <w:gridSpan w:val="2"/>
            <w:tcBorders>
              <w:top w:val="nil"/>
              <w:left w:val="nil"/>
              <w:bottom w:val="single" w:color="auto" w:sz="4" w:space="0"/>
              <w:right w:val="single" w:color="auto" w:sz="4" w:space="0"/>
            </w:tcBorders>
            <w:shd w:val="clear" w:color="auto" w:fill="auto"/>
            <w:noWrap/>
            <w:vAlign w:val="center"/>
          </w:tcPr>
          <w:p w14:paraId="79E716E9">
            <w:pPr>
              <w:keepNext w:val="0"/>
              <w:keepLines w:val="0"/>
              <w:widowControl/>
              <w:suppressLineNumbers w:val="0"/>
              <w:jc w:val="right"/>
              <w:textAlignment w:val="center"/>
              <w:rPr>
                <w:rFonts w:hint="default" w:ascii="宋体" w:hAnsi="宋体" w:eastAsia="宋体" w:cs="宋体"/>
                <w:kern w:val="0"/>
                <w:sz w:val="22"/>
                <w:highlight w:val="none"/>
                <w:lang w:val="en-US" w:eastAsia="zh-CN"/>
              </w:rPr>
            </w:pPr>
            <w:r>
              <w:rPr>
                <w:rFonts w:hint="eastAsia" w:ascii="宋体" w:hAnsi="宋体" w:cs="宋体"/>
                <w:kern w:val="0"/>
                <w:sz w:val="22"/>
                <w:highlight w:val="none"/>
                <w:lang w:val="en-US" w:eastAsia="zh-CN"/>
              </w:rPr>
              <w:t>3491.65</w:t>
            </w:r>
          </w:p>
        </w:tc>
        <w:tc>
          <w:tcPr>
            <w:tcW w:w="1392" w:type="dxa"/>
            <w:gridSpan w:val="2"/>
            <w:tcBorders>
              <w:top w:val="nil"/>
              <w:left w:val="nil"/>
              <w:bottom w:val="single" w:color="auto" w:sz="4" w:space="0"/>
              <w:right w:val="single" w:color="auto" w:sz="4" w:space="0"/>
            </w:tcBorders>
            <w:shd w:val="clear" w:color="auto" w:fill="auto"/>
            <w:noWrap/>
            <w:vAlign w:val="center"/>
          </w:tcPr>
          <w:p w14:paraId="041196C1">
            <w:pPr>
              <w:keepNext w:val="0"/>
              <w:keepLines w:val="0"/>
              <w:widowControl/>
              <w:suppressLineNumbers w:val="0"/>
              <w:jc w:val="right"/>
              <w:textAlignment w:val="center"/>
              <w:rPr>
                <w:rFonts w:hint="default" w:ascii="宋体" w:hAnsi="宋体" w:eastAsia="宋体" w:cs="宋体"/>
                <w:kern w:val="0"/>
                <w:sz w:val="22"/>
                <w:highlight w:val="none"/>
                <w:lang w:val="en-US" w:eastAsia="zh-CN"/>
              </w:rPr>
            </w:pPr>
            <w:r>
              <w:rPr>
                <w:rFonts w:hint="eastAsia" w:ascii="宋体" w:hAnsi="宋体" w:cs="宋体"/>
                <w:kern w:val="0"/>
                <w:sz w:val="22"/>
                <w:highlight w:val="none"/>
                <w:lang w:val="en-US" w:eastAsia="zh-CN"/>
              </w:rPr>
              <w:t>5.00</w:t>
            </w:r>
          </w:p>
        </w:tc>
        <w:tc>
          <w:tcPr>
            <w:tcW w:w="1571" w:type="dxa"/>
            <w:gridSpan w:val="2"/>
            <w:tcBorders>
              <w:top w:val="nil"/>
              <w:left w:val="nil"/>
              <w:bottom w:val="single" w:color="auto" w:sz="4" w:space="0"/>
              <w:right w:val="single" w:color="auto" w:sz="4" w:space="0"/>
            </w:tcBorders>
            <w:shd w:val="clear" w:color="auto" w:fill="auto"/>
            <w:noWrap/>
            <w:vAlign w:val="center"/>
          </w:tcPr>
          <w:p w14:paraId="795BB18C">
            <w:pPr>
              <w:keepNext w:val="0"/>
              <w:keepLines w:val="0"/>
              <w:widowControl/>
              <w:suppressLineNumbers w:val="0"/>
              <w:jc w:val="right"/>
              <w:textAlignment w:val="center"/>
              <w:rPr>
                <w:rFonts w:ascii="宋体" w:hAnsi="宋体" w:eastAsia="宋体" w:cs="宋体"/>
                <w:kern w:val="0"/>
                <w:sz w:val="22"/>
                <w:highlight w:val="none"/>
              </w:rPr>
            </w:pPr>
          </w:p>
        </w:tc>
      </w:tr>
      <w:tr w14:paraId="0F4F3847">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3B48AB43">
            <w:pPr>
              <w:keepNext w:val="0"/>
              <w:keepLines w:val="0"/>
              <w:widowControl/>
              <w:suppressLineNumbers w:val="0"/>
              <w:jc w:val="left"/>
              <w:textAlignment w:val="center"/>
              <w:rPr>
                <w:rFonts w:ascii="宋体" w:hAnsi="宋体" w:eastAsia="宋体" w:cs="宋体"/>
                <w:b/>
                <w:bCs/>
                <w:kern w:val="0"/>
                <w:sz w:val="22"/>
                <w:highlight w:val="none"/>
              </w:rPr>
            </w:pPr>
            <w:r>
              <w:rPr>
                <w:rFonts w:hint="eastAsia" w:ascii="宋体" w:hAnsi="宋体" w:eastAsia="宋体" w:cs="宋体"/>
                <w:i w:val="0"/>
                <w:iCs w:val="0"/>
                <w:color w:val="000000"/>
                <w:kern w:val="0"/>
                <w:sz w:val="22"/>
                <w:szCs w:val="22"/>
                <w:highlight w:val="none"/>
                <w:u w:val="none"/>
                <w:lang w:val="en-US" w:eastAsia="zh-CN"/>
              </w:rPr>
              <w:t>年初财政拨款结转和结余</w:t>
            </w:r>
          </w:p>
        </w:tc>
        <w:tc>
          <w:tcPr>
            <w:tcW w:w="436" w:type="dxa"/>
            <w:gridSpan w:val="2"/>
            <w:tcBorders>
              <w:top w:val="nil"/>
              <w:left w:val="nil"/>
              <w:bottom w:val="single" w:color="auto" w:sz="4" w:space="0"/>
              <w:right w:val="single" w:color="auto" w:sz="4" w:space="0"/>
            </w:tcBorders>
            <w:shd w:val="clear" w:color="auto" w:fill="auto"/>
            <w:noWrap/>
            <w:vAlign w:val="center"/>
          </w:tcPr>
          <w:p w14:paraId="2941E593">
            <w:pPr>
              <w:keepNext w:val="0"/>
              <w:keepLines w:val="0"/>
              <w:widowControl/>
              <w:suppressLineNumbers w:val="0"/>
              <w:jc w:val="center"/>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28</w:t>
            </w:r>
          </w:p>
        </w:tc>
        <w:tc>
          <w:tcPr>
            <w:tcW w:w="1096" w:type="dxa"/>
            <w:tcBorders>
              <w:top w:val="nil"/>
              <w:left w:val="nil"/>
              <w:bottom w:val="single" w:color="auto" w:sz="4" w:space="0"/>
              <w:right w:val="single" w:color="auto" w:sz="4" w:space="0"/>
            </w:tcBorders>
            <w:shd w:val="clear" w:color="auto" w:fill="auto"/>
            <w:noWrap/>
            <w:vAlign w:val="center"/>
          </w:tcPr>
          <w:p w14:paraId="110D184E">
            <w:pPr>
              <w:keepNext w:val="0"/>
              <w:keepLines w:val="0"/>
              <w:widowControl/>
              <w:suppressLineNumbers w:val="0"/>
              <w:jc w:val="right"/>
              <w:textAlignment w:val="center"/>
              <w:rPr>
                <w:rFonts w:ascii="宋体" w:hAnsi="宋体" w:eastAsia="宋体" w:cs="宋体"/>
                <w:kern w:val="0"/>
                <w:sz w:val="22"/>
                <w:highlight w:val="none"/>
              </w:rPr>
            </w:pPr>
          </w:p>
        </w:tc>
        <w:tc>
          <w:tcPr>
            <w:tcW w:w="3407" w:type="dxa"/>
            <w:gridSpan w:val="2"/>
            <w:tcBorders>
              <w:top w:val="nil"/>
              <w:left w:val="nil"/>
              <w:bottom w:val="single" w:color="auto" w:sz="4" w:space="0"/>
              <w:right w:val="single" w:color="auto" w:sz="4" w:space="0"/>
            </w:tcBorders>
            <w:shd w:val="clear" w:color="auto" w:fill="auto"/>
            <w:noWrap/>
            <w:vAlign w:val="center"/>
          </w:tcPr>
          <w:p w14:paraId="34F68D77">
            <w:pPr>
              <w:keepNext w:val="0"/>
              <w:keepLines w:val="0"/>
              <w:widowControl/>
              <w:suppressLineNumbers w:val="0"/>
              <w:jc w:val="left"/>
              <w:textAlignment w:val="center"/>
              <w:rPr>
                <w:rFonts w:ascii="宋体" w:hAnsi="宋体" w:eastAsia="宋体" w:cs="宋体"/>
                <w:b/>
                <w:bCs/>
                <w:kern w:val="0"/>
                <w:sz w:val="22"/>
                <w:highlight w:val="none"/>
              </w:rPr>
            </w:pPr>
            <w:r>
              <w:rPr>
                <w:rFonts w:hint="eastAsia" w:ascii="宋体" w:hAnsi="宋体" w:eastAsia="宋体" w:cs="宋体"/>
                <w:i w:val="0"/>
                <w:iCs w:val="0"/>
                <w:color w:val="000000"/>
                <w:kern w:val="0"/>
                <w:sz w:val="22"/>
                <w:szCs w:val="22"/>
                <w:highlight w:val="none"/>
                <w:u w:val="none"/>
                <w:lang w:val="en-US" w:eastAsia="zh-CN"/>
              </w:rPr>
              <w:t>年末财政拨款结转和结余</w:t>
            </w:r>
          </w:p>
        </w:tc>
        <w:tc>
          <w:tcPr>
            <w:tcW w:w="1066" w:type="dxa"/>
            <w:gridSpan w:val="4"/>
            <w:tcBorders>
              <w:top w:val="nil"/>
              <w:left w:val="nil"/>
              <w:bottom w:val="single" w:color="auto" w:sz="4" w:space="0"/>
              <w:right w:val="single" w:color="auto" w:sz="4" w:space="0"/>
            </w:tcBorders>
            <w:shd w:val="clear" w:color="auto" w:fill="auto"/>
            <w:noWrap/>
            <w:vAlign w:val="center"/>
          </w:tcPr>
          <w:p w14:paraId="64F79020">
            <w:pPr>
              <w:keepNext w:val="0"/>
              <w:keepLines w:val="0"/>
              <w:widowControl/>
              <w:suppressLineNumbers w:val="0"/>
              <w:jc w:val="center"/>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60</w:t>
            </w:r>
          </w:p>
        </w:tc>
        <w:tc>
          <w:tcPr>
            <w:tcW w:w="1571" w:type="dxa"/>
            <w:gridSpan w:val="2"/>
            <w:tcBorders>
              <w:top w:val="nil"/>
              <w:left w:val="nil"/>
              <w:bottom w:val="single" w:color="auto" w:sz="4" w:space="0"/>
              <w:right w:val="single" w:color="auto" w:sz="4" w:space="0"/>
            </w:tcBorders>
            <w:shd w:val="clear" w:color="auto" w:fill="auto"/>
            <w:noWrap/>
            <w:vAlign w:val="center"/>
          </w:tcPr>
          <w:p w14:paraId="21A7CFD1">
            <w:pPr>
              <w:keepNext w:val="0"/>
              <w:keepLines w:val="0"/>
              <w:widowControl/>
              <w:suppressLineNumbers w:val="0"/>
              <w:jc w:val="right"/>
              <w:textAlignment w:val="center"/>
              <w:rPr>
                <w:rFonts w:ascii="宋体" w:hAnsi="宋体" w:eastAsia="宋体" w:cs="宋体"/>
                <w:kern w:val="0"/>
                <w:sz w:val="22"/>
                <w:highlight w:val="none"/>
              </w:rPr>
            </w:pPr>
          </w:p>
        </w:tc>
        <w:tc>
          <w:tcPr>
            <w:tcW w:w="1392" w:type="dxa"/>
            <w:gridSpan w:val="2"/>
            <w:tcBorders>
              <w:top w:val="nil"/>
              <w:left w:val="nil"/>
              <w:bottom w:val="single" w:color="auto" w:sz="4" w:space="0"/>
              <w:right w:val="single" w:color="auto" w:sz="4" w:space="0"/>
            </w:tcBorders>
            <w:shd w:val="clear" w:color="auto" w:fill="auto"/>
            <w:noWrap/>
            <w:vAlign w:val="center"/>
          </w:tcPr>
          <w:p w14:paraId="47546CB1">
            <w:pPr>
              <w:keepNext w:val="0"/>
              <w:keepLines w:val="0"/>
              <w:widowControl/>
              <w:suppressLineNumbers w:val="0"/>
              <w:jc w:val="right"/>
              <w:textAlignment w:val="center"/>
              <w:rPr>
                <w:rFonts w:ascii="宋体" w:hAnsi="宋体" w:eastAsia="宋体" w:cs="宋体"/>
                <w:kern w:val="0"/>
                <w:sz w:val="22"/>
                <w:highlight w:val="none"/>
              </w:rPr>
            </w:pPr>
          </w:p>
        </w:tc>
        <w:tc>
          <w:tcPr>
            <w:tcW w:w="1392" w:type="dxa"/>
            <w:gridSpan w:val="2"/>
            <w:tcBorders>
              <w:top w:val="nil"/>
              <w:left w:val="nil"/>
              <w:bottom w:val="single" w:color="auto" w:sz="4" w:space="0"/>
              <w:right w:val="single" w:color="auto" w:sz="4" w:space="0"/>
            </w:tcBorders>
            <w:shd w:val="clear" w:color="auto" w:fill="auto"/>
            <w:noWrap/>
            <w:vAlign w:val="center"/>
          </w:tcPr>
          <w:p w14:paraId="355493E3">
            <w:pPr>
              <w:keepNext w:val="0"/>
              <w:keepLines w:val="0"/>
              <w:widowControl/>
              <w:suppressLineNumbers w:val="0"/>
              <w:jc w:val="right"/>
              <w:textAlignment w:val="center"/>
              <w:rPr>
                <w:rFonts w:ascii="宋体" w:hAnsi="宋体" w:eastAsia="宋体" w:cs="宋体"/>
                <w:kern w:val="0"/>
                <w:sz w:val="22"/>
                <w:highlight w:val="none"/>
              </w:rPr>
            </w:pPr>
          </w:p>
        </w:tc>
        <w:tc>
          <w:tcPr>
            <w:tcW w:w="1571" w:type="dxa"/>
            <w:gridSpan w:val="2"/>
            <w:tcBorders>
              <w:top w:val="nil"/>
              <w:left w:val="nil"/>
              <w:bottom w:val="single" w:color="auto" w:sz="4" w:space="0"/>
              <w:right w:val="single" w:color="auto" w:sz="4" w:space="0"/>
            </w:tcBorders>
            <w:shd w:val="clear" w:color="auto" w:fill="auto"/>
            <w:noWrap/>
            <w:vAlign w:val="center"/>
          </w:tcPr>
          <w:p w14:paraId="7F2A782C">
            <w:pPr>
              <w:keepNext w:val="0"/>
              <w:keepLines w:val="0"/>
              <w:widowControl/>
              <w:suppressLineNumbers w:val="0"/>
              <w:jc w:val="right"/>
              <w:textAlignment w:val="center"/>
              <w:rPr>
                <w:rFonts w:ascii="宋体" w:hAnsi="宋体" w:eastAsia="宋体" w:cs="宋体"/>
                <w:b/>
                <w:bCs/>
                <w:kern w:val="0"/>
                <w:sz w:val="22"/>
                <w:highlight w:val="none"/>
              </w:rPr>
            </w:pPr>
          </w:p>
        </w:tc>
      </w:tr>
      <w:tr w14:paraId="3C862703">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2B6D646D">
            <w:pPr>
              <w:keepNext w:val="0"/>
              <w:keepLines w:val="0"/>
              <w:widowControl/>
              <w:suppressLineNumbers w:val="0"/>
              <w:jc w:val="lef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 xml:space="preserve">  一般公共预算财政拨款</w:t>
            </w:r>
          </w:p>
        </w:tc>
        <w:tc>
          <w:tcPr>
            <w:tcW w:w="436" w:type="dxa"/>
            <w:gridSpan w:val="2"/>
            <w:tcBorders>
              <w:top w:val="nil"/>
              <w:left w:val="nil"/>
              <w:bottom w:val="single" w:color="auto" w:sz="4" w:space="0"/>
              <w:right w:val="single" w:color="auto" w:sz="4" w:space="0"/>
            </w:tcBorders>
            <w:shd w:val="clear" w:color="auto" w:fill="auto"/>
            <w:noWrap/>
            <w:vAlign w:val="center"/>
          </w:tcPr>
          <w:p w14:paraId="05A86E5E">
            <w:pPr>
              <w:keepNext w:val="0"/>
              <w:keepLines w:val="0"/>
              <w:widowControl/>
              <w:suppressLineNumbers w:val="0"/>
              <w:jc w:val="center"/>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29</w:t>
            </w:r>
          </w:p>
        </w:tc>
        <w:tc>
          <w:tcPr>
            <w:tcW w:w="1096" w:type="dxa"/>
            <w:tcBorders>
              <w:top w:val="nil"/>
              <w:left w:val="nil"/>
              <w:bottom w:val="single" w:color="auto" w:sz="4" w:space="0"/>
              <w:right w:val="single" w:color="auto" w:sz="4" w:space="0"/>
            </w:tcBorders>
            <w:shd w:val="clear" w:color="auto" w:fill="auto"/>
            <w:noWrap/>
            <w:vAlign w:val="center"/>
          </w:tcPr>
          <w:p w14:paraId="5D152F57">
            <w:pPr>
              <w:keepNext w:val="0"/>
              <w:keepLines w:val="0"/>
              <w:widowControl/>
              <w:suppressLineNumbers w:val="0"/>
              <w:jc w:val="right"/>
              <w:textAlignment w:val="center"/>
              <w:rPr>
                <w:rFonts w:ascii="宋体" w:hAnsi="宋体" w:eastAsia="宋体" w:cs="宋体"/>
                <w:kern w:val="0"/>
                <w:sz w:val="22"/>
                <w:highlight w:val="none"/>
              </w:rPr>
            </w:pPr>
          </w:p>
        </w:tc>
        <w:tc>
          <w:tcPr>
            <w:tcW w:w="3407" w:type="dxa"/>
            <w:gridSpan w:val="2"/>
            <w:tcBorders>
              <w:top w:val="nil"/>
              <w:left w:val="nil"/>
              <w:bottom w:val="single" w:color="auto" w:sz="4" w:space="0"/>
              <w:right w:val="single" w:color="auto" w:sz="4" w:space="0"/>
            </w:tcBorders>
            <w:shd w:val="clear" w:color="auto" w:fill="auto"/>
            <w:noWrap/>
            <w:vAlign w:val="center"/>
          </w:tcPr>
          <w:p w14:paraId="6CE17BE9">
            <w:pPr>
              <w:jc w:val="left"/>
              <w:rPr>
                <w:rFonts w:ascii="宋体" w:hAnsi="宋体" w:eastAsia="宋体" w:cs="宋体"/>
                <w:kern w:val="0"/>
                <w:sz w:val="22"/>
                <w:highlight w:val="none"/>
              </w:rPr>
            </w:pPr>
          </w:p>
        </w:tc>
        <w:tc>
          <w:tcPr>
            <w:tcW w:w="1066" w:type="dxa"/>
            <w:gridSpan w:val="4"/>
            <w:tcBorders>
              <w:top w:val="nil"/>
              <w:left w:val="nil"/>
              <w:bottom w:val="single" w:color="auto" w:sz="4" w:space="0"/>
              <w:right w:val="single" w:color="auto" w:sz="4" w:space="0"/>
            </w:tcBorders>
            <w:shd w:val="clear" w:color="auto" w:fill="auto"/>
            <w:noWrap/>
            <w:vAlign w:val="center"/>
          </w:tcPr>
          <w:p w14:paraId="4A764D31">
            <w:pPr>
              <w:keepNext w:val="0"/>
              <w:keepLines w:val="0"/>
              <w:widowControl/>
              <w:suppressLineNumbers w:val="0"/>
              <w:jc w:val="center"/>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61</w:t>
            </w:r>
          </w:p>
        </w:tc>
        <w:tc>
          <w:tcPr>
            <w:tcW w:w="1571" w:type="dxa"/>
            <w:gridSpan w:val="2"/>
            <w:tcBorders>
              <w:top w:val="nil"/>
              <w:left w:val="nil"/>
              <w:bottom w:val="single" w:color="auto" w:sz="4" w:space="0"/>
              <w:right w:val="single" w:color="auto" w:sz="4" w:space="0"/>
            </w:tcBorders>
            <w:shd w:val="clear" w:color="auto" w:fill="auto"/>
            <w:noWrap/>
            <w:vAlign w:val="center"/>
          </w:tcPr>
          <w:p w14:paraId="1A35A45C">
            <w:pPr>
              <w:jc w:val="right"/>
              <w:rPr>
                <w:rFonts w:ascii="宋体" w:hAnsi="宋体" w:eastAsia="宋体" w:cs="宋体"/>
                <w:kern w:val="0"/>
                <w:sz w:val="22"/>
                <w:highlight w:val="none"/>
              </w:rPr>
            </w:pPr>
          </w:p>
        </w:tc>
        <w:tc>
          <w:tcPr>
            <w:tcW w:w="1392" w:type="dxa"/>
            <w:gridSpan w:val="2"/>
            <w:tcBorders>
              <w:top w:val="nil"/>
              <w:left w:val="nil"/>
              <w:bottom w:val="single" w:color="auto" w:sz="4" w:space="0"/>
              <w:right w:val="single" w:color="auto" w:sz="4" w:space="0"/>
            </w:tcBorders>
            <w:shd w:val="clear" w:color="auto" w:fill="auto"/>
            <w:noWrap/>
            <w:vAlign w:val="center"/>
          </w:tcPr>
          <w:p w14:paraId="2873D38F">
            <w:pPr>
              <w:jc w:val="right"/>
              <w:rPr>
                <w:rFonts w:ascii="宋体" w:hAnsi="宋体" w:eastAsia="宋体" w:cs="宋体"/>
                <w:kern w:val="0"/>
                <w:sz w:val="22"/>
                <w:highlight w:val="none"/>
              </w:rPr>
            </w:pPr>
          </w:p>
        </w:tc>
        <w:tc>
          <w:tcPr>
            <w:tcW w:w="1392" w:type="dxa"/>
            <w:gridSpan w:val="2"/>
            <w:tcBorders>
              <w:top w:val="nil"/>
              <w:left w:val="nil"/>
              <w:bottom w:val="single" w:color="auto" w:sz="4" w:space="0"/>
              <w:right w:val="single" w:color="auto" w:sz="4" w:space="0"/>
            </w:tcBorders>
            <w:shd w:val="clear" w:color="auto" w:fill="auto"/>
            <w:noWrap/>
            <w:vAlign w:val="center"/>
          </w:tcPr>
          <w:p w14:paraId="7F27D986">
            <w:pPr>
              <w:jc w:val="right"/>
              <w:rPr>
                <w:rFonts w:ascii="宋体" w:hAnsi="宋体" w:eastAsia="宋体" w:cs="宋体"/>
                <w:kern w:val="0"/>
                <w:sz w:val="22"/>
                <w:highlight w:val="none"/>
              </w:rPr>
            </w:pPr>
          </w:p>
        </w:tc>
        <w:tc>
          <w:tcPr>
            <w:tcW w:w="1571" w:type="dxa"/>
            <w:gridSpan w:val="2"/>
            <w:tcBorders>
              <w:top w:val="nil"/>
              <w:left w:val="nil"/>
              <w:bottom w:val="single" w:color="auto" w:sz="4" w:space="0"/>
              <w:right w:val="single" w:color="auto" w:sz="4" w:space="0"/>
            </w:tcBorders>
            <w:shd w:val="clear" w:color="auto" w:fill="auto"/>
            <w:noWrap/>
            <w:vAlign w:val="center"/>
          </w:tcPr>
          <w:p w14:paraId="07580C56">
            <w:pPr>
              <w:jc w:val="left"/>
              <w:rPr>
                <w:rFonts w:ascii="宋体" w:hAnsi="宋体" w:eastAsia="宋体" w:cs="宋体"/>
                <w:kern w:val="0"/>
                <w:sz w:val="22"/>
                <w:highlight w:val="none"/>
              </w:rPr>
            </w:pPr>
          </w:p>
        </w:tc>
      </w:tr>
      <w:tr w14:paraId="32AD112E">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4B0A465E">
            <w:pPr>
              <w:keepNext w:val="0"/>
              <w:keepLines w:val="0"/>
              <w:widowControl/>
              <w:suppressLineNumbers w:val="0"/>
              <w:jc w:val="lef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 xml:space="preserve">  政府性基金预算财政拨款</w:t>
            </w:r>
          </w:p>
        </w:tc>
        <w:tc>
          <w:tcPr>
            <w:tcW w:w="436" w:type="dxa"/>
            <w:gridSpan w:val="2"/>
            <w:tcBorders>
              <w:top w:val="nil"/>
              <w:left w:val="nil"/>
              <w:bottom w:val="single" w:color="auto" w:sz="4" w:space="0"/>
              <w:right w:val="single" w:color="auto" w:sz="4" w:space="0"/>
            </w:tcBorders>
            <w:shd w:val="clear" w:color="auto" w:fill="auto"/>
            <w:noWrap/>
            <w:vAlign w:val="center"/>
          </w:tcPr>
          <w:p w14:paraId="179E9A68">
            <w:pPr>
              <w:keepNext w:val="0"/>
              <w:keepLines w:val="0"/>
              <w:widowControl/>
              <w:suppressLineNumbers w:val="0"/>
              <w:jc w:val="center"/>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30</w:t>
            </w:r>
          </w:p>
        </w:tc>
        <w:tc>
          <w:tcPr>
            <w:tcW w:w="1096" w:type="dxa"/>
            <w:tcBorders>
              <w:top w:val="nil"/>
              <w:left w:val="nil"/>
              <w:bottom w:val="single" w:color="auto" w:sz="4" w:space="0"/>
              <w:right w:val="single" w:color="auto" w:sz="4" w:space="0"/>
            </w:tcBorders>
            <w:shd w:val="clear" w:color="auto" w:fill="auto"/>
            <w:noWrap/>
            <w:vAlign w:val="center"/>
          </w:tcPr>
          <w:p w14:paraId="4AAD8B53">
            <w:pPr>
              <w:keepNext w:val="0"/>
              <w:keepLines w:val="0"/>
              <w:widowControl/>
              <w:suppressLineNumbers w:val="0"/>
              <w:jc w:val="right"/>
              <w:textAlignment w:val="center"/>
              <w:rPr>
                <w:rFonts w:ascii="宋体" w:hAnsi="宋体" w:eastAsia="宋体" w:cs="宋体"/>
                <w:kern w:val="0"/>
                <w:sz w:val="22"/>
                <w:highlight w:val="none"/>
              </w:rPr>
            </w:pPr>
          </w:p>
        </w:tc>
        <w:tc>
          <w:tcPr>
            <w:tcW w:w="3407" w:type="dxa"/>
            <w:gridSpan w:val="2"/>
            <w:tcBorders>
              <w:top w:val="nil"/>
              <w:left w:val="nil"/>
              <w:bottom w:val="single" w:color="auto" w:sz="4" w:space="0"/>
              <w:right w:val="single" w:color="auto" w:sz="4" w:space="0"/>
            </w:tcBorders>
            <w:shd w:val="clear" w:color="auto" w:fill="auto"/>
            <w:noWrap/>
            <w:vAlign w:val="center"/>
          </w:tcPr>
          <w:p w14:paraId="78ED8445">
            <w:pPr>
              <w:jc w:val="left"/>
              <w:rPr>
                <w:rFonts w:ascii="宋体" w:hAnsi="宋体" w:eastAsia="宋体" w:cs="宋体"/>
                <w:kern w:val="0"/>
                <w:sz w:val="22"/>
                <w:highlight w:val="none"/>
              </w:rPr>
            </w:pPr>
          </w:p>
        </w:tc>
        <w:tc>
          <w:tcPr>
            <w:tcW w:w="1066" w:type="dxa"/>
            <w:gridSpan w:val="4"/>
            <w:tcBorders>
              <w:top w:val="nil"/>
              <w:left w:val="nil"/>
              <w:bottom w:val="single" w:color="auto" w:sz="4" w:space="0"/>
              <w:right w:val="single" w:color="auto" w:sz="4" w:space="0"/>
            </w:tcBorders>
            <w:shd w:val="clear" w:color="auto" w:fill="auto"/>
            <w:noWrap/>
            <w:vAlign w:val="center"/>
          </w:tcPr>
          <w:p w14:paraId="61B28FEE">
            <w:pPr>
              <w:keepNext w:val="0"/>
              <w:keepLines w:val="0"/>
              <w:widowControl/>
              <w:suppressLineNumbers w:val="0"/>
              <w:jc w:val="center"/>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62</w:t>
            </w:r>
          </w:p>
        </w:tc>
        <w:tc>
          <w:tcPr>
            <w:tcW w:w="1571" w:type="dxa"/>
            <w:gridSpan w:val="2"/>
            <w:tcBorders>
              <w:top w:val="nil"/>
              <w:left w:val="nil"/>
              <w:bottom w:val="single" w:color="auto" w:sz="4" w:space="0"/>
              <w:right w:val="single" w:color="auto" w:sz="4" w:space="0"/>
            </w:tcBorders>
            <w:shd w:val="clear" w:color="auto" w:fill="auto"/>
            <w:noWrap/>
            <w:vAlign w:val="center"/>
          </w:tcPr>
          <w:p w14:paraId="48A34C40">
            <w:pPr>
              <w:jc w:val="right"/>
              <w:rPr>
                <w:rFonts w:ascii="宋体" w:hAnsi="宋体" w:eastAsia="宋体" w:cs="宋体"/>
                <w:kern w:val="0"/>
                <w:sz w:val="22"/>
                <w:highlight w:val="none"/>
              </w:rPr>
            </w:pPr>
          </w:p>
        </w:tc>
        <w:tc>
          <w:tcPr>
            <w:tcW w:w="1392" w:type="dxa"/>
            <w:gridSpan w:val="2"/>
            <w:tcBorders>
              <w:top w:val="nil"/>
              <w:left w:val="nil"/>
              <w:bottom w:val="single" w:color="auto" w:sz="4" w:space="0"/>
              <w:right w:val="single" w:color="auto" w:sz="4" w:space="0"/>
            </w:tcBorders>
            <w:shd w:val="clear" w:color="auto" w:fill="auto"/>
            <w:noWrap/>
            <w:vAlign w:val="center"/>
          </w:tcPr>
          <w:p w14:paraId="5619A9C1">
            <w:pPr>
              <w:jc w:val="right"/>
              <w:rPr>
                <w:rFonts w:ascii="宋体" w:hAnsi="宋体" w:eastAsia="宋体" w:cs="宋体"/>
                <w:kern w:val="0"/>
                <w:sz w:val="22"/>
                <w:highlight w:val="none"/>
              </w:rPr>
            </w:pPr>
          </w:p>
        </w:tc>
        <w:tc>
          <w:tcPr>
            <w:tcW w:w="1392" w:type="dxa"/>
            <w:gridSpan w:val="2"/>
            <w:tcBorders>
              <w:top w:val="nil"/>
              <w:left w:val="nil"/>
              <w:bottom w:val="single" w:color="auto" w:sz="4" w:space="0"/>
              <w:right w:val="single" w:color="auto" w:sz="4" w:space="0"/>
            </w:tcBorders>
            <w:shd w:val="clear" w:color="auto" w:fill="auto"/>
            <w:noWrap/>
            <w:vAlign w:val="center"/>
          </w:tcPr>
          <w:p w14:paraId="271263EA">
            <w:pPr>
              <w:jc w:val="right"/>
              <w:rPr>
                <w:rFonts w:ascii="宋体" w:hAnsi="宋体" w:eastAsia="宋体" w:cs="宋体"/>
                <w:kern w:val="0"/>
                <w:sz w:val="22"/>
                <w:highlight w:val="none"/>
              </w:rPr>
            </w:pPr>
          </w:p>
        </w:tc>
        <w:tc>
          <w:tcPr>
            <w:tcW w:w="1571" w:type="dxa"/>
            <w:gridSpan w:val="2"/>
            <w:tcBorders>
              <w:top w:val="nil"/>
              <w:left w:val="nil"/>
              <w:bottom w:val="single" w:color="auto" w:sz="4" w:space="0"/>
              <w:right w:val="single" w:color="auto" w:sz="4" w:space="0"/>
            </w:tcBorders>
            <w:shd w:val="clear" w:color="auto" w:fill="auto"/>
            <w:noWrap/>
            <w:vAlign w:val="center"/>
          </w:tcPr>
          <w:p w14:paraId="27E95ADA">
            <w:pPr>
              <w:jc w:val="left"/>
              <w:rPr>
                <w:rFonts w:ascii="宋体" w:hAnsi="宋体" w:eastAsia="宋体" w:cs="宋体"/>
                <w:kern w:val="0"/>
                <w:sz w:val="22"/>
                <w:highlight w:val="none"/>
              </w:rPr>
            </w:pPr>
          </w:p>
        </w:tc>
      </w:tr>
      <w:tr w14:paraId="7BF32F59">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58D3EB68">
            <w:pPr>
              <w:keepNext w:val="0"/>
              <w:keepLines w:val="0"/>
              <w:widowControl/>
              <w:suppressLineNumbers w:val="0"/>
              <w:jc w:val="left"/>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 xml:space="preserve">  国有资本经营预算财政拨款</w:t>
            </w:r>
          </w:p>
        </w:tc>
        <w:tc>
          <w:tcPr>
            <w:tcW w:w="436" w:type="dxa"/>
            <w:gridSpan w:val="2"/>
            <w:tcBorders>
              <w:top w:val="nil"/>
              <w:left w:val="nil"/>
              <w:bottom w:val="single" w:color="auto" w:sz="4" w:space="0"/>
              <w:right w:val="single" w:color="auto" w:sz="4" w:space="0"/>
            </w:tcBorders>
            <w:shd w:val="clear" w:color="auto" w:fill="auto"/>
            <w:noWrap/>
            <w:vAlign w:val="center"/>
          </w:tcPr>
          <w:p w14:paraId="340576B0">
            <w:pPr>
              <w:keepNext w:val="0"/>
              <w:keepLines w:val="0"/>
              <w:widowControl/>
              <w:suppressLineNumbers w:val="0"/>
              <w:jc w:val="center"/>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31</w:t>
            </w:r>
          </w:p>
        </w:tc>
        <w:tc>
          <w:tcPr>
            <w:tcW w:w="1096" w:type="dxa"/>
            <w:tcBorders>
              <w:top w:val="nil"/>
              <w:left w:val="nil"/>
              <w:bottom w:val="single" w:color="auto" w:sz="4" w:space="0"/>
              <w:right w:val="single" w:color="auto" w:sz="4" w:space="0"/>
            </w:tcBorders>
            <w:shd w:val="clear" w:color="auto" w:fill="auto"/>
            <w:noWrap/>
            <w:vAlign w:val="center"/>
          </w:tcPr>
          <w:p w14:paraId="57A058B4">
            <w:pPr>
              <w:keepNext w:val="0"/>
              <w:keepLines w:val="0"/>
              <w:widowControl/>
              <w:suppressLineNumbers w:val="0"/>
              <w:jc w:val="right"/>
              <w:textAlignment w:val="center"/>
              <w:rPr>
                <w:rFonts w:ascii="宋体" w:hAnsi="宋体" w:eastAsia="宋体" w:cs="宋体"/>
                <w:kern w:val="0"/>
                <w:sz w:val="22"/>
                <w:highlight w:val="none"/>
              </w:rPr>
            </w:pPr>
          </w:p>
        </w:tc>
        <w:tc>
          <w:tcPr>
            <w:tcW w:w="3407" w:type="dxa"/>
            <w:gridSpan w:val="2"/>
            <w:tcBorders>
              <w:top w:val="nil"/>
              <w:left w:val="nil"/>
              <w:bottom w:val="single" w:color="auto" w:sz="4" w:space="0"/>
              <w:right w:val="single" w:color="auto" w:sz="4" w:space="0"/>
            </w:tcBorders>
            <w:shd w:val="clear" w:color="auto" w:fill="auto"/>
            <w:noWrap/>
            <w:vAlign w:val="center"/>
          </w:tcPr>
          <w:p w14:paraId="1C3323D5">
            <w:pPr>
              <w:jc w:val="left"/>
              <w:rPr>
                <w:rFonts w:ascii="宋体" w:hAnsi="宋体" w:eastAsia="宋体" w:cs="宋体"/>
                <w:kern w:val="0"/>
                <w:sz w:val="22"/>
                <w:highlight w:val="none"/>
              </w:rPr>
            </w:pPr>
          </w:p>
        </w:tc>
        <w:tc>
          <w:tcPr>
            <w:tcW w:w="1066" w:type="dxa"/>
            <w:gridSpan w:val="4"/>
            <w:tcBorders>
              <w:top w:val="nil"/>
              <w:left w:val="nil"/>
              <w:bottom w:val="single" w:color="auto" w:sz="4" w:space="0"/>
              <w:right w:val="single" w:color="auto" w:sz="4" w:space="0"/>
            </w:tcBorders>
            <w:shd w:val="clear" w:color="auto" w:fill="auto"/>
            <w:noWrap/>
            <w:vAlign w:val="center"/>
          </w:tcPr>
          <w:p w14:paraId="601D6C49">
            <w:pPr>
              <w:keepNext w:val="0"/>
              <w:keepLines w:val="0"/>
              <w:widowControl/>
              <w:suppressLineNumbers w:val="0"/>
              <w:jc w:val="center"/>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63</w:t>
            </w:r>
          </w:p>
        </w:tc>
        <w:tc>
          <w:tcPr>
            <w:tcW w:w="1571" w:type="dxa"/>
            <w:gridSpan w:val="2"/>
            <w:tcBorders>
              <w:top w:val="nil"/>
              <w:left w:val="nil"/>
              <w:bottom w:val="single" w:color="auto" w:sz="4" w:space="0"/>
              <w:right w:val="single" w:color="auto" w:sz="4" w:space="0"/>
            </w:tcBorders>
            <w:shd w:val="clear" w:color="auto" w:fill="auto"/>
            <w:noWrap/>
            <w:vAlign w:val="center"/>
          </w:tcPr>
          <w:p w14:paraId="166D9A88">
            <w:pPr>
              <w:jc w:val="right"/>
              <w:rPr>
                <w:rFonts w:ascii="宋体" w:hAnsi="宋体" w:eastAsia="宋体" w:cs="宋体"/>
                <w:kern w:val="0"/>
                <w:sz w:val="22"/>
                <w:highlight w:val="none"/>
              </w:rPr>
            </w:pPr>
          </w:p>
        </w:tc>
        <w:tc>
          <w:tcPr>
            <w:tcW w:w="1392" w:type="dxa"/>
            <w:gridSpan w:val="2"/>
            <w:tcBorders>
              <w:top w:val="nil"/>
              <w:left w:val="nil"/>
              <w:bottom w:val="single" w:color="auto" w:sz="4" w:space="0"/>
              <w:right w:val="single" w:color="auto" w:sz="4" w:space="0"/>
            </w:tcBorders>
            <w:shd w:val="clear" w:color="auto" w:fill="auto"/>
            <w:noWrap/>
            <w:vAlign w:val="center"/>
          </w:tcPr>
          <w:p w14:paraId="3A2E0711">
            <w:pPr>
              <w:jc w:val="right"/>
              <w:rPr>
                <w:rFonts w:ascii="宋体" w:hAnsi="宋体" w:eastAsia="宋体" w:cs="宋体"/>
                <w:kern w:val="0"/>
                <w:sz w:val="22"/>
                <w:highlight w:val="none"/>
              </w:rPr>
            </w:pPr>
          </w:p>
        </w:tc>
        <w:tc>
          <w:tcPr>
            <w:tcW w:w="1392" w:type="dxa"/>
            <w:gridSpan w:val="2"/>
            <w:tcBorders>
              <w:top w:val="nil"/>
              <w:left w:val="nil"/>
              <w:bottom w:val="single" w:color="auto" w:sz="4" w:space="0"/>
              <w:right w:val="single" w:color="auto" w:sz="4" w:space="0"/>
            </w:tcBorders>
            <w:shd w:val="clear" w:color="auto" w:fill="auto"/>
            <w:noWrap/>
            <w:vAlign w:val="center"/>
          </w:tcPr>
          <w:p w14:paraId="3E32A6CD">
            <w:pPr>
              <w:jc w:val="right"/>
              <w:rPr>
                <w:rFonts w:ascii="宋体" w:hAnsi="宋体" w:eastAsia="宋体" w:cs="宋体"/>
                <w:kern w:val="0"/>
                <w:sz w:val="22"/>
                <w:highlight w:val="none"/>
              </w:rPr>
            </w:pPr>
          </w:p>
        </w:tc>
        <w:tc>
          <w:tcPr>
            <w:tcW w:w="1571" w:type="dxa"/>
            <w:gridSpan w:val="2"/>
            <w:tcBorders>
              <w:top w:val="nil"/>
              <w:left w:val="nil"/>
              <w:bottom w:val="single" w:color="auto" w:sz="4" w:space="0"/>
              <w:right w:val="single" w:color="auto" w:sz="4" w:space="0"/>
            </w:tcBorders>
            <w:shd w:val="clear" w:color="auto" w:fill="auto"/>
            <w:noWrap/>
            <w:vAlign w:val="center"/>
          </w:tcPr>
          <w:p w14:paraId="52C8963D">
            <w:pPr>
              <w:jc w:val="left"/>
              <w:rPr>
                <w:rFonts w:ascii="宋体" w:hAnsi="宋体" w:eastAsia="宋体" w:cs="宋体"/>
                <w:kern w:val="0"/>
                <w:sz w:val="22"/>
                <w:highlight w:val="none"/>
              </w:rPr>
            </w:pPr>
          </w:p>
        </w:tc>
      </w:tr>
      <w:tr w14:paraId="12422B5E">
        <w:tblPrEx>
          <w:tblCellMar>
            <w:top w:w="0" w:type="dxa"/>
            <w:left w:w="108" w:type="dxa"/>
            <w:bottom w:w="0" w:type="dxa"/>
            <w:right w:w="108" w:type="dxa"/>
          </w:tblCellMar>
        </w:tblPrEx>
        <w:trPr>
          <w:gridBefore w:val="1"/>
          <w:wBefore w:w="199" w:type="dxa"/>
          <w:trHeight w:val="402" w:hRule="atLeast"/>
        </w:trPr>
        <w:tc>
          <w:tcPr>
            <w:tcW w:w="3590" w:type="dxa"/>
            <w:gridSpan w:val="2"/>
            <w:tcBorders>
              <w:top w:val="nil"/>
              <w:left w:val="single" w:color="auto" w:sz="4" w:space="0"/>
              <w:bottom w:val="single" w:color="auto" w:sz="4" w:space="0"/>
              <w:right w:val="single" w:color="auto" w:sz="4" w:space="0"/>
            </w:tcBorders>
            <w:shd w:val="clear" w:color="auto" w:fill="auto"/>
            <w:noWrap/>
            <w:vAlign w:val="center"/>
          </w:tcPr>
          <w:p w14:paraId="56C529DE">
            <w:pPr>
              <w:keepNext w:val="0"/>
              <w:keepLines w:val="0"/>
              <w:widowControl/>
              <w:suppressLineNumbers w:val="0"/>
              <w:jc w:val="center"/>
              <w:textAlignment w:val="center"/>
              <w:rPr>
                <w:rFonts w:ascii="宋体" w:hAnsi="宋体" w:eastAsia="宋体" w:cs="宋体"/>
                <w:kern w:val="0"/>
                <w:sz w:val="22"/>
                <w:highlight w:val="none"/>
              </w:rPr>
            </w:pPr>
            <w:r>
              <w:rPr>
                <w:rFonts w:hint="eastAsia" w:ascii="宋体" w:hAnsi="宋体" w:eastAsia="宋体" w:cs="宋体"/>
                <w:b/>
                <w:bCs/>
                <w:i w:val="0"/>
                <w:iCs w:val="0"/>
                <w:color w:val="000000"/>
                <w:kern w:val="0"/>
                <w:sz w:val="22"/>
                <w:szCs w:val="22"/>
                <w:highlight w:val="none"/>
                <w:u w:val="none"/>
                <w:lang w:val="en-US" w:eastAsia="zh-CN"/>
              </w:rPr>
              <w:t>总计</w:t>
            </w:r>
          </w:p>
        </w:tc>
        <w:tc>
          <w:tcPr>
            <w:tcW w:w="436" w:type="dxa"/>
            <w:gridSpan w:val="2"/>
            <w:tcBorders>
              <w:top w:val="nil"/>
              <w:left w:val="nil"/>
              <w:bottom w:val="single" w:color="auto" w:sz="4" w:space="0"/>
              <w:right w:val="single" w:color="auto" w:sz="4" w:space="0"/>
            </w:tcBorders>
            <w:shd w:val="clear" w:color="auto" w:fill="auto"/>
            <w:noWrap/>
            <w:vAlign w:val="center"/>
          </w:tcPr>
          <w:p w14:paraId="23CBD93F">
            <w:pPr>
              <w:keepNext w:val="0"/>
              <w:keepLines w:val="0"/>
              <w:widowControl/>
              <w:suppressLineNumbers w:val="0"/>
              <w:jc w:val="center"/>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32</w:t>
            </w:r>
          </w:p>
        </w:tc>
        <w:tc>
          <w:tcPr>
            <w:tcW w:w="1096" w:type="dxa"/>
            <w:tcBorders>
              <w:top w:val="nil"/>
              <w:left w:val="nil"/>
              <w:bottom w:val="single" w:color="auto" w:sz="4" w:space="0"/>
              <w:right w:val="single" w:color="auto" w:sz="4" w:space="0"/>
            </w:tcBorders>
            <w:shd w:val="clear" w:color="auto" w:fill="auto"/>
            <w:noWrap/>
            <w:vAlign w:val="center"/>
          </w:tcPr>
          <w:p w14:paraId="145CAC06">
            <w:pPr>
              <w:keepNext w:val="0"/>
              <w:keepLines w:val="0"/>
              <w:widowControl/>
              <w:suppressLineNumbers w:val="0"/>
              <w:jc w:val="right"/>
              <w:textAlignment w:val="center"/>
              <w:rPr>
                <w:rFonts w:hint="default" w:ascii="宋体" w:hAnsi="宋体" w:eastAsia="宋体" w:cs="宋体"/>
                <w:kern w:val="0"/>
                <w:sz w:val="22"/>
                <w:highlight w:val="none"/>
                <w:lang w:val="en-US" w:eastAsia="zh-CN"/>
              </w:rPr>
            </w:pPr>
            <w:r>
              <w:rPr>
                <w:rFonts w:hint="eastAsia" w:ascii="宋体" w:hAnsi="宋体" w:cs="宋体"/>
                <w:kern w:val="0"/>
                <w:sz w:val="22"/>
                <w:highlight w:val="none"/>
                <w:lang w:val="en-US" w:eastAsia="zh-CN"/>
              </w:rPr>
              <w:t>3496.65</w:t>
            </w:r>
          </w:p>
        </w:tc>
        <w:tc>
          <w:tcPr>
            <w:tcW w:w="3407" w:type="dxa"/>
            <w:gridSpan w:val="2"/>
            <w:tcBorders>
              <w:top w:val="nil"/>
              <w:left w:val="nil"/>
              <w:bottom w:val="single" w:color="auto" w:sz="4" w:space="0"/>
              <w:right w:val="single" w:color="auto" w:sz="4" w:space="0"/>
            </w:tcBorders>
            <w:shd w:val="clear" w:color="auto" w:fill="auto"/>
            <w:noWrap/>
            <w:vAlign w:val="center"/>
          </w:tcPr>
          <w:p w14:paraId="3414015F">
            <w:pPr>
              <w:keepNext w:val="0"/>
              <w:keepLines w:val="0"/>
              <w:widowControl/>
              <w:suppressLineNumbers w:val="0"/>
              <w:jc w:val="center"/>
              <w:textAlignment w:val="center"/>
              <w:rPr>
                <w:rFonts w:ascii="宋体" w:hAnsi="宋体" w:eastAsia="宋体" w:cs="宋体"/>
                <w:kern w:val="0"/>
                <w:sz w:val="22"/>
                <w:highlight w:val="none"/>
              </w:rPr>
            </w:pPr>
            <w:r>
              <w:rPr>
                <w:rFonts w:hint="eastAsia" w:ascii="宋体" w:hAnsi="宋体" w:eastAsia="宋体" w:cs="宋体"/>
                <w:b/>
                <w:bCs/>
                <w:i w:val="0"/>
                <w:iCs w:val="0"/>
                <w:color w:val="000000"/>
                <w:kern w:val="0"/>
                <w:sz w:val="22"/>
                <w:szCs w:val="22"/>
                <w:highlight w:val="none"/>
                <w:u w:val="none"/>
                <w:lang w:val="en-US" w:eastAsia="zh-CN"/>
              </w:rPr>
              <w:t>总计</w:t>
            </w:r>
          </w:p>
        </w:tc>
        <w:tc>
          <w:tcPr>
            <w:tcW w:w="1066" w:type="dxa"/>
            <w:gridSpan w:val="4"/>
            <w:tcBorders>
              <w:top w:val="nil"/>
              <w:left w:val="nil"/>
              <w:bottom w:val="single" w:color="auto" w:sz="4" w:space="0"/>
              <w:right w:val="single" w:color="auto" w:sz="4" w:space="0"/>
            </w:tcBorders>
            <w:shd w:val="clear" w:color="auto" w:fill="auto"/>
            <w:noWrap/>
            <w:vAlign w:val="center"/>
          </w:tcPr>
          <w:p w14:paraId="5674D9AC">
            <w:pPr>
              <w:keepNext w:val="0"/>
              <w:keepLines w:val="0"/>
              <w:widowControl/>
              <w:suppressLineNumbers w:val="0"/>
              <w:jc w:val="center"/>
              <w:textAlignment w:val="center"/>
              <w:rPr>
                <w:rFonts w:ascii="宋体" w:hAnsi="宋体" w:eastAsia="宋体" w:cs="宋体"/>
                <w:kern w:val="0"/>
                <w:sz w:val="22"/>
                <w:highlight w:val="none"/>
              </w:rPr>
            </w:pPr>
            <w:r>
              <w:rPr>
                <w:rFonts w:hint="eastAsia" w:ascii="宋体" w:hAnsi="宋体" w:eastAsia="宋体" w:cs="宋体"/>
                <w:i w:val="0"/>
                <w:iCs w:val="0"/>
                <w:color w:val="000000"/>
                <w:kern w:val="0"/>
                <w:sz w:val="22"/>
                <w:szCs w:val="22"/>
                <w:highlight w:val="none"/>
                <w:u w:val="none"/>
                <w:lang w:val="en-US" w:eastAsia="zh-CN"/>
              </w:rPr>
              <w:t>64</w:t>
            </w:r>
          </w:p>
        </w:tc>
        <w:tc>
          <w:tcPr>
            <w:tcW w:w="1571" w:type="dxa"/>
            <w:gridSpan w:val="2"/>
            <w:tcBorders>
              <w:top w:val="nil"/>
              <w:left w:val="nil"/>
              <w:bottom w:val="single" w:color="auto" w:sz="4" w:space="0"/>
              <w:right w:val="single" w:color="auto" w:sz="4" w:space="0"/>
            </w:tcBorders>
            <w:shd w:val="clear" w:color="auto" w:fill="auto"/>
            <w:noWrap/>
            <w:vAlign w:val="center"/>
          </w:tcPr>
          <w:p w14:paraId="1B842153">
            <w:pPr>
              <w:keepNext w:val="0"/>
              <w:keepLines w:val="0"/>
              <w:widowControl/>
              <w:suppressLineNumbers w:val="0"/>
              <w:jc w:val="right"/>
              <w:textAlignment w:val="center"/>
              <w:rPr>
                <w:rFonts w:hint="default" w:ascii="宋体" w:hAnsi="宋体" w:eastAsia="宋体" w:cs="宋体"/>
                <w:kern w:val="0"/>
                <w:sz w:val="22"/>
                <w:szCs w:val="21"/>
                <w:highlight w:val="none"/>
                <w:lang w:val="en-US" w:eastAsia="zh-CN" w:bidi="ar-SA"/>
              </w:rPr>
            </w:pPr>
            <w:r>
              <w:rPr>
                <w:rFonts w:hint="eastAsia" w:ascii="宋体" w:hAnsi="宋体" w:cs="宋体"/>
                <w:kern w:val="0"/>
                <w:sz w:val="22"/>
                <w:highlight w:val="none"/>
                <w:lang w:val="en-US" w:eastAsia="zh-CN"/>
              </w:rPr>
              <w:t>3496.65</w:t>
            </w:r>
          </w:p>
        </w:tc>
        <w:tc>
          <w:tcPr>
            <w:tcW w:w="1392" w:type="dxa"/>
            <w:gridSpan w:val="2"/>
            <w:tcBorders>
              <w:top w:val="nil"/>
              <w:left w:val="nil"/>
              <w:bottom w:val="single" w:color="auto" w:sz="4" w:space="0"/>
              <w:right w:val="single" w:color="auto" w:sz="4" w:space="0"/>
            </w:tcBorders>
            <w:shd w:val="clear" w:color="auto" w:fill="auto"/>
            <w:noWrap/>
            <w:vAlign w:val="center"/>
          </w:tcPr>
          <w:p w14:paraId="66DC8F06">
            <w:pPr>
              <w:keepNext w:val="0"/>
              <w:keepLines w:val="0"/>
              <w:widowControl/>
              <w:suppressLineNumbers w:val="0"/>
              <w:jc w:val="right"/>
              <w:textAlignment w:val="center"/>
              <w:rPr>
                <w:rFonts w:hint="default" w:ascii="宋体" w:hAnsi="宋体" w:eastAsia="宋体" w:cs="宋体"/>
                <w:kern w:val="0"/>
                <w:sz w:val="22"/>
                <w:szCs w:val="21"/>
                <w:highlight w:val="none"/>
                <w:lang w:val="en-US" w:eastAsia="zh-CN" w:bidi="ar-SA"/>
              </w:rPr>
            </w:pPr>
            <w:r>
              <w:rPr>
                <w:rFonts w:hint="eastAsia" w:ascii="宋体" w:hAnsi="宋体" w:cs="宋体"/>
                <w:kern w:val="0"/>
                <w:sz w:val="22"/>
                <w:highlight w:val="none"/>
                <w:lang w:val="en-US" w:eastAsia="zh-CN"/>
              </w:rPr>
              <w:t>3491.65</w:t>
            </w:r>
          </w:p>
        </w:tc>
        <w:tc>
          <w:tcPr>
            <w:tcW w:w="1392" w:type="dxa"/>
            <w:gridSpan w:val="2"/>
            <w:tcBorders>
              <w:top w:val="nil"/>
              <w:left w:val="nil"/>
              <w:bottom w:val="single" w:color="auto" w:sz="4" w:space="0"/>
              <w:right w:val="single" w:color="auto" w:sz="4" w:space="0"/>
            </w:tcBorders>
            <w:shd w:val="clear" w:color="auto" w:fill="auto"/>
            <w:noWrap/>
            <w:vAlign w:val="center"/>
          </w:tcPr>
          <w:p w14:paraId="4038A9B3">
            <w:pPr>
              <w:keepNext w:val="0"/>
              <w:keepLines w:val="0"/>
              <w:widowControl/>
              <w:suppressLineNumbers w:val="0"/>
              <w:jc w:val="right"/>
              <w:textAlignment w:val="center"/>
              <w:rPr>
                <w:rFonts w:hint="default" w:ascii="宋体" w:hAnsi="宋体" w:eastAsia="宋体" w:cs="宋体"/>
                <w:kern w:val="0"/>
                <w:sz w:val="22"/>
                <w:szCs w:val="21"/>
                <w:highlight w:val="none"/>
                <w:lang w:val="en-US" w:eastAsia="zh-CN" w:bidi="ar-SA"/>
              </w:rPr>
            </w:pPr>
            <w:r>
              <w:rPr>
                <w:rFonts w:hint="eastAsia" w:ascii="宋体" w:hAnsi="宋体" w:cs="宋体"/>
                <w:kern w:val="0"/>
                <w:sz w:val="22"/>
                <w:highlight w:val="none"/>
                <w:lang w:val="en-US" w:eastAsia="zh-CN"/>
              </w:rPr>
              <w:t>5.00</w:t>
            </w:r>
          </w:p>
        </w:tc>
        <w:tc>
          <w:tcPr>
            <w:tcW w:w="1571" w:type="dxa"/>
            <w:gridSpan w:val="2"/>
            <w:tcBorders>
              <w:top w:val="nil"/>
              <w:left w:val="nil"/>
              <w:bottom w:val="single" w:color="auto" w:sz="4" w:space="0"/>
              <w:right w:val="single" w:color="auto" w:sz="4" w:space="0"/>
            </w:tcBorders>
            <w:shd w:val="clear" w:color="auto" w:fill="auto"/>
            <w:noWrap/>
            <w:vAlign w:val="center"/>
          </w:tcPr>
          <w:p w14:paraId="621460FC">
            <w:pPr>
              <w:keepNext w:val="0"/>
              <w:keepLines w:val="0"/>
              <w:widowControl/>
              <w:suppressLineNumbers w:val="0"/>
              <w:jc w:val="right"/>
              <w:textAlignment w:val="center"/>
              <w:rPr>
                <w:rFonts w:ascii="宋体" w:hAnsi="宋体" w:eastAsia="宋体" w:cs="宋体"/>
                <w:kern w:val="0"/>
                <w:sz w:val="22"/>
                <w:highlight w:val="none"/>
              </w:rPr>
            </w:pPr>
          </w:p>
        </w:tc>
      </w:tr>
      <w:tr w14:paraId="368E1FC2">
        <w:tblPrEx>
          <w:tblCellMar>
            <w:top w:w="0" w:type="dxa"/>
            <w:left w:w="108" w:type="dxa"/>
            <w:bottom w:w="0" w:type="dxa"/>
            <w:right w:w="108" w:type="dxa"/>
          </w:tblCellMar>
        </w:tblPrEx>
        <w:trPr>
          <w:gridBefore w:val="1"/>
          <w:wBefore w:w="199" w:type="dxa"/>
          <w:trHeight w:val="585" w:hRule="atLeast"/>
        </w:trPr>
        <w:tc>
          <w:tcPr>
            <w:tcW w:w="15521" w:type="dxa"/>
            <w:gridSpan w:val="19"/>
            <w:tcBorders>
              <w:top w:val="nil"/>
              <w:left w:val="nil"/>
              <w:bottom w:val="nil"/>
              <w:right w:val="nil"/>
            </w:tcBorders>
            <w:shd w:val="clear" w:color="auto" w:fill="auto"/>
            <w:vAlign w:val="center"/>
          </w:tcPr>
          <w:p w14:paraId="23DA5FFD">
            <w:pPr>
              <w:widowControl/>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注：本表反映部门本年度一般公共预算财政拨款、政府性基金预算财政拨款和国有资本经营预算财政拨款的总收支和年末结转结余情况。</w:t>
            </w:r>
          </w:p>
        </w:tc>
      </w:tr>
    </w:tbl>
    <w:p w14:paraId="6486D4A1">
      <w:pPr>
        <w:widowControl/>
        <w:jc w:val="center"/>
        <w:rPr>
          <w:rFonts w:ascii="Times New Roman" w:hAnsi="Times New Roman" w:eastAsia="方正小标宋_GBK" w:cs="Times New Roman"/>
          <w:kern w:val="0"/>
          <w:sz w:val="36"/>
          <w:szCs w:val="36"/>
        </w:rPr>
      </w:pPr>
    </w:p>
    <w:p w14:paraId="7C5134C8">
      <w:pPr>
        <w:pStyle w:val="2"/>
        <w:rPr>
          <w:rFonts w:ascii="Times New Roman" w:hAnsi="Times New Roman" w:eastAsia="方正小标宋_GBK" w:cs="Times New Roman"/>
          <w:kern w:val="0"/>
          <w:sz w:val="36"/>
          <w:szCs w:val="36"/>
        </w:rPr>
      </w:pPr>
    </w:p>
    <w:p w14:paraId="5B3C0AF3">
      <w:pPr>
        <w:pStyle w:val="2"/>
        <w:rPr>
          <w:rFonts w:ascii="Times New Roman" w:hAnsi="Times New Roman" w:eastAsia="方正小标宋_GBK" w:cs="Times New Roman"/>
          <w:kern w:val="0"/>
          <w:sz w:val="36"/>
          <w:szCs w:val="36"/>
        </w:rPr>
      </w:pPr>
    </w:p>
    <w:p w14:paraId="11BD8CF3">
      <w:pPr>
        <w:pStyle w:val="2"/>
        <w:rPr>
          <w:rFonts w:ascii="Times New Roman" w:hAnsi="Times New Roman" w:eastAsia="方正小标宋_GBK" w:cs="Times New Roman"/>
          <w:kern w:val="0"/>
          <w:sz w:val="36"/>
          <w:szCs w:val="36"/>
        </w:rPr>
      </w:pPr>
    </w:p>
    <w:p w14:paraId="1EA8336C">
      <w:pPr>
        <w:pStyle w:val="2"/>
        <w:rPr>
          <w:rFonts w:ascii="Times New Roman" w:hAnsi="Times New Roman" w:eastAsia="方正小标宋_GBK" w:cs="Times New Roman"/>
          <w:kern w:val="0"/>
          <w:sz w:val="36"/>
          <w:szCs w:val="36"/>
        </w:rPr>
      </w:pPr>
    </w:p>
    <w:p w14:paraId="22FD4DB8">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14:paraId="54E47407">
      <w:pPr>
        <w:widowControl/>
        <w:spacing w:beforeLines="5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宋体" w:hAnsi="宋体" w:eastAsia="宋体" w:cs="宋体"/>
          <w:color w:val="auto"/>
          <w:kern w:val="0"/>
          <w:sz w:val="20"/>
          <w:szCs w:val="20"/>
          <w:highlight w:val="none"/>
          <w:lang w:eastAsia="zh-CN"/>
        </w:rPr>
        <w:t>湘潭县中路铺镇人民政府</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14:paraId="1C32DD84">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8"/>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6B5F2BE4">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14:paraId="66E5FDCB">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9492" w:type="dxa"/>
            <w:gridSpan w:val="3"/>
            <w:tcBorders>
              <w:top w:val="single" w:color="auto" w:sz="8" w:space="0"/>
              <w:left w:val="nil"/>
              <w:bottom w:val="single" w:color="auto" w:sz="4" w:space="0"/>
              <w:right w:val="single" w:color="000000" w:sz="8" w:space="0"/>
            </w:tcBorders>
            <w:vAlign w:val="center"/>
          </w:tcPr>
          <w:p w14:paraId="102DEA78">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14:paraId="3064E3B6">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14:paraId="6E842648">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14:paraId="1964D585">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3000" w:type="dxa"/>
            <w:vMerge w:val="restart"/>
            <w:tcBorders>
              <w:top w:val="nil"/>
              <w:left w:val="single" w:color="auto" w:sz="4" w:space="0"/>
              <w:bottom w:val="single" w:color="000000" w:sz="4" w:space="0"/>
              <w:right w:val="single" w:color="auto" w:sz="4" w:space="0"/>
            </w:tcBorders>
            <w:vAlign w:val="center"/>
          </w:tcPr>
          <w:p w14:paraId="5A2ED954">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3492" w:type="dxa"/>
            <w:vMerge w:val="restart"/>
            <w:tcBorders>
              <w:top w:val="nil"/>
              <w:left w:val="single" w:color="auto" w:sz="4" w:space="0"/>
              <w:bottom w:val="single" w:color="000000" w:sz="4" w:space="0"/>
              <w:right w:val="single" w:color="auto" w:sz="4" w:space="0"/>
            </w:tcBorders>
            <w:vAlign w:val="center"/>
          </w:tcPr>
          <w:p w14:paraId="518380BA">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3000" w:type="dxa"/>
            <w:vMerge w:val="restart"/>
            <w:tcBorders>
              <w:top w:val="nil"/>
              <w:left w:val="single" w:color="auto" w:sz="4" w:space="0"/>
              <w:bottom w:val="single" w:color="000000" w:sz="4" w:space="0"/>
              <w:right w:val="single" w:color="auto" w:sz="8" w:space="0"/>
            </w:tcBorders>
            <w:vAlign w:val="center"/>
          </w:tcPr>
          <w:p w14:paraId="6FEF4CEF">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14:paraId="3B8B3F18">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3334BBB4">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630C1FE4">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42762C84">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5F0F4846">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5268B7AF">
            <w:pPr>
              <w:widowControl/>
              <w:jc w:val="left"/>
              <w:rPr>
                <w:rFonts w:ascii="Times New Roman" w:hAnsi="Times New Roman" w:eastAsia="仿宋_GB2312" w:cs="Times New Roman"/>
                <w:kern w:val="0"/>
              </w:rPr>
            </w:pPr>
          </w:p>
        </w:tc>
      </w:tr>
      <w:tr w14:paraId="74CE5D30">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6395938D">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3443B677">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68523A9C">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252164D2">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7369C1F5">
            <w:pPr>
              <w:widowControl/>
              <w:jc w:val="left"/>
              <w:rPr>
                <w:rFonts w:ascii="Times New Roman" w:hAnsi="Times New Roman" w:eastAsia="仿宋_GB2312" w:cs="Times New Roman"/>
                <w:kern w:val="0"/>
              </w:rPr>
            </w:pPr>
          </w:p>
        </w:tc>
      </w:tr>
      <w:tr w14:paraId="4C940C1E">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5E11FDA2">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3000" w:type="dxa"/>
            <w:tcBorders>
              <w:top w:val="nil"/>
              <w:left w:val="nil"/>
              <w:bottom w:val="single" w:color="auto" w:sz="4" w:space="0"/>
              <w:right w:val="single" w:color="auto" w:sz="4" w:space="0"/>
            </w:tcBorders>
            <w:vAlign w:val="center"/>
          </w:tcPr>
          <w:p w14:paraId="5D893BB7">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3492" w:type="dxa"/>
            <w:tcBorders>
              <w:top w:val="nil"/>
              <w:left w:val="nil"/>
              <w:bottom w:val="single" w:color="auto" w:sz="4" w:space="0"/>
              <w:right w:val="single" w:color="auto" w:sz="4" w:space="0"/>
            </w:tcBorders>
            <w:vAlign w:val="center"/>
          </w:tcPr>
          <w:p w14:paraId="3D236AE8">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3000" w:type="dxa"/>
            <w:tcBorders>
              <w:top w:val="nil"/>
              <w:left w:val="nil"/>
              <w:bottom w:val="single" w:color="auto" w:sz="4" w:space="0"/>
              <w:right w:val="single" w:color="auto" w:sz="8" w:space="0"/>
            </w:tcBorders>
            <w:vAlign w:val="center"/>
          </w:tcPr>
          <w:p w14:paraId="76B84C77">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14:paraId="3A908D06">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01A1264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3000" w:type="dxa"/>
            <w:tcBorders>
              <w:top w:val="nil"/>
              <w:left w:val="nil"/>
              <w:bottom w:val="single" w:color="auto" w:sz="4" w:space="0"/>
              <w:right w:val="single" w:color="auto" w:sz="4" w:space="0"/>
            </w:tcBorders>
            <w:vAlign w:val="center"/>
          </w:tcPr>
          <w:p w14:paraId="0535FD6F">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3,491.65</w:t>
            </w:r>
          </w:p>
        </w:tc>
        <w:tc>
          <w:tcPr>
            <w:tcW w:w="3492" w:type="dxa"/>
            <w:tcBorders>
              <w:top w:val="nil"/>
              <w:left w:val="nil"/>
              <w:bottom w:val="single" w:color="auto" w:sz="4" w:space="0"/>
              <w:right w:val="single" w:color="auto" w:sz="4" w:space="0"/>
            </w:tcBorders>
            <w:vAlign w:val="center"/>
          </w:tcPr>
          <w:p w14:paraId="590D8AA8">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3,198.6</w:t>
            </w:r>
            <w:r>
              <w:rPr>
                <w:rFonts w:hint="eastAsia" w:ascii="宋体" w:hAnsi="宋体" w:cs="宋体"/>
                <w:i w:val="0"/>
                <w:iCs w:val="0"/>
                <w:color w:val="000000"/>
                <w:kern w:val="0"/>
                <w:sz w:val="22"/>
                <w:szCs w:val="22"/>
                <w:u w:val="none"/>
                <w:lang w:val="en-US" w:eastAsia="zh-CN"/>
              </w:rPr>
              <w:t>7</w:t>
            </w:r>
          </w:p>
        </w:tc>
        <w:tc>
          <w:tcPr>
            <w:tcW w:w="3000" w:type="dxa"/>
            <w:tcBorders>
              <w:top w:val="nil"/>
              <w:left w:val="nil"/>
              <w:bottom w:val="single" w:color="auto" w:sz="4" w:space="0"/>
              <w:right w:val="single" w:color="auto" w:sz="8" w:space="0"/>
            </w:tcBorders>
            <w:vAlign w:val="center"/>
          </w:tcPr>
          <w:p w14:paraId="367DC0CA">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292.9</w:t>
            </w:r>
            <w:r>
              <w:rPr>
                <w:rFonts w:hint="eastAsia" w:ascii="宋体" w:hAnsi="宋体" w:cs="宋体"/>
                <w:i w:val="0"/>
                <w:iCs w:val="0"/>
                <w:color w:val="000000"/>
                <w:kern w:val="0"/>
                <w:sz w:val="22"/>
                <w:szCs w:val="22"/>
                <w:u w:val="none"/>
                <w:lang w:val="en-US" w:eastAsia="zh-CN"/>
              </w:rPr>
              <w:t>8</w:t>
            </w:r>
          </w:p>
        </w:tc>
      </w:tr>
      <w:tr w14:paraId="38F89D8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9D7C805">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201</w:t>
            </w:r>
          </w:p>
        </w:tc>
        <w:tc>
          <w:tcPr>
            <w:tcW w:w="3527" w:type="dxa"/>
            <w:tcBorders>
              <w:top w:val="nil"/>
              <w:left w:val="nil"/>
              <w:bottom w:val="single" w:color="auto" w:sz="4" w:space="0"/>
              <w:right w:val="single" w:color="auto" w:sz="4" w:space="0"/>
            </w:tcBorders>
            <w:vAlign w:val="center"/>
          </w:tcPr>
          <w:p w14:paraId="0C1FE8E8">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一般公共服务支出</w:t>
            </w:r>
          </w:p>
        </w:tc>
        <w:tc>
          <w:tcPr>
            <w:tcW w:w="3000" w:type="dxa"/>
            <w:tcBorders>
              <w:top w:val="nil"/>
              <w:left w:val="nil"/>
              <w:bottom w:val="single" w:color="auto" w:sz="4" w:space="0"/>
              <w:right w:val="single" w:color="auto" w:sz="4" w:space="0"/>
            </w:tcBorders>
            <w:vAlign w:val="center"/>
          </w:tcPr>
          <w:p w14:paraId="33097BF1">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2,196.2</w:t>
            </w:r>
            <w:r>
              <w:rPr>
                <w:rFonts w:hint="eastAsia" w:ascii="宋体" w:hAnsi="宋体" w:cs="宋体"/>
                <w:i w:val="0"/>
                <w:iCs w:val="0"/>
                <w:color w:val="000000"/>
                <w:kern w:val="0"/>
                <w:sz w:val="22"/>
                <w:szCs w:val="22"/>
                <w:u w:val="none"/>
                <w:lang w:val="en-US" w:eastAsia="zh-CN"/>
              </w:rPr>
              <w:t>3</w:t>
            </w:r>
          </w:p>
        </w:tc>
        <w:tc>
          <w:tcPr>
            <w:tcW w:w="3492" w:type="dxa"/>
            <w:tcBorders>
              <w:top w:val="nil"/>
              <w:left w:val="nil"/>
              <w:bottom w:val="single" w:color="auto" w:sz="4" w:space="0"/>
              <w:right w:val="single" w:color="auto" w:sz="4" w:space="0"/>
            </w:tcBorders>
            <w:vAlign w:val="center"/>
          </w:tcPr>
          <w:p w14:paraId="09FA4553">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2,076.2</w:t>
            </w:r>
            <w:r>
              <w:rPr>
                <w:rFonts w:hint="eastAsia" w:ascii="宋体" w:hAnsi="宋体" w:cs="宋体"/>
                <w:i w:val="0"/>
                <w:iCs w:val="0"/>
                <w:color w:val="000000"/>
                <w:kern w:val="0"/>
                <w:sz w:val="22"/>
                <w:szCs w:val="22"/>
                <w:u w:val="none"/>
                <w:lang w:val="en-US" w:eastAsia="zh-CN"/>
              </w:rPr>
              <w:t>3</w:t>
            </w:r>
          </w:p>
        </w:tc>
        <w:tc>
          <w:tcPr>
            <w:tcW w:w="3000" w:type="dxa"/>
            <w:tcBorders>
              <w:top w:val="nil"/>
              <w:left w:val="nil"/>
              <w:bottom w:val="single" w:color="auto" w:sz="4" w:space="0"/>
              <w:right w:val="single" w:color="auto" w:sz="8" w:space="0"/>
            </w:tcBorders>
            <w:vAlign w:val="center"/>
          </w:tcPr>
          <w:p w14:paraId="4DFC97C9">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120.00</w:t>
            </w:r>
          </w:p>
        </w:tc>
      </w:tr>
      <w:tr w14:paraId="636B9B9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29464D1">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20101</w:t>
            </w:r>
          </w:p>
        </w:tc>
        <w:tc>
          <w:tcPr>
            <w:tcW w:w="3527" w:type="dxa"/>
            <w:tcBorders>
              <w:top w:val="nil"/>
              <w:left w:val="nil"/>
              <w:bottom w:val="single" w:color="auto" w:sz="4" w:space="0"/>
              <w:right w:val="single" w:color="auto" w:sz="4" w:space="0"/>
            </w:tcBorders>
            <w:vAlign w:val="center"/>
          </w:tcPr>
          <w:p w14:paraId="0D73F8A7">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人大事务</w:t>
            </w:r>
          </w:p>
        </w:tc>
        <w:tc>
          <w:tcPr>
            <w:tcW w:w="3000" w:type="dxa"/>
            <w:tcBorders>
              <w:top w:val="nil"/>
              <w:left w:val="nil"/>
              <w:bottom w:val="single" w:color="auto" w:sz="4" w:space="0"/>
              <w:right w:val="single" w:color="auto" w:sz="4" w:space="0"/>
            </w:tcBorders>
            <w:vAlign w:val="center"/>
          </w:tcPr>
          <w:p w14:paraId="63834591">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1,186.45</w:t>
            </w:r>
          </w:p>
        </w:tc>
        <w:tc>
          <w:tcPr>
            <w:tcW w:w="3492" w:type="dxa"/>
            <w:tcBorders>
              <w:top w:val="nil"/>
              <w:left w:val="nil"/>
              <w:bottom w:val="single" w:color="auto" w:sz="4" w:space="0"/>
              <w:right w:val="single" w:color="auto" w:sz="4" w:space="0"/>
            </w:tcBorders>
            <w:vAlign w:val="center"/>
          </w:tcPr>
          <w:p w14:paraId="6627EF55">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1,186.45</w:t>
            </w:r>
          </w:p>
        </w:tc>
        <w:tc>
          <w:tcPr>
            <w:tcW w:w="3000" w:type="dxa"/>
            <w:tcBorders>
              <w:top w:val="nil"/>
              <w:left w:val="nil"/>
              <w:bottom w:val="single" w:color="auto" w:sz="4" w:space="0"/>
              <w:right w:val="single" w:color="auto" w:sz="8" w:space="0"/>
            </w:tcBorders>
            <w:vAlign w:val="center"/>
          </w:tcPr>
          <w:p w14:paraId="32849BB6">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0.00</w:t>
            </w:r>
          </w:p>
        </w:tc>
      </w:tr>
      <w:tr w14:paraId="05BA6F1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D84C886">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2010103</w:t>
            </w:r>
          </w:p>
        </w:tc>
        <w:tc>
          <w:tcPr>
            <w:tcW w:w="3527" w:type="dxa"/>
            <w:tcBorders>
              <w:top w:val="nil"/>
              <w:left w:val="nil"/>
              <w:bottom w:val="single" w:color="auto" w:sz="4" w:space="0"/>
              <w:right w:val="single" w:color="auto" w:sz="4" w:space="0"/>
            </w:tcBorders>
            <w:vAlign w:val="center"/>
          </w:tcPr>
          <w:p w14:paraId="4DC6BD1A">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 xml:space="preserve">  机关服务</w:t>
            </w:r>
          </w:p>
        </w:tc>
        <w:tc>
          <w:tcPr>
            <w:tcW w:w="3000" w:type="dxa"/>
            <w:tcBorders>
              <w:top w:val="nil"/>
              <w:left w:val="nil"/>
              <w:bottom w:val="single" w:color="auto" w:sz="4" w:space="0"/>
              <w:right w:val="single" w:color="auto" w:sz="4" w:space="0"/>
            </w:tcBorders>
            <w:vAlign w:val="center"/>
          </w:tcPr>
          <w:p w14:paraId="76FAF698">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1,186.45</w:t>
            </w:r>
          </w:p>
        </w:tc>
        <w:tc>
          <w:tcPr>
            <w:tcW w:w="3492" w:type="dxa"/>
            <w:tcBorders>
              <w:top w:val="nil"/>
              <w:left w:val="nil"/>
              <w:bottom w:val="single" w:color="auto" w:sz="4" w:space="0"/>
              <w:right w:val="single" w:color="auto" w:sz="4" w:space="0"/>
            </w:tcBorders>
            <w:vAlign w:val="center"/>
          </w:tcPr>
          <w:p w14:paraId="2D042E7A">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1,186.45</w:t>
            </w:r>
          </w:p>
        </w:tc>
        <w:tc>
          <w:tcPr>
            <w:tcW w:w="3000" w:type="dxa"/>
            <w:tcBorders>
              <w:top w:val="nil"/>
              <w:left w:val="nil"/>
              <w:bottom w:val="single" w:color="auto" w:sz="4" w:space="0"/>
              <w:right w:val="single" w:color="auto" w:sz="8" w:space="0"/>
            </w:tcBorders>
            <w:vAlign w:val="center"/>
          </w:tcPr>
          <w:p w14:paraId="38CB40F9">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0.00</w:t>
            </w:r>
          </w:p>
        </w:tc>
      </w:tr>
      <w:tr w14:paraId="195E9AC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F9BF241">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20103</w:t>
            </w:r>
          </w:p>
        </w:tc>
        <w:tc>
          <w:tcPr>
            <w:tcW w:w="3527" w:type="dxa"/>
            <w:tcBorders>
              <w:top w:val="nil"/>
              <w:left w:val="nil"/>
              <w:bottom w:val="single" w:color="auto" w:sz="4" w:space="0"/>
              <w:right w:val="single" w:color="auto" w:sz="4" w:space="0"/>
            </w:tcBorders>
            <w:vAlign w:val="center"/>
          </w:tcPr>
          <w:p w14:paraId="180D05CA">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政府办公厅（室）及相关机构事务</w:t>
            </w:r>
          </w:p>
        </w:tc>
        <w:tc>
          <w:tcPr>
            <w:tcW w:w="3000" w:type="dxa"/>
            <w:tcBorders>
              <w:top w:val="nil"/>
              <w:left w:val="nil"/>
              <w:bottom w:val="single" w:color="auto" w:sz="4" w:space="0"/>
              <w:right w:val="single" w:color="auto" w:sz="4" w:space="0"/>
            </w:tcBorders>
            <w:vAlign w:val="center"/>
          </w:tcPr>
          <w:p w14:paraId="2ABB0137">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959.7</w:t>
            </w:r>
            <w:r>
              <w:rPr>
                <w:rFonts w:hint="eastAsia" w:ascii="宋体" w:hAnsi="宋体" w:cs="宋体"/>
                <w:i w:val="0"/>
                <w:iCs w:val="0"/>
                <w:color w:val="000000"/>
                <w:kern w:val="0"/>
                <w:sz w:val="22"/>
                <w:szCs w:val="22"/>
                <w:u w:val="none"/>
                <w:lang w:val="en-US" w:eastAsia="zh-CN"/>
              </w:rPr>
              <w:t>8</w:t>
            </w:r>
          </w:p>
        </w:tc>
        <w:tc>
          <w:tcPr>
            <w:tcW w:w="3492" w:type="dxa"/>
            <w:tcBorders>
              <w:top w:val="nil"/>
              <w:left w:val="nil"/>
              <w:bottom w:val="single" w:color="auto" w:sz="4" w:space="0"/>
              <w:right w:val="single" w:color="auto" w:sz="4" w:space="0"/>
            </w:tcBorders>
            <w:vAlign w:val="center"/>
          </w:tcPr>
          <w:p w14:paraId="0D54AB16">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889.7</w:t>
            </w:r>
            <w:r>
              <w:rPr>
                <w:rFonts w:hint="eastAsia" w:ascii="宋体" w:hAnsi="宋体" w:cs="宋体"/>
                <w:i w:val="0"/>
                <w:iCs w:val="0"/>
                <w:color w:val="000000"/>
                <w:kern w:val="0"/>
                <w:sz w:val="22"/>
                <w:szCs w:val="22"/>
                <w:u w:val="none"/>
                <w:lang w:val="en-US" w:eastAsia="zh-CN"/>
              </w:rPr>
              <w:t>8</w:t>
            </w:r>
          </w:p>
        </w:tc>
        <w:tc>
          <w:tcPr>
            <w:tcW w:w="3000" w:type="dxa"/>
            <w:tcBorders>
              <w:top w:val="nil"/>
              <w:left w:val="nil"/>
              <w:bottom w:val="single" w:color="auto" w:sz="4" w:space="0"/>
              <w:right w:val="single" w:color="auto" w:sz="8" w:space="0"/>
            </w:tcBorders>
            <w:vAlign w:val="center"/>
          </w:tcPr>
          <w:p w14:paraId="6D30532B">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70.00</w:t>
            </w:r>
          </w:p>
        </w:tc>
      </w:tr>
      <w:tr w14:paraId="34745BC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A4ACB47">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2010301</w:t>
            </w:r>
          </w:p>
        </w:tc>
        <w:tc>
          <w:tcPr>
            <w:tcW w:w="3527" w:type="dxa"/>
            <w:tcBorders>
              <w:top w:val="nil"/>
              <w:left w:val="nil"/>
              <w:bottom w:val="single" w:color="auto" w:sz="4" w:space="0"/>
              <w:right w:val="single" w:color="auto" w:sz="4" w:space="0"/>
            </w:tcBorders>
            <w:vAlign w:val="center"/>
          </w:tcPr>
          <w:p w14:paraId="492814FB">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 xml:space="preserve">  行政运行</w:t>
            </w:r>
          </w:p>
        </w:tc>
        <w:tc>
          <w:tcPr>
            <w:tcW w:w="3000" w:type="dxa"/>
            <w:tcBorders>
              <w:top w:val="nil"/>
              <w:left w:val="nil"/>
              <w:bottom w:val="single" w:color="auto" w:sz="4" w:space="0"/>
              <w:right w:val="single" w:color="auto" w:sz="4" w:space="0"/>
            </w:tcBorders>
            <w:vAlign w:val="center"/>
          </w:tcPr>
          <w:p w14:paraId="4C8A921F">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324.3</w:t>
            </w:r>
            <w:r>
              <w:rPr>
                <w:rFonts w:hint="eastAsia" w:ascii="宋体" w:hAnsi="宋体" w:cs="宋体"/>
                <w:i w:val="0"/>
                <w:iCs w:val="0"/>
                <w:color w:val="000000"/>
                <w:kern w:val="0"/>
                <w:sz w:val="22"/>
                <w:szCs w:val="22"/>
                <w:u w:val="none"/>
                <w:lang w:val="en-US" w:eastAsia="zh-CN"/>
              </w:rPr>
              <w:t>6</w:t>
            </w:r>
          </w:p>
        </w:tc>
        <w:tc>
          <w:tcPr>
            <w:tcW w:w="3492" w:type="dxa"/>
            <w:tcBorders>
              <w:top w:val="nil"/>
              <w:left w:val="nil"/>
              <w:bottom w:val="single" w:color="auto" w:sz="4" w:space="0"/>
              <w:right w:val="single" w:color="auto" w:sz="4" w:space="0"/>
            </w:tcBorders>
            <w:vAlign w:val="center"/>
          </w:tcPr>
          <w:p w14:paraId="3464C1F5">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324.3</w:t>
            </w:r>
            <w:r>
              <w:rPr>
                <w:rFonts w:hint="eastAsia" w:ascii="宋体" w:hAnsi="宋体" w:cs="宋体"/>
                <w:i w:val="0"/>
                <w:iCs w:val="0"/>
                <w:color w:val="000000"/>
                <w:kern w:val="0"/>
                <w:sz w:val="22"/>
                <w:szCs w:val="22"/>
                <w:u w:val="none"/>
                <w:lang w:val="en-US" w:eastAsia="zh-CN"/>
              </w:rPr>
              <w:t>6</w:t>
            </w:r>
          </w:p>
        </w:tc>
        <w:tc>
          <w:tcPr>
            <w:tcW w:w="3000" w:type="dxa"/>
            <w:tcBorders>
              <w:top w:val="nil"/>
              <w:left w:val="nil"/>
              <w:bottom w:val="single" w:color="auto" w:sz="4" w:space="0"/>
              <w:right w:val="single" w:color="auto" w:sz="8" w:space="0"/>
            </w:tcBorders>
            <w:vAlign w:val="center"/>
          </w:tcPr>
          <w:p w14:paraId="455C3126">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0.00</w:t>
            </w:r>
          </w:p>
        </w:tc>
      </w:tr>
      <w:tr w14:paraId="6A7A0E3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389120EC">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2010302</w:t>
            </w:r>
          </w:p>
        </w:tc>
        <w:tc>
          <w:tcPr>
            <w:tcW w:w="3527" w:type="dxa"/>
            <w:tcBorders>
              <w:top w:val="nil"/>
              <w:left w:val="nil"/>
              <w:bottom w:val="single" w:color="auto" w:sz="8" w:space="0"/>
              <w:right w:val="single" w:color="auto" w:sz="4" w:space="0"/>
            </w:tcBorders>
            <w:vAlign w:val="center"/>
          </w:tcPr>
          <w:p w14:paraId="2D423E74">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 xml:space="preserve">  一般行政管理事务</w:t>
            </w:r>
          </w:p>
        </w:tc>
        <w:tc>
          <w:tcPr>
            <w:tcW w:w="3000" w:type="dxa"/>
            <w:tcBorders>
              <w:top w:val="nil"/>
              <w:left w:val="nil"/>
              <w:bottom w:val="single" w:color="auto" w:sz="8" w:space="0"/>
              <w:right w:val="single" w:color="auto" w:sz="4" w:space="0"/>
            </w:tcBorders>
            <w:vAlign w:val="center"/>
          </w:tcPr>
          <w:p w14:paraId="0D7023C2">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564.53</w:t>
            </w:r>
          </w:p>
        </w:tc>
        <w:tc>
          <w:tcPr>
            <w:tcW w:w="3492" w:type="dxa"/>
            <w:tcBorders>
              <w:top w:val="nil"/>
              <w:left w:val="nil"/>
              <w:bottom w:val="single" w:color="auto" w:sz="8" w:space="0"/>
              <w:right w:val="single" w:color="auto" w:sz="4" w:space="0"/>
            </w:tcBorders>
            <w:vAlign w:val="center"/>
          </w:tcPr>
          <w:p w14:paraId="2D8B9270">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494.53</w:t>
            </w:r>
          </w:p>
        </w:tc>
        <w:tc>
          <w:tcPr>
            <w:tcW w:w="3000" w:type="dxa"/>
            <w:tcBorders>
              <w:top w:val="nil"/>
              <w:left w:val="nil"/>
              <w:bottom w:val="single" w:color="auto" w:sz="8" w:space="0"/>
              <w:right w:val="single" w:color="auto" w:sz="8" w:space="0"/>
            </w:tcBorders>
            <w:vAlign w:val="center"/>
          </w:tcPr>
          <w:p w14:paraId="1F7ECDC4">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70.00</w:t>
            </w:r>
          </w:p>
        </w:tc>
      </w:tr>
      <w:tr w14:paraId="68BBE87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54FD589F">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2010308</w:t>
            </w:r>
          </w:p>
        </w:tc>
        <w:tc>
          <w:tcPr>
            <w:tcW w:w="3527" w:type="dxa"/>
            <w:tcBorders>
              <w:top w:val="nil"/>
              <w:left w:val="nil"/>
              <w:bottom w:val="single" w:color="auto" w:sz="8" w:space="0"/>
              <w:right w:val="single" w:color="auto" w:sz="4" w:space="0"/>
            </w:tcBorders>
            <w:vAlign w:val="center"/>
          </w:tcPr>
          <w:p w14:paraId="76FFCF6B">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 xml:space="preserve">  信访事务</w:t>
            </w:r>
          </w:p>
        </w:tc>
        <w:tc>
          <w:tcPr>
            <w:tcW w:w="3000" w:type="dxa"/>
            <w:tcBorders>
              <w:top w:val="nil"/>
              <w:left w:val="nil"/>
              <w:bottom w:val="single" w:color="auto" w:sz="8" w:space="0"/>
              <w:right w:val="single" w:color="auto" w:sz="4" w:space="0"/>
            </w:tcBorders>
            <w:vAlign w:val="center"/>
          </w:tcPr>
          <w:p w14:paraId="62C521E5">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40.00</w:t>
            </w:r>
          </w:p>
        </w:tc>
        <w:tc>
          <w:tcPr>
            <w:tcW w:w="3492" w:type="dxa"/>
            <w:tcBorders>
              <w:top w:val="nil"/>
              <w:left w:val="nil"/>
              <w:bottom w:val="single" w:color="auto" w:sz="8" w:space="0"/>
              <w:right w:val="single" w:color="auto" w:sz="4" w:space="0"/>
            </w:tcBorders>
            <w:vAlign w:val="center"/>
          </w:tcPr>
          <w:p w14:paraId="6EEBA776">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40.00</w:t>
            </w:r>
          </w:p>
        </w:tc>
        <w:tc>
          <w:tcPr>
            <w:tcW w:w="3000" w:type="dxa"/>
            <w:tcBorders>
              <w:top w:val="nil"/>
              <w:left w:val="nil"/>
              <w:bottom w:val="single" w:color="auto" w:sz="8" w:space="0"/>
              <w:right w:val="single" w:color="auto" w:sz="8" w:space="0"/>
            </w:tcBorders>
            <w:vAlign w:val="center"/>
          </w:tcPr>
          <w:p w14:paraId="45D096E8">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5A9163D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105DB67C">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2010399</w:t>
            </w:r>
          </w:p>
        </w:tc>
        <w:tc>
          <w:tcPr>
            <w:tcW w:w="3527" w:type="dxa"/>
            <w:tcBorders>
              <w:top w:val="nil"/>
              <w:left w:val="nil"/>
              <w:bottom w:val="single" w:color="auto" w:sz="8" w:space="0"/>
              <w:right w:val="single" w:color="auto" w:sz="4" w:space="0"/>
            </w:tcBorders>
            <w:vAlign w:val="center"/>
          </w:tcPr>
          <w:p w14:paraId="11C45F9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 xml:space="preserve">  其他政府办公厅（室）及相关机构事务支出</w:t>
            </w:r>
          </w:p>
        </w:tc>
        <w:tc>
          <w:tcPr>
            <w:tcW w:w="3000" w:type="dxa"/>
            <w:tcBorders>
              <w:top w:val="nil"/>
              <w:left w:val="nil"/>
              <w:bottom w:val="single" w:color="auto" w:sz="8" w:space="0"/>
              <w:right w:val="single" w:color="auto" w:sz="4" w:space="0"/>
            </w:tcBorders>
            <w:vAlign w:val="center"/>
          </w:tcPr>
          <w:p w14:paraId="3977E0CB">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30.89</w:t>
            </w:r>
          </w:p>
        </w:tc>
        <w:tc>
          <w:tcPr>
            <w:tcW w:w="3492" w:type="dxa"/>
            <w:tcBorders>
              <w:top w:val="nil"/>
              <w:left w:val="nil"/>
              <w:bottom w:val="single" w:color="auto" w:sz="8" w:space="0"/>
              <w:right w:val="single" w:color="auto" w:sz="4" w:space="0"/>
            </w:tcBorders>
            <w:vAlign w:val="center"/>
          </w:tcPr>
          <w:p w14:paraId="2710781D">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30.89</w:t>
            </w:r>
          </w:p>
        </w:tc>
        <w:tc>
          <w:tcPr>
            <w:tcW w:w="3000" w:type="dxa"/>
            <w:tcBorders>
              <w:top w:val="nil"/>
              <w:left w:val="nil"/>
              <w:bottom w:val="single" w:color="auto" w:sz="8" w:space="0"/>
              <w:right w:val="single" w:color="auto" w:sz="8" w:space="0"/>
            </w:tcBorders>
            <w:vAlign w:val="center"/>
          </w:tcPr>
          <w:p w14:paraId="36D20CB1">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6ED9D89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55AB4B17">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20113</w:t>
            </w:r>
          </w:p>
        </w:tc>
        <w:tc>
          <w:tcPr>
            <w:tcW w:w="3527" w:type="dxa"/>
            <w:tcBorders>
              <w:top w:val="nil"/>
              <w:left w:val="nil"/>
              <w:bottom w:val="single" w:color="auto" w:sz="8" w:space="0"/>
              <w:right w:val="single" w:color="auto" w:sz="4" w:space="0"/>
            </w:tcBorders>
            <w:vAlign w:val="center"/>
          </w:tcPr>
          <w:p w14:paraId="530576C8">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商贸事务</w:t>
            </w:r>
          </w:p>
        </w:tc>
        <w:tc>
          <w:tcPr>
            <w:tcW w:w="3000" w:type="dxa"/>
            <w:tcBorders>
              <w:top w:val="nil"/>
              <w:left w:val="nil"/>
              <w:bottom w:val="single" w:color="auto" w:sz="8" w:space="0"/>
              <w:right w:val="single" w:color="auto" w:sz="4" w:space="0"/>
            </w:tcBorders>
            <w:vAlign w:val="center"/>
          </w:tcPr>
          <w:p w14:paraId="62A2063F">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25.00</w:t>
            </w:r>
          </w:p>
        </w:tc>
        <w:tc>
          <w:tcPr>
            <w:tcW w:w="3492" w:type="dxa"/>
            <w:tcBorders>
              <w:top w:val="nil"/>
              <w:left w:val="nil"/>
              <w:bottom w:val="single" w:color="auto" w:sz="8" w:space="0"/>
              <w:right w:val="single" w:color="auto" w:sz="4" w:space="0"/>
            </w:tcBorders>
            <w:vAlign w:val="center"/>
          </w:tcPr>
          <w:p w14:paraId="4CE724EA">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c>
          <w:tcPr>
            <w:tcW w:w="3000" w:type="dxa"/>
            <w:tcBorders>
              <w:top w:val="nil"/>
              <w:left w:val="nil"/>
              <w:bottom w:val="single" w:color="auto" w:sz="8" w:space="0"/>
              <w:right w:val="single" w:color="auto" w:sz="8" w:space="0"/>
            </w:tcBorders>
            <w:vAlign w:val="center"/>
          </w:tcPr>
          <w:p w14:paraId="747DBC21">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25.00</w:t>
            </w:r>
          </w:p>
        </w:tc>
      </w:tr>
      <w:tr w14:paraId="77B9114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7AACB36A">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2011308</w:t>
            </w:r>
          </w:p>
        </w:tc>
        <w:tc>
          <w:tcPr>
            <w:tcW w:w="3527" w:type="dxa"/>
            <w:tcBorders>
              <w:top w:val="nil"/>
              <w:left w:val="nil"/>
              <w:bottom w:val="single" w:color="auto" w:sz="8" w:space="0"/>
              <w:right w:val="single" w:color="auto" w:sz="4" w:space="0"/>
            </w:tcBorders>
            <w:vAlign w:val="center"/>
          </w:tcPr>
          <w:p w14:paraId="62A6D9E7">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 xml:space="preserve">  招商引资</w:t>
            </w:r>
          </w:p>
        </w:tc>
        <w:tc>
          <w:tcPr>
            <w:tcW w:w="3000" w:type="dxa"/>
            <w:tcBorders>
              <w:top w:val="nil"/>
              <w:left w:val="nil"/>
              <w:bottom w:val="single" w:color="auto" w:sz="8" w:space="0"/>
              <w:right w:val="single" w:color="auto" w:sz="4" w:space="0"/>
            </w:tcBorders>
            <w:vAlign w:val="center"/>
          </w:tcPr>
          <w:p w14:paraId="36778688">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25.00</w:t>
            </w:r>
          </w:p>
        </w:tc>
        <w:tc>
          <w:tcPr>
            <w:tcW w:w="3492" w:type="dxa"/>
            <w:tcBorders>
              <w:top w:val="nil"/>
              <w:left w:val="nil"/>
              <w:bottom w:val="single" w:color="auto" w:sz="8" w:space="0"/>
              <w:right w:val="single" w:color="auto" w:sz="4" w:space="0"/>
            </w:tcBorders>
            <w:vAlign w:val="center"/>
          </w:tcPr>
          <w:p w14:paraId="2FECF523">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c>
          <w:tcPr>
            <w:tcW w:w="3000" w:type="dxa"/>
            <w:tcBorders>
              <w:top w:val="nil"/>
              <w:left w:val="nil"/>
              <w:bottom w:val="single" w:color="auto" w:sz="8" w:space="0"/>
              <w:right w:val="single" w:color="auto" w:sz="8" w:space="0"/>
            </w:tcBorders>
            <w:vAlign w:val="center"/>
          </w:tcPr>
          <w:p w14:paraId="719139C8">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25.00</w:t>
            </w:r>
          </w:p>
        </w:tc>
      </w:tr>
      <w:tr w14:paraId="20C280A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19EB2331">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20134</w:t>
            </w:r>
          </w:p>
        </w:tc>
        <w:tc>
          <w:tcPr>
            <w:tcW w:w="3527" w:type="dxa"/>
            <w:tcBorders>
              <w:top w:val="nil"/>
              <w:left w:val="nil"/>
              <w:bottom w:val="single" w:color="auto" w:sz="8" w:space="0"/>
              <w:right w:val="single" w:color="auto" w:sz="4" w:space="0"/>
            </w:tcBorders>
            <w:vAlign w:val="center"/>
          </w:tcPr>
          <w:p w14:paraId="57E79DB3">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统战事务</w:t>
            </w:r>
          </w:p>
        </w:tc>
        <w:tc>
          <w:tcPr>
            <w:tcW w:w="3000" w:type="dxa"/>
            <w:tcBorders>
              <w:top w:val="nil"/>
              <w:left w:val="nil"/>
              <w:bottom w:val="single" w:color="auto" w:sz="8" w:space="0"/>
              <w:right w:val="single" w:color="auto" w:sz="4" w:space="0"/>
            </w:tcBorders>
            <w:vAlign w:val="center"/>
          </w:tcPr>
          <w:p w14:paraId="75725B75">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20.00</w:t>
            </w:r>
          </w:p>
        </w:tc>
        <w:tc>
          <w:tcPr>
            <w:tcW w:w="3492" w:type="dxa"/>
            <w:tcBorders>
              <w:top w:val="nil"/>
              <w:left w:val="nil"/>
              <w:bottom w:val="single" w:color="auto" w:sz="8" w:space="0"/>
              <w:right w:val="single" w:color="auto" w:sz="4" w:space="0"/>
            </w:tcBorders>
            <w:vAlign w:val="center"/>
          </w:tcPr>
          <w:p w14:paraId="61B71EEB">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c>
          <w:tcPr>
            <w:tcW w:w="3000" w:type="dxa"/>
            <w:tcBorders>
              <w:top w:val="nil"/>
              <w:left w:val="nil"/>
              <w:bottom w:val="single" w:color="auto" w:sz="8" w:space="0"/>
              <w:right w:val="single" w:color="auto" w:sz="8" w:space="0"/>
            </w:tcBorders>
            <w:vAlign w:val="center"/>
          </w:tcPr>
          <w:p w14:paraId="6D04929A">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20.00</w:t>
            </w:r>
          </w:p>
        </w:tc>
      </w:tr>
      <w:tr w14:paraId="2BD862B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5DE5C944">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2013402</w:t>
            </w:r>
          </w:p>
        </w:tc>
        <w:tc>
          <w:tcPr>
            <w:tcW w:w="3527" w:type="dxa"/>
            <w:tcBorders>
              <w:top w:val="nil"/>
              <w:left w:val="nil"/>
              <w:bottom w:val="single" w:color="auto" w:sz="8" w:space="0"/>
              <w:right w:val="single" w:color="auto" w:sz="4" w:space="0"/>
            </w:tcBorders>
            <w:vAlign w:val="center"/>
          </w:tcPr>
          <w:p w14:paraId="3BD045AF">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 xml:space="preserve">  一般行政管理事务</w:t>
            </w:r>
          </w:p>
        </w:tc>
        <w:tc>
          <w:tcPr>
            <w:tcW w:w="3000" w:type="dxa"/>
            <w:tcBorders>
              <w:top w:val="nil"/>
              <w:left w:val="nil"/>
              <w:bottom w:val="single" w:color="auto" w:sz="8" w:space="0"/>
              <w:right w:val="single" w:color="auto" w:sz="4" w:space="0"/>
            </w:tcBorders>
            <w:vAlign w:val="center"/>
          </w:tcPr>
          <w:p w14:paraId="7D5FEB41">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20.00</w:t>
            </w:r>
          </w:p>
        </w:tc>
        <w:tc>
          <w:tcPr>
            <w:tcW w:w="3492" w:type="dxa"/>
            <w:tcBorders>
              <w:top w:val="nil"/>
              <w:left w:val="nil"/>
              <w:bottom w:val="single" w:color="auto" w:sz="8" w:space="0"/>
              <w:right w:val="single" w:color="auto" w:sz="4" w:space="0"/>
            </w:tcBorders>
            <w:vAlign w:val="center"/>
          </w:tcPr>
          <w:p w14:paraId="08E4F468">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c>
          <w:tcPr>
            <w:tcW w:w="3000" w:type="dxa"/>
            <w:tcBorders>
              <w:top w:val="nil"/>
              <w:left w:val="nil"/>
              <w:bottom w:val="single" w:color="auto" w:sz="8" w:space="0"/>
              <w:right w:val="single" w:color="auto" w:sz="8" w:space="0"/>
            </w:tcBorders>
            <w:vAlign w:val="center"/>
          </w:tcPr>
          <w:p w14:paraId="48042292">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20.00</w:t>
            </w:r>
          </w:p>
        </w:tc>
      </w:tr>
      <w:tr w14:paraId="6B10DCB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2257ABD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20136</w:t>
            </w:r>
          </w:p>
        </w:tc>
        <w:tc>
          <w:tcPr>
            <w:tcW w:w="3527" w:type="dxa"/>
            <w:tcBorders>
              <w:top w:val="nil"/>
              <w:left w:val="nil"/>
              <w:bottom w:val="single" w:color="auto" w:sz="8" w:space="0"/>
              <w:right w:val="single" w:color="auto" w:sz="4" w:space="0"/>
            </w:tcBorders>
            <w:vAlign w:val="center"/>
          </w:tcPr>
          <w:p w14:paraId="46A64DB2">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其他共产党事务支出</w:t>
            </w:r>
          </w:p>
        </w:tc>
        <w:tc>
          <w:tcPr>
            <w:tcW w:w="3000" w:type="dxa"/>
            <w:tcBorders>
              <w:top w:val="nil"/>
              <w:left w:val="nil"/>
              <w:bottom w:val="single" w:color="auto" w:sz="8" w:space="0"/>
              <w:right w:val="single" w:color="auto" w:sz="4" w:space="0"/>
            </w:tcBorders>
            <w:vAlign w:val="center"/>
          </w:tcPr>
          <w:p w14:paraId="5C420A62">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5.00</w:t>
            </w:r>
          </w:p>
        </w:tc>
        <w:tc>
          <w:tcPr>
            <w:tcW w:w="3492" w:type="dxa"/>
            <w:tcBorders>
              <w:top w:val="nil"/>
              <w:left w:val="nil"/>
              <w:bottom w:val="single" w:color="auto" w:sz="8" w:space="0"/>
              <w:right w:val="single" w:color="auto" w:sz="4" w:space="0"/>
            </w:tcBorders>
            <w:vAlign w:val="center"/>
          </w:tcPr>
          <w:p w14:paraId="3232B187">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c>
          <w:tcPr>
            <w:tcW w:w="3000" w:type="dxa"/>
            <w:tcBorders>
              <w:top w:val="nil"/>
              <w:left w:val="nil"/>
              <w:bottom w:val="single" w:color="auto" w:sz="8" w:space="0"/>
              <w:right w:val="single" w:color="auto" w:sz="8" w:space="0"/>
            </w:tcBorders>
            <w:vAlign w:val="center"/>
          </w:tcPr>
          <w:p w14:paraId="390DCF01">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5.00</w:t>
            </w:r>
          </w:p>
        </w:tc>
      </w:tr>
      <w:tr w14:paraId="77194B7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26690B6A">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2013602</w:t>
            </w:r>
          </w:p>
        </w:tc>
        <w:tc>
          <w:tcPr>
            <w:tcW w:w="3527" w:type="dxa"/>
            <w:tcBorders>
              <w:top w:val="nil"/>
              <w:left w:val="nil"/>
              <w:bottom w:val="single" w:color="auto" w:sz="8" w:space="0"/>
              <w:right w:val="single" w:color="auto" w:sz="4" w:space="0"/>
            </w:tcBorders>
            <w:vAlign w:val="center"/>
          </w:tcPr>
          <w:p w14:paraId="0F30ECC4">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 xml:space="preserve">  一般行政管理事务</w:t>
            </w:r>
          </w:p>
        </w:tc>
        <w:tc>
          <w:tcPr>
            <w:tcW w:w="3000" w:type="dxa"/>
            <w:tcBorders>
              <w:top w:val="nil"/>
              <w:left w:val="nil"/>
              <w:bottom w:val="single" w:color="auto" w:sz="8" w:space="0"/>
              <w:right w:val="single" w:color="auto" w:sz="4" w:space="0"/>
            </w:tcBorders>
            <w:vAlign w:val="center"/>
          </w:tcPr>
          <w:p w14:paraId="16457CA7">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5.00</w:t>
            </w:r>
          </w:p>
        </w:tc>
        <w:tc>
          <w:tcPr>
            <w:tcW w:w="3492" w:type="dxa"/>
            <w:tcBorders>
              <w:top w:val="nil"/>
              <w:left w:val="nil"/>
              <w:bottom w:val="single" w:color="auto" w:sz="8" w:space="0"/>
              <w:right w:val="single" w:color="auto" w:sz="4" w:space="0"/>
            </w:tcBorders>
            <w:vAlign w:val="center"/>
          </w:tcPr>
          <w:p w14:paraId="29C12D46">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c>
          <w:tcPr>
            <w:tcW w:w="3000" w:type="dxa"/>
            <w:tcBorders>
              <w:top w:val="nil"/>
              <w:left w:val="nil"/>
              <w:bottom w:val="single" w:color="auto" w:sz="8" w:space="0"/>
              <w:right w:val="single" w:color="auto" w:sz="8" w:space="0"/>
            </w:tcBorders>
            <w:vAlign w:val="center"/>
          </w:tcPr>
          <w:p w14:paraId="0C961FC1">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5.00</w:t>
            </w:r>
          </w:p>
        </w:tc>
      </w:tr>
      <w:tr w14:paraId="5BC6CD8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5DFB396B">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204</w:t>
            </w:r>
          </w:p>
        </w:tc>
        <w:tc>
          <w:tcPr>
            <w:tcW w:w="3527" w:type="dxa"/>
            <w:tcBorders>
              <w:top w:val="nil"/>
              <w:left w:val="nil"/>
              <w:bottom w:val="single" w:color="auto" w:sz="8" w:space="0"/>
              <w:right w:val="single" w:color="auto" w:sz="4" w:space="0"/>
            </w:tcBorders>
            <w:vAlign w:val="center"/>
          </w:tcPr>
          <w:p w14:paraId="3A7376ED">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公共安全支出</w:t>
            </w:r>
          </w:p>
        </w:tc>
        <w:tc>
          <w:tcPr>
            <w:tcW w:w="3000" w:type="dxa"/>
            <w:tcBorders>
              <w:top w:val="nil"/>
              <w:left w:val="nil"/>
              <w:bottom w:val="single" w:color="auto" w:sz="8" w:space="0"/>
              <w:right w:val="single" w:color="auto" w:sz="4" w:space="0"/>
            </w:tcBorders>
            <w:vAlign w:val="center"/>
          </w:tcPr>
          <w:p w14:paraId="60C1EB3A">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14.47</w:t>
            </w:r>
          </w:p>
        </w:tc>
        <w:tc>
          <w:tcPr>
            <w:tcW w:w="3492" w:type="dxa"/>
            <w:tcBorders>
              <w:top w:val="nil"/>
              <w:left w:val="nil"/>
              <w:bottom w:val="single" w:color="auto" w:sz="8" w:space="0"/>
              <w:right w:val="single" w:color="auto" w:sz="4" w:space="0"/>
            </w:tcBorders>
            <w:vAlign w:val="center"/>
          </w:tcPr>
          <w:p w14:paraId="1B05D449">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14.47</w:t>
            </w:r>
          </w:p>
        </w:tc>
        <w:tc>
          <w:tcPr>
            <w:tcW w:w="3000" w:type="dxa"/>
            <w:tcBorders>
              <w:top w:val="nil"/>
              <w:left w:val="nil"/>
              <w:bottom w:val="single" w:color="auto" w:sz="8" w:space="0"/>
              <w:right w:val="single" w:color="auto" w:sz="8" w:space="0"/>
            </w:tcBorders>
            <w:vAlign w:val="center"/>
          </w:tcPr>
          <w:p w14:paraId="2CB2BEC1">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3FCEB42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73D5918F">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20402</w:t>
            </w:r>
          </w:p>
        </w:tc>
        <w:tc>
          <w:tcPr>
            <w:tcW w:w="3527" w:type="dxa"/>
            <w:tcBorders>
              <w:top w:val="nil"/>
              <w:left w:val="nil"/>
              <w:bottom w:val="single" w:color="auto" w:sz="8" w:space="0"/>
              <w:right w:val="single" w:color="auto" w:sz="4" w:space="0"/>
            </w:tcBorders>
            <w:vAlign w:val="center"/>
          </w:tcPr>
          <w:p w14:paraId="29761119">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公安</w:t>
            </w:r>
          </w:p>
        </w:tc>
        <w:tc>
          <w:tcPr>
            <w:tcW w:w="3000" w:type="dxa"/>
            <w:tcBorders>
              <w:top w:val="nil"/>
              <w:left w:val="nil"/>
              <w:bottom w:val="single" w:color="auto" w:sz="8" w:space="0"/>
              <w:right w:val="single" w:color="auto" w:sz="4" w:space="0"/>
            </w:tcBorders>
            <w:vAlign w:val="center"/>
          </w:tcPr>
          <w:p w14:paraId="1B0F0595">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14.47</w:t>
            </w:r>
          </w:p>
        </w:tc>
        <w:tc>
          <w:tcPr>
            <w:tcW w:w="3492" w:type="dxa"/>
            <w:tcBorders>
              <w:top w:val="nil"/>
              <w:left w:val="nil"/>
              <w:bottom w:val="single" w:color="auto" w:sz="8" w:space="0"/>
              <w:right w:val="single" w:color="auto" w:sz="4" w:space="0"/>
            </w:tcBorders>
            <w:vAlign w:val="center"/>
          </w:tcPr>
          <w:p w14:paraId="29B9C337">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14.47</w:t>
            </w:r>
          </w:p>
        </w:tc>
        <w:tc>
          <w:tcPr>
            <w:tcW w:w="3000" w:type="dxa"/>
            <w:tcBorders>
              <w:top w:val="nil"/>
              <w:left w:val="nil"/>
              <w:bottom w:val="single" w:color="auto" w:sz="8" w:space="0"/>
              <w:right w:val="single" w:color="auto" w:sz="8" w:space="0"/>
            </w:tcBorders>
            <w:vAlign w:val="center"/>
          </w:tcPr>
          <w:p w14:paraId="14BD601F">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42FAE98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0EF1AA17">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2040219</w:t>
            </w:r>
          </w:p>
        </w:tc>
        <w:tc>
          <w:tcPr>
            <w:tcW w:w="3527" w:type="dxa"/>
            <w:tcBorders>
              <w:top w:val="nil"/>
              <w:left w:val="nil"/>
              <w:bottom w:val="single" w:color="auto" w:sz="8" w:space="0"/>
              <w:right w:val="single" w:color="auto" w:sz="4" w:space="0"/>
            </w:tcBorders>
            <w:vAlign w:val="center"/>
          </w:tcPr>
          <w:p w14:paraId="6A1131F4">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 xml:space="preserve">  信息化建设</w:t>
            </w:r>
          </w:p>
        </w:tc>
        <w:tc>
          <w:tcPr>
            <w:tcW w:w="3000" w:type="dxa"/>
            <w:tcBorders>
              <w:top w:val="nil"/>
              <w:left w:val="nil"/>
              <w:bottom w:val="single" w:color="auto" w:sz="8" w:space="0"/>
              <w:right w:val="single" w:color="auto" w:sz="4" w:space="0"/>
            </w:tcBorders>
            <w:vAlign w:val="center"/>
          </w:tcPr>
          <w:p w14:paraId="073587B7">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14.47</w:t>
            </w:r>
          </w:p>
        </w:tc>
        <w:tc>
          <w:tcPr>
            <w:tcW w:w="3492" w:type="dxa"/>
            <w:tcBorders>
              <w:top w:val="nil"/>
              <w:left w:val="nil"/>
              <w:bottom w:val="single" w:color="auto" w:sz="8" w:space="0"/>
              <w:right w:val="single" w:color="auto" w:sz="4" w:space="0"/>
            </w:tcBorders>
            <w:vAlign w:val="center"/>
          </w:tcPr>
          <w:p w14:paraId="420B579C">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14.47</w:t>
            </w:r>
          </w:p>
        </w:tc>
        <w:tc>
          <w:tcPr>
            <w:tcW w:w="3000" w:type="dxa"/>
            <w:tcBorders>
              <w:top w:val="nil"/>
              <w:left w:val="nil"/>
              <w:bottom w:val="single" w:color="auto" w:sz="8" w:space="0"/>
              <w:right w:val="single" w:color="auto" w:sz="8" w:space="0"/>
            </w:tcBorders>
            <w:vAlign w:val="center"/>
          </w:tcPr>
          <w:p w14:paraId="54E39290">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31A69F6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4F5345CA">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208</w:t>
            </w:r>
          </w:p>
        </w:tc>
        <w:tc>
          <w:tcPr>
            <w:tcW w:w="3527" w:type="dxa"/>
            <w:tcBorders>
              <w:top w:val="nil"/>
              <w:left w:val="nil"/>
              <w:bottom w:val="single" w:color="auto" w:sz="8" w:space="0"/>
              <w:right w:val="single" w:color="auto" w:sz="4" w:space="0"/>
            </w:tcBorders>
            <w:vAlign w:val="center"/>
          </w:tcPr>
          <w:p w14:paraId="15A647E1">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社会保障和就业支出</w:t>
            </w:r>
          </w:p>
        </w:tc>
        <w:tc>
          <w:tcPr>
            <w:tcW w:w="3000" w:type="dxa"/>
            <w:tcBorders>
              <w:top w:val="nil"/>
              <w:left w:val="nil"/>
              <w:bottom w:val="single" w:color="auto" w:sz="8" w:space="0"/>
              <w:right w:val="single" w:color="auto" w:sz="4" w:space="0"/>
            </w:tcBorders>
            <w:vAlign w:val="center"/>
          </w:tcPr>
          <w:p w14:paraId="392493D8">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165.83</w:t>
            </w:r>
          </w:p>
        </w:tc>
        <w:tc>
          <w:tcPr>
            <w:tcW w:w="3492" w:type="dxa"/>
            <w:tcBorders>
              <w:top w:val="nil"/>
              <w:left w:val="nil"/>
              <w:bottom w:val="single" w:color="auto" w:sz="8" w:space="0"/>
              <w:right w:val="single" w:color="auto" w:sz="4" w:space="0"/>
            </w:tcBorders>
            <w:vAlign w:val="center"/>
          </w:tcPr>
          <w:p w14:paraId="1F2971D2">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165.83</w:t>
            </w:r>
          </w:p>
        </w:tc>
        <w:tc>
          <w:tcPr>
            <w:tcW w:w="3000" w:type="dxa"/>
            <w:tcBorders>
              <w:top w:val="nil"/>
              <w:left w:val="nil"/>
              <w:bottom w:val="single" w:color="auto" w:sz="8" w:space="0"/>
              <w:right w:val="single" w:color="auto" w:sz="8" w:space="0"/>
            </w:tcBorders>
            <w:vAlign w:val="center"/>
          </w:tcPr>
          <w:p w14:paraId="62E50E0E">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11DD812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76A8C42D">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20802</w:t>
            </w:r>
          </w:p>
        </w:tc>
        <w:tc>
          <w:tcPr>
            <w:tcW w:w="3527" w:type="dxa"/>
            <w:tcBorders>
              <w:top w:val="nil"/>
              <w:left w:val="nil"/>
              <w:bottom w:val="single" w:color="auto" w:sz="8" w:space="0"/>
              <w:right w:val="single" w:color="auto" w:sz="4" w:space="0"/>
            </w:tcBorders>
            <w:vAlign w:val="center"/>
          </w:tcPr>
          <w:p w14:paraId="033C165B">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民政管理事务</w:t>
            </w:r>
          </w:p>
        </w:tc>
        <w:tc>
          <w:tcPr>
            <w:tcW w:w="3000" w:type="dxa"/>
            <w:tcBorders>
              <w:top w:val="nil"/>
              <w:left w:val="nil"/>
              <w:bottom w:val="single" w:color="auto" w:sz="8" w:space="0"/>
              <w:right w:val="single" w:color="auto" w:sz="4" w:space="0"/>
            </w:tcBorders>
            <w:vAlign w:val="center"/>
          </w:tcPr>
          <w:p w14:paraId="04C1769E">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9.23</w:t>
            </w:r>
          </w:p>
        </w:tc>
        <w:tc>
          <w:tcPr>
            <w:tcW w:w="3492" w:type="dxa"/>
            <w:tcBorders>
              <w:top w:val="nil"/>
              <w:left w:val="nil"/>
              <w:bottom w:val="single" w:color="auto" w:sz="8" w:space="0"/>
              <w:right w:val="single" w:color="auto" w:sz="4" w:space="0"/>
            </w:tcBorders>
            <w:vAlign w:val="center"/>
          </w:tcPr>
          <w:p w14:paraId="1AE9B5B7">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9.23</w:t>
            </w:r>
          </w:p>
        </w:tc>
        <w:tc>
          <w:tcPr>
            <w:tcW w:w="3000" w:type="dxa"/>
            <w:tcBorders>
              <w:top w:val="nil"/>
              <w:left w:val="nil"/>
              <w:bottom w:val="single" w:color="auto" w:sz="8" w:space="0"/>
              <w:right w:val="single" w:color="auto" w:sz="8" w:space="0"/>
            </w:tcBorders>
            <w:vAlign w:val="center"/>
          </w:tcPr>
          <w:p w14:paraId="5B5ED84E">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1971C32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494513F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2080208</w:t>
            </w:r>
          </w:p>
        </w:tc>
        <w:tc>
          <w:tcPr>
            <w:tcW w:w="3527" w:type="dxa"/>
            <w:tcBorders>
              <w:top w:val="nil"/>
              <w:left w:val="nil"/>
              <w:bottom w:val="single" w:color="auto" w:sz="8" w:space="0"/>
              <w:right w:val="single" w:color="auto" w:sz="4" w:space="0"/>
            </w:tcBorders>
            <w:vAlign w:val="center"/>
          </w:tcPr>
          <w:p w14:paraId="1713666F">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 xml:space="preserve">  基层政权建设和社区治理</w:t>
            </w:r>
          </w:p>
        </w:tc>
        <w:tc>
          <w:tcPr>
            <w:tcW w:w="3000" w:type="dxa"/>
            <w:tcBorders>
              <w:top w:val="nil"/>
              <w:left w:val="nil"/>
              <w:bottom w:val="single" w:color="auto" w:sz="8" w:space="0"/>
              <w:right w:val="single" w:color="auto" w:sz="4" w:space="0"/>
            </w:tcBorders>
            <w:vAlign w:val="center"/>
          </w:tcPr>
          <w:p w14:paraId="44C281D3">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9.23</w:t>
            </w:r>
          </w:p>
        </w:tc>
        <w:tc>
          <w:tcPr>
            <w:tcW w:w="3492" w:type="dxa"/>
            <w:tcBorders>
              <w:top w:val="nil"/>
              <w:left w:val="nil"/>
              <w:bottom w:val="single" w:color="auto" w:sz="8" w:space="0"/>
              <w:right w:val="single" w:color="auto" w:sz="4" w:space="0"/>
            </w:tcBorders>
            <w:vAlign w:val="center"/>
          </w:tcPr>
          <w:p w14:paraId="142FE234">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9.23</w:t>
            </w:r>
          </w:p>
        </w:tc>
        <w:tc>
          <w:tcPr>
            <w:tcW w:w="3000" w:type="dxa"/>
            <w:tcBorders>
              <w:top w:val="nil"/>
              <w:left w:val="nil"/>
              <w:bottom w:val="single" w:color="auto" w:sz="8" w:space="0"/>
              <w:right w:val="single" w:color="auto" w:sz="8" w:space="0"/>
            </w:tcBorders>
            <w:vAlign w:val="center"/>
          </w:tcPr>
          <w:p w14:paraId="1FE609B8">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3AFABDE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3C235EA8">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20805</w:t>
            </w:r>
          </w:p>
        </w:tc>
        <w:tc>
          <w:tcPr>
            <w:tcW w:w="3527" w:type="dxa"/>
            <w:tcBorders>
              <w:top w:val="nil"/>
              <w:left w:val="nil"/>
              <w:bottom w:val="single" w:color="auto" w:sz="8" w:space="0"/>
              <w:right w:val="single" w:color="auto" w:sz="4" w:space="0"/>
            </w:tcBorders>
            <w:vAlign w:val="center"/>
          </w:tcPr>
          <w:p w14:paraId="0396EC69">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行政事业单位养老支出</w:t>
            </w:r>
          </w:p>
        </w:tc>
        <w:tc>
          <w:tcPr>
            <w:tcW w:w="3000" w:type="dxa"/>
            <w:tcBorders>
              <w:top w:val="nil"/>
              <w:left w:val="nil"/>
              <w:bottom w:val="single" w:color="auto" w:sz="8" w:space="0"/>
              <w:right w:val="single" w:color="auto" w:sz="4" w:space="0"/>
            </w:tcBorders>
            <w:vAlign w:val="center"/>
          </w:tcPr>
          <w:p w14:paraId="4FFB4921">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124.73</w:t>
            </w:r>
          </w:p>
        </w:tc>
        <w:tc>
          <w:tcPr>
            <w:tcW w:w="3492" w:type="dxa"/>
            <w:tcBorders>
              <w:top w:val="nil"/>
              <w:left w:val="nil"/>
              <w:bottom w:val="single" w:color="auto" w:sz="8" w:space="0"/>
              <w:right w:val="single" w:color="auto" w:sz="4" w:space="0"/>
            </w:tcBorders>
            <w:vAlign w:val="center"/>
          </w:tcPr>
          <w:p w14:paraId="764C8568">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124.73</w:t>
            </w:r>
          </w:p>
        </w:tc>
        <w:tc>
          <w:tcPr>
            <w:tcW w:w="3000" w:type="dxa"/>
            <w:tcBorders>
              <w:top w:val="nil"/>
              <w:left w:val="nil"/>
              <w:bottom w:val="single" w:color="auto" w:sz="8" w:space="0"/>
              <w:right w:val="single" w:color="auto" w:sz="8" w:space="0"/>
            </w:tcBorders>
            <w:vAlign w:val="center"/>
          </w:tcPr>
          <w:p w14:paraId="2CE66697">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0D54A5B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7A7C4C21">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2080505</w:t>
            </w:r>
          </w:p>
        </w:tc>
        <w:tc>
          <w:tcPr>
            <w:tcW w:w="3527" w:type="dxa"/>
            <w:tcBorders>
              <w:top w:val="nil"/>
              <w:left w:val="nil"/>
              <w:bottom w:val="single" w:color="auto" w:sz="8" w:space="0"/>
              <w:right w:val="single" w:color="auto" w:sz="4" w:space="0"/>
            </w:tcBorders>
            <w:vAlign w:val="center"/>
          </w:tcPr>
          <w:p w14:paraId="3DCB4B8D">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 xml:space="preserve">  机关事业单位基本养老保险缴费支出</w:t>
            </w:r>
          </w:p>
        </w:tc>
        <w:tc>
          <w:tcPr>
            <w:tcW w:w="3000" w:type="dxa"/>
            <w:tcBorders>
              <w:top w:val="nil"/>
              <w:left w:val="nil"/>
              <w:bottom w:val="single" w:color="auto" w:sz="8" w:space="0"/>
              <w:right w:val="single" w:color="auto" w:sz="4" w:space="0"/>
            </w:tcBorders>
            <w:vAlign w:val="center"/>
          </w:tcPr>
          <w:p w14:paraId="08FF51E7">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124.73</w:t>
            </w:r>
          </w:p>
        </w:tc>
        <w:tc>
          <w:tcPr>
            <w:tcW w:w="3492" w:type="dxa"/>
            <w:tcBorders>
              <w:top w:val="nil"/>
              <w:left w:val="nil"/>
              <w:bottom w:val="single" w:color="auto" w:sz="8" w:space="0"/>
              <w:right w:val="single" w:color="auto" w:sz="4" w:space="0"/>
            </w:tcBorders>
            <w:vAlign w:val="center"/>
          </w:tcPr>
          <w:p w14:paraId="00258300">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124.73</w:t>
            </w:r>
          </w:p>
        </w:tc>
        <w:tc>
          <w:tcPr>
            <w:tcW w:w="3000" w:type="dxa"/>
            <w:tcBorders>
              <w:top w:val="nil"/>
              <w:left w:val="nil"/>
              <w:bottom w:val="single" w:color="auto" w:sz="8" w:space="0"/>
              <w:right w:val="single" w:color="auto" w:sz="8" w:space="0"/>
            </w:tcBorders>
            <w:vAlign w:val="center"/>
          </w:tcPr>
          <w:p w14:paraId="695CA247">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4A71E12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4142E9CC">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20808</w:t>
            </w:r>
          </w:p>
        </w:tc>
        <w:tc>
          <w:tcPr>
            <w:tcW w:w="3527" w:type="dxa"/>
            <w:tcBorders>
              <w:top w:val="nil"/>
              <w:left w:val="nil"/>
              <w:bottom w:val="single" w:color="auto" w:sz="8" w:space="0"/>
              <w:right w:val="single" w:color="auto" w:sz="4" w:space="0"/>
            </w:tcBorders>
            <w:vAlign w:val="center"/>
          </w:tcPr>
          <w:p w14:paraId="05287C70">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抚恤</w:t>
            </w:r>
          </w:p>
        </w:tc>
        <w:tc>
          <w:tcPr>
            <w:tcW w:w="3000" w:type="dxa"/>
            <w:tcBorders>
              <w:top w:val="nil"/>
              <w:left w:val="nil"/>
              <w:bottom w:val="single" w:color="auto" w:sz="8" w:space="0"/>
              <w:right w:val="single" w:color="auto" w:sz="4" w:space="0"/>
            </w:tcBorders>
            <w:vAlign w:val="center"/>
          </w:tcPr>
          <w:p w14:paraId="661C2DC0">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19.25</w:t>
            </w:r>
          </w:p>
        </w:tc>
        <w:tc>
          <w:tcPr>
            <w:tcW w:w="3492" w:type="dxa"/>
            <w:tcBorders>
              <w:top w:val="nil"/>
              <w:left w:val="nil"/>
              <w:bottom w:val="single" w:color="auto" w:sz="8" w:space="0"/>
              <w:right w:val="single" w:color="auto" w:sz="4" w:space="0"/>
            </w:tcBorders>
            <w:vAlign w:val="center"/>
          </w:tcPr>
          <w:p w14:paraId="138AE5D3">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19.25</w:t>
            </w:r>
          </w:p>
        </w:tc>
        <w:tc>
          <w:tcPr>
            <w:tcW w:w="3000" w:type="dxa"/>
            <w:tcBorders>
              <w:top w:val="nil"/>
              <w:left w:val="nil"/>
              <w:bottom w:val="single" w:color="auto" w:sz="8" w:space="0"/>
              <w:right w:val="single" w:color="auto" w:sz="8" w:space="0"/>
            </w:tcBorders>
            <w:vAlign w:val="center"/>
          </w:tcPr>
          <w:p w14:paraId="420992A6">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2DA35EB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01D10C8D">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2080801</w:t>
            </w:r>
          </w:p>
        </w:tc>
        <w:tc>
          <w:tcPr>
            <w:tcW w:w="3527" w:type="dxa"/>
            <w:tcBorders>
              <w:top w:val="nil"/>
              <w:left w:val="nil"/>
              <w:bottom w:val="single" w:color="auto" w:sz="8" w:space="0"/>
              <w:right w:val="single" w:color="auto" w:sz="4" w:space="0"/>
            </w:tcBorders>
            <w:vAlign w:val="center"/>
          </w:tcPr>
          <w:p w14:paraId="38F29564">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 xml:space="preserve">  死亡抚恤</w:t>
            </w:r>
          </w:p>
        </w:tc>
        <w:tc>
          <w:tcPr>
            <w:tcW w:w="3000" w:type="dxa"/>
            <w:tcBorders>
              <w:top w:val="nil"/>
              <w:left w:val="nil"/>
              <w:bottom w:val="single" w:color="auto" w:sz="8" w:space="0"/>
              <w:right w:val="single" w:color="auto" w:sz="4" w:space="0"/>
            </w:tcBorders>
            <w:vAlign w:val="center"/>
          </w:tcPr>
          <w:p w14:paraId="312B75DC">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19.25</w:t>
            </w:r>
          </w:p>
        </w:tc>
        <w:tc>
          <w:tcPr>
            <w:tcW w:w="3492" w:type="dxa"/>
            <w:tcBorders>
              <w:top w:val="nil"/>
              <w:left w:val="nil"/>
              <w:bottom w:val="single" w:color="auto" w:sz="8" w:space="0"/>
              <w:right w:val="single" w:color="auto" w:sz="4" w:space="0"/>
            </w:tcBorders>
            <w:vAlign w:val="center"/>
          </w:tcPr>
          <w:p w14:paraId="173376E7">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19.25</w:t>
            </w:r>
          </w:p>
        </w:tc>
        <w:tc>
          <w:tcPr>
            <w:tcW w:w="3000" w:type="dxa"/>
            <w:tcBorders>
              <w:top w:val="nil"/>
              <w:left w:val="nil"/>
              <w:bottom w:val="single" w:color="auto" w:sz="8" w:space="0"/>
              <w:right w:val="single" w:color="auto" w:sz="8" w:space="0"/>
            </w:tcBorders>
            <w:vAlign w:val="center"/>
          </w:tcPr>
          <w:p w14:paraId="36D86F8C">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781EE42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25FE64AD">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20810</w:t>
            </w:r>
          </w:p>
        </w:tc>
        <w:tc>
          <w:tcPr>
            <w:tcW w:w="3527" w:type="dxa"/>
            <w:tcBorders>
              <w:top w:val="nil"/>
              <w:left w:val="nil"/>
              <w:bottom w:val="single" w:color="auto" w:sz="8" w:space="0"/>
              <w:right w:val="single" w:color="auto" w:sz="4" w:space="0"/>
            </w:tcBorders>
            <w:vAlign w:val="center"/>
          </w:tcPr>
          <w:p w14:paraId="4E966ED4">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社会福利</w:t>
            </w:r>
          </w:p>
        </w:tc>
        <w:tc>
          <w:tcPr>
            <w:tcW w:w="3000" w:type="dxa"/>
            <w:tcBorders>
              <w:top w:val="nil"/>
              <w:left w:val="nil"/>
              <w:bottom w:val="single" w:color="auto" w:sz="8" w:space="0"/>
              <w:right w:val="single" w:color="auto" w:sz="4" w:space="0"/>
            </w:tcBorders>
            <w:vAlign w:val="center"/>
          </w:tcPr>
          <w:p w14:paraId="44BE7995">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10.99</w:t>
            </w:r>
          </w:p>
        </w:tc>
        <w:tc>
          <w:tcPr>
            <w:tcW w:w="3492" w:type="dxa"/>
            <w:tcBorders>
              <w:top w:val="nil"/>
              <w:left w:val="nil"/>
              <w:bottom w:val="single" w:color="auto" w:sz="8" w:space="0"/>
              <w:right w:val="single" w:color="auto" w:sz="4" w:space="0"/>
            </w:tcBorders>
            <w:vAlign w:val="center"/>
          </w:tcPr>
          <w:p w14:paraId="2C83C2F6">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10.99</w:t>
            </w:r>
          </w:p>
        </w:tc>
        <w:tc>
          <w:tcPr>
            <w:tcW w:w="3000" w:type="dxa"/>
            <w:tcBorders>
              <w:top w:val="nil"/>
              <w:left w:val="nil"/>
              <w:bottom w:val="single" w:color="auto" w:sz="8" w:space="0"/>
              <w:right w:val="single" w:color="auto" w:sz="8" w:space="0"/>
            </w:tcBorders>
            <w:vAlign w:val="center"/>
          </w:tcPr>
          <w:p w14:paraId="27E3035A">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78A5D7E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5D13BAD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2081002</w:t>
            </w:r>
          </w:p>
        </w:tc>
        <w:tc>
          <w:tcPr>
            <w:tcW w:w="3527" w:type="dxa"/>
            <w:tcBorders>
              <w:top w:val="nil"/>
              <w:left w:val="nil"/>
              <w:bottom w:val="single" w:color="auto" w:sz="8" w:space="0"/>
              <w:right w:val="single" w:color="auto" w:sz="4" w:space="0"/>
            </w:tcBorders>
            <w:vAlign w:val="center"/>
          </w:tcPr>
          <w:p w14:paraId="545974F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 xml:space="preserve">  老年福利</w:t>
            </w:r>
          </w:p>
        </w:tc>
        <w:tc>
          <w:tcPr>
            <w:tcW w:w="3000" w:type="dxa"/>
            <w:tcBorders>
              <w:top w:val="nil"/>
              <w:left w:val="nil"/>
              <w:bottom w:val="single" w:color="auto" w:sz="8" w:space="0"/>
              <w:right w:val="single" w:color="auto" w:sz="4" w:space="0"/>
            </w:tcBorders>
            <w:vAlign w:val="center"/>
          </w:tcPr>
          <w:p w14:paraId="3B5FF8A7">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10.99</w:t>
            </w:r>
          </w:p>
        </w:tc>
        <w:tc>
          <w:tcPr>
            <w:tcW w:w="3492" w:type="dxa"/>
            <w:tcBorders>
              <w:top w:val="nil"/>
              <w:left w:val="nil"/>
              <w:bottom w:val="single" w:color="auto" w:sz="8" w:space="0"/>
              <w:right w:val="single" w:color="auto" w:sz="4" w:space="0"/>
            </w:tcBorders>
            <w:vAlign w:val="center"/>
          </w:tcPr>
          <w:p w14:paraId="22292D48">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10.99</w:t>
            </w:r>
          </w:p>
        </w:tc>
        <w:tc>
          <w:tcPr>
            <w:tcW w:w="3000" w:type="dxa"/>
            <w:tcBorders>
              <w:top w:val="nil"/>
              <w:left w:val="nil"/>
              <w:bottom w:val="single" w:color="auto" w:sz="8" w:space="0"/>
              <w:right w:val="single" w:color="auto" w:sz="8" w:space="0"/>
            </w:tcBorders>
            <w:vAlign w:val="center"/>
          </w:tcPr>
          <w:p w14:paraId="0632F50B">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000A9F0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4C7EB401">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20899</w:t>
            </w:r>
          </w:p>
        </w:tc>
        <w:tc>
          <w:tcPr>
            <w:tcW w:w="3527" w:type="dxa"/>
            <w:tcBorders>
              <w:top w:val="nil"/>
              <w:left w:val="nil"/>
              <w:bottom w:val="single" w:color="auto" w:sz="8" w:space="0"/>
              <w:right w:val="single" w:color="auto" w:sz="4" w:space="0"/>
            </w:tcBorders>
            <w:vAlign w:val="center"/>
          </w:tcPr>
          <w:p w14:paraId="6E16356F">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其他社会保障和就业支出</w:t>
            </w:r>
          </w:p>
        </w:tc>
        <w:tc>
          <w:tcPr>
            <w:tcW w:w="3000" w:type="dxa"/>
            <w:tcBorders>
              <w:top w:val="nil"/>
              <w:left w:val="nil"/>
              <w:bottom w:val="single" w:color="auto" w:sz="8" w:space="0"/>
              <w:right w:val="single" w:color="auto" w:sz="4" w:space="0"/>
            </w:tcBorders>
            <w:vAlign w:val="center"/>
          </w:tcPr>
          <w:p w14:paraId="30D0B90D">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1.63</w:t>
            </w:r>
          </w:p>
        </w:tc>
        <w:tc>
          <w:tcPr>
            <w:tcW w:w="3492" w:type="dxa"/>
            <w:tcBorders>
              <w:top w:val="nil"/>
              <w:left w:val="nil"/>
              <w:bottom w:val="single" w:color="auto" w:sz="8" w:space="0"/>
              <w:right w:val="single" w:color="auto" w:sz="4" w:space="0"/>
            </w:tcBorders>
            <w:vAlign w:val="center"/>
          </w:tcPr>
          <w:p w14:paraId="03A1D8C5">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1.63</w:t>
            </w:r>
          </w:p>
        </w:tc>
        <w:tc>
          <w:tcPr>
            <w:tcW w:w="3000" w:type="dxa"/>
            <w:tcBorders>
              <w:top w:val="nil"/>
              <w:left w:val="nil"/>
              <w:bottom w:val="single" w:color="auto" w:sz="8" w:space="0"/>
              <w:right w:val="single" w:color="auto" w:sz="8" w:space="0"/>
            </w:tcBorders>
            <w:vAlign w:val="center"/>
          </w:tcPr>
          <w:p w14:paraId="6BC89812">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4D1B84B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37005A1A">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2089999</w:t>
            </w:r>
          </w:p>
        </w:tc>
        <w:tc>
          <w:tcPr>
            <w:tcW w:w="3527" w:type="dxa"/>
            <w:tcBorders>
              <w:top w:val="nil"/>
              <w:left w:val="nil"/>
              <w:bottom w:val="single" w:color="auto" w:sz="8" w:space="0"/>
              <w:right w:val="single" w:color="auto" w:sz="4" w:space="0"/>
            </w:tcBorders>
            <w:vAlign w:val="center"/>
          </w:tcPr>
          <w:p w14:paraId="3D03DBD4">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 xml:space="preserve">  其他社会保障和就业支出</w:t>
            </w:r>
          </w:p>
        </w:tc>
        <w:tc>
          <w:tcPr>
            <w:tcW w:w="3000" w:type="dxa"/>
            <w:tcBorders>
              <w:top w:val="nil"/>
              <w:left w:val="nil"/>
              <w:bottom w:val="single" w:color="auto" w:sz="8" w:space="0"/>
              <w:right w:val="single" w:color="auto" w:sz="4" w:space="0"/>
            </w:tcBorders>
            <w:vAlign w:val="center"/>
          </w:tcPr>
          <w:p w14:paraId="4B590E45">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1.63</w:t>
            </w:r>
          </w:p>
        </w:tc>
        <w:tc>
          <w:tcPr>
            <w:tcW w:w="3492" w:type="dxa"/>
            <w:tcBorders>
              <w:top w:val="nil"/>
              <w:left w:val="nil"/>
              <w:bottom w:val="single" w:color="auto" w:sz="8" w:space="0"/>
              <w:right w:val="single" w:color="auto" w:sz="4" w:space="0"/>
            </w:tcBorders>
            <w:vAlign w:val="center"/>
          </w:tcPr>
          <w:p w14:paraId="027E285E">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1.63</w:t>
            </w:r>
          </w:p>
        </w:tc>
        <w:tc>
          <w:tcPr>
            <w:tcW w:w="3000" w:type="dxa"/>
            <w:tcBorders>
              <w:top w:val="nil"/>
              <w:left w:val="nil"/>
              <w:bottom w:val="single" w:color="auto" w:sz="8" w:space="0"/>
              <w:right w:val="single" w:color="auto" w:sz="8" w:space="0"/>
            </w:tcBorders>
            <w:vAlign w:val="center"/>
          </w:tcPr>
          <w:p w14:paraId="7873B480">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527020E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7A375A88">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210</w:t>
            </w:r>
          </w:p>
        </w:tc>
        <w:tc>
          <w:tcPr>
            <w:tcW w:w="3527" w:type="dxa"/>
            <w:tcBorders>
              <w:top w:val="nil"/>
              <w:left w:val="nil"/>
              <w:bottom w:val="single" w:color="auto" w:sz="8" w:space="0"/>
              <w:right w:val="single" w:color="auto" w:sz="4" w:space="0"/>
            </w:tcBorders>
            <w:vAlign w:val="center"/>
          </w:tcPr>
          <w:p w14:paraId="5794EC1E">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卫生健康支出</w:t>
            </w:r>
          </w:p>
        </w:tc>
        <w:tc>
          <w:tcPr>
            <w:tcW w:w="3000" w:type="dxa"/>
            <w:tcBorders>
              <w:top w:val="nil"/>
              <w:left w:val="nil"/>
              <w:bottom w:val="single" w:color="auto" w:sz="8" w:space="0"/>
              <w:right w:val="single" w:color="auto" w:sz="4" w:space="0"/>
            </w:tcBorders>
            <w:vAlign w:val="center"/>
          </w:tcPr>
          <w:p w14:paraId="33B2D87C">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123.60</w:t>
            </w:r>
          </w:p>
        </w:tc>
        <w:tc>
          <w:tcPr>
            <w:tcW w:w="3492" w:type="dxa"/>
            <w:tcBorders>
              <w:top w:val="nil"/>
              <w:left w:val="nil"/>
              <w:bottom w:val="single" w:color="auto" w:sz="8" w:space="0"/>
              <w:right w:val="single" w:color="auto" w:sz="4" w:space="0"/>
            </w:tcBorders>
            <w:vAlign w:val="center"/>
          </w:tcPr>
          <w:p w14:paraId="3AA10349">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118.60</w:t>
            </w:r>
          </w:p>
        </w:tc>
        <w:tc>
          <w:tcPr>
            <w:tcW w:w="3000" w:type="dxa"/>
            <w:tcBorders>
              <w:top w:val="nil"/>
              <w:left w:val="nil"/>
              <w:bottom w:val="single" w:color="auto" w:sz="8" w:space="0"/>
              <w:right w:val="single" w:color="auto" w:sz="8" w:space="0"/>
            </w:tcBorders>
            <w:vAlign w:val="center"/>
          </w:tcPr>
          <w:p w14:paraId="5B93C93D">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5.00</w:t>
            </w:r>
          </w:p>
        </w:tc>
      </w:tr>
      <w:tr w14:paraId="1E030DA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50DBBF5B">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21004</w:t>
            </w:r>
          </w:p>
        </w:tc>
        <w:tc>
          <w:tcPr>
            <w:tcW w:w="3527" w:type="dxa"/>
            <w:tcBorders>
              <w:top w:val="nil"/>
              <w:left w:val="nil"/>
              <w:bottom w:val="single" w:color="auto" w:sz="8" w:space="0"/>
              <w:right w:val="single" w:color="auto" w:sz="4" w:space="0"/>
            </w:tcBorders>
            <w:vAlign w:val="center"/>
          </w:tcPr>
          <w:p w14:paraId="4B6C2B3B">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公共卫生</w:t>
            </w:r>
          </w:p>
        </w:tc>
        <w:tc>
          <w:tcPr>
            <w:tcW w:w="3000" w:type="dxa"/>
            <w:tcBorders>
              <w:top w:val="nil"/>
              <w:left w:val="nil"/>
              <w:bottom w:val="single" w:color="auto" w:sz="8" w:space="0"/>
              <w:right w:val="single" w:color="auto" w:sz="4" w:space="0"/>
            </w:tcBorders>
            <w:vAlign w:val="center"/>
          </w:tcPr>
          <w:p w14:paraId="79726BFF">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5.00</w:t>
            </w:r>
          </w:p>
        </w:tc>
        <w:tc>
          <w:tcPr>
            <w:tcW w:w="3492" w:type="dxa"/>
            <w:tcBorders>
              <w:top w:val="nil"/>
              <w:left w:val="nil"/>
              <w:bottom w:val="single" w:color="auto" w:sz="8" w:space="0"/>
              <w:right w:val="single" w:color="auto" w:sz="4" w:space="0"/>
            </w:tcBorders>
            <w:vAlign w:val="center"/>
          </w:tcPr>
          <w:p w14:paraId="616C2B01">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c>
          <w:tcPr>
            <w:tcW w:w="3000" w:type="dxa"/>
            <w:tcBorders>
              <w:top w:val="nil"/>
              <w:left w:val="nil"/>
              <w:bottom w:val="single" w:color="auto" w:sz="8" w:space="0"/>
              <w:right w:val="single" w:color="auto" w:sz="8" w:space="0"/>
            </w:tcBorders>
            <w:vAlign w:val="center"/>
          </w:tcPr>
          <w:p w14:paraId="4F7C5D90">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5.00</w:t>
            </w:r>
          </w:p>
        </w:tc>
      </w:tr>
      <w:tr w14:paraId="2C77B0F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27FD3E0B">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2100499</w:t>
            </w:r>
          </w:p>
        </w:tc>
        <w:tc>
          <w:tcPr>
            <w:tcW w:w="3527" w:type="dxa"/>
            <w:tcBorders>
              <w:top w:val="nil"/>
              <w:left w:val="nil"/>
              <w:bottom w:val="single" w:color="auto" w:sz="8" w:space="0"/>
              <w:right w:val="single" w:color="auto" w:sz="4" w:space="0"/>
            </w:tcBorders>
            <w:vAlign w:val="center"/>
          </w:tcPr>
          <w:p w14:paraId="4FC0EBD0">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 xml:space="preserve">  其他公共卫生支出</w:t>
            </w:r>
          </w:p>
        </w:tc>
        <w:tc>
          <w:tcPr>
            <w:tcW w:w="3000" w:type="dxa"/>
            <w:tcBorders>
              <w:top w:val="nil"/>
              <w:left w:val="nil"/>
              <w:bottom w:val="single" w:color="auto" w:sz="8" w:space="0"/>
              <w:right w:val="single" w:color="auto" w:sz="4" w:space="0"/>
            </w:tcBorders>
            <w:vAlign w:val="center"/>
          </w:tcPr>
          <w:p w14:paraId="2AD4389F">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5.00</w:t>
            </w:r>
          </w:p>
        </w:tc>
        <w:tc>
          <w:tcPr>
            <w:tcW w:w="3492" w:type="dxa"/>
            <w:tcBorders>
              <w:top w:val="nil"/>
              <w:left w:val="nil"/>
              <w:bottom w:val="single" w:color="auto" w:sz="8" w:space="0"/>
              <w:right w:val="single" w:color="auto" w:sz="4" w:space="0"/>
            </w:tcBorders>
            <w:vAlign w:val="center"/>
          </w:tcPr>
          <w:p w14:paraId="3453C8D1">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c>
          <w:tcPr>
            <w:tcW w:w="3000" w:type="dxa"/>
            <w:tcBorders>
              <w:top w:val="nil"/>
              <w:left w:val="nil"/>
              <w:bottom w:val="single" w:color="auto" w:sz="8" w:space="0"/>
              <w:right w:val="single" w:color="auto" w:sz="8" w:space="0"/>
            </w:tcBorders>
            <w:vAlign w:val="center"/>
          </w:tcPr>
          <w:p w14:paraId="6966E572">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5.00</w:t>
            </w:r>
          </w:p>
        </w:tc>
      </w:tr>
      <w:tr w14:paraId="56C80F8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144952EC">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21007</w:t>
            </w:r>
          </w:p>
        </w:tc>
        <w:tc>
          <w:tcPr>
            <w:tcW w:w="3527" w:type="dxa"/>
            <w:tcBorders>
              <w:top w:val="nil"/>
              <w:left w:val="nil"/>
              <w:bottom w:val="single" w:color="auto" w:sz="8" w:space="0"/>
              <w:right w:val="single" w:color="auto" w:sz="4" w:space="0"/>
            </w:tcBorders>
            <w:vAlign w:val="center"/>
          </w:tcPr>
          <w:p w14:paraId="188F9FF6">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计划生育事务</w:t>
            </w:r>
          </w:p>
        </w:tc>
        <w:tc>
          <w:tcPr>
            <w:tcW w:w="3000" w:type="dxa"/>
            <w:tcBorders>
              <w:top w:val="nil"/>
              <w:left w:val="nil"/>
              <w:bottom w:val="single" w:color="auto" w:sz="8" w:space="0"/>
              <w:right w:val="single" w:color="auto" w:sz="4" w:space="0"/>
            </w:tcBorders>
            <w:vAlign w:val="center"/>
          </w:tcPr>
          <w:p w14:paraId="17419811">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29.63</w:t>
            </w:r>
          </w:p>
        </w:tc>
        <w:tc>
          <w:tcPr>
            <w:tcW w:w="3492" w:type="dxa"/>
            <w:tcBorders>
              <w:top w:val="nil"/>
              <w:left w:val="nil"/>
              <w:bottom w:val="single" w:color="auto" w:sz="8" w:space="0"/>
              <w:right w:val="single" w:color="auto" w:sz="4" w:space="0"/>
            </w:tcBorders>
            <w:vAlign w:val="center"/>
          </w:tcPr>
          <w:p w14:paraId="7CE277C4">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29.63</w:t>
            </w:r>
          </w:p>
        </w:tc>
        <w:tc>
          <w:tcPr>
            <w:tcW w:w="3000" w:type="dxa"/>
            <w:tcBorders>
              <w:top w:val="nil"/>
              <w:left w:val="nil"/>
              <w:bottom w:val="single" w:color="auto" w:sz="8" w:space="0"/>
              <w:right w:val="single" w:color="auto" w:sz="8" w:space="0"/>
            </w:tcBorders>
            <w:vAlign w:val="center"/>
          </w:tcPr>
          <w:p w14:paraId="2B2EF478">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3EAA597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128DD20E">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2100717</w:t>
            </w:r>
          </w:p>
        </w:tc>
        <w:tc>
          <w:tcPr>
            <w:tcW w:w="3527" w:type="dxa"/>
            <w:tcBorders>
              <w:top w:val="nil"/>
              <w:left w:val="nil"/>
              <w:bottom w:val="single" w:color="auto" w:sz="8" w:space="0"/>
              <w:right w:val="single" w:color="auto" w:sz="4" w:space="0"/>
            </w:tcBorders>
            <w:vAlign w:val="center"/>
          </w:tcPr>
          <w:p w14:paraId="0A2743F7">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 xml:space="preserve">  计划生育服务</w:t>
            </w:r>
          </w:p>
        </w:tc>
        <w:tc>
          <w:tcPr>
            <w:tcW w:w="3000" w:type="dxa"/>
            <w:tcBorders>
              <w:top w:val="nil"/>
              <w:left w:val="nil"/>
              <w:bottom w:val="single" w:color="auto" w:sz="8" w:space="0"/>
              <w:right w:val="single" w:color="auto" w:sz="4" w:space="0"/>
            </w:tcBorders>
            <w:vAlign w:val="center"/>
          </w:tcPr>
          <w:p w14:paraId="1BAF114B">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29.63</w:t>
            </w:r>
          </w:p>
        </w:tc>
        <w:tc>
          <w:tcPr>
            <w:tcW w:w="3492" w:type="dxa"/>
            <w:tcBorders>
              <w:top w:val="nil"/>
              <w:left w:val="nil"/>
              <w:bottom w:val="single" w:color="auto" w:sz="8" w:space="0"/>
              <w:right w:val="single" w:color="auto" w:sz="4" w:space="0"/>
            </w:tcBorders>
            <w:vAlign w:val="center"/>
          </w:tcPr>
          <w:p w14:paraId="1EE2C3ED">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29.63</w:t>
            </w:r>
          </w:p>
        </w:tc>
        <w:tc>
          <w:tcPr>
            <w:tcW w:w="3000" w:type="dxa"/>
            <w:tcBorders>
              <w:top w:val="nil"/>
              <w:left w:val="nil"/>
              <w:bottom w:val="single" w:color="auto" w:sz="8" w:space="0"/>
              <w:right w:val="single" w:color="auto" w:sz="8" w:space="0"/>
            </w:tcBorders>
            <w:vAlign w:val="center"/>
          </w:tcPr>
          <w:p w14:paraId="05487735">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0FED0BD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65E678C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21011</w:t>
            </w:r>
          </w:p>
        </w:tc>
        <w:tc>
          <w:tcPr>
            <w:tcW w:w="3527" w:type="dxa"/>
            <w:tcBorders>
              <w:top w:val="nil"/>
              <w:left w:val="nil"/>
              <w:bottom w:val="single" w:color="auto" w:sz="8" w:space="0"/>
              <w:right w:val="single" w:color="auto" w:sz="4" w:space="0"/>
            </w:tcBorders>
            <w:vAlign w:val="center"/>
          </w:tcPr>
          <w:p w14:paraId="4F9E0F49">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行政事业单位医疗</w:t>
            </w:r>
          </w:p>
        </w:tc>
        <w:tc>
          <w:tcPr>
            <w:tcW w:w="3000" w:type="dxa"/>
            <w:tcBorders>
              <w:top w:val="nil"/>
              <w:left w:val="nil"/>
              <w:bottom w:val="single" w:color="auto" w:sz="8" w:space="0"/>
              <w:right w:val="single" w:color="auto" w:sz="4" w:space="0"/>
            </w:tcBorders>
            <w:vAlign w:val="center"/>
          </w:tcPr>
          <w:p w14:paraId="47F57417">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88.97</w:t>
            </w:r>
          </w:p>
        </w:tc>
        <w:tc>
          <w:tcPr>
            <w:tcW w:w="3492" w:type="dxa"/>
            <w:tcBorders>
              <w:top w:val="nil"/>
              <w:left w:val="nil"/>
              <w:bottom w:val="single" w:color="auto" w:sz="8" w:space="0"/>
              <w:right w:val="single" w:color="auto" w:sz="4" w:space="0"/>
            </w:tcBorders>
            <w:vAlign w:val="center"/>
          </w:tcPr>
          <w:p w14:paraId="1F87057C">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88.97</w:t>
            </w:r>
          </w:p>
        </w:tc>
        <w:tc>
          <w:tcPr>
            <w:tcW w:w="3000" w:type="dxa"/>
            <w:tcBorders>
              <w:top w:val="nil"/>
              <w:left w:val="nil"/>
              <w:bottom w:val="single" w:color="auto" w:sz="8" w:space="0"/>
              <w:right w:val="single" w:color="auto" w:sz="8" w:space="0"/>
            </w:tcBorders>
            <w:vAlign w:val="center"/>
          </w:tcPr>
          <w:p w14:paraId="345A8DAE">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6BC8EB9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327F14F0">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2101101</w:t>
            </w:r>
          </w:p>
        </w:tc>
        <w:tc>
          <w:tcPr>
            <w:tcW w:w="3527" w:type="dxa"/>
            <w:tcBorders>
              <w:top w:val="nil"/>
              <w:left w:val="nil"/>
              <w:bottom w:val="single" w:color="auto" w:sz="8" w:space="0"/>
              <w:right w:val="single" w:color="auto" w:sz="4" w:space="0"/>
            </w:tcBorders>
            <w:vAlign w:val="center"/>
          </w:tcPr>
          <w:p w14:paraId="1692C643">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 xml:space="preserve">  行政单位医疗</w:t>
            </w:r>
          </w:p>
        </w:tc>
        <w:tc>
          <w:tcPr>
            <w:tcW w:w="3000" w:type="dxa"/>
            <w:tcBorders>
              <w:top w:val="nil"/>
              <w:left w:val="nil"/>
              <w:bottom w:val="single" w:color="auto" w:sz="8" w:space="0"/>
              <w:right w:val="single" w:color="auto" w:sz="4" w:space="0"/>
            </w:tcBorders>
            <w:vAlign w:val="center"/>
          </w:tcPr>
          <w:p w14:paraId="0666CACF">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88.97</w:t>
            </w:r>
          </w:p>
        </w:tc>
        <w:tc>
          <w:tcPr>
            <w:tcW w:w="3492" w:type="dxa"/>
            <w:tcBorders>
              <w:top w:val="nil"/>
              <w:left w:val="nil"/>
              <w:bottom w:val="single" w:color="auto" w:sz="8" w:space="0"/>
              <w:right w:val="single" w:color="auto" w:sz="4" w:space="0"/>
            </w:tcBorders>
            <w:vAlign w:val="center"/>
          </w:tcPr>
          <w:p w14:paraId="019ABC1C">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88.97</w:t>
            </w:r>
          </w:p>
        </w:tc>
        <w:tc>
          <w:tcPr>
            <w:tcW w:w="3000" w:type="dxa"/>
            <w:tcBorders>
              <w:top w:val="nil"/>
              <w:left w:val="nil"/>
              <w:bottom w:val="single" w:color="auto" w:sz="8" w:space="0"/>
              <w:right w:val="single" w:color="auto" w:sz="8" w:space="0"/>
            </w:tcBorders>
            <w:vAlign w:val="center"/>
          </w:tcPr>
          <w:p w14:paraId="237FC912">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1D63E95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141115A1">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211</w:t>
            </w:r>
          </w:p>
        </w:tc>
        <w:tc>
          <w:tcPr>
            <w:tcW w:w="3527" w:type="dxa"/>
            <w:tcBorders>
              <w:top w:val="nil"/>
              <w:left w:val="nil"/>
              <w:bottom w:val="single" w:color="auto" w:sz="8" w:space="0"/>
              <w:right w:val="single" w:color="auto" w:sz="4" w:space="0"/>
            </w:tcBorders>
            <w:vAlign w:val="center"/>
          </w:tcPr>
          <w:p w14:paraId="22D208B0">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节能环保支出</w:t>
            </w:r>
          </w:p>
        </w:tc>
        <w:tc>
          <w:tcPr>
            <w:tcW w:w="3000" w:type="dxa"/>
            <w:tcBorders>
              <w:top w:val="nil"/>
              <w:left w:val="nil"/>
              <w:bottom w:val="single" w:color="auto" w:sz="8" w:space="0"/>
              <w:right w:val="single" w:color="auto" w:sz="4" w:space="0"/>
            </w:tcBorders>
            <w:vAlign w:val="center"/>
          </w:tcPr>
          <w:p w14:paraId="7B631894">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21.19</w:t>
            </w:r>
          </w:p>
        </w:tc>
        <w:tc>
          <w:tcPr>
            <w:tcW w:w="3492" w:type="dxa"/>
            <w:tcBorders>
              <w:top w:val="nil"/>
              <w:left w:val="nil"/>
              <w:bottom w:val="single" w:color="auto" w:sz="8" w:space="0"/>
              <w:right w:val="single" w:color="auto" w:sz="4" w:space="0"/>
            </w:tcBorders>
            <w:vAlign w:val="center"/>
          </w:tcPr>
          <w:p w14:paraId="7228CE98">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21.19</w:t>
            </w:r>
          </w:p>
        </w:tc>
        <w:tc>
          <w:tcPr>
            <w:tcW w:w="3000" w:type="dxa"/>
            <w:tcBorders>
              <w:top w:val="nil"/>
              <w:left w:val="nil"/>
              <w:bottom w:val="single" w:color="auto" w:sz="8" w:space="0"/>
              <w:right w:val="single" w:color="auto" w:sz="8" w:space="0"/>
            </w:tcBorders>
            <w:vAlign w:val="center"/>
          </w:tcPr>
          <w:p w14:paraId="489CBA2E">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1401CB9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42514D7F">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21104</w:t>
            </w:r>
          </w:p>
        </w:tc>
        <w:tc>
          <w:tcPr>
            <w:tcW w:w="3527" w:type="dxa"/>
            <w:tcBorders>
              <w:top w:val="nil"/>
              <w:left w:val="nil"/>
              <w:bottom w:val="single" w:color="auto" w:sz="8" w:space="0"/>
              <w:right w:val="single" w:color="auto" w:sz="4" w:space="0"/>
            </w:tcBorders>
            <w:vAlign w:val="center"/>
          </w:tcPr>
          <w:p w14:paraId="1B2904D6">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自然生态保护</w:t>
            </w:r>
          </w:p>
        </w:tc>
        <w:tc>
          <w:tcPr>
            <w:tcW w:w="3000" w:type="dxa"/>
            <w:tcBorders>
              <w:top w:val="nil"/>
              <w:left w:val="nil"/>
              <w:bottom w:val="single" w:color="auto" w:sz="8" w:space="0"/>
              <w:right w:val="single" w:color="auto" w:sz="4" w:space="0"/>
            </w:tcBorders>
            <w:vAlign w:val="center"/>
          </w:tcPr>
          <w:p w14:paraId="02E5B635">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21.19</w:t>
            </w:r>
          </w:p>
        </w:tc>
        <w:tc>
          <w:tcPr>
            <w:tcW w:w="3492" w:type="dxa"/>
            <w:tcBorders>
              <w:top w:val="nil"/>
              <w:left w:val="nil"/>
              <w:bottom w:val="single" w:color="auto" w:sz="8" w:space="0"/>
              <w:right w:val="single" w:color="auto" w:sz="4" w:space="0"/>
            </w:tcBorders>
            <w:vAlign w:val="center"/>
          </w:tcPr>
          <w:p w14:paraId="52166524">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21.19</w:t>
            </w:r>
          </w:p>
        </w:tc>
        <w:tc>
          <w:tcPr>
            <w:tcW w:w="3000" w:type="dxa"/>
            <w:tcBorders>
              <w:top w:val="nil"/>
              <w:left w:val="nil"/>
              <w:bottom w:val="single" w:color="auto" w:sz="8" w:space="0"/>
              <w:right w:val="single" w:color="auto" w:sz="8" w:space="0"/>
            </w:tcBorders>
            <w:vAlign w:val="center"/>
          </w:tcPr>
          <w:p w14:paraId="13E02262">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1450885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60EF39E1">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2110402</w:t>
            </w:r>
          </w:p>
        </w:tc>
        <w:tc>
          <w:tcPr>
            <w:tcW w:w="3527" w:type="dxa"/>
            <w:tcBorders>
              <w:top w:val="nil"/>
              <w:left w:val="nil"/>
              <w:bottom w:val="single" w:color="auto" w:sz="8" w:space="0"/>
              <w:right w:val="single" w:color="auto" w:sz="4" w:space="0"/>
            </w:tcBorders>
            <w:vAlign w:val="center"/>
          </w:tcPr>
          <w:p w14:paraId="4268D1BE">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 xml:space="preserve">  农村环境保护</w:t>
            </w:r>
          </w:p>
        </w:tc>
        <w:tc>
          <w:tcPr>
            <w:tcW w:w="3000" w:type="dxa"/>
            <w:tcBorders>
              <w:top w:val="nil"/>
              <w:left w:val="nil"/>
              <w:bottom w:val="single" w:color="auto" w:sz="8" w:space="0"/>
              <w:right w:val="single" w:color="auto" w:sz="4" w:space="0"/>
            </w:tcBorders>
            <w:vAlign w:val="center"/>
          </w:tcPr>
          <w:p w14:paraId="33360F15">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21.19</w:t>
            </w:r>
          </w:p>
        </w:tc>
        <w:tc>
          <w:tcPr>
            <w:tcW w:w="3492" w:type="dxa"/>
            <w:tcBorders>
              <w:top w:val="nil"/>
              <w:left w:val="nil"/>
              <w:bottom w:val="single" w:color="auto" w:sz="8" w:space="0"/>
              <w:right w:val="single" w:color="auto" w:sz="4" w:space="0"/>
            </w:tcBorders>
            <w:vAlign w:val="center"/>
          </w:tcPr>
          <w:p w14:paraId="73A164AC">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21.19</w:t>
            </w:r>
          </w:p>
        </w:tc>
        <w:tc>
          <w:tcPr>
            <w:tcW w:w="3000" w:type="dxa"/>
            <w:tcBorders>
              <w:top w:val="nil"/>
              <w:left w:val="nil"/>
              <w:bottom w:val="single" w:color="auto" w:sz="8" w:space="0"/>
              <w:right w:val="single" w:color="auto" w:sz="8" w:space="0"/>
            </w:tcBorders>
            <w:vAlign w:val="center"/>
          </w:tcPr>
          <w:p w14:paraId="18467E2A">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3356D7C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08A3A254">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212</w:t>
            </w:r>
          </w:p>
        </w:tc>
        <w:tc>
          <w:tcPr>
            <w:tcW w:w="3527" w:type="dxa"/>
            <w:tcBorders>
              <w:top w:val="nil"/>
              <w:left w:val="nil"/>
              <w:bottom w:val="single" w:color="auto" w:sz="8" w:space="0"/>
              <w:right w:val="single" w:color="auto" w:sz="4" w:space="0"/>
            </w:tcBorders>
            <w:vAlign w:val="center"/>
          </w:tcPr>
          <w:p w14:paraId="34F5C39F">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城乡社区支出</w:t>
            </w:r>
          </w:p>
        </w:tc>
        <w:tc>
          <w:tcPr>
            <w:tcW w:w="3000" w:type="dxa"/>
            <w:tcBorders>
              <w:top w:val="nil"/>
              <w:left w:val="nil"/>
              <w:bottom w:val="single" w:color="auto" w:sz="8" w:space="0"/>
              <w:right w:val="single" w:color="auto" w:sz="4" w:space="0"/>
            </w:tcBorders>
            <w:vAlign w:val="center"/>
          </w:tcPr>
          <w:p w14:paraId="1DDDC387">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10.00</w:t>
            </w:r>
          </w:p>
        </w:tc>
        <w:tc>
          <w:tcPr>
            <w:tcW w:w="3492" w:type="dxa"/>
            <w:tcBorders>
              <w:top w:val="nil"/>
              <w:left w:val="nil"/>
              <w:bottom w:val="single" w:color="auto" w:sz="8" w:space="0"/>
              <w:right w:val="single" w:color="auto" w:sz="4" w:space="0"/>
            </w:tcBorders>
            <w:vAlign w:val="center"/>
          </w:tcPr>
          <w:p w14:paraId="230255E4">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c>
          <w:tcPr>
            <w:tcW w:w="3000" w:type="dxa"/>
            <w:tcBorders>
              <w:top w:val="nil"/>
              <w:left w:val="nil"/>
              <w:bottom w:val="single" w:color="auto" w:sz="8" w:space="0"/>
              <w:right w:val="single" w:color="auto" w:sz="8" w:space="0"/>
            </w:tcBorders>
            <w:vAlign w:val="center"/>
          </w:tcPr>
          <w:p w14:paraId="3E9437FC">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10.00</w:t>
            </w:r>
          </w:p>
        </w:tc>
      </w:tr>
      <w:tr w14:paraId="1415DFC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09474FE8">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21299</w:t>
            </w:r>
          </w:p>
        </w:tc>
        <w:tc>
          <w:tcPr>
            <w:tcW w:w="3527" w:type="dxa"/>
            <w:tcBorders>
              <w:top w:val="nil"/>
              <w:left w:val="nil"/>
              <w:bottom w:val="single" w:color="auto" w:sz="8" w:space="0"/>
              <w:right w:val="single" w:color="auto" w:sz="4" w:space="0"/>
            </w:tcBorders>
            <w:vAlign w:val="center"/>
          </w:tcPr>
          <w:p w14:paraId="21CDAC90">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其他城乡社区支出</w:t>
            </w:r>
          </w:p>
        </w:tc>
        <w:tc>
          <w:tcPr>
            <w:tcW w:w="3000" w:type="dxa"/>
            <w:tcBorders>
              <w:top w:val="nil"/>
              <w:left w:val="nil"/>
              <w:bottom w:val="single" w:color="auto" w:sz="8" w:space="0"/>
              <w:right w:val="single" w:color="auto" w:sz="4" w:space="0"/>
            </w:tcBorders>
            <w:vAlign w:val="center"/>
          </w:tcPr>
          <w:p w14:paraId="005A49D8">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10.00</w:t>
            </w:r>
          </w:p>
        </w:tc>
        <w:tc>
          <w:tcPr>
            <w:tcW w:w="3492" w:type="dxa"/>
            <w:tcBorders>
              <w:top w:val="nil"/>
              <w:left w:val="nil"/>
              <w:bottom w:val="single" w:color="auto" w:sz="8" w:space="0"/>
              <w:right w:val="single" w:color="auto" w:sz="4" w:space="0"/>
            </w:tcBorders>
            <w:vAlign w:val="center"/>
          </w:tcPr>
          <w:p w14:paraId="36A3958B">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c>
          <w:tcPr>
            <w:tcW w:w="3000" w:type="dxa"/>
            <w:tcBorders>
              <w:top w:val="nil"/>
              <w:left w:val="nil"/>
              <w:bottom w:val="single" w:color="auto" w:sz="8" w:space="0"/>
              <w:right w:val="single" w:color="auto" w:sz="8" w:space="0"/>
            </w:tcBorders>
            <w:vAlign w:val="center"/>
          </w:tcPr>
          <w:p w14:paraId="6BB989FC">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10.00</w:t>
            </w:r>
          </w:p>
        </w:tc>
      </w:tr>
      <w:tr w14:paraId="4D0E878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6210B413">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2129999</w:t>
            </w:r>
          </w:p>
        </w:tc>
        <w:tc>
          <w:tcPr>
            <w:tcW w:w="3527" w:type="dxa"/>
            <w:tcBorders>
              <w:top w:val="nil"/>
              <w:left w:val="nil"/>
              <w:bottom w:val="single" w:color="auto" w:sz="8" w:space="0"/>
              <w:right w:val="single" w:color="auto" w:sz="4" w:space="0"/>
            </w:tcBorders>
            <w:vAlign w:val="center"/>
          </w:tcPr>
          <w:p w14:paraId="765E2708">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 xml:space="preserve">  其他城乡社区支出</w:t>
            </w:r>
          </w:p>
        </w:tc>
        <w:tc>
          <w:tcPr>
            <w:tcW w:w="3000" w:type="dxa"/>
            <w:tcBorders>
              <w:top w:val="nil"/>
              <w:left w:val="nil"/>
              <w:bottom w:val="single" w:color="auto" w:sz="8" w:space="0"/>
              <w:right w:val="single" w:color="auto" w:sz="4" w:space="0"/>
            </w:tcBorders>
            <w:vAlign w:val="center"/>
          </w:tcPr>
          <w:p w14:paraId="6B8AF24C">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10.00</w:t>
            </w:r>
          </w:p>
        </w:tc>
        <w:tc>
          <w:tcPr>
            <w:tcW w:w="3492" w:type="dxa"/>
            <w:tcBorders>
              <w:top w:val="nil"/>
              <w:left w:val="nil"/>
              <w:bottom w:val="single" w:color="auto" w:sz="8" w:space="0"/>
              <w:right w:val="single" w:color="auto" w:sz="4" w:space="0"/>
            </w:tcBorders>
            <w:vAlign w:val="center"/>
          </w:tcPr>
          <w:p w14:paraId="76642018">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c>
          <w:tcPr>
            <w:tcW w:w="3000" w:type="dxa"/>
            <w:tcBorders>
              <w:top w:val="nil"/>
              <w:left w:val="nil"/>
              <w:bottom w:val="single" w:color="auto" w:sz="8" w:space="0"/>
              <w:right w:val="single" w:color="auto" w:sz="8" w:space="0"/>
            </w:tcBorders>
            <w:vAlign w:val="center"/>
          </w:tcPr>
          <w:p w14:paraId="0493FDC6">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10.00</w:t>
            </w:r>
          </w:p>
        </w:tc>
      </w:tr>
      <w:tr w14:paraId="375D59A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5CF55514">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213</w:t>
            </w:r>
          </w:p>
        </w:tc>
        <w:tc>
          <w:tcPr>
            <w:tcW w:w="3527" w:type="dxa"/>
            <w:tcBorders>
              <w:top w:val="nil"/>
              <w:left w:val="nil"/>
              <w:bottom w:val="single" w:color="auto" w:sz="8" w:space="0"/>
              <w:right w:val="single" w:color="auto" w:sz="4" w:space="0"/>
            </w:tcBorders>
            <w:vAlign w:val="center"/>
          </w:tcPr>
          <w:p w14:paraId="2E696E03">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农林水支出</w:t>
            </w:r>
          </w:p>
        </w:tc>
        <w:tc>
          <w:tcPr>
            <w:tcW w:w="3000" w:type="dxa"/>
            <w:tcBorders>
              <w:top w:val="nil"/>
              <w:left w:val="nil"/>
              <w:bottom w:val="single" w:color="auto" w:sz="8" w:space="0"/>
              <w:right w:val="single" w:color="auto" w:sz="4" w:space="0"/>
            </w:tcBorders>
            <w:vAlign w:val="center"/>
          </w:tcPr>
          <w:p w14:paraId="00240752">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836.23</w:t>
            </w:r>
          </w:p>
        </w:tc>
        <w:tc>
          <w:tcPr>
            <w:tcW w:w="3492" w:type="dxa"/>
            <w:tcBorders>
              <w:top w:val="nil"/>
              <w:left w:val="nil"/>
              <w:bottom w:val="single" w:color="auto" w:sz="8" w:space="0"/>
              <w:right w:val="single" w:color="auto" w:sz="4" w:space="0"/>
            </w:tcBorders>
            <w:vAlign w:val="center"/>
          </w:tcPr>
          <w:p w14:paraId="3BA3C278">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678.2</w:t>
            </w:r>
            <w:r>
              <w:rPr>
                <w:rFonts w:hint="eastAsia" w:ascii="宋体" w:hAnsi="宋体" w:cs="宋体"/>
                <w:i w:val="0"/>
                <w:iCs w:val="0"/>
                <w:color w:val="000000"/>
                <w:kern w:val="0"/>
                <w:sz w:val="22"/>
                <w:szCs w:val="22"/>
                <w:u w:val="none"/>
                <w:lang w:val="en-US" w:eastAsia="zh-CN"/>
              </w:rPr>
              <w:t>5</w:t>
            </w:r>
          </w:p>
        </w:tc>
        <w:tc>
          <w:tcPr>
            <w:tcW w:w="3000" w:type="dxa"/>
            <w:tcBorders>
              <w:top w:val="nil"/>
              <w:left w:val="nil"/>
              <w:bottom w:val="single" w:color="auto" w:sz="8" w:space="0"/>
              <w:right w:val="single" w:color="auto" w:sz="8" w:space="0"/>
            </w:tcBorders>
            <w:vAlign w:val="center"/>
          </w:tcPr>
          <w:p w14:paraId="3F50708E">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157.9</w:t>
            </w:r>
            <w:r>
              <w:rPr>
                <w:rFonts w:hint="eastAsia" w:ascii="宋体" w:hAnsi="宋体" w:cs="宋体"/>
                <w:i w:val="0"/>
                <w:iCs w:val="0"/>
                <w:color w:val="000000"/>
                <w:kern w:val="0"/>
                <w:sz w:val="22"/>
                <w:szCs w:val="22"/>
                <w:u w:val="none"/>
                <w:lang w:val="en-US" w:eastAsia="zh-CN"/>
              </w:rPr>
              <w:t>8</w:t>
            </w:r>
          </w:p>
        </w:tc>
      </w:tr>
      <w:tr w14:paraId="045B69D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176B463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21301</w:t>
            </w:r>
          </w:p>
        </w:tc>
        <w:tc>
          <w:tcPr>
            <w:tcW w:w="3527" w:type="dxa"/>
            <w:tcBorders>
              <w:top w:val="nil"/>
              <w:left w:val="nil"/>
              <w:bottom w:val="single" w:color="auto" w:sz="8" w:space="0"/>
              <w:right w:val="single" w:color="auto" w:sz="4" w:space="0"/>
            </w:tcBorders>
            <w:vAlign w:val="center"/>
          </w:tcPr>
          <w:p w14:paraId="51D91A27">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农业农村</w:t>
            </w:r>
          </w:p>
        </w:tc>
        <w:tc>
          <w:tcPr>
            <w:tcW w:w="3000" w:type="dxa"/>
            <w:tcBorders>
              <w:top w:val="nil"/>
              <w:left w:val="nil"/>
              <w:bottom w:val="single" w:color="auto" w:sz="8" w:space="0"/>
              <w:right w:val="single" w:color="auto" w:sz="4" w:space="0"/>
            </w:tcBorders>
            <w:vAlign w:val="center"/>
          </w:tcPr>
          <w:p w14:paraId="4A1D530E">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26.25</w:t>
            </w:r>
          </w:p>
        </w:tc>
        <w:tc>
          <w:tcPr>
            <w:tcW w:w="3492" w:type="dxa"/>
            <w:tcBorders>
              <w:top w:val="nil"/>
              <w:left w:val="nil"/>
              <w:bottom w:val="single" w:color="auto" w:sz="8" w:space="0"/>
              <w:right w:val="single" w:color="auto" w:sz="4" w:space="0"/>
            </w:tcBorders>
            <w:vAlign w:val="center"/>
          </w:tcPr>
          <w:p w14:paraId="10B38447">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2.25</w:t>
            </w:r>
          </w:p>
        </w:tc>
        <w:tc>
          <w:tcPr>
            <w:tcW w:w="3000" w:type="dxa"/>
            <w:tcBorders>
              <w:top w:val="nil"/>
              <w:left w:val="nil"/>
              <w:bottom w:val="single" w:color="auto" w:sz="8" w:space="0"/>
              <w:right w:val="single" w:color="auto" w:sz="8" w:space="0"/>
            </w:tcBorders>
            <w:vAlign w:val="center"/>
          </w:tcPr>
          <w:p w14:paraId="3865409B">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24.00</w:t>
            </w:r>
          </w:p>
        </w:tc>
      </w:tr>
      <w:tr w14:paraId="3BAA478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65A01FF9">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2130122</w:t>
            </w:r>
          </w:p>
        </w:tc>
        <w:tc>
          <w:tcPr>
            <w:tcW w:w="3527" w:type="dxa"/>
            <w:tcBorders>
              <w:top w:val="nil"/>
              <w:left w:val="nil"/>
              <w:bottom w:val="single" w:color="auto" w:sz="8" w:space="0"/>
              <w:right w:val="single" w:color="auto" w:sz="4" w:space="0"/>
            </w:tcBorders>
            <w:vAlign w:val="center"/>
          </w:tcPr>
          <w:p w14:paraId="01E9747E">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 xml:space="preserve">  农业生产发展</w:t>
            </w:r>
          </w:p>
        </w:tc>
        <w:tc>
          <w:tcPr>
            <w:tcW w:w="3000" w:type="dxa"/>
            <w:tcBorders>
              <w:top w:val="nil"/>
              <w:left w:val="nil"/>
              <w:bottom w:val="single" w:color="auto" w:sz="8" w:space="0"/>
              <w:right w:val="single" w:color="auto" w:sz="4" w:space="0"/>
            </w:tcBorders>
            <w:vAlign w:val="center"/>
          </w:tcPr>
          <w:p w14:paraId="33A97697">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2.25</w:t>
            </w:r>
          </w:p>
        </w:tc>
        <w:tc>
          <w:tcPr>
            <w:tcW w:w="3492" w:type="dxa"/>
            <w:tcBorders>
              <w:top w:val="nil"/>
              <w:left w:val="nil"/>
              <w:bottom w:val="single" w:color="auto" w:sz="8" w:space="0"/>
              <w:right w:val="single" w:color="auto" w:sz="4" w:space="0"/>
            </w:tcBorders>
            <w:vAlign w:val="center"/>
          </w:tcPr>
          <w:p w14:paraId="3410F131">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2.25</w:t>
            </w:r>
          </w:p>
        </w:tc>
        <w:tc>
          <w:tcPr>
            <w:tcW w:w="3000" w:type="dxa"/>
            <w:tcBorders>
              <w:top w:val="nil"/>
              <w:left w:val="nil"/>
              <w:bottom w:val="single" w:color="auto" w:sz="8" w:space="0"/>
              <w:right w:val="single" w:color="auto" w:sz="8" w:space="0"/>
            </w:tcBorders>
            <w:vAlign w:val="center"/>
          </w:tcPr>
          <w:p w14:paraId="31DBD1EA">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592E636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3F8044E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2130199</w:t>
            </w:r>
          </w:p>
        </w:tc>
        <w:tc>
          <w:tcPr>
            <w:tcW w:w="3527" w:type="dxa"/>
            <w:tcBorders>
              <w:top w:val="nil"/>
              <w:left w:val="nil"/>
              <w:bottom w:val="single" w:color="auto" w:sz="8" w:space="0"/>
              <w:right w:val="single" w:color="auto" w:sz="4" w:space="0"/>
            </w:tcBorders>
            <w:vAlign w:val="center"/>
          </w:tcPr>
          <w:p w14:paraId="08A9C45E">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 xml:space="preserve">  其他农业农村支出</w:t>
            </w:r>
          </w:p>
        </w:tc>
        <w:tc>
          <w:tcPr>
            <w:tcW w:w="3000" w:type="dxa"/>
            <w:tcBorders>
              <w:top w:val="nil"/>
              <w:left w:val="nil"/>
              <w:bottom w:val="single" w:color="auto" w:sz="8" w:space="0"/>
              <w:right w:val="single" w:color="auto" w:sz="4" w:space="0"/>
            </w:tcBorders>
            <w:vAlign w:val="center"/>
          </w:tcPr>
          <w:p w14:paraId="200C1C6C">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24.00</w:t>
            </w:r>
          </w:p>
        </w:tc>
        <w:tc>
          <w:tcPr>
            <w:tcW w:w="3492" w:type="dxa"/>
            <w:tcBorders>
              <w:top w:val="nil"/>
              <w:left w:val="nil"/>
              <w:bottom w:val="single" w:color="auto" w:sz="8" w:space="0"/>
              <w:right w:val="single" w:color="auto" w:sz="4" w:space="0"/>
            </w:tcBorders>
            <w:vAlign w:val="center"/>
          </w:tcPr>
          <w:p w14:paraId="32567F48">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c>
          <w:tcPr>
            <w:tcW w:w="3000" w:type="dxa"/>
            <w:tcBorders>
              <w:top w:val="nil"/>
              <w:left w:val="nil"/>
              <w:bottom w:val="single" w:color="auto" w:sz="8" w:space="0"/>
              <w:right w:val="single" w:color="auto" w:sz="8" w:space="0"/>
            </w:tcBorders>
            <w:vAlign w:val="center"/>
          </w:tcPr>
          <w:p w14:paraId="56055D81">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24.00</w:t>
            </w:r>
          </w:p>
        </w:tc>
      </w:tr>
      <w:tr w14:paraId="4A19575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7441D8E3">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21303</w:t>
            </w:r>
          </w:p>
        </w:tc>
        <w:tc>
          <w:tcPr>
            <w:tcW w:w="3527" w:type="dxa"/>
            <w:tcBorders>
              <w:top w:val="nil"/>
              <w:left w:val="nil"/>
              <w:bottom w:val="single" w:color="auto" w:sz="8" w:space="0"/>
              <w:right w:val="single" w:color="auto" w:sz="4" w:space="0"/>
            </w:tcBorders>
            <w:vAlign w:val="center"/>
          </w:tcPr>
          <w:p w14:paraId="42742F30">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水利</w:t>
            </w:r>
          </w:p>
        </w:tc>
        <w:tc>
          <w:tcPr>
            <w:tcW w:w="3000" w:type="dxa"/>
            <w:tcBorders>
              <w:top w:val="nil"/>
              <w:left w:val="nil"/>
              <w:bottom w:val="single" w:color="auto" w:sz="8" w:space="0"/>
              <w:right w:val="single" w:color="auto" w:sz="4" w:space="0"/>
            </w:tcBorders>
            <w:vAlign w:val="center"/>
          </w:tcPr>
          <w:p w14:paraId="29810139">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10.08</w:t>
            </w:r>
          </w:p>
        </w:tc>
        <w:tc>
          <w:tcPr>
            <w:tcW w:w="3492" w:type="dxa"/>
            <w:tcBorders>
              <w:top w:val="nil"/>
              <w:left w:val="nil"/>
              <w:bottom w:val="single" w:color="auto" w:sz="8" w:space="0"/>
              <w:right w:val="single" w:color="auto" w:sz="4" w:space="0"/>
            </w:tcBorders>
            <w:vAlign w:val="center"/>
          </w:tcPr>
          <w:p w14:paraId="13980EBF">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4.87</w:t>
            </w:r>
          </w:p>
        </w:tc>
        <w:tc>
          <w:tcPr>
            <w:tcW w:w="3000" w:type="dxa"/>
            <w:tcBorders>
              <w:top w:val="nil"/>
              <w:left w:val="nil"/>
              <w:bottom w:val="single" w:color="auto" w:sz="8" w:space="0"/>
              <w:right w:val="single" w:color="auto" w:sz="8" w:space="0"/>
            </w:tcBorders>
            <w:vAlign w:val="center"/>
          </w:tcPr>
          <w:p w14:paraId="554B9F41">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5.2</w:t>
            </w:r>
            <w:r>
              <w:rPr>
                <w:rFonts w:hint="eastAsia" w:ascii="宋体" w:hAnsi="宋体" w:cs="宋体"/>
                <w:i w:val="0"/>
                <w:iCs w:val="0"/>
                <w:color w:val="000000"/>
                <w:kern w:val="0"/>
                <w:sz w:val="22"/>
                <w:szCs w:val="22"/>
                <w:u w:val="none"/>
                <w:lang w:val="en-US" w:eastAsia="zh-CN"/>
              </w:rPr>
              <w:t>1</w:t>
            </w:r>
          </w:p>
        </w:tc>
      </w:tr>
      <w:tr w14:paraId="299CE07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4D2B1E50">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2130314</w:t>
            </w:r>
          </w:p>
        </w:tc>
        <w:tc>
          <w:tcPr>
            <w:tcW w:w="3527" w:type="dxa"/>
            <w:tcBorders>
              <w:top w:val="nil"/>
              <w:left w:val="nil"/>
              <w:bottom w:val="single" w:color="auto" w:sz="8" w:space="0"/>
              <w:right w:val="single" w:color="auto" w:sz="4" w:space="0"/>
            </w:tcBorders>
            <w:vAlign w:val="center"/>
          </w:tcPr>
          <w:p w14:paraId="21272B46">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 xml:space="preserve">  防汛</w:t>
            </w:r>
          </w:p>
        </w:tc>
        <w:tc>
          <w:tcPr>
            <w:tcW w:w="3000" w:type="dxa"/>
            <w:tcBorders>
              <w:top w:val="nil"/>
              <w:left w:val="nil"/>
              <w:bottom w:val="single" w:color="auto" w:sz="8" w:space="0"/>
              <w:right w:val="single" w:color="auto" w:sz="4" w:space="0"/>
            </w:tcBorders>
            <w:vAlign w:val="center"/>
          </w:tcPr>
          <w:p w14:paraId="0255B1E5">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4.87</w:t>
            </w:r>
          </w:p>
        </w:tc>
        <w:tc>
          <w:tcPr>
            <w:tcW w:w="3492" w:type="dxa"/>
            <w:tcBorders>
              <w:top w:val="nil"/>
              <w:left w:val="nil"/>
              <w:bottom w:val="single" w:color="auto" w:sz="8" w:space="0"/>
              <w:right w:val="single" w:color="auto" w:sz="4" w:space="0"/>
            </w:tcBorders>
            <w:vAlign w:val="center"/>
          </w:tcPr>
          <w:p w14:paraId="07B5E9AC">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4.87</w:t>
            </w:r>
          </w:p>
        </w:tc>
        <w:tc>
          <w:tcPr>
            <w:tcW w:w="3000" w:type="dxa"/>
            <w:tcBorders>
              <w:top w:val="nil"/>
              <w:left w:val="nil"/>
              <w:bottom w:val="single" w:color="auto" w:sz="8" w:space="0"/>
              <w:right w:val="single" w:color="auto" w:sz="8" w:space="0"/>
            </w:tcBorders>
            <w:vAlign w:val="center"/>
          </w:tcPr>
          <w:p w14:paraId="63340CDE">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2580922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09B7B61C">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2130316</w:t>
            </w:r>
          </w:p>
        </w:tc>
        <w:tc>
          <w:tcPr>
            <w:tcW w:w="3527" w:type="dxa"/>
            <w:tcBorders>
              <w:top w:val="nil"/>
              <w:left w:val="nil"/>
              <w:bottom w:val="single" w:color="auto" w:sz="8" w:space="0"/>
              <w:right w:val="single" w:color="auto" w:sz="4" w:space="0"/>
            </w:tcBorders>
            <w:vAlign w:val="center"/>
          </w:tcPr>
          <w:p w14:paraId="47D2B104">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 xml:space="preserve">  农村水利</w:t>
            </w:r>
          </w:p>
        </w:tc>
        <w:tc>
          <w:tcPr>
            <w:tcW w:w="3000" w:type="dxa"/>
            <w:tcBorders>
              <w:top w:val="nil"/>
              <w:left w:val="nil"/>
              <w:bottom w:val="single" w:color="auto" w:sz="8" w:space="0"/>
              <w:right w:val="single" w:color="auto" w:sz="4" w:space="0"/>
            </w:tcBorders>
            <w:vAlign w:val="center"/>
          </w:tcPr>
          <w:p w14:paraId="12E81263">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5.2</w:t>
            </w:r>
            <w:r>
              <w:rPr>
                <w:rFonts w:hint="eastAsia" w:ascii="宋体" w:hAnsi="宋体" w:cs="宋体"/>
                <w:i w:val="0"/>
                <w:iCs w:val="0"/>
                <w:color w:val="000000"/>
                <w:kern w:val="0"/>
                <w:sz w:val="22"/>
                <w:szCs w:val="22"/>
                <w:u w:val="none"/>
                <w:lang w:val="en-US" w:eastAsia="zh-CN"/>
              </w:rPr>
              <w:t>1</w:t>
            </w:r>
          </w:p>
        </w:tc>
        <w:tc>
          <w:tcPr>
            <w:tcW w:w="3492" w:type="dxa"/>
            <w:tcBorders>
              <w:top w:val="nil"/>
              <w:left w:val="nil"/>
              <w:bottom w:val="single" w:color="auto" w:sz="8" w:space="0"/>
              <w:right w:val="single" w:color="auto" w:sz="4" w:space="0"/>
            </w:tcBorders>
            <w:vAlign w:val="center"/>
          </w:tcPr>
          <w:p w14:paraId="342530D4">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c>
          <w:tcPr>
            <w:tcW w:w="3000" w:type="dxa"/>
            <w:tcBorders>
              <w:top w:val="nil"/>
              <w:left w:val="nil"/>
              <w:bottom w:val="single" w:color="auto" w:sz="8" w:space="0"/>
              <w:right w:val="single" w:color="auto" w:sz="8" w:space="0"/>
            </w:tcBorders>
            <w:vAlign w:val="center"/>
          </w:tcPr>
          <w:p w14:paraId="68FD130B">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5.2</w:t>
            </w:r>
            <w:r>
              <w:rPr>
                <w:rFonts w:hint="eastAsia" w:ascii="宋体" w:hAnsi="宋体" w:cs="宋体"/>
                <w:i w:val="0"/>
                <w:iCs w:val="0"/>
                <w:color w:val="000000"/>
                <w:kern w:val="0"/>
                <w:sz w:val="22"/>
                <w:szCs w:val="22"/>
                <w:u w:val="none"/>
                <w:lang w:val="en-US" w:eastAsia="zh-CN"/>
              </w:rPr>
              <w:t>1</w:t>
            </w:r>
          </w:p>
        </w:tc>
      </w:tr>
      <w:tr w14:paraId="3FDEA7F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2ED689DA">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21307</w:t>
            </w:r>
          </w:p>
        </w:tc>
        <w:tc>
          <w:tcPr>
            <w:tcW w:w="3527" w:type="dxa"/>
            <w:tcBorders>
              <w:top w:val="nil"/>
              <w:left w:val="nil"/>
              <w:bottom w:val="single" w:color="auto" w:sz="8" w:space="0"/>
              <w:right w:val="single" w:color="auto" w:sz="4" w:space="0"/>
            </w:tcBorders>
            <w:vAlign w:val="center"/>
          </w:tcPr>
          <w:p w14:paraId="425E0B3D">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农村综合改革</w:t>
            </w:r>
          </w:p>
        </w:tc>
        <w:tc>
          <w:tcPr>
            <w:tcW w:w="3000" w:type="dxa"/>
            <w:tcBorders>
              <w:top w:val="nil"/>
              <w:left w:val="nil"/>
              <w:bottom w:val="single" w:color="auto" w:sz="8" w:space="0"/>
              <w:right w:val="single" w:color="auto" w:sz="4" w:space="0"/>
            </w:tcBorders>
            <w:vAlign w:val="center"/>
          </w:tcPr>
          <w:p w14:paraId="0D5843DF">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789.90</w:t>
            </w:r>
          </w:p>
        </w:tc>
        <w:tc>
          <w:tcPr>
            <w:tcW w:w="3492" w:type="dxa"/>
            <w:tcBorders>
              <w:top w:val="nil"/>
              <w:left w:val="nil"/>
              <w:bottom w:val="single" w:color="auto" w:sz="8" w:space="0"/>
              <w:right w:val="single" w:color="auto" w:sz="4" w:space="0"/>
            </w:tcBorders>
            <w:vAlign w:val="center"/>
          </w:tcPr>
          <w:p w14:paraId="741AC80B">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671.1</w:t>
            </w:r>
            <w:r>
              <w:rPr>
                <w:rFonts w:hint="eastAsia" w:ascii="宋体" w:hAnsi="宋体" w:cs="宋体"/>
                <w:i w:val="0"/>
                <w:iCs w:val="0"/>
                <w:color w:val="000000"/>
                <w:kern w:val="0"/>
                <w:sz w:val="22"/>
                <w:szCs w:val="22"/>
                <w:u w:val="none"/>
                <w:lang w:val="en-US" w:eastAsia="zh-CN"/>
              </w:rPr>
              <w:t>3</w:t>
            </w:r>
          </w:p>
        </w:tc>
        <w:tc>
          <w:tcPr>
            <w:tcW w:w="3000" w:type="dxa"/>
            <w:tcBorders>
              <w:top w:val="nil"/>
              <w:left w:val="nil"/>
              <w:bottom w:val="single" w:color="auto" w:sz="8" w:space="0"/>
              <w:right w:val="single" w:color="auto" w:sz="8" w:space="0"/>
            </w:tcBorders>
            <w:vAlign w:val="center"/>
          </w:tcPr>
          <w:p w14:paraId="12FFDDE1">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118.7</w:t>
            </w:r>
            <w:r>
              <w:rPr>
                <w:rFonts w:hint="eastAsia" w:ascii="宋体" w:hAnsi="宋体" w:cs="宋体"/>
                <w:i w:val="0"/>
                <w:iCs w:val="0"/>
                <w:color w:val="000000"/>
                <w:kern w:val="0"/>
                <w:sz w:val="22"/>
                <w:szCs w:val="22"/>
                <w:u w:val="none"/>
                <w:lang w:val="en-US" w:eastAsia="zh-CN"/>
              </w:rPr>
              <w:t>7</w:t>
            </w:r>
          </w:p>
        </w:tc>
      </w:tr>
      <w:tr w14:paraId="674588D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65692B89">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2130701</w:t>
            </w:r>
          </w:p>
        </w:tc>
        <w:tc>
          <w:tcPr>
            <w:tcW w:w="3527" w:type="dxa"/>
            <w:tcBorders>
              <w:top w:val="nil"/>
              <w:left w:val="nil"/>
              <w:bottom w:val="single" w:color="auto" w:sz="8" w:space="0"/>
              <w:right w:val="single" w:color="auto" w:sz="4" w:space="0"/>
            </w:tcBorders>
            <w:vAlign w:val="center"/>
          </w:tcPr>
          <w:p w14:paraId="070C01C7">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 xml:space="preserve">  对村级公益事业建设的补助</w:t>
            </w:r>
          </w:p>
        </w:tc>
        <w:tc>
          <w:tcPr>
            <w:tcW w:w="3000" w:type="dxa"/>
            <w:tcBorders>
              <w:top w:val="nil"/>
              <w:left w:val="nil"/>
              <w:bottom w:val="single" w:color="auto" w:sz="8" w:space="0"/>
              <w:right w:val="single" w:color="auto" w:sz="4" w:space="0"/>
            </w:tcBorders>
            <w:vAlign w:val="center"/>
          </w:tcPr>
          <w:p w14:paraId="2B8278D5">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58.77</w:t>
            </w:r>
          </w:p>
        </w:tc>
        <w:tc>
          <w:tcPr>
            <w:tcW w:w="3492" w:type="dxa"/>
            <w:tcBorders>
              <w:top w:val="nil"/>
              <w:left w:val="nil"/>
              <w:bottom w:val="single" w:color="auto" w:sz="8" w:space="0"/>
              <w:right w:val="single" w:color="auto" w:sz="4" w:space="0"/>
            </w:tcBorders>
            <w:vAlign w:val="center"/>
          </w:tcPr>
          <w:p w14:paraId="6E2D089C">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c>
          <w:tcPr>
            <w:tcW w:w="3000" w:type="dxa"/>
            <w:tcBorders>
              <w:top w:val="nil"/>
              <w:left w:val="nil"/>
              <w:bottom w:val="single" w:color="auto" w:sz="8" w:space="0"/>
              <w:right w:val="single" w:color="auto" w:sz="8" w:space="0"/>
            </w:tcBorders>
            <w:vAlign w:val="center"/>
          </w:tcPr>
          <w:p w14:paraId="37645C75">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58.7</w:t>
            </w:r>
            <w:r>
              <w:rPr>
                <w:rFonts w:hint="eastAsia" w:ascii="宋体" w:hAnsi="宋体" w:cs="宋体"/>
                <w:i w:val="0"/>
                <w:iCs w:val="0"/>
                <w:color w:val="000000"/>
                <w:kern w:val="0"/>
                <w:sz w:val="22"/>
                <w:szCs w:val="22"/>
                <w:u w:val="none"/>
                <w:lang w:val="en-US" w:eastAsia="zh-CN"/>
              </w:rPr>
              <w:t>8</w:t>
            </w:r>
          </w:p>
        </w:tc>
      </w:tr>
      <w:tr w14:paraId="7F16379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1EA8B5D1">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2130705</w:t>
            </w:r>
          </w:p>
        </w:tc>
        <w:tc>
          <w:tcPr>
            <w:tcW w:w="3527" w:type="dxa"/>
            <w:tcBorders>
              <w:top w:val="nil"/>
              <w:left w:val="nil"/>
              <w:bottom w:val="single" w:color="auto" w:sz="8" w:space="0"/>
              <w:right w:val="single" w:color="auto" w:sz="4" w:space="0"/>
            </w:tcBorders>
            <w:vAlign w:val="center"/>
          </w:tcPr>
          <w:p w14:paraId="305F4111">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 xml:space="preserve">  对村民委员会和村党支部的补助</w:t>
            </w:r>
          </w:p>
        </w:tc>
        <w:tc>
          <w:tcPr>
            <w:tcW w:w="3000" w:type="dxa"/>
            <w:tcBorders>
              <w:top w:val="nil"/>
              <w:left w:val="nil"/>
              <w:bottom w:val="single" w:color="auto" w:sz="8" w:space="0"/>
              <w:right w:val="single" w:color="auto" w:sz="4" w:space="0"/>
            </w:tcBorders>
            <w:vAlign w:val="center"/>
          </w:tcPr>
          <w:p w14:paraId="59F7B05A">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671.1</w:t>
            </w:r>
            <w:r>
              <w:rPr>
                <w:rFonts w:hint="eastAsia" w:ascii="宋体" w:hAnsi="宋体" w:cs="宋体"/>
                <w:i w:val="0"/>
                <w:iCs w:val="0"/>
                <w:color w:val="000000"/>
                <w:kern w:val="0"/>
                <w:sz w:val="22"/>
                <w:szCs w:val="22"/>
                <w:u w:val="none"/>
                <w:lang w:val="en-US" w:eastAsia="zh-CN"/>
              </w:rPr>
              <w:t>3</w:t>
            </w:r>
          </w:p>
        </w:tc>
        <w:tc>
          <w:tcPr>
            <w:tcW w:w="3492" w:type="dxa"/>
            <w:tcBorders>
              <w:top w:val="nil"/>
              <w:left w:val="nil"/>
              <w:bottom w:val="single" w:color="auto" w:sz="8" w:space="0"/>
              <w:right w:val="single" w:color="auto" w:sz="4" w:space="0"/>
            </w:tcBorders>
            <w:vAlign w:val="center"/>
          </w:tcPr>
          <w:p w14:paraId="4538DC51">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671.1</w:t>
            </w:r>
            <w:r>
              <w:rPr>
                <w:rFonts w:hint="eastAsia" w:ascii="宋体" w:hAnsi="宋体" w:cs="宋体"/>
                <w:i w:val="0"/>
                <w:iCs w:val="0"/>
                <w:color w:val="000000"/>
                <w:kern w:val="0"/>
                <w:sz w:val="22"/>
                <w:szCs w:val="22"/>
                <w:u w:val="none"/>
                <w:lang w:val="en-US" w:eastAsia="zh-CN"/>
              </w:rPr>
              <w:t>3</w:t>
            </w:r>
          </w:p>
        </w:tc>
        <w:tc>
          <w:tcPr>
            <w:tcW w:w="3000" w:type="dxa"/>
            <w:tcBorders>
              <w:top w:val="nil"/>
              <w:left w:val="nil"/>
              <w:bottom w:val="single" w:color="auto" w:sz="8" w:space="0"/>
              <w:right w:val="single" w:color="auto" w:sz="8" w:space="0"/>
            </w:tcBorders>
            <w:vAlign w:val="center"/>
          </w:tcPr>
          <w:p w14:paraId="2B412A4F">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39E8B75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46847958">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2130707</w:t>
            </w:r>
          </w:p>
        </w:tc>
        <w:tc>
          <w:tcPr>
            <w:tcW w:w="3527" w:type="dxa"/>
            <w:tcBorders>
              <w:top w:val="nil"/>
              <w:left w:val="nil"/>
              <w:bottom w:val="single" w:color="auto" w:sz="8" w:space="0"/>
              <w:right w:val="single" w:color="auto" w:sz="4" w:space="0"/>
            </w:tcBorders>
            <w:vAlign w:val="center"/>
          </w:tcPr>
          <w:p w14:paraId="64972AA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 xml:space="preserve">  农村综合改革示范试点补助</w:t>
            </w:r>
          </w:p>
        </w:tc>
        <w:tc>
          <w:tcPr>
            <w:tcW w:w="3000" w:type="dxa"/>
            <w:tcBorders>
              <w:top w:val="nil"/>
              <w:left w:val="nil"/>
              <w:bottom w:val="single" w:color="auto" w:sz="8" w:space="0"/>
              <w:right w:val="single" w:color="auto" w:sz="4" w:space="0"/>
            </w:tcBorders>
            <w:vAlign w:val="center"/>
          </w:tcPr>
          <w:p w14:paraId="723D537B">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60.00</w:t>
            </w:r>
          </w:p>
        </w:tc>
        <w:tc>
          <w:tcPr>
            <w:tcW w:w="3492" w:type="dxa"/>
            <w:tcBorders>
              <w:top w:val="nil"/>
              <w:left w:val="nil"/>
              <w:bottom w:val="single" w:color="auto" w:sz="8" w:space="0"/>
              <w:right w:val="single" w:color="auto" w:sz="4" w:space="0"/>
            </w:tcBorders>
            <w:vAlign w:val="center"/>
          </w:tcPr>
          <w:p w14:paraId="2F5CF77F">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c>
          <w:tcPr>
            <w:tcW w:w="3000" w:type="dxa"/>
            <w:tcBorders>
              <w:top w:val="nil"/>
              <w:left w:val="nil"/>
              <w:bottom w:val="single" w:color="auto" w:sz="8" w:space="0"/>
              <w:right w:val="single" w:color="auto" w:sz="8" w:space="0"/>
            </w:tcBorders>
            <w:vAlign w:val="center"/>
          </w:tcPr>
          <w:p w14:paraId="725FD52E">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60.00</w:t>
            </w:r>
          </w:p>
        </w:tc>
      </w:tr>
      <w:tr w14:paraId="011D323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5B86E34B">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21399</w:t>
            </w:r>
          </w:p>
        </w:tc>
        <w:tc>
          <w:tcPr>
            <w:tcW w:w="3527" w:type="dxa"/>
            <w:tcBorders>
              <w:top w:val="nil"/>
              <w:left w:val="nil"/>
              <w:bottom w:val="single" w:color="auto" w:sz="8" w:space="0"/>
              <w:right w:val="single" w:color="auto" w:sz="4" w:space="0"/>
            </w:tcBorders>
            <w:vAlign w:val="center"/>
          </w:tcPr>
          <w:p w14:paraId="28F2DCF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其他农林水支出</w:t>
            </w:r>
          </w:p>
        </w:tc>
        <w:tc>
          <w:tcPr>
            <w:tcW w:w="3000" w:type="dxa"/>
            <w:tcBorders>
              <w:top w:val="nil"/>
              <w:left w:val="nil"/>
              <w:bottom w:val="single" w:color="auto" w:sz="8" w:space="0"/>
              <w:right w:val="single" w:color="auto" w:sz="4" w:space="0"/>
            </w:tcBorders>
            <w:vAlign w:val="center"/>
          </w:tcPr>
          <w:p w14:paraId="0E377041">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10.00</w:t>
            </w:r>
          </w:p>
        </w:tc>
        <w:tc>
          <w:tcPr>
            <w:tcW w:w="3492" w:type="dxa"/>
            <w:tcBorders>
              <w:top w:val="nil"/>
              <w:left w:val="nil"/>
              <w:bottom w:val="single" w:color="auto" w:sz="8" w:space="0"/>
              <w:right w:val="single" w:color="auto" w:sz="4" w:space="0"/>
            </w:tcBorders>
            <w:vAlign w:val="center"/>
          </w:tcPr>
          <w:p w14:paraId="1C6A8D2D">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c>
          <w:tcPr>
            <w:tcW w:w="3000" w:type="dxa"/>
            <w:tcBorders>
              <w:top w:val="nil"/>
              <w:left w:val="nil"/>
              <w:bottom w:val="single" w:color="auto" w:sz="8" w:space="0"/>
              <w:right w:val="single" w:color="auto" w:sz="8" w:space="0"/>
            </w:tcBorders>
            <w:vAlign w:val="center"/>
          </w:tcPr>
          <w:p w14:paraId="40EEF7F9">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10.00</w:t>
            </w:r>
          </w:p>
        </w:tc>
      </w:tr>
      <w:tr w14:paraId="790CAFD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6E689C6E">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2139999</w:t>
            </w:r>
          </w:p>
        </w:tc>
        <w:tc>
          <w:tcPr>
            <w:tcW w:w="3527" w:type="dxa"/>
            <w:tcBorders>
              <w:top w:val="nil"/>
              <w:left w:val="nil"/>
              <w:bottom w:val="single" w:color="auto" w:sz="8" w:space="0"/>
              <w:right w:val="single" w:color="auto" w:sz="4" w:space="0"/>
            </w:tcBorders>
            <w:vAlign w:val="center"/>
          </w:tcPr>
          <w:p w14:paraId="51A6886E">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 xml:space="preserve">  其他农林水支出</w:t>
            </w:r>
          </w:p>
        </w:tc>
        <w:tc>
          <w:tcPr>
            <w:tcW w:w="3000" w:type="dxa"/>
            <w:tcBorders>
              <w:top w:val="nil"/>
              <w:left w:val="nil"/>
              <w:bottom w:val="single" w:color="auto" w:sz="8" w:space="0"/>
              <w:right w:val="single" w:color="auto" w:sz="4" w:space="0"/>
            </w:tcBorders>
            <w:vAlign w:val="center"/>
          </w:tcPr>
          <w:p w14:paraId="026F07E1">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10.00</w:t>
            </w:r>
          </w:p>
        </w:tc>
        <w:tc>
          <w:tcPr>
            <w:tcW w:w="3492" w:type="dxa"/>
            <w:tcBorders>
              <w:top w:val="nil"/>
              <w:left w:val="nil"/>
              <w:bottom w:val="single" w:color="auto" w:sz="8" w:space="0"/>
              <w:right w:val="single" w:color="auto" w:sz="4" w:space="0"/>
            </w:tcBorders>
            <w:vAlign w:val="center"/>
          </w:tcPr>
          <w:p w14:paraId="43C873C4">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c>
          <w:tcPr>
            <w:tcW w:w="3000" w:type="dxa"/>
            <w:tcBorders>
              <w:top w:val="nil"/>
              <w:left w:val="nil"/>
              <w:bottom w:val="single" w:color="auto" w:sz="8" w:space="0"/>
              <w:right w:val="single" w:color="auto" w:sz="8" w:space="0"/>
            </w:tcBorders>
            <w:vAlign w:val="center"/>
          </w:tcPr>
          <w:p w14:paraId="2BB90972">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10.00</w:t>
            </w:r>
          </w:p>
        </w:tc>
      </w:tr>
      <w:tr w14:paraId="3D6ED9F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4BE93A13">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221</w:t>
            </w:r>
          </w:p>
        </w:tc>
        <w:tc>
          <w:tcPr>
            <w:tcW w:w="3527" w:type="dxa"/>
            <w:tcBorders>
              <w:top w:val="nil"/>
              <w:left w:val="nil"/>
              <w:bottom w:val="single" w:color="auto" w:sz="8" w:space="0"/>
              <w:right w:val="single" w:color="auto" w:sz="4" w:space="0"/>
            </w:tcBorders>
            <w:vAlign w:val="center"/>
          </w:tcPr>
          <w:p w14:paraId="0758E471">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住房保障支出</w:t>
            </w:r>
          </w:p>
        </w:tc>
        <w:tc>
          <w:tcPr>
            <w:tcW w:w="3000" w:type="dxa"/>
            <w:tcBorders>
              <w:top w:val="nil"/>
              <w:left w:val="nil"/>
              <w:bottom w:val="single" w:color="auto" w:sz="8" w:space="0"/>
              <w:right w:val="single" w:color="auto" w:sz="4" w:space="0"/>
            </w:tcBorders>
            <w:vAlign w:val="center"/>
          </w:tcPr>
          <w:p w14:paraId="77482C46">
            <w:pPr>
              <w:keepNext w:val="0"/>
              <w:keepLines w:val="0"/>
              <w:widowControl/>
              <w:suppressLineNumbers w:val="0"/>
              <w:jc w:val="right"/>
              <w:textAlignment w:val="center"/>
              <w:rPr>
                <w:rFonts w:hint="default" w:ascii="Times New Roman" w:hAnsi="Times New Roman" w:eastAsia="仿宋_GB2312" w:cs="仿宋_GB2312"/>
                <w:kern w:val="0"/>
                <w:lang w:val="en-US"/>
              </w:rPr>
            </w:pPr>
            <w:r>
              <w:rPr>
                <w:rFonts w:hint="eastAsia" w:ascii="宋体" w:hAnsi="宋体" w:eastAsia="宋体" w:cs="宋体"/>
                <w:i w:val="0"/>
                <w:iCs w:val="0"/>
                <w:color w:val="000000"/>
                <w:kern w:val="0"/>
                <w:sz w:val="22"/>
                <w:szCs w:val="22"/>
                <w:u w:val="none"/>
                <w:lang w:val="en-US" w:eastAsia="zh-CN"/>
              </w:rPr>
              <w:t>94.</w:t>
            </w:r>
            <w:r>
              <w:rPr>
                <w:rFonts w:hint="eastAsia" w:ascii="宋体" w:hAnsi="宋体" w:cs="宋体"/>
                <w:i w:val="0"/>
                <w:iCs w:val="0"/>
                <w:color w:val="000000"/>
                <w:kern w:val="0"/>
                <w:sz w:val="22"/>
                <w:szCs w:val="22"/>
                <w:u w:val="none"/>
                <w:lang w:val="en-US" w:eastAsia="zh-CN"/>
              </w:rPr>
              <w:t>10</w:t>
            </w:r>
          </w:p>
        </w:tc>
        <w:tc>
          <w:tcPr>
            <w:tcW w:w="3492" w:type="dxa"/>
            <w:tcBorders>
              <w:top w:val="nil"/>
              <w:left w:val="nil"/>
              <w:bottom w:val="single" w:color="auto" w:sz="8" w:space="0"/>
              <w:right w:val="single" w:color="auto" w:sz="4" w:space="0"/>
            </w:tcBorders>
            <w:vAlign w:val="center"/>
          </w:tcPr>
          <w:p w14:paraId="0C2C637B">
            <w:pPr>
              <w:keepNext w:val="0"/>
              <w:keepLines w:val="0"/>
              <w:widowControl/>
              <w:suppressLineNumbers w:val="0"/>
              <w:jc w:val="right"/>
              <w:textAlignment w:val="center"/>
              <w:rPr>
                <w:rFonts w:hint="default" w:ascii="Times New Roman" w:hAnsi="Times New Roman" w:eastAsia="仿宋_GB2312" w:cs="仿宋_GB2312"/>
                <w:kern w:val="0"/>
                <w:lang w:val="en-US"/>
              </w:rPr>
            </w:pPr>
            <w:r>
              <w:rPr>
                <w:rFonts w:hint="eastAsia" w:ascii="宋体" w:hAnsi="宋体" w:eastAsia="宋体" w:cs="宋体"/>
                <w:i w:val="0"/>
                <w:iCs w:val="0"/>
                <w:color w:val="000000"/>
                <w:kern w:val="0"/>
                <w:sz w:val="22"/>
                <w:szCs w:val="22"/>
                <w:u w:val="none"/>
                <w:lang w:val="en-US" w:eastAsia="zh-CN"/>
              </w:rPr>
              <w:t>94.</w:t>
            </w:r>
            <w:r>
              <w:rPr>
                <w:rFonts w:hint="eastAsia" w:ascii="宋体" w:hAnsi="宋体" w:cs="宋体"/>
                <w:i w:val="0"/>
                <w:iCs w:val="0"/>
                <w:color w:val="000000"/>
                <w:kern w:val="0"/>
                <w:sz w:val="22"/>
                <w:szCs w:val="22"/>
                <w:u w:val="none"/>
                <w:lang w:val="en-US" w:eastAsia="zh-CN"/>
              </w:rPr>
              <w:t>10</w:t>
            </w:r>
          </w:p>
        </w:tc>
        <w:tc>
          <w:tcPr>
            <w:tcW w:w="3000" w:type="dxa"/>
            <w:tcBorders>
              <w:top w:val="nil"/>
              <w:left w:val="nil"/>
              <w:bottom w:val="single" w:color="auto" w:sz="8" w:space="0"/>
              <w:right w:val="single" w:color="auto" w:sz="8" w:space="0"/>
            </w:tcBorders>
            <w:vAlign w:val="center"/>
          </w:tcPr>
          <w:p w14:paraId="4A553F0E">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7076530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0E9E499E">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22102</w:t>
            </w:r>
          </w:p>
        </w:tc>
        <w:tc>
          <w:tcPr>
            <w:tcW w:w="3527" w:type="dxa"/>
            <w:tcBorders>
              <w:top w:val="nil"/>
              <w:left w:val="nil"/>
              <w:bottom w:val="single" w:color="auto" w:sz="8" w:space="0"/>
              <w:right w:val="single" w:color="auto" w:sz="4" w:space="0"/>
            </w:tcBorders>
            <w:vAlign w:val="center"/>
          </w:tcPr>
          <w:p w14:paraId="4DC4ED2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住房改革支出</w:t>
            </w:r>
          </w:p>
        </w:tc>
        <w:tc>
          <w:tcPr>
            <w:tcW w:w="3000" w:type="dxa"/>
            <w:tcBorders>
              <w:top w:val="nil"/>
              <w:left w:val="nil"/>
              <w:bottom w:val="single" w:color="auto" w:sz="8" w:space="0"/>
              <w:right w:val="single" w:color="auto" w:sz="4" w:space="0"/>
            </w:tcBorders>
            <w:vAlign w:val="center"/>
          </w:tcPr>
          <w:p w14:paraId="1A2B607A">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94.</w:t>
            </w:r>
            <w:r>
              <w:rPr>
                <w:rFonts w:hint="eastAsia" w:ascii="宋体" w:hAnsi="宋体" w:cs="宋体"/>
                <w:i w:val="0"/>
                <w:iCs w:val="0"/>
                <w:color w:val="000000"/>
                <w:kern w:val="0"/>
                <w:sz w:val="22"/>
                <w:szCs w:val="22"/>
                <w:u w:val="none"/>
                <w:lang w:val="en-US" w:eastAsia="zh-CN"/>
              </w:rPr>
              <w:t>10</w:t>
            </w:r>
          </w:p>
        </w:tc>
        <w:tc>
          <w:tcPr>
            <w:tcW w:w="3492" w:type="dxa"/>
            <w:tcBorders>
              <w:top w:val="nil"/>
              <w:left w:val="nil"/>
              <w:bottom w:val="single" w:color="auto" w:sz="8" w:space="0"/>
              <w:right w:val="single" w:color="auto" w:sz="4" w:space="0"/>
            </w:tcBorders>
            <w:vAlign w:val="center"/>
          </w:tcPr>
          <w:p w14:paraId="70DCBD1D">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94.</w:t>
            </w:r>
            <w:r>
              <w:rPr>
                <w:rFonts w:hint="eastAsia" w:ascii="宋体" w:hAnsi="宋体" w:cs="宋体"/>
                <w:i w:val="0"/>
                <w:iCs w:val="0"/>
                <w:color w:val="000000"/>
                <w:kern w:val="0"/>
                <w:sz w:val="22"/>
                <w:szCs w:val="22"/>
                <w:u w:val="none"/>
                <w:lang w:val="en-US" w:eastAsia="zh-CN"/>
              </w:rPr>
              <w:t>10</w:t>
            </w:r>
          </w:p>
        </w:tc>
        <w:tc>
          <w:tcPr>
            <w:tcW w:w="3000" w:type="dxa"/>
            <w:tcBorders>
              <w:top w:val="nil"/>
              <w:left w:val="nil"/>
              <w:bottom w:val="single" w:color="auto" w:sz="8" w:space="0"/>
              <w:right w:val="single" w:color="auto" w:sz="8" w:space="0"/>
            </w:tcBorders>
            <w:vAlign w:val="center"/>
          </w:tcPr>
          <w:p w14:paraId="6E2CF4F9">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34CE031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0001CC47">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2210201</w:t>
            </w:r>
          </w:p>
        </w:tc>
        <w:tc>
          <w:tcPr>
            <w:tcW w:w="3527" w:type="dxa"/>
            <w:tcBorders>
              <w:top w:val="nil"/>
              <w:left w:val="nil"/>
              <w:bottom w:val="single" w:color="auto" w:sz="8" w:space="0"/>
              <w:right w:val="single" w:color="auto" w:sz="4" w:space="0"/>
            </w:tcBorders>
            <w:vAlign w:val="center"/>
          </w:tcPr>
          <w:p w14:paraId="52AA0AE2">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 xml:space="preserve">  住房公积金</w:t>
            </w:r>
          </w:p>
        </w:tc>
        <w:tc>
          <w:tcPr>
            <w:tcW w:w="3000" w:type="dxa"/>
            <w:tcBorders>
              <w:top w:val="nil"/>
              <w:left w:val="nil"/>
              <w:bottom w:val="single" w:color="auto" w:sz="8" w:space="0"/>
              <w:right w:val="single" w:color="auto" w:sz="4" w:space="0"/>
            </w:tcBorders>
            <w:vAlign w:val="center"/>
          </w:tcPr>
          <w:p w14:paraId="74F424C9">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94.</w:t>
            </w:r>
            <w:r>
              <w:rPr>
                <w:rFonts w:hint="eastAsia" w:ascii="宋体" w:hAnsi="宋体" w:cs="宋体"/>
                <w:i w:val="0"/>
                <w:iCs w:val="0"/>
                <w:color w:val="000000"/>
                <w:kern w:val="0"/>
                <w:sz w:val="22"/>
                <w:szCs w:val="22"/>
                <w:u w:val="none"/>
                <w:lang w:val="en-US" w:eastAsia="zh-CN"/>
              </w:rPr>
              <w:t>10</w:t>
            </w:r>
          </w:p>
        </w:tc>
        <w:tc>
          <w:tcPr>
            <w:tcW w:w="3492" w:type="dxa"/>
            <w:tcBorders>
              <w:top w:val="nil"/>
              <w:left w:val="nil"/>
              <w:bottom w:val="single" w:color="auto" w:sz="8" w:space="0"/>
              <w:right w:val="single" w:color="auto" w:sz="4" w:space="0"/>
            </w:tcBorders>
            <w:vAlign w:val="center"/>
          </w:tcPr>
          <w:p w14:paraId="391ED989">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94.</w:t>
            </w:r>
            <w:r>
              <w:rPr>
                <w:rFonts w:hint="eastAsia" w:ascii="宋体" w:hAnsi="宋体" w:cs="宋体"/>
                <w:i w:val="0"/>
                <w:iCs w:val="0"/>
                <w:color w:val="000000"/>
                <w:kern w:val="0"/>
                <w:sz w:val="22"/>
                <w:szCs w:val="22"/>
                <w:u w:val="none"/>
                <w:lang w:val="en-US" w:eastAsia="zh-CN"/>
              </w:rPr>
              <w:t>10</w:t>
            </w:r>
          </w:p>
        </w:tc>
        <w:tc>
          <w:tcPr>
            <w:tcW w:w="3000" w:type="dxa"/>
            <w:tcBorders>
              <w:top w:val="nil"/>
              <w:left w:val="nil"/>
              <w:bottom w:val="single" w:color="auto" w:sz="8" w:space="0"/>
              <w:right w:val="single" w:color="auto" w:sz="8" w:space="0"/>
            </w:tcBorders>
            <w:vAlign w:val="center"/>
          </w:tcPr>
          <w:p w14:paraId="3A74C85C">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2C0553A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739DAB97">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224</w:t>
            </w:r>
          </w:p>
        </w:tc>
        <w:tc>
          <w:tcPr>
            <w:tcW w:w="3527" w:type="dxa"/>
            <w:tcBorders>
              <w:top w:val="nil"/>
              <w:left w:val="nil"/>
              <w:bottom w:val="single" w:color="auto" w:sz="8" w:space="0"/>
              <w:right w:val="single" w:color="auto" w:sz="4" w:space="0"/>
            </w:tcBorders>
            <w:vAlign w:val="center"/>
          </w:tcPr>
          <w:p w14:paraId="52B21083">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灾害防治及应急管理支出</w:t>
            </w:r>
          </w:p>
        </w:tc>
        <w:tc>
          <w:tcPr>
            <w:tcW w:w="3000" w:type="dxa"/>
            <w:tcBorders>
              <w:top w:val="nil"/>
              <w:left w:val="nil"/>
              <w:bottom w:val="single" w:color="auto" w:sz="8" w:space="0"/>
              <w:right w:val="single" w:color="auto" w:sz="4" w:space="0"/>
            </w:tcBorders>
            <w:vAlign w:val="center"/>
          </w:tcPr>
          <w:p w14:paraId="17CEAC34">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30.00</w:t>
            </w:r>
          </w:p>
        </w:tc>
        <w:tc>
          <w:tcPr>
            <w:tcW w:w="3492" w:type="dxa"/>
            <w:tcBorders>
              <w:top w:val="nil"/>
              <w:left w:val="nil"/>
              <w:bottom w:val="single" w:color="auto" w:sz="8" w:space="0"/>
              <w:right w:val="single" w:color="auto" w:sz="4" w:space="0"/>
            </w:tcBorders>
            <w:vAlign w:val="center"/>
          </w:tcPr>
          <w:p w14:paraId="3804D7F6">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30.00</w:t>
            </w:r>
          </w:p>
        </w:tc>
        <w:tc>
          <w:tcPr>
            <w:tcW w:w="3000" w:type="dxa"/>
            <w:tcBorders>
              <w:top w:val="nil"/>
              <w:left w:val="nil"/>
              <w:bottom w:val="single" w:color="auto" w:sz="8" w:space="0"/>
              <w:right w:val="single" w:color="auto" w:sz="8" w:space="0"/>
            </w:tcBorders>
            <w:vAlign w:val="center"/>
          </w:tcPr>
          <w:p w14:paraId="3BFED373">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6B9FDB9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7ABCA02B">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22401</w:t>
            </w:r>
          </w:p>
        </w:tc>
        <w:tc>
          <w:tcPr>
            <w:tcW w:w="3527" w:type="dxa"/>
            <w:tcBorders>
              <w:top w:val="nil"/>
              <w:left w:val="nil"/>
              <w:bottom w:val="single" w:color="auto" w:sz="8" w:space="0"/>
              <w:right w:val="single" w:color="auto" w:sz="4" w:space="0"/>
            </w:tcBorders>
            <w:vAlign w:val="center"/>
          </w:tcPr>
          <w:p w14:paraId="6F0E3A17">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应急管理事务</w:t>
            </w:r>
          </w:p>
        </w:tc>
        <w:tc>
          <w:tcPr>
            <w:tcW w:w="3000" w:type="dxa"/>
            <w:tcBorders>
              <w:top w:val="nil"/>
              <w:left w:val="nil"/>
              <w:bottom w:val="single" w:color="auto" w:sz="8" w:space="0"/>
              <w:right w:val="single" w:color="auto" w:sz="4" w:space="0"/>
            </w:tcBorders>
            <w:vAlign w:val="center"/>
          </w:tcPr>
          <w:p w14:paraId="6528317C">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30.00</w:t>
            </w:r>
          </w:p>
        </w:tc>
        <w:tc>
          <w:tcPr>
            <w:tcW w:w="3492" w:type="dxa"/>
            <w:tcBorders>
              <w:top w:val="nil"/>
              <w:left w:val="nil"/>
              <w:bottom w:val="single" w:color="auto" w:sz="8" w:space="0"/>
              <w:right w:val="single" w:color="auto" w:sz="4" w:space="0"/>
            </w:tcBorders>
            <w:vAlign w:val="center"/>
          </w:tcPr>
          <w:p w14:paraId="23F236E2">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30.00</w:t>
            </w:r>
          </w:p>
        </w:tc>
        <w:tc>
          <w:tcPr>
            <w:tcW w:w="3000" w:type="dxa"/>
            <w:tcBorders>
              <w:top w:val="nil"/>
              <w:left w:val="nil"/>
              <w:bottom w:val="single" w:color="auto" w:sz="8" w:space="0"/>
              <w:right w:val="single" w:color="auto" w:sz="8" w:space="0"/>
            </w:tcBorders>
            <w:vAlign w:val="center"/>
          </w:tcPr>
          <w:p w14:paraId="5E15A022">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5966EA3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220697C3">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2240199</w:t>
            </w:r>
          </w:p>
        </w:tc>
        <w:tc>
          <w:tcPr>
            <w:tcW w:w="3527" w:type="dxa"/>
            <w:tcBorders>
              <w:top w:val="nil"/>
              <w:left w:val="nil"/>
              <w:bottom w:val="single" w:color="auto" w:sz="8" w:space="0"/>
              <w:right w:val="single" w:color="auto" w:sz="4" w:space="0"/>
            </w:tcBorders>
            <w:vAlign w:val="center"/>
          </w:tcPr>
          <w:p w14:paraId="04AF7661">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 xml:space="preserve">  其他应急管理支出</w:t>
            </w:r>
          </w:p>
        </w:tc>
        <w:tc>
          <w:tcPr>
            <w:tcW w:w="3000" w:type="dxa"/>
            <w:tcBorders>
              <w:top w:val="nil"/>
              <w:left w:val="nil"/>
              <w:bottom w:val="single" w:color="auto" w:sz="8" w:space="0"/>
              <w:right w:val="single" w:color="auto" w:sz="4" w:space="0"/>
            </w:tcBorders>
            <w:vAlign w:val="center"/>
          </w:tcPr>
          <w:p w14:paraId="0E7379BA">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30.00</w:t>
            </w:r>
          </w:p>
        </w:tc>
        <w:tc>
          <w:tcPr>
            <w:tcW w:w="3492" w:type="dxa"/>
            <w:tcBorders>
              <w:top w:val="nil"/>
              <w:left w:val="nil"/>
              <w:bottom w:val="single" w:color="auto" w:sz="8" w:space="0"/>
              <w:right w:val="single" w:color="auto" w:sz="4" w:space="0"/>
            </w:tcBorders>
            <w:vAlign w:val="center"/>
          </w:tcPr>
          <w:p w14:paraId="3C85117C">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30.00</w:t>
            </w:r>
          </w:p>
        </w:tc>
        <w:tc>
          <w:tcPr>
            <w:tcW w:w="3000" w:type="dxa"/>
            <w:tcBorders>
              <w:top w:val="nil"/>
              <w:left w:val="nil"/>
              <w:bottom w:val="single" w:color="auto" w:sz="8" w:space="0"/>
              <w:right w:val="single" w:color="auto" w:sz="8" w:space="0"/>
            </w:tcBorders>
            <w:vAlign w:val="center"/>
          </w:tcPr>
          <w:p w14:paraId="5079B320">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rPr>
              <w:t>0.00</w:t>
            </w:r>
          </w:p>
        </w:tc>
      </w:tr>
      <w:tr w14:paraId="1312C5CF">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14:paraId="07C1BDE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14:paraId="14B17F07">
      <w:pPr>
        <w:widowControl/>
        <w:jc w:val="left"/>
        <w:rPr>
          <w:rFonts w:ascii="Times New Roman" w:hAnsi="Times New Roman" w:eastAsia="仿宋_GB2312" w:cs="Times New Roman"/>
          <w:kern w:val="0"/>
        </w:rPr>
      </w:pPr>
    </w:p>
    <w:p w14:paraId="549F2C1B">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8"/>
        <w:tblW w:w="0" w:type="auto"/>
        <w:tblInd w:w="-106" w:type="dxa"/>
        <w:tblLayout w:type="fixed"/>
        <w:tblCellMar>
          <w:top w:w="0" w:type="dxa"/>
          <w:left w:w="108" w:type="dxa"/>
          <w:bottom w:w="0" w:type="dxa"/>
          <w:right w:w="108" w:type="dxa"/>
        </w:tblCellMar>
      </w:tblPr>
      <w:tblGrid>
        <w:gridCol w:w="843"/>
        <w:gridCol w:w="3060"/>
        <w:gridCol w:w="1170"/>
        <w:gridCol w:w="900"/>
        <w:gridCol w:w="2390"/>
        <w:gridCol w:w="1120"/>
        <w:gridCol w:w="960"/>
        <w:gridCol w:w="4220"/>
        <w:gridCol w:w="1057"/>
      </w:tblGrid>
      <w:tr w14:paraId="470543CA">
        <w:tblPrEx>
          <w:tblCellMar>
            <w:top w:w="0" w:type="dxa"/>
            <w:left w:w="108" w:type="dxa"/>
            <w:bottom w:w="0" w:type="dxa"/>
            <w:right w:w="108" w:type="dxa"/>
          </w:tblCellMar>
        </w:tblPrEx>
        <w:trPr>
          <w:trHeight w:val="113" w:hRule="atLeast"/>
        </w:trPr>
        <w:tc>
          <w:tcPr>
            <w:tcW w:w="15720" w:type="dxa"/>
            <w:gridSpan w:val="9"/>
            <w:tcBorders>
              <w:top w:val="nil"/>
              <w:left w:val="nil"/>
              <w:bottom w:val="nil"/>
              <w:right w:val="nil"/>
            </w:tcBorders>
            <w:noWrap/>
            <w:vAlign w:val="center"/>
          </w:tcPr>
          <w:p w14:paraId="0122093C">
            <w:pPr>
              <w:widowControl/>
              <w:jc w:val="center"/>
              <w:rPr>
                <w:rFonts w:ascii="华文中宋" w:hAnsi="华文中宋" w:eastAsia="华文中宋" w:cs="Times New Roman"/>
                <w:color w:val="000000"/>
                <w:kern w:val="0"/>
              </w:rPr>
            </w:pPr>
            <w:bookmarkStart w:id="2" w:name="RANGE_A1_I34"/>
            <w:r>
              <w:rPr>
                <w:rFonts w:hint="eastAsia" w:ascii="华文中宋" w:hAnsi="华文中宋" w:eastAsia="华文中宋" w:cs="华文中宋"/>
                <w:color w:val="000000"/>
                <w:kern w:val="0"/>
              </w:rPr>
              <w:t>一般公共预算财政拨款基本支出决算表</w:t>
            </w:r>
            <w:bookmarkEnd w:id="2"/>
          </w:p>
          <w:p w14:paraId="41FD263A">
            <w:pPr>
              <w:widowControl/>
              <w:wordWrap w:val="0"/>
              <w:jc w:val="righ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宋体" w:hAnsi="宋体" w:eastAsia="宋体" w:cs="宋体"/>
                <w:color w:val="auto"/>
                <w:kern w:val="0"/>
                <w:sz w:val="20"/>
                <w:szCs w:val="20"/>
                <w:highlight w:val="none"/>
                <w:lang w:eastAsia="zh-CN"/>
              </w:rPr>
              <w:t>湘潭县中路铺镇人民政府</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14:paraId="2E28021B">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14:paraId="72649AF5">
        <w:tblPrEx>
          <w:tblCellMar>
            <w:top w:w="0" w:type="dxa"/>
            <w:left w:w="108" w:type="dxa"/>
            <w:bottom w:w="0" w:type="dxa"/>
            <w:right w:w="108" w:type="dxa"/>
          </w:tblCellMar>
        </w:tblPrEx>
        <w:trPr>
          <w:trHeight w:val="916" w:hRule="atLeast"/>
        </w:trPr>
        <w:tc>
          <w:tcPr>
            <w:tcW w:w="843" w:type="dxa"/>
            <w:tcBorders>
              <w:top w:val="single" w:color="auto" w:sz="4" w:space="0"/>
              <w:left w:val="single" w:color="auto" w:sz="4" w:space="0"/>
              <w:bottom w:val="single" w:color="auto" w:sz="4" w:space="0"/>
              <w:right w:val="single" w:color="auto" w:sz="4" w:space="0"/>
            </w:tcBorders>
            <w:vAlign w:val="center"/>
          </w:tcPr>
          <w:p w14:paraId="13E6B9B4">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060" w:type="dxa"/>
            <w:tcBorders>
              <w:top w:val="single" w:color="auto" w:sz="4" w:space="0"/>
              <w:left w:val="nil"/>
              <w:bottom w:val="single" w:color="auto" w:sz="4" w:space="0"/>
              <w:right w:val="single" w:color="auto" w:sz="4" w:space="0"/>
            </w:tcBorders>
            <w:vAlign w:val="center"/>
          </w:tcPr>
          <w:p w14:paraId="7BAF0DE7">
            <w:pPr>
              <w:widowControl/>
              <w:jc w:val="center"/>
              <w:rPr>
                <w:rFonts w:ascii="宋体" w:cs="Times New Roman"/>
                <w:color w:val="000000"/>
                <w:kern w:val="0"/>
              </w:rPr>
            </w:pPr>
            <w:r>
              <w:rPr>
                <w:rFonts w:hint="eastAsia" w:ascii="宋体" w:hAnsi="宋体" w:cs="宋体"/>
                <w:color w:val="000000"/>
                <w:kern w:val="0"/>
              </w:rPr>
              <w:t>科目名称</w:t>
            </w:r>
          </w:p>
        </w:tc>
        <w:tc>
          <w:tcPr>
            <w:tcW w:w="1170" w:type="dxa"/>
            <w:tcBorders>
              <w:top w:val="single" w:color="auto" w:sz="4" w:space="0"/>
              <w:left w:val="nil"/>
              <w:bottom w:val="single" w:color="auto" w:sz="4" w:space="0"/>
              <w:right w:val="single" w:color="auto" w:sz="4" w:space="0"/>
            </w:tcBorders>
            <w:vAlign w:val="center"/>
          </w:tcPr>
          <w:p w14:paraId="2B09BDDE">
            <w:pPr>
              <w:widowControl/>
              <w:jc w:val="center"/>
              <w:rPr>
                <w:rFonts w:ascii="宋体" w:cs="Times New Roman"/>
                <w:color w:val="000000"/>
                <w:kern w:val="0"/>
              </w:rPr>
            </w:pPr>
            <w:r>
              <w:rPr>
                <w:rFonts w:hint="eastAsia" w:ascii="宋体" w:hAnsi="宋体" w:cs="宋体"/>
                <w:color w:val="000000"/>
                <w:kern w:val="0"/>
              </w:rPr>
              <w:t>决算数</w:t>
            </w:r>
          </w:p>
        </w:tc>
        <w:tc>
          <w:tcPr>
            <w:tcW w:w="900" w:type="dxa"/>
            <w:tcBorders>
              <w:top w:val="single" w:color="auto" w:sz="4" w:space="0"/>
              <w:left w:val="nil"/>
              <w:bottom w:val="single" w:color="auto" w:sz="4" w:space="0"/>
              <w:right w:val="single" w:color="auto" w:sz="4" w:space="0"/>
            </w:tcBorders>
            <w:vAlign w:val="center"/>
          </w:tcPr>
          <w:p w14:paraId="1F597D94">
            <w:pPr>
              <w:widowControl/>
              <w:jc w:val="center"/>
              <w:rPr>
                <w:rFonts w:ascii="宋体" w:cs="Times New Roman"/>
                <w:color w:val="000000"/>
                <w:kern w:val="0"/>
              </w:rPr>
            </w:pPr>
            <w:r>
              <w:rPr>
                <w:rFonts w:hint="eastAsia" w:ascii="宋体" w:hAnsi="宋体" w:cs="宋体"/>
                <w:color w:val="000000"/>
                <w:kern w:val="0"/>
              </w:rPr>
              <w:t>经济分类科目编码</w:t>
            </w:r>
          </w:p>
        </w:tc>
        <w:tc>
          <w:tcPr>
            <w:tcW w:w="2390" w:type="dxa"/>
            <w:tcBorders>
              <w:top w:val="single" w:color="auto" w:sz="4" w:space="0"/>
              <w:left w:val="nil"/>
              <w:bottom w:val="single" w:color="auto" w:sz="4" w:space="0"/>
              <w:right w:val="single" w:color="auto" w:sz="4" w:space="0"/>
            </w:tcBorders>
            <w:vAlign w:val="center"/>
          </w:tcPr>
          <w:p w14:paraId="39999B2E">
            <w:pPr>
              <w:widowControl/>
              <w:jc w:val="center"/>
              <w:rPr>
                <w:rFonts w:ascii="宋体" w:cs="Times New Roman"/>
                <w:color w:val="000000"/>
                <w:kern w:val="0"/>
              </w:rPr>
            </w:pPr>
            <w:r>
              <w:rPr>
                <w:rFonts w:hint="eastAsia" w:ascii="宋体" w:hAnsi="宋体" w:cs="宋体"/>
                <w:color w:val="000000"/>
                <w:kern w:val="0"/>
              </w:rPr>
              <w:t>科目名称</w:t>
            </w:r>
          </w:p>
        </w:tc>
        <w:tc>
          <w:tcPr>
            <w:tcW w:w="1120" w:type="dxa"/>
            <w:tcBorders>
              <w:top w:val="single" w:color="auto" w:sz="4" w:space="0"/>
              <w:left w:val="nil"/>
              <w:bottom w:val="single" w:color="auto" w:sz="4" w:space="0"/>
              <w:right w:val="single" w:color="auto" w:sz="4" w:space="0"/>
            </w:tcBorders>
            <w:vAlign w:val="center"/>
          </w:tcPr>
          <w:p w14:paraId="5BD72806">
            <w:pPr>
              <w:widowControl/>
              <w:jc w:val="center"/>
              <w:rPr>
                <w:rFonts w:ascii="宋体" w:cs="Times New Roman"/>
                <w:color w:val="000000"/>
                <w:kern w:val="0"/>
              </w:rPr>
            </w:pPr>
            <w:r>
              <w:rPr>
                <w:rFonts w:hint="eastAsia" w:ascii="宋体" w:hAnsi="宋体" w:cs="宋体"/>
                <w:color w:val="000000"/>
                <w:kern w:val="0"/>
              </w:rPr>
              <w:t>决算数</w:t>
            </w:r>
          </w:p>
        </w:tc>
        <w:tc>
          <w:tcPr>
            <w:tcW w:w="960" w:type="dxa"/>
            <w:tcBorders>
              <w:top w:val="single" w:color="auto" w:sz="4" w:space="0"/>
              <w:left w:val="nil"/>
              <w:bottom w:val="single" w:color="auto" w:sz="4" w:space="0"/>
              <w:right w:val="single" w:color="auto" w:sz="4" w:space="0"/>
            </w:tcBorders>
            <w:vAlign w:val="center"/>
          </w:tcPr>
          <w:p w14:paraId="5A41308A">
            <w:pPr>
              <w:widowControl/>
              <w:jc w:val="center"/>
              <w:rPr>
                <w:rFonts w:ascii="宋体" w:cs="Times New Roman"/>
                <w:color w:val="000000"/>
                <w:kern w:val="0"/>
              </w:rPr>
            </w:pPr>
            <w:r>
              <w:rPr>
                <w:rFonts w:hint="eastAsia" w:ascii="宋体" w:hAnsi="宋体" w:cs="宋体"/>
                <w:color w:val="000000"/>
                <w:kern w:val="0"/>
              </w:rPr>
              <w:t>经济分类科目编码</w:t>
            </w:r>
          </w:p>
        </w:tc>
        <w:tc>
          <w:tcPr>
            <w:tcW w:w="4220" w:type="dxa"/>
            <w:tcBorders>
              <w:top w:val="single" w:color="auto" w:sz="4" w:space="0"/>
              <w:left w:val="nil"/>
              <w:bottom w:val="single" w:color="auto" w:sz="4" w:space="0"/>
              <w:right w:val="single" w:color="auto" w:sz="4" w:space="0"/>
            </w:tcBorders>
            <w:vAlign w:val="center"/>
          </w:tcPr>
          <w:p w14:paraId="71403240">
            <w:pPr>
              <w:widowControl/>
              <w:jc w:val="center"/>
              <w:rPr>
                <w:rFonts w:ascii="宋体" w:cs="Times New Roman"/>
                <w:color w:val="000000"/>
                <w:kern w:val="0"/>
              </w:rPr>
            </w:pPr>
            <w:r>
              <w:rPr>
                <w:rFonts w:hint="eastAsia" w:ascii="宋体" w:hAnsi="宋体" w:cs="宋体"/>
                <w:color w:val="000000"/>
                <w:kern w:val="0"/>
              </w:rPr>
              <w:t>科目名称</w:t>
            </w:r>
          </w:p>
        </w:tc>
        <w:tc>
          <w:tcPr>
            <w:tcW w:w="1057" w:type="dxa"/>
            <w:tcBorders>
              <w:top w:val="single" w:color="auto" w:sz="4" w:space="0"/>
              <w:left w:val="nil"/>
              <w:bottom w:val="single" w:color="auto" w:sz="4" w:space="0"/>
              <w:right w:val="single" w:color="auto" w:sz="4" w:space="0"/>
            </w:tcBorders>
            <w:vAlign w:val="center"/>
          </w:tcPr>
          <w:p w14:paraId="3FC4967F">
            <w:pPr>
              <w:widowControl/>
              <w:jc w:val="center"/>
              <w:rPr>
                <w:rFonts w:ascii="宋体" w:cs="Times New Roman"/>
                <w:color w:val="000000"/>
                <w:kern w:val="0"/>
              </w:rPr>
            </w:pPr>
            <w:r>
              <w:rPr>
                <w:rFonts w:hint="eastAsia" w:ascii="宋体" w:hAnsi="宋体" w:cs="宋体"/>
                <w:color w:val="000000"/>
                <w:kern w:val="0"/>
              </w:rPr>
              <w:t>决算数</w:t>
            </w:r>
          </w:p>
        </w:tc>
      </w:tr>
      <w:tr w14:paraId="5A554D53">
        <w:tblPrEx>
          <w:tblCellMar>
            <w:top w:w="0" w:type="dxa"/>
            <w:left w:w="108" w:type="dxa"/>
            <w:bottom w:w="0" w:type="dxa"/>
            <w:right w:w="108" w:type="dxa"/>
          </w:tblCellMar>
        </w:tblPrEx>
        <w:trPr>
          <w:trHeight w:val="284" w:hRule="exact"/>
        </w:trPr>
        <w:tc>
          <w:tcPr>
            <w:tcW w:w="843" w:type="dxa"/>
            <w:tcBorders>
              <w:top w:val="nil"/>
              <w:left w:val="single" w:color="auto" w:sz="4" w:space="0"/>
              <w:bottom w:val="single" w:color="auto" w:sz="4" w:space="0"/>
              <w:right w:val="single" w:color="auto" w:sz="4" w:space="0"/>
            </w:tcBorders>
            <w:noWrap/>
            <w:vAlign w:val="center"/>
          </w:tcPr>
          <w:p w14:paraId="63953061">
            <w:pPr>
              <w:widowControl/>
              <w:jc w:val="left"/>
              <w:rPr>
                <w:rFonts w:ascii="宋体" w:cs="Times New Roman"/>
                <w:color w:val="000000"/>
                <w:kern w:val="0"/>
              </w:rPr>
            </w:pPr>
            <w:r>
              <w:rPr>
                <w:rFonts w:ascii="宋体" w:hAnsi="宋体" w:cs="宋体"/>
                <w:color w:val="000000"/>
                <w:kern w:val="0"/>
              </w:rPr>
              <w:t>301</w:t>
            </w:r>
          </w:p>
        </w:tc>
        <w:tc>
          <w:tcPr>
            <w:tcW w:w="3060" w:type="dxa"/>
            <w:tcBorders>
              <w:top w:val="nil"/>
              <w:left w:val="nil"/>
              <w:bottom w:val="single" w:color="auto" w:sz="4" w:space="0"/>
              <w:right w:val="single" w:color="auto" w:sz="4" w:space="0"/>
            </w:tcBorders>
            <w:noWrap/>
            <w:vAlign w:val="center"/>
          </w:tcPr>
          <w:p w14:paraId="1357CBCB">
            <w:pPr>
              <w:widowControl/>
              <w:jc w:val="left"/>
              <w:rPr>
                <w:rFonts w:ascii="宋体" w:cs="Times New Roman"/>
                <w:color w:val="000000"/>
                <w:kern w:val="0"/>
              </w:rPr>
            </w:pPr>
            <w:r>
              <w:rPr>
                <w:rFonts w:hint="eastAsia" w:ascii="宋体" w:hAnsi="宋体" w:cs="宋体"/>
                <w:color w:val="000000"/>
                <w:kern w:val="0"/>
              </w:rPr>
              <w:t>工资福利支出</w:t>
            </w:r>
          </w:p>
        </w:tc>
        <w:tc>
          <w:tcPr>
            <w:tcW w:w="1170" w:type="dxa"/>
            <w:tcBorders>
              <w:top w:val="nil"/>
              <w:left w:val="nil"/>
              <w:bottom w:val="single" w:color="auto" w:sz="4" w:space="0"/>
              <w:right w:val="single" w:color="auto" w:sz="4" w:space="0"/>
            </w:tcBorders>
            <w:noWrap/>
            <w:vAlign w:val="center"/>
          </w:tcPr>
          <w:p w14:paraId="2F7DA7AF">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1974.32</w:t>
            </w:r>
          </w:p>
        </w:tc>
        <w:tc>
          <w:tcPr>
            <w:tcW w:w="900" w:type="dxa"/>
            <w:tcBorders>
              <w:top w:val="nil"/>
              <w:left w:val="nil"/>
              <w:bottom w:val="single" w:color="auto" w:sz="4" w:space="0"/>
              <w:right w:val="single" w:color="auto" w:sz="4" w:space="0"/>
            </w:tcBorders>
            <w:noWrap/>
            <w:vAlign w:val="center"/>
          </w:tcPr>
          <w:p w14:paraId="6C240ABA">
            <w:pPr>
              <w:widowControl/>
              <w:jc w:val="left"/>
              <w:rPr>
                <w:rFonts w:ascii="宋体" w:cs="Times New Roman"/>
                <w:color w:val="000000"/>
                <w:kern w:val="0"/>
              </w:rPr>
            </w:pPr>
            <w:r>
              <w:rPr>
                <w:rFonts w:ascii="宋体" w:hAnsi="宋体" w:cs="宋体"/>
                <w:color w:val="000000"/>
                <w:kern w:val="0"/>
              </w:rPr>
              <w:t>302</w:t>
            </w:r>
          </w:p>
        </w:tc>
        <w:tc>
          <w:tcPr>
            <w:tcW w:w="2390" w:type="dxa"/>
            <w:tcBorders>
              <w:top w:val="nil"/>
              <w:left w:val="nil"/>
              <w:bottom w:val="single" w:color="auto" w:sz="4" w:space="0"/>
              <w:right w:val="single" w:color="auto" w:sz="4" w:space="0"/>
            </w:tcBorders>
            <w:noWrap/>
            <w:vAlign w:val="center"/>
          </w:tcPr>
          <w:p w14:paraId="44070E1F">
            <w:pPr>
              <w:widowControl/>
              <w:jc w:val="left"/>
              <w:rPr>
                <w:rFonts w:ascii="宋体" w:cs="Times New Roman"/>
                <w:color w:val="000000"/>
                <w:kern w:val="0"/>
              </w:rPr>
            </w:pPr>
            <w:r>
              <w:rPr>
                <w:rFonts w:hint="eastAsia" w:ascii="宋体" w:hAnsi="宋体" w:cs="宋体"/>
                <w:color w:val="000000"/>
                <w:kern w:val="0"/>
              </w:rPr>
              <w:t>商品和服务支出</w:t>
            </w:r>
          </w:p>
        </w:tc>
        <w:tc>
          <w:tcPr>
            <w:tcW w:w="1120" w:type="dxa"/>
            <w:tcBorders>
              <w:top w:val="nil"/>
              <w:left w:val="nil"/>
              <w:bottom w:val="single" w:color="auto" w:sz="4" w:space="0"/>
              <w:right w:val="single" w:color="auto" w:sz="4" w:space="0"/>
            </w:tcBorders>
            <w:noWrap/>
            <w:vAlign w:val="center"/>
          </w:tcPr>
          <w:p w14:paraId="6FE6F5BE">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854.43</w:t>
            </w:r>
          </w:p>
        </w:tc>
        <w:tc>
          <w:tcPr>
            <w:tcW w:w="960" w:type="dxa"/>
            <w:tcBorders>
              <w:top w:val="nil"/>
              <w:left w:val="nil"/>
              <w:bottom w:val="single" w:color="auto" w:sz="4" w:space="0"/>
              <w:right w:val="single" w:color="auto" w:sz="4" w:space="0"/>
            </w:tcBorders>
            <w:noWrap/>
            <w:vAlign w:val="center"/>
          </w:tcPr>
          <w:p w14:paraId="54583E4E">
            <w:pPr>
              <w:widowControl/>
              <w:jc w:val="left"/>
              <w:rPr>
                <w:rFonts w:ascii="宋体" w:cs="Times New Roman"/>
                <w:color w:val="000000"/>
                <w:kern w:val="0"/>
              </w:rPr>
            </w:pPr>
            <w:r>
              <w:rPr>
                <w:rFonts w:hint="eastAsia" w:ascii="宋体" w:hAnsi="宋体" w:eastAsia="宋体" w:cs="宋体"/>
                <w:color w:val="000000"/>
                <w:kern w:val="0"/>
                <w:szCs w:val="20"/>
                <w:highlight w:val="none"/>
              </w:rPr>
              <w:t>307</w:t>
            </w:r>
          </w:p>
        </w:tc>
        <w:tc>
          <w:tcPr>
            <w:tcW w:w="4220" w:type="dxa"/>
            <w:tcBorders>
              <w:top w:val="nil"/>
              <w:left w:val="nil"/>
              <w:bottom w:val="single" w:color="auto" w:sz="4" w:space="0"/>
              <w:right w:val="single" w:color="auto" w:sz="4" w:space="0"/>
            </w:tcBorders>
            <w:noWrap/>
            <w:vAlign w:val="center"/>
          </w:tcPr>
          <w:p w14:paraId="789DB5CE">
            <w:pPr>
              <w:widowControl/>
              <w:jc w:val="left"/>
              <w:rPr>
                <w:rFonts w:ascii="宋体" w:cs="Times New Roman"/>
                <w:color w:val="000000"/>
                <w:kern w:val="0"/>
              </w:rPr>
            </w:pPr>
            <w:r>
              <w:rPr>
                <w:rFonts w:hint="eastAsia" w:ascii="宋体" w:hAnsi="宋体" w:eastAsia="宋体" w:cs="宋体"/>
                <w:color w:val="000000"/>
                <w:kern w:val="0"/>
                <w:szCs w:val="20"/>
                <w:highlight w:val="none"/>
              </w:rPr>
              <w:t>债务利息及费用支出</w:t>
            </w:r>
          </w:p>
        </w:tc>
        <w:tc>
          <w:tcPr>
            <w:tcW w:w="1057" w:type="dxa"/>
            <w:tcBorders>
              <w:top w:val="nil"/>
              <w:left w:val="nil"/>
              <w:bottom w:val="single" w:color="auto" w:sz="4" w:space="0"/>
              <w:right w:val="single" w:color="auto" w:sz="4" w:space="0"/>
            </w:tcBorders>
            <w:noWrap/>
            <w:vAlign w:val="center"/>
          </w:tcPr>
          <w:p w14:paraId="78839B0D">
            <w:pPr>
              <w:keepNext w:val="0"/>
              <w:keepLines w:val="0"/>
              <w:widowControl/>
              <w:suppressLineNumbers w:val="0"/>
              <w:jc w:val="center"/>
              <w:textAlignment w:val="center"/>
              <w:rPr>
                <w:rFonts w:hint="default" w:ascii="宋体" w:hAnsi="宋体" w:cs="宋体"/>
                <w:color w:val="000000"/>
                <w:kern w:val="0"/>
                <w:lang w:val="en-US" w:eastAsia="zh-CN"/>
              </w:rPr>
            </w:pPr>
            <w:r>
              <w:rPr>
                <w:rFonts w:hint="eastAsia" w:ascii="宋体" w:hAnsi="宋体" w:eastAsia="宋体" w:cs="宋体"/>
                <w:i w:val="0"/>
                <w:iCs w:val="0"/>
                <w:color w:val="000000"/>
                <w:kern w:val="0"/>
                <w:sz w:val="22"/>
                <w:szCs w:val="22"/>
                <w:highlight w:val="none"/>
                <w:u w:val="none"/>
                <w:lang w:val="en-US" w:eastAsia="zh-CN"/>
              </w:rPr>
              <w:t>0.00</w:t>
            </w:r>
          </w:p>
        </w:tc>
      </w:tr>
      <w:tr w14:paraId="2ED90C22">
        <w:tblPrEx>
          <w:tblCellMar>
            <w:top w:w="0" w:type="dxa"/>
            <w:left w:w="108" w:type="dxa"/>
            <w:bottom w:w="0" w:type="dxa"/>
            <w:right w:w="108" w:type="dxa"/>
          </w:tblCellMar>
        </w:tblPrEx>
        <w:trPr>
          <w:trHeight w:val="284" w:hRule="exact"/>
        </w:trPr>
        <w:tc>
          <w:tcPr>
            <w:tcW w:w="843" w:type="dxa"/>
            <w:tcBorders>
              <w:top w:val="nil"/>
              <w:left w:val="single" w:color="auto" w:sz="4" w:space="0"/>
              <w:bottom w:val="single" w:color="auto" w:sz="4" w:space="0"/>
              <w:right w:val="single" w:color="auto" w:sz="4" w:space="0"/>
            </w:tcBorders>
            <w:noWrap/>
            <w:vAlign w:val="center"/>
          </w:tcPr>
          <w:p w14:paraId="570C8252">
            <w:pPr>
              <w:widowControl/>
              <w:jc w:val="left"/>
              <w:rPr>
                <w:rFonts w:ascii="宋体" w:cs="Times New Roman"/>
                <w:color w:val="000000"/>
                <w:kern w:val="0"/>
              </w:rPr>
            </w:pPr>
            <w:r>
              <w:rPr>
                <w:rFonts w:ascii="宋体" w:hAnsi="宋体" w:cs="宋体"/>
                <w:color w:val="000000"/>
                <w:kern w:val="0"/>
              </w:rPr>
              <w:t>30101</w:t>
            </w:r>
          </w:p>
        </w:tc>
        <w:tc>
          <w:tcPr>
            <w:tcW w:w="3060" w:type="dxa"/>
            <w:tcBorders>
              <w:top w:val="nil"/>
              <w:left w:val="nil"/>
              <w:bottom w:val="single" w:color="auto" w:sz="4" w:space="0"/>
              <w:right w:val="single" w:color="auto" w:sz="4" w:space="0"/>
            </w:tcBorders>
            <w:noWrap/>
            <w:vAlign w:val="center"/>
          </w:tcPr>
          <w:p w14:paraId="43C4DBD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1170" w:type="dxa"/>
            <w:tcBorders>
              <w:top w:val="nil"/>
              <w:left w:val="nil"/>
              <w:bottom w:val="single" w:color="auto" w:sz="4" w:space="0"/>
              <w:right w:val="single" w:color="auto" w:sz="4" w:space="0"/>
            </w:tcBorders>
            <w:noWrap/>
            <w:vAlign w:val="center"/>
          </w:tcPr>
          <w:p w14:paraId="18191C3F">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872.30</w:t>
            </w:r>
          </w:p>
        </w:tc>
        <w:tc>
          <w:tcPr>
            <w:tcW w:w="900" w:type="dxa"/>
            <w:tcBorders>
              <w:top w:val="nil"/>
              <w:left w:val="nil"/>
              <w:bottom w:val="single" w:color="auto" w:sz="4" w:space="0"/>
              <w:right w:val="single" w:color="auto" w:sz="4" w:space="0"/>
            </w:tcBorders>
            <w:noWrap/>
            <w:vAlign w:val="center"/>
          </w:tcPr>
          <w:p w14:paraId="672A4D1E">
            <w:pPr>
              <w:widowControl/>
              <w:jc w:val="left"/>
              <w:rPr>
                <w:rFonts w:ascii="宋体" w:cs="Times New Roman"/>
                <w:color w:val="000000"/>
                <w:kern w:val="0"/>
              </w:rPr>
            </w:pPr>
            <w:r>
              <w:rPr>
                <w:rFonts w:ascii="宋体" w:hAnsi="宋体" w:cs="宋体"/>
                <w:color w:val="000000"/>
                <w:kern w:val="0"/>
              </w:rPr>
              <w:t>30201</w:t>
            </w:r>
          </w:p>
        </w:tc>
        <w:tc>
          <w:tcPr>
            <w:tcW w:w="2390" w:type="dxa"/>
            <w:tcBorders>
              <w:top w:val="nil"/>
              <w:left w:val="nil"/>
              <w:bottom w:val="single" w:color="auto" w:sz="4" w:space="0"/>
              <w:right w:val="single" w:color="auto" w:sz="4" w:space="0"/>
            </w:tcBorders>
            <w:noWrap/>
            <w:vAlign w:val="center"/>
          </w:tcPr>
          <w:p w14:paraId="0E16C5A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1120" w:type="dxa"/>
            <w:tcBorders>
              <w:top w:val="nil"/>
              <w:left w:val="nil"/>
              <w:bottom w:val="single" w:color="auto" w:sz="4" w:space="0"/>
              <w:right w:val="single" w:color="auto" w:sz="4" w:space="0"/>
            </w:tcBorders>
            <w:noWrap/>
            <w:vAlign w:val="center"/>
          </w:tcPr>
          <w:p w14:paraId="66B56FB1">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120.21</w:t>
            </w:r>
          </w:p>
        </w:tc>
        <w:tc>
          <w:tcPr>
            <w:tcW w:w="960" w:type="dxa"/>
            <w:tcBorders>
              <w:top w:val="nil"/>
              <w:left w:val="nil"/>
              <w:bottom w:val="single" w:color="auto" w:sz="4" w:space="0"/>
              <w:right w:val="single" w:color="auto" w:sz="4" w:space="0"/>
            </w:tcBorders>
            <w:noWrap/>
            <w:vAlign w:val="center"/>
          </w:tcPr>
          <w:p w14:paraId="315FBC4F">
            <w:pPr>
              <w:widowControl/>
              <w:jc w:val="left"/>
              <w:rPr>
                <w:rFonts w:ascii="宋体" w:cs="Times New Roman"/>
                <w:color w:val="000000"/>
                <w:kern w:val="0"/>
              </w:rPr>
            </w:pPr>
            <w:r>
              <w:rPr>
                <w:rFonts w:ascii="宋体" w:hAnsi="宋体" w:cs="宋体"/>
                <w:color w:val="000000"/>
                <w:kern w:val="0"/>
              </w:rPr>
              <w:t>30701</w:t>
            </w:r>
          </w:p>
        </w:tc>
        <w:tc>
          <w:tcPr>
            <w:tcW w:w="4220" w:type="dxa"/>
            <w:tcBorders>
              <w:top w:val="nil"/>
              <w:left w:val="nil"/>
              <w:bottom w:val="single" w:color="auto" w:sz="4" w:space="0"/>
              <w:right w:val="single" w:color="auto" w:sz="4" w:space="0"/>
            </w:tcBorders>
            <w:noWrap/>
            <w:vAlign w:val="center"/>
          </w:tcPr>
          <w:p w14:paraId="7971EE3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1057" w:type="dxa"/>
            <w:tcBorders>
              <w:top w:val="nil"/>
              <w:left w:val="nil"/>
              <w:bottom w:val="single" w:color="auto" w:sz="4" w:space="0"/>
              <w:right w:val="single" w:color="auto" w:sz="4" w:space="0"/>
            </w:tcBorders>
            <w:noWrap/>
            <w:vAlign w:val="center"/>
          </w:tcPr>
          <w:p w14:paraId="48167F2A">
            <w:pPr>
              <w:widowControl/>
              <w:jc w:val="center"/>
              <w:rPr>
                <w:rFonts w:hint="default" w:ascii="宋体" w:hAnsi="宋体" w:cs="宋体"/>
                <w:color w:val="000000"/>
                <w:kern w:val="0"/>
                <w:lang w:val="en-US" w:eastAsia="zh-CN"/>
              </w:rPr>
            </w:pPr>
            <w:r>
              <w:rPr>
                <w:rFonts w:hint="eastAsia" w:ascii="宋体" w:hAnsi="宋体" w:eastAsia="宋体" w:cs="宋体"/>
                <w:i w:val="0"/>
                <w:iCs w:val="0"/>
                <w:color w:val="000000"/>
                <w:kern w:val="0"/>
                <w:sz w:val="22"/>
                <w:szCs w:val="22"/>
                <w:highlight w:val="none"/>
                <w:u w:val="none"/>
                <w:lang w:val="en-US" w:eastAsia="zh-CN"/>
              </w:rPr>
              <w:t>0.00</w:t>
            </w:r>
          </w:p>
        </w:tc>
      </w:tr>
      <w:tr w14:paraId="539A631B">
        <w:tblPrEx>
          <w:tblCellMar>
            <w:top w:w="0" w:type="dxa"/>
            <w:left w:w="108" w:type="dxa"/>
            <w:bottom w:w="0" w:type="dxa"/>
            <w:right w:w="108" w:type="dxa"/>
          </w:tblCellMar>
        </w:tblPrEx>
        <w:trPr>
          <w:trHeight w:val="284" w:hRule="exact"/>
        </w:trPr>
        <w:tc>
          <w:tcPr>
            <w:tcW w:w="843" w:type="dxa"/>
            <w:tcBorders>
              <w:top w:val="nil"/>
              <w:left w:val="single" w:color="auto" w:sz="4" w:space="0"/>
              <w:bottom w:val="single" w:color="auto" w:sz="4" w:space="0"/>
              <w:right w:val="single" w:color="auto" w:sz="4" w:space="0"/>
            </w:tcBorders>
            <w:noWrap/>
            <w:vAlign w:val="center"/>
          </w:tcPr>
          <w:p w14:paraId="07DB7EDE">
            <w:pPr>
              <w:widowControl/>
              <w:jc w:val="left"/>
              <w:rPr>
                <w:rFonts w:ascii="宋体" w:cs="Times New Roman"/>
                <w:color w:val="000000"/>
                <w:kern w:val="0"/>
              </w:rPr>
            </w:pPr>
            <w:r>
              <w:rPr>
                <w:rFonts w:ascii="宋体" w:hAnsi="宋体" w:cs="宋体"/>
                <w:color w:val="000000"/>
                <w:kern w:val="0"/>
              </w:rPr>
              <w:t>30102</w:t>
            </w:r>
          </w:p>
        </w:tc>
        <w:tc>
          <w:tcPr>
            <w:tcW w:w="3060" w:type="dxa"/>
            <w:tcBorders>
              <w:top w:val="nil"/>
              <w:left w:val="nil"/>
              <w:bottom w:val="single" w:color="auto" w:sz="4" w:space="0"/>
              <w:right w:val="single" w:color="auto" w:sz="4" w:space="0"/>
            </w:tcBorders>
            <w:noWrap/>
            <w:vAlign w:val="center"/>
          </w:tcPr>
          <w:p w14:paraId="4812A94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1170" w:type="dxa"/>
            <w:tcBorders>
              <w:top w:val="nil"/>
              <w:left w:val="nil"/>
              <w:bottom w:val="single" w:color="auto" w:sz="4" w:space="0"/>
              <w:right w:val="single" w:color="auto" w:sz="4" w:space="0"/>
            </w:tcBorders>
            <w:noWrap/>
            <w:vAlign w:val="center"/>
          </w:tcPr>
          <w:p w14:paraId="57D3E551">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194.18</w:t>
            </w:r>
          </w:p>
        </w:tc>
        <w:tc>
          <w:tcPr>
            <w:tcW w:w="900" w:type="dxa"/>
            <w:tcBorders>
              <w:top w:val="nil"/>
              <w:left w:val="nil"/>
              <w:bottom w:val="single" w:color="auto" w:sz="4" w:space="0"/>
              <w:right w:val="single" w:color="auto" w:sz="4" w:space="0"/>
            </w:tcBorders>
            <w:noWrap/>
            <w:vAlign w:val="center"/>
          </w:tcPr>
          <w:p w14:paraId="6C637870">
            <w:pPr>
              <w:widowControl/>
              <w:jc w:val="left"/>
              <w:rPr>
                <w:rFonts w:ascii="宋体" w:cs="Times New Roman"/>
                <w:color w:val="000000"/>
                <w:kern w:val="0"/>
              </w:rPr>
            </w:pPr>
            <w:r>
              <w:rPr>
                <w:rFonts w:ascii="宋体" w:hAnsi="宋体" w:cs="宋体"/>
                <w:color w:val="000000"/>
                <w:kern w:val="0"/>
              </w:rPr>
              <w:t>30202</w:t>
            </w:r>
          </w:p>
        </w:tc>
        <w:tc>
          <w:tcPr>
            <w:tcW w:w="2390" w:type="dxa"/>
            <w:tcBorders>
              <w:top w:val="nil"/>
              <w:left w:val="nil"/>
              <w:bottom w:val="single" w:color="auto" w:sz="4" w:space="0"/>
              <w:right w:val="single" w:color="auto" w:sz="4" w:space="0"/>
            </w:tcBorders>
            <w:noWrap/>
            <w:vAlign w:val="center"/>
          </w:tcPr>
          <w:p w14:paraId="4298A09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1120" w:type="dxa"/>
            <w:tcBorders>
              <w:top w:val="nil"/>
              <w:left w:val="nil"/>
              <w:bottom w:val="single" w:color="auto" w:sz="4" w:space="0"/>
              <w:right w:val="single" w:color="auto" w:sz="4" w:space="0"/>
            </w:tcBorders>
            <w:noWrap/>
            <w:vAlign w:val="center"/>
          </w:tcPr>
          <w:p w14:paraId="66BFE25B">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102.00</w:t>
            </w:r>
          </w:p>
        </w:tc>
        <w:tc>
          <w:tcPr>
            <w:tcW w:w="960" w:type="dxa"/>
            <w:tcBorders>
              <w:top w:val="nil"/>
              <w:left w:val="nil"/>
              <w:bottom w:val="single" w:color="auto" w:sz="4" w:space="0"/>
              <w:right w:val="single" w:color="auto" w:sz="4" w:space="0"/>
            </w:tcBorders>
            <w:noWrap/>
            <w:vAlign w:val="center"/>
          </w:tcPr>
          <w:p w14:paraId="77D541D7">
            <w:pPr>
              <w:widowControl/>
              <w:jc w:val="left"/>
              <w:rPr>
                <w:rFonts w:ascii="宋体" w:cs="Times New Roman"/>
                <w:color w:val="000000"/>
                <w:kern w:val="0"/>
              </w:rPr>
            </w:pPr>
            <w:r>
              <w:rPr>
                <w:rFonts w:ascii="宋体" w:hAnsi="宋体" w:cs="宋体"/>
                <w:color w:val="000000"/>
                <w:kern w:val="0"/>
              </w:rPr>
              <w:t>30702</w:t>
            </w:r>
          </w:p>
        </w:tc>
        <w:tc>
          <w:tcPr>
            <w:tcW w:w="4220" w:type="dxa"/>
            <w:tcBorders>
              <w:top w:val="nil"/>
              <w:left w:val="nil"/>
              <w:bottom w:val="single" w:color="auto" w:sz="4" w:space="0"/>
              <w:right w:val="single" w:color="auto" w:sz="4" w:space="0"/>
            </w:tcBorders>
            <w:noWrap/>
            <w:vAlign w:val="center"/>
          </w:tcPr>
          <w:p w14:paraId="608CDF1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1057" w:type="dxa"/>
            <w:tcBorders>
              <w:top w:val="nil"/>
              <w:left w:val="nil"/>
              <w:bottom w:val="single" w:color="auto" w:sz="4" w:space="0"/>
              <w:right w:val="single" w:color="auto" w:sz="4" w:space="0"/>
            </w:tcBorders>
            <w:noWrap/>
            <w:vAlign w:val="center"/>
          </w:tcPr>
          <w:p w14:paraId="047DB463">
            <w:pPr>
              <w:widowControl/>
              <w:jc w:val="center"/>
              <w:rPr>
                <w:rFonts w:hint="eastAsia" w:ascii="宋体" w:hAnsi="宋体" w:cs="宋体"/>
                <w:color w:val="000000"/>
                <w:kern w:val="0"/>
                <w:lang w:val="en-US" w:eastAsia="zh-CN"/>
              </w:rPr>
            </w:pPr>
            <w:r>
              <w:rPr>
                <w:rFonts w:hint="eastAsia" w:ascii="宋体" w:hAnsi="宋体" w:eastAsia="宋体" w:cs="宋体"/>
                <w:i w:val="0"/>
                <w:iCs w:val="0"/>
                <w:color w:val="000000"/>
                <w:kern w:val="0"/>
                <w:sz w:val="22"/>
                <w:szCs w:val="22"/>
                <w:highlight w:val="none"/>
                <w:u w:val="none"/>
                <w:lang w:val="en-US" w:eastAsia="zh-CN"/>
              </w:rPr>
              <w:t>0.00</w:t>
            </w:r>
          </w:p>
        </w:tc>
      </w:tr>
      <w:tr w14:paraId="06AA9C00">
        <w:tblPrEx>
          <w:tblCellMar>
            <w:top w:w="0" w:type="dxa"/>
            <w:left w:w="108" w:type="dxa"/>
            <w:bottom w:w="0" w:type="dxa"/>
            <w:right w:w="108" w:type="dxa"/>
          </w:tblCellMar>
        </w:tblPrEx>
        <w:trPr>
          <w:trHeight w:val="284" w:hRule="exact"/>
        </w:trPr>
        <w:tc>
          <w:tcPr>
            <w:tcW w:w="843" w:type="dxa"/>
            <w:tcBorders>
              <w:top w:val="nil"/>
              <w:left w:val="single" w:color="auto" w:sz="4" w:space="0"/>
              <w:bottom w:val="single" w:color="auto" w:sz="4" w:space="0"/>
              <w:right w:val="single" w:color="auto" w:sz="4" w:space="0"/>
            </w:tcBorders>
            <w:noWrap/>
            <w:vAlign w:val="center"/>
          </w:tcPr>
          <w:p w14:paraId="27CE2097">
            <w:pPr>
              <w:widowControl/>
              <w:jc w:val="left"/>
              <w:rPr>
                <w:rFonts w:ascii="宋体" w:cs="Times New Roman"/>
                <w:color w:val="000000"/>
                <w:kern w:val="0"/>
              </w:rPr>
            </w:pPr>
            <w:r>
              <w:rPr>
                <w:rFonts w:ascii="宋体" w:hAnsi="宋体" w:cs="宋体"/>
                <w:color w:val="000000"/>
                <w:kern w:val="0"/>
              </w:rPr>
              <w:t>30103</w:t>
            </w:r>
          </w:p>
        </w:tc>
        <w:tc>
          <w:tcPr>
            <w:tcW w:w="3060" w:type="dxa"/>
            <w:tcBorders>
              <w:top w:val="nil"/>
              <w:left w:val="nil"/>
              <w:bottom w:val="single" w:color="auto" w:sz="4" w:space="0"/>
              <w:right w:val="single" w:color="auto" w:sz="4" w:space="0"/>
            </w:tcBorders>
            <w:noWrap/>
            <w:vAlign w:val="center"/>
          </w:tcPr>
          <w:p w14:paraId="112E422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1170" w:type="dxa"/>
            <w:tcBorders>
              <w:top w:val="nil"/>
              <w:left w:val="nil"/>
              <w:bottom w:val="single" w:color="auto" w:sz="4" w:space="0"/>
              <w:right w:val="single" w:color="auto" w:sz="4" w:space="0"/>
            </w:tcBorders>
            <w:noWrap/>
            <w:vAlign w:val="center"/>
          </w:tcPr>
          <w:p w14:paraId="0B647BFE">
            <w:pPr>
              <w:widowControl/>
              <w:jc w:val="left"/>
              <w:rPr>
                <w:rFonts w:hint="eastAsia" w:ascii="宋体" w:hAnsi="宋体" w:cs="宋体"/>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257.59</w:t>
            </w:r>
          </w:p>
          <w:p w14:paraId="50F3D133">
            <w:pPr>
              <w:pStyle w:val="2"/>
              <w:rPr>
                <w:rFonts w:hint="default"/>
                <w:lang w:val="en-US" w:eastAsia="zh-CN"/>
              </w:rPr>
            </w:pPr>
          </w:p>
        </w:tc>
        <w:tc>
          <w:tcPr>
            <w:tcW w:w="900" w:type="dxa"/>
            <w:tcBorders>
              <w:top w:val="nil"/>
              <w:left w:val="nil"/>
              <w:bottom w:val="single" w:color="auto" w:sz="4" w:space="0"/>
              <w:right w:val="single" w:color="auto" w:sz="4" w:space="0"/>
            </w:tcBorders>
            <w:noWrap/>
            <w:vAlign w:val="center"/>
          </w:tcPr>
          <w:p w14:paraId="5B943114">
            <w:pPr>
              <w:widowControl/>
              <w:jc w:val="left"/>
              <w:rPr>
                <w:rFonts w:ascii="宋体" w:cs="Times New Roman"/>
                <w:color w:val="000000"/>
                <w:kern w:val="0"/>
              </w:rPr>
            </w:pPr>
            <w:r>
              <w:rPr>
                <w:rFonts w:ascii="宋体" w:hAnsi="宋体" w:cs="宋体"/>
                <w:color w:val="000000"/>
                <w:kern w:val="0"/>
              </w:rPr>
              <w:t>30203</w:t>
            </w:r>
          </w:p>
        </w:tc>
        <w:tc>
          <w:tcPr>
            <w:tcW w:w="2390" w:type="dxa"/>
            <w:tcBorders>
              <w:top w:val="nil"/>
              <w:left w:val="nil"/>
              <w:bottom w:val="single" w:color="auto" w:sz="4" w:space="0"/>
              <w:right w:val="single" w:color="auto" w:sz="4" w:space="0"/>
            </w:tcBorders>
            <w:noWrap/>
            <w:vAlign w:val="center"/>
          </w:tcPr>
          <w:p w14:paraId="400A08C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1120" w:type="dxa"/>
            <w:tcBorders>
              <w:top w:val="nil"/>
              <w:left w:val="nil"/>
              <w:bottom w:val="single" w:color="auto" w:sz="4" w:space="0"/>
              <w:right w:val="single" w:color="auto" w:sz="4" w:space="0"/>
            </w:tcBorders>
            <w:noWrap/>
            <w:vAlign w:val="center"/>
          </w:tcPr>
          <w:p w14:paraId="68750923">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4.00</w:t>
            </w:r>
          </w:p>
        </w:tc>
        <w:tc>
          <w:tcPr>
            <w:tcW w:w="960" w:type="dxa"/>
            <w:tcBorders>
              <w:top w:val="nil"/>
              <w:left w:val="nil"/>
              <w:bottom w:val="single" w:color="auto" w:sz="4" w:space="0"/>
              <w:right w:val="single" w:color="auto" w:sz="4" w:space="0"/>
            </w:tcBorders>
            <w:noWrap/>
            <w:vAlign w:val="center"/>
          </w:tcPr>
          <w:p w14:paraId="43FD8153">
            <w:pPr>
              <w:widowControl/>
              <w:jc w:val="left"/>
              <w:rPr>
                <w:rFonts w:ascii="宋体" w:cs="Times New Roman"/>
                <w:color w:val="000000"/>
                <w:kern w:val="0"/>
              </w:rPr>
            </w:pPr>
            <w:r>
              <w:rPr>
                <w:rFonts w:ascii="宋体" w:hAnsi="宋体" w:cs="宋体"/>
                <w:color w:val="000000"/>
                <w:kern w:val="0"/>
              </w:rPr>
              <w:t>310</w:t>
            </w:r>
          </w:p>
        </w:tc>
        <w:tc>
          <w:tcPr>
            <w:tcW w:w="4220" w:type="dxa"/>
            <w:tcBorders>
              <w:top w:val="nil"/>
              <w:left w:val="nil"/>
              <w:bottom w:val="single" w:color="auto" w:sz="4" w:space="0"/>
              <w:right w:val="single" w:color="auto" w:sz="4" w:space="0"/>
            </w:tcBorders>
            <w:noWrap/>
            <w:vAlign w:val="center"/>
          </w:tcPr>
          <w:p w14:paraId="4319572B">
            <w:pPr>
              <w:widowControl/>
              <w:jc w:val="left"/>
              <w:rPr>
                <w:rFonts w:ascii="宋体" w:cs="Times New Roman"/>
                <w:color w:val="000000"/>
                <w:kern w:val="0"/>
              </w:rPr>
            </w:pPr>
            <w:r>
              <w:rPr>
                <w:rFonts w:hint="eastAsia" w:ascii="宋体" w:hAnsi="宋体" w:cs="宋体"/>
                <w:color w:val="000000"/>
                <w:kern w:val="0"/>
              </w:rPr>
              <w:t>资本性支出</w:t>
            </w:r>
          </w:p>
        </w:tc>
        <w:tc>
          <w:tcPr>
            <w:tcW w:w="1057" w:type="dxa"/>
            <w:tcBorders>
              <w:top w:val="nil"/>
              <w:left w:val="nil"/>
              <w:bottom w:val="single" w:color="auto" w:sz="4" w:space="0"/>
              <w:right w:val="single" w:color="auto" w:sz="4" w:space="0"/>
            </w:tcBorders>
            <w:noWrap/>
            <w:vAlign w:val="center"/>
          </w:tcPr>
          <w:p w14:paraId="6330E81F">
            <w:pPr>
              <w:widowControl/>
              <w:jc w:val="center"/>
              <w:rPr>
                <w:rFonts w:hint="default" w:ascii="宋体" w:hAnsi="宋体" w:cs="宋体"/>
                <w:color w:val="000000"/>
                <w:kern w:val="0"/>
                <w:lang w:val="en-US" w:eastAsia="zh-CN"/>
              </w:rPr>
            </w:pPr>
            <w:r>
              <w:rPr>
                <w:rFonts w:hint="eastAsia" w:ascii="宋体" w:hAnsi="宋体" w:cs="宋体"/>
                <w:color w:val="000000"/>
                <w:kern w:val="0"/>
                <w:lang w:val="en-US" w:eastAsia="zh-CN"/>
              </w:rPr>
              <w:t>19.83</w:t>
            </w:r>
          </w:p>
        </w:tc>
      </w:tr>
      <w:tr w14:paraId="4E526263">
        <w:tblPrEx>
          <w:tblCellMar>
            <w:top w:w="0" w:type="dxa"/>
            <w:left w:w="108" w:type="dxa"/>
            <w:bottom w:w="0" w:type="dxa"/>
            <w:right w:w="108" w:type="dxa"/>
          </w:tblCellMar>
        </w:tblPrEx>
        <w:trPr>
          <w:trHeight w:val="284" w:hRule="exact"/>
        </w:trPr>
        <w:tc>
          <w:tcPr>
            <w:tcW w:w="843" w:type="dxa"/>
            <w:tcBorders>
              <w:top w:val="nil"/>
              <w:left w:val="single" w:color="auto" w:sz="4" w:space="0"/>
              <w:bottom w:val="single" w:color="auto" w:sz="4" w:space="0"/>
              <w:right w:val="single" w:color="auto" w:sz="4" w:space="0"/>
            </w:tcBorders>
            <w:noWrap/>
            <w:vAlign w:val="center"/>
          </w:tcPr>
          <w:p w14:paraId="75EB4CCF">
            <w:pPr>
              <w:widowControl/>
              <w:jc w:val="left"/>
              <w:rPr>
                <w:rFonts w:ascii="宋体" w:cs="Times New Roman"/>
                <w:color w:val="000000"/>
                <w:kern w:val="0"/>
              </w:rPr>
            </w:pPr>
            <w:r>
              <w:rPr>
                <w:rFonts w:ascii="宋体" w:hAnsi="宋体" w:cs="宋体"/>
                <w:color w:val="000000"/>
                <w:kern w:val="0"/>
              </w:rPr>
              <w:t>30106</w:t>
            </w:r>
          </w:p>
        </w:tc>
        <w:tc>
          <w:tcPr>
            <w:tcW w:w="3060" w:type="dxa"/>
            <w:tcBorders>
              <w:top w:val="nil"/>
              <w:left w:val="nil"/>
              <w:bottom w:val="single" w:color="auto" w:sz="4" w:space="0"/>
              <w:right w:val="single" w:color="auto" w:sz="4" w:space="0"/>
            </w:tcBorders>
            <w:noWrap/>
            <w:vAlign w:val="center"/>
          </w:tcPr>
          <w:p w14:paraId="399729E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1170" w:type="dxa"/>
            <w:tcBorders>
              <w:top w:val="nil"/>
              <w:left w:val="nil"/>
              <w:bottom w:val="single" w:color="auto" w:sz="4" w:space="0"/>
              <w:right w:val="single" w:color="auto" w:sz="4" w:space="0"/>
            </w:tcBorders>
            <w:noWrap/>
            <w:vAlign w:val="center"/>
          </w:tcPr>
          <w:p w14:paraId="095E86BC">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900" w:type="dxa"/>
            <w:tcBorders>
              <w:top w:val="nil"/>
              <w:left w:val="nil"/>
              <w:bottom w:val="single" w:color="auto" w:sz="4" w:space="0"/>
              <w:right w:val="single" w:color="auto" w:sz="4" w:space="0"/>
            </w:tcBorders>
            <w:noWrap/>
            <w:vAlign w:val="center"/>
          </w:tcPr>
          <w:p w14:paraId="4B6B218A">
            <w:pPr>
              <w:widowControl/>
              <w:jc w:val="left"/>
              <w:rPr>
                <w:rFonts w:ascii="宋体" w:cs="Times New Roman"/>
                <w:color w:val="000000"/>
                <w:kern w:val="0"/>
              </w:rPr>
            </w:pPr>
            <w:r>
              <w:rPr>
                <w:rFonts w:ascii="宋体" w:hAnsi="宋体" w:cs="宋体"/>
                <w:color w:val="000000"/>
                <w:kern w:val="0"/>
              </w:rPr>
              <w:t>30204</w:t>
            </w:r>
          </w:p>
        </w:tc>
        <w:tc>
          <w:tcPr>
            <w:tcW w:w="2390" w:type="dxa"/>
            <w:tcBorders>
              <w:top w:val="nil"/>
              <w:left w:val="nil"/>
              <w:bottom w:val="single" w:color="auto" w:sz="4" w:space="0"/>
              <w:right w:val="single" w:color="auto" w:sz="4" w:space="0"/>
            </w:tcBorders>
            <w:noWrap/>
            <w:vAlign w:val="center"/>
          </w:tcPr>
          <w:p w14:paraId="0788BF5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1120" w:type="dxa"/>
            <w:tcBorders>
              <w:top w:val="nil"/>
              <w:left w:val="nil"/>
              <w:bottom w:val="single" w:color="auto" w:sz="4" w:space="0"/>
              <w:right w:val="single" w:color="auto" w:sz="4" w:space="0"/>
            </w:tcBorders>
            <w:noWrap/>
            <w:vAlign w:val="center"/>
          </w:tcPr>
          <w:p w14:paraId="66C4ADF5">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960" w:type="dxa"/>
            <w:tcBorders>
              <w:top w:val="nil"/>
              <w:left w:val="nil"/>
              <w:bottom w:val="single" w:color="auto" w:sz="4" w:space="0"/>
              <w:right w:val="single" w:color="auto" w:sz="4" w:space="0"/>
            </w:tcBorders>
            <w:noWrap/>
            <w:vAlign w:val="center"/>
          </w:tcPr>
          <w:p w14:paraId="722418EC">
            <w:pPr>
              <w:widowControl/>
              <w:jc w:val="left"/>
              <w:rPr>
                <w:rFonts w:ascii="宋体" w:cs="Times New Roman"/>
                <w:color w:val="000000"/>
                <w:kern w:val="0"/>
              </w:rPr>
            </w:pPr>
            <w:r>
              <w:rPr>
                <w:rFonts w:ascii="宋体" w:hAnsi="宋体" w:cs="宋体"/>
                <w:color w:val="000000"/>
                <w:kern w:val="0"/>
              </w:rPr>
              <w:t>31001</w:t>
            </w:r>
          </w:p>
        </w:tc>
        <w:tc>
          <w:tcPr>
            <w:tcW w:w="4220" w:type="dxa"/>
            <w:tcBorders>
              <w:top w:val="nil"/>
              <w:left w:val="nil"/>
              <w:bottom w:val="single" w:color="auto" w:sz="4" w:space="0"/>
              <w:right w:val="single" w:color="auto" w:sz="4" w:space="0"/>
            </w:tcBorders>
            <w:noWrap/>
            <w:vAlign w:val="center"/>
          </w:tcPr>
          <w:p w14:paraId="4FDEE34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1057" w:type="dxa"/>
            <w:tcBorders>
              <w:top w:val="nil"/>
              <w:left w:val="nil"/>
              <w:bottom w:val="single" w:color="auto" w:sz="4" w:space="0"/>
              <w:right w:val="single" w:color="auto" w:sz="4" w:space="0"/>
            </w:tcBorders>
            <w:noWrap/>
            <w:vAlign w:val="center"/>
          </w:tcPr>
          <w:p w14:paraId="42CF0F22">
            <w:pPr>
              <w:widowControl/>
              <w:jc w:val="center"/>
              <w:rPr>
                <w:rFonts w:hint="eastAsia" w:ascii="宋体" w:hAnsi="宋体" w:cs="宋体"/>
                <w:color w:val="000000"/>
                <w:kern w:val="0"/>
                <w:lang w:val="en-US" w:eastAsia="zh-CN"/>
              </w:rPr>
            </w:pPr>
            <w:r>
              <w:rPr>
                <w:rFonts w:hint="eastAsia" w:ascii="宋体" w:hAnsi="宋体" w:eastAsia="宋体" w:cs="宋体"/>
                <w:i w:val="0"/>
                <w:iCs w:val="0"/>
                <w:color w:val="000000"/>
                <w:kern w:val="0"/>
                <w:sz w:val="22"/>
                <w:szCs w:val="22"/>
                <w:highlight w:val="none"/>
                <w:u w:val="none"/>
                <w:lang w:val="en-US" w:eastAsia="zh-CN"/>
              </w:rPr>
              <w:t>0.00</w:t>
            </w:r>
          </w:p>
        </w:tc>
      </w:tr>
      <w:tr w14:paraId="686F619A">
        <w:tblPrEx>
          <w:tblCellMar>
            <w:top w:w="0" w:type="dxa"/>
            <w:left w:w="108" w:type="dxa"/>
            <w:bottom w:w="0" w:type="dxa"/>
            <w:right w:w="108" w:type="dxa"/>
          </w:tblCellMar>
        </w:tblPrEx>
        <w:trPr>
          <w:trHeight w:val="284" w:hRule="exact"/>
        </w:trPr>
        <w:tc>
          <w:tcPr>
            <w:tcW w:w="843" w:type="dxa"/>
            <w:tcBorders>
              <w:top w:val="nil"/>
              <w:left w:val="single" w:color="auto" w:sz="4" w:space="0"/>
              <w:bottom w:val="single" w:color="auto" w:sz="4" w:space="0"/>
              <w:right w:val="single" w:color="auto" w:sz="4" w:space="0"/>
            </w:tcBorders>
            <w:noWrap/>
            <w:vAlign w:val="center"/>
          </w:tcPr>
          <w:p w14:paraId="71C744DB">
            <w:pPr>
              <w:widowControl/>
              <w:jc w:val="left"/>
              <w:rPr>
                <w:rFonts w:ascii="宋体" w:cs="Times New Roman"/>
                <w:color w:val="000000"/>
                <w:kern w:val="0"/>
              </w:rPr>
            </w:pPr>
            <w:r>
              <w:rPr>
                <w:rFonts w:ascii="宋体" w:hAnsi="宋体" w:cs="宋体"/>
                <w:color w:val="000000"/>
                <w:kern w:val="0"/>
              </w:rPr>
              <w:t>30107</w:t>
            </w:r>
          </w:p>
        </w:tc>
        <w:tc>
          <w:tcPr>
            <w:tcW w:w="3060" w:type="dxa"/>
            <w:tcBorders>
              <w:top w:val="nil"/>
              <w:left w:val="nil"/>
              <w:bottom w:val="single" w:color="auto" w:sz="4" w:space="0"/>
              <w:right w:val="single" w:color="auto" w:sz="4" w:space="0"/>
            </w:tcBorders>
            <w:noWrap/>
            <w:vAlign w:val="center"/>
          </w:tcPr>
          <w:p w14:paraId="7355C97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1170" w:type="dxa"/>
            <w:tcBorders>
              <w:top w:val="nil"/>
              <w:left w:val="nil"/>
              <w:bottom w:val="single" w:color="auto" w:sz="4" w:space="0"/>
              <w:right w:val="single" w:color="auto" w:sz="4" w:space="0"/>
            </w:tcBorders>
            <w:noWrap/>
            <w:vAlign w:val="center"/>
          </w:tcPr>
          <w:p w14:paraId="3D523695">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289.84</w:t>
            </w:r>
          </w:p>
        </w:tc>
        <w:tc>
          <w:tcPr>
            <w:tcW w:w="900" w:type="dxa"/>
            <w:tcBorders>
              <w:top w:val="nil"/>
              <w:left w:val="nil"/>
              <w:bottom w:val="single" w:color="auto" w:sz="4" w:space="0"/>
              <w:right w:val="single" w:color="auto" w:sz="4" w:space="0"/>
            </w:tcBorders>
            <w:noWrap/>
            <w:vAlign w:val="center"/>
          </w:tcPr>
          <w:p w14:paraId="44E9E712">
            <w:pPr>
              <w:widowControl/>
              <w:jc w:val="left"/>
              <w:rPr>
                <w:rFonts w:ascii="宋体" w:cs="Times New Roman"/>
                <w:color w:val="000000"/>
                <w:kern w:val="0"/>
              </w:rPr>
            </w:pPr>
            <w:r>
              <w:rPr>
                <w:rFonts w:ascii="宋体" w:hAnsi="宋体" w:cs="宋体"/>
                <w:color w:val="000000"/>
                <w:kern w:val="0"/>
              </w:rPr>
              <w:t>30205</w:t>
            </w:r>
          </w:p>
        </w:tc>
        <w:tc>
          <w:tcPr>
            <w:tcW w:w="2390" w:type="dxa"/>
            <w:tcBorders>
              <w:top w:val="nil"/>
              <w:left w:val="nil"/>
              <w:bottom w:val="single" w:color="auto" w:sz="4" w:space="0"/>
              <w:right w:val="single" w:color="auto" w:sz="4" w:space="0"/>
            </w:tcBorders>
            <w:noWrap/>
            <w:vAlign w:val="center"/>
          </w:tcPr>
          <w:p w14:paraId="48F6407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1120" w:type="dxa"/>
            <w:tcBorders>
              <w:top w:val="nil"/>
              <w:left w:val="nil"/>
              <w:bottom w:val="single" w:color="auto" w:sz="4" w:space="0"/>
              <w:right w:val="single" w:color="auto" w:sz="4" w:space="0"/>
            </w:tcBorders>
            <w:noWrap/>
            <w:vAlign w:val="center"/>
          </w:tcPr>
          <w:p w14:paraId="36A2A780">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2.60</w:t>
            </w:r>
          </w:p>
        </w:tc>
        <w:tc>
          <w:tcPr>
            <w:tcW w:w="960" w:type="dxa"/>
            <w:tcBorders>
              <w:top w:val="nil"/>
              <w:left w:val="nil"/>
              <w:bottom w:val="single" w:color="auto" w:sz="4" w:space="0"/>
              <w:right w:val="single" w:color="auto" w:sz="4" w:space="0"/>
            </w:tcBorders>
            <w:noWrap/>
            <w:vAlign w:val="center"/>
          </w:tcPr>
          <w:p w14:paraId="130C92A2">
            <w:pPr>
              <w:widowControl/>
              <w:jc w:val="left"/>
              <w:rPr>
                <w:rFonts w:ascii="宋体" w:cs="Times New Roman"/>
                <w:color w:val="000000"/>
                <w:kern w:val="0"/>
              </w:rPr>
            </w:pPr>
            <w:r>
              <w:rPr>
                <w:rFonts w:ascii="宋体" w:hAnsi="宋体" w:cs="宋体"/>
                <w:color w:val="000000"/>
                <w:kern w:val="0"/>
              </w:rPr>
              <w:t>31002</w:t>
            </w:r>
          </w:p>
        </w:tc>
        <w:tc>
          <w:tcPr>
            <w:tcW w:w="4220" w:type="dxa"/>
            <w:tcBorders>
              <w:top w:val="nil"/>
              <w:left w:val="nil"/>
              <w:bottom w:val="single" w:color="auto" w:sz="4" w:space="0"/>
              <w:right w:val="single" w:color="auto" w:sz="4" w:space="0"/>
            </w:tcBorders>
            <w:noWrap/>
            <w:vAlign w:val="center"/>
          </w:tcPr>
          <w:p w14:paraId="162832C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1057" w:type="dxa"/>
            <w:tcBorders>
              <w:top w:val="nil"/>
              <w:left w:val="nil"/>
              <w:bottom w:val="single" w:color="auto" w:sz="4" w:space="0"/>
              <w:right w:val="single" w:color="auto" w:sz="4" w:space="0"/>
            </w:tcBorders>
            <w:noWrap/>
            <w:vAlign w:val="center"/>
          </w:tcPr>
          <w:p w14:paraId="71D8EB9C">
            <w:pPr>
              <w:widowControl/>
              <w:jc w:val="center"/>
              <w:rPr>
                <w:rFonts w:hint="default" w:ascii="宋体" w:hAnsi="宋体" w:cs="宋体"/>
                <w:color w:val="000000"/>
                <w:kern w:val="0"/>
                <w:lang w:val="en-US" w:eastAsia="zh-CN"/>
              </w:rPr>
            </w:pPr>
            <w:r>
              <w:rPr>
                <w:rFonts w:hint="eastAsia" w:ascii="宋体" w:hAnsi="宋体" w:cs="宋体"/>
                <w:color w:val="000000"/>
                <w:kern w:val="0"/>
                <w:lang w:val="en-US" w:eastAsia="zh-CN"/>
              </w:rPr>
              <w:t>16.08</w:t>
            </w:r>
          </w:p>
        </w:tc>
      </w:tr>
      <w:tr w14:paraId="18F569A6">
        <w:tblPrEx>
          <w:tblCellMar>
            <w:top w:w="0" w:type="dxa"/>
            <w:left w:w="108" w:type="dxa"/>
            <w:bottom w:w="0" w:type="dxa"/>
            <w:right w:w="108" w:type="dxa"/>
          </w:tblCellMar>
        </w:tblPrEx>
        <w:trPr>
          <w:trHeight w:val="284" w:hRule="exact"/>
        </w:trPr>
        <w:tc>
          <w:tcPr>
            <w:tcW w:w="843" w:type="dxa"/>
            <w:tcBorders>
              <w:top w:val="nil"/>
              <w:left w:val="single" w:color="auto" w:sz="4" w:space="0"/>
              <w:bottom w:val="single" w:color="auto" w:sz="4" w:space="0"/>
              <w:right w:val="single" w:color="auto" w:sz="4" w:space="0"/>
            </w:tcBorders>
            <w:noWrap/>
            <w:vAlign w:val="center"/>
          </w:tcPr>
          <w:p w14:paraId="404B3E4E">
            <w:pPr>
              <w:widowControl/>
              <w:jc w:val="left"/>
              <w:rPr>
                <w:rFonts w:ascii="宋体" w:cs="Times New Roman"/>
                <w:color w:val="000000"/>
                <w:kern w:val="0"/>
              </w:rPr>
            </w:pPr>
            <w:r>
              <w:rPr>
                <w:rFonts w:ascii="宋体" w:hAnsi="宋体" w:cs="宋体"/>
                <w:color w:val="000000"/>
                <w:kern w:val="0"/>
              </w:rPr>
              <w:t>30108</w:t>
            </w:r>
          </w:p>
        </w:tc>
        <w:tc>
          <w:tcPr>
            <w:tcW w:w="3060" w:type="dxa"/>
            <w:tcBorders>
              <w:top w:val="nil"/>
              <w:left w:val="nil"/>
              <w:bottom w:val="single" w:color="auto" w:sz="4" w:space="0"/>
              <w:right w:val="single" w:color="auto" w:sz="4" w:space="0"/>
            </w:tcBorders>
            <w:noWrap/>
            <w:vAlign w:val="center"/>
          </w:tcPr>
          <w:p w14:paraId="728B6A6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1170" w:type="dxa"/>
            <w:tcBorders>
              <w:top w:val="nil"/>
              <w:left w:val="nil"/>
              <w:bottom w:val="single" w:color="auto" w:sz="4" w:space="0"/>
              <w:right w:val="single" w:color="auto" w:sz="4" w:space="0"/>
            </w:tcBorders>
            <w:noWrap/>
            <w:vAlign w:val="center"/>
          </w:tcPr>
          <w:p w14:paraId="162EA0A8">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124.73</w:t>
            </w:r>
          </w:p>
        </w:tc>
        <w:tc>
          <w:tcPr>
            <w:tcW w:w="900" w:type="dxa"/>
            <w:tcBorders>
              <w:top w:val="nil"/>
              <w:left w:val="nil"/>
              <w:bottom w:val="single" w:color="auto" w:sz="4" w:space="0"/>
              <w:right w:val="single" w:color="auto" w:sz="4" w:space="0"/>
            </w:tcBorders>
            <w:noWrap/>
            <w:vAlign w:val="center"/>
          </w:tcPr>
          <w:p w14:paraId="024BCC6D">
            <w:pPr>
              <w:widowControl/>
              <w:jc w:val="left"/>
              <w:rPr>
                <w:rFonts w:ascii="宋体" w:cs="Times New Roman"/>
                <w:color w:val="000000"/>
                <w:kern w:val="0"/>
              </w:rPr>
            </w:pPr>
            <w:r>
              <w:rPr>
                <w:rFonts w:ascii="宋体" w:hAnsi="宋体" w:cs="宋体"/>
                <w:color w:val="000000"/>
                <w:kern w:val="0"/>
              </w:rPr>
              <w:t>30206</w:t>
            </w:r>
          </w:p>
        </w:tc>
        <w:tc>
          <w:tcPr>
            <w:tcW w:w="2390" w:type="dxa"/>
            <w:tcBorders>
              <w:top w:val="nil"/>
              <w:left w:val="nil"/>
              <w:bottom w:val="single" w:color="auto" w:sz="4" w:space="0"/>
              <w:right w:val="single" w:color="auto" w:sz="4" w:space="0"/>
            </w:tcBorders>
            <w:noWrap/>
            <w:vAlign w:val="center"/>
          </w:tcPr>
          <w:p w14:paraId="198734C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1120" w:type="dxa"/>
            <w:tcBorders>
              <w:top w:val="nil"/>
              <w:left w:val="nil"/>
              <w:bottom w:val="single" w:color="auto" w:sz="4" w:space="0"/>
              <w:right w:val="single" w:color="auto" w:sz="4" w:space="0"/>
            </w:tcBorders>
            <w:noWrap/>
            <w:vAlign w:val="center"/>
          </w:tcPr>
          <w:p w14:paraId="6407267C">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10.40</w:t>
            </w:r>
          </w:p>
        </w:tc>
        <w:tc>
          <w:tcPr>
            <w:tcW w:w="960" w:type="dxa"/>
            <w:tcBorders>
              <w:top w:val="nil"/>
              <w:left w:val="nil"/>
              <w:bottom w:val="single" w:color="auto" w:sz="4" w:space="0"/>
              <w:right w:val="single" w:color="auto" w:sz="4" w:space="0"/>
            </w:tcBorders>
            <w:noWrap/>
            <w:vAlign w:val="center"/>
          </w:tcPr>
          <w:p w14:paraId="4BEF875C">
            <w:pPr>
              <w:widowControl/>
              <w:jc w:val="left"/>
              <w:rPr>
                <w:rFonts w:ascii="宋体" w:cs="Times New Roman"/>
                <w:color w:val="000000"/>
                <w:kern w:val="0"/>
              </w:rPr>
            </w:pPr>
            <w:r>
              <w:rPr>
                <w:rFonts w:ascii="宋体" w:hAnsi="宋体" w:cs="宋体"/>
                <w:color w:val="000000"/>
                <w:kern w:val="0"/>
              </w:rPr>
              <w:t>31003</w:t>
            </w:r>
          </w:p>
        </w:tc>
        <w:tc>
          <w:tcPr>
            <w:tcW w:w="4220" w:type="dxa"/>
            <w:tcBorders>
              <w:top w:val="nil"/>
              <w:left w:val="nil"/>
              <w:bottom w:val="single" w:color="auto" w:sz="4" w:space="0"/>
              <w:right w:val="single" w:color="auto" w:sz="4" w:space="0"/>
            </w:tcBorders>
            <w:noWrap/>
            <w:vAlign w:val="center"/>
          </w:tcPr>
          <w:p w14:paraId="1C792B6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1057" w:type="dxa"/>
            <w:tcBorders>
              <w:top w:val="nil"/>
              <w:left w:val="nil"/>
              <w:bottom w:val="single" w:color="auto" w:sz="4" w:space="0"/>
              <w:right w:val="single" w:color="auto" w:sz="4" w:space="0"/>
            </w:tcBorders>
            <w:noWrap/>
            <w:vAlign w:val="center"/>
          </w:tcPr>
          <w:p w14:paraId="75C86F77">
            <w:pPr>
              <w:widowControl/>
              <w:jc w:val="center"/>
              <w:rPr>
                <w:rFonts w:hint="default" w:ascii="宋体" w:hAnsi="宋体" w:cs="宋体"/>
                <w:color w:val="000000"/>
                <w:kern w:val="0"/>
                <w:lang w:val="en-US" w:eastAsia="zh-CN"/>
              </w:rPr>
            </w:pPr>
            <w:r>
              <w:rPr>
                <w:rFonts w:hint="eastAsia" w:ascii="宋体" w:hAnsi="宋体" w:cs="宋体"/>
                <w:color w:val="000000"/>
                <w:kern w:val="0"/>
                <w:lang w:val="en-US" w:eastAsia="zh-CN"/>
              </w:rPr>
              <w:t>3.75</w:t>
            </w:r>
          </w:p>
        </w:tc>
      </w:tr>
      <w:tr w14:paraId="1519BBCB">
        <w:tblPrEx>
          <w:tblCellMar>
            <w:top w:w="0" w:type="dxa"/>
            <w:left w:w="108" w:type="dxa"/>
            <w:bottom w:w="0" w:type="dxa"/>
            <w:right w:w="108" w:type="dxa"/>
          </w:tblCellMar>
        </w:tblPrEx>
        <w:trPr>
          <w:trHeight w:val="284" w:hRule="exact"/>
        </w:trPr>
        <w:tc>
          <w:tcPr>
            <w:tcW w:w="843" w:type="dxa"/>
            <w:tcBorders>
              <w:top w:val="nil"/>
              <w:left w:val="single" w:color="auto" w:sz="4" w:space="0"/>
              <w:bottom w:val="single" w:color="auto" w:sz="4" w:space="0"/>
              <w:right w:val="single" w:color="auto" w:sz="4" w:space="0"/>
            </w:tcBorders>
            <w:noWrap/>
            <w:vAlign w:val="center"/>
          </w:tcPr>
          <w:p w14:paraId="5D21F773">
            <w:pPr>
              <w:widowControl/>
              <w:jc w:val="left"/>
              <w:rPr>
                <w:rFonts w:ascii="宋体" w:cs="Times New Roman"/>
                <w:color w:val="000000"/>
                <w:kern w:val="0"/>
              </w:rPr>
            </w:pPr>
            <w:r>
              <w:rPr>
                <w:rFonts w:ascii="宋体" w:hAnsi="宋体" w:cs="宋体"/>
                <w:color w:val="000000"/>
                <w:kern w:val="0"/>
              </w:rPr>
              <w:t>30109</w:t>
            </w:r>
          </w:p>
        </w:tc>
        <w:tc>
          <w:tcPr>
            <w:tcW w:w="3060" w:type="dxa"/>
            <w:tcBorders>
              <w:top w:val="nil"/>
              <w:left w:val="nil"/>
              <w:bottom w:val="single" w:color="auto" w:sz="4" w:space="0"/>
              <w:right w:val="single" w:color="auto" w:sz="4" w:space="0"/>
            </w:tcBorders>
            <w:noWrap/>
            <w:vAlign w:val="center"/>
          </w:tcPr>
          <w:p w14:paraId="0BC3567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1170" w:type="dxa"/>
            <w:tcBorders>
              <w:top w:val="nil"/>
              <w:left w:val="nil"/>
              <w:bottom w:val="single" w:color="auto" w:sz="4" w:space="0"/>
              <w:right w:val="single" w:color="auto" w:sz="4" w:space="0"/>
            </w:tcBorders>
            <w:noWrap/>
            <w:vAlign w:val="center"/>
          </w:tcPr>
          <w:p w14:paraId="6DC7F79D">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10.82</w:t>
            </w:r>
          </w:p>
        </w:tc>
        <w:tc>
          <w:tcPr>
            <w:tcW w:w="900" w:type="dxa"/>
            <w:tcBorders>
              <w:top w:val="nil"/>
              <w:left w:val="nil"/>
              <w:bottom w:val="single" w:color="auto" w:sz="4" w:space="0"/>
              <w:right w:val="single" w:color="auto" w:sz="4" w:space="0"/>
            </w:tcBorders>
            <w:noWrap/>
            <w:vAlign w:val="center"/>
          </w:tcPr>
          <w:p w14:paraId="39ADEAC6">
            <w:pPr>
              <w:widowControl/>
              <w:jc w:val="left"/>
              <w:rPr>
                <w:rFonts w:ascii="宋体" w:cs="Times New Roman"/>
                <w:color w:val="000000"/>
                <w:kern w:val="0"/>
              </w:rPr>
            </w:pPr>
            <w:r>
              <w:rPr>
                <w:rFonts w:ascii="宋体" w:hAnsi="宋体" w:cs="宋体"/>
                <w:color w:val="000000"/>
                <w:kern w:val="0"/>
              </w:rPr>
              <w:t>30207</w:t>
            </w:r>
          </w:p>
        </w:tc>
        <w:tc>
          <w:tcPr>
            <w:tcW w:w="2390" w:type="dxa"/>
            <w:tcBorders>
              <w:top w:val="nil"/>
              <w:left w:val="nil"/>
              <w:bottom w:val="single" w:color="auto" w:sz="4" w:space="0"/>
              <w:right w:val="single" w:color="auto" w:sz="4" w:space="0"/>
            </w:tcBorders>
            <w:noWrap/>
            <w:vAlign w:val="center"/>
          </w:tcPr>
          <w:p w14:paraId="7C24690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1120" w:type="dxa"/>
            <w:tcBorders>
              <w:top w:val="nil"/>
              <w:left w:val="nil"/>
              <w:bottom w:val="single" w:color="auto" w:sz="4" w:space="0"/>
              <w:right w:val="single" w:color="auto" w:sz="4" w:space="0"/>
            </w:tcBorders>
            <w:noWrap/>
            <w:vAlign w:val="center"/>
          </w:tcPr>
          <w:p w14:paraId="4BF6CE6F">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2.60</w:t>
            </w:r>
          </w:p>
        </w:tc>
        <w:tc>
          <w:tcPr>
            <w:tcW w:w="960" w:type="dxa"/>
            <w:tcBorders>
              <w:top w:val="nil"/>
              <w:left w:val="nil"/>
              <w:bottom w:val="single" w:color="auto" w:sz="4" w:space="0"/>
              <w:right w:val="single" w:color="auto" w:sz="4" w:space="0"/>
            </w:tcBorders>
            <w:noWrap/>
            <w:vAlign w:val="center"/>
          </w:tcPr>
          <w:p w14:paraId="1397DA63">
            <w:pPr>
              <w:widowControl/>
              <w:jc w:val="left"/>
              <w:rPr>
                <w:rFonts w:ascii="宋体" w:cs="Times New Roman"/>
                <w:color w:val="000000"/>
                <w:kern w:val="0"/>
              </w:rPr>
            </w:pPr>
            <w:r>
              <w:rPr>
                <w:rFonts w:ascii="宋体" w:hAnsi="宋体" w:cs="宋体"/>
                <w:color w:val="000000"/>
                <w:kern w:val="0"/>
              </w:rPr>
              <w:t>31005</w:t>
            </w:r>
          </w:p>
        </w:tc>
        <w:tc>
          <w:tcPr>
            <w:tcW w:w="4220" w:type="dxa"/>
            <w:tcBorders>
              <w:top w:val="nil"/>
              <w:left w:val="nil"/>
              <w:bottom w:val="single" w:color="auto" w:sz="4" w:space="0"/>
              <w:right w:val="single" w:color="auto" w:sz="4" w:space="0"/>
            </w:tcBorders>
            <w:noWrap/>
            <w:vAlign w:val="center"/>
          </w:tcPr>
          <w:p w14:paraId="5162580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1057" w:type="dxa"/>
            <w:tcBorders>
              <w:top w:val="nil"/>
              <w:left w:val="nil"/>
              <w:bottom w:val="single" w:color="auto" w:sz="4" w:space="0"/>
              <w:right w:val="single" w:color="auto" w:sz="4" w:space="0"/>
            </w:tcBorders>
            <w:noWrap/>
            <w:vAlign w:val="center"/>
          </w:tcPr>
          <w:p w14:paraId="342B60F9">
            <w:pPr>
              <w:widowControl/>
              <w:jc w:val="center"/>
              <w:rPr>
                <w:rFonts w:hint="eastAsia" w:ascii="宋体" w:hAnsi="宋体" w:cs="宋体"/>
                <w:color w:val="000000"/>
                <w:kern w:val="0"/>
                <w:lang w:val="en-US" w:eastAsia="zh-CN"/>
              </w:rPr>
            </w:pPr>
            <w:r>
              <w:rPr>
                <w:rFonts w:hint="eastAsia" w:ascii="宋体" w:hAnsi="宋体" w:eastAsia="宋体" w:cs="宋体"/>
                <w:i w:val="0"/>
                <w:iCs w:val="0"/>
                <w:color w:val="000000"/>
                <w:kern w:val="0"/>
                <w:sz w:val="22"/>
                <w:szCs w:val="22"/>
                <w:highlight w:val="none"/>
                <w:u w:val="none"/>
                <w:lang w:val="en-US" w:eastAsia="zh-CN"/>
              </w:rPr>
              <w:t>0.00</w:t>
            </w:r>
          </w:p>
        </w:tc>
      </w:tr>
      <w:tr w14:paraId="3DBA805F">
        <w:tblPrEx>
          <w:tblCellMar>
            <w:top w:w="0" w:type="dxa"/>
            <w:left w:w="108" w:type="dxa"/>
            <w:bottom w:w="0" w:type="dxa"/>
            <w:right w:w="108" w:type="dxa"/>
          </w:tblCellMar>
        </w:tblPrEx>
        <w:trPr>
          <w:trHeight w:val="284" w:hRule="exact"/>
        </w:trPr>
        <w:tc>
          <w:tcPr>
            <w:tcW w:w="843" w:type="dxa"/>
            <w:tcBorders>
              <w:top w:val="nil"/>
              <w:left w:val="single" w:color="auto" w:sz="4" w:space="0"/>
              <w:bottom w:val="single" w:color="auto" w:sz="4" w:space="0"/>
              <w:right w:val="single" w:color="auto" w:sz="4" w:space="0"/>
            </w:tcBorders>
            <w:noWrap/>
            <w:vAlign w:val="center"/>
          </w:tcPr>
          <w:p w14:paraId="4F4F7949">
            <w:pPr>
              <w:widowControl/>
              <w:jc w:val="left"/>
              <w:rPr>
                <w:rFonts w:ascii="宋体" w:cs="Times New Roman"/>
                <w:color w:val="000000"/>
                <w:kern w:val="0"/>
              </w:rPr>
            </w:pPr>
            <w:r>
              <w:rPr>
                <w:rFonts w:ascii="宋体" w:hAnsi="宋体" w:cs="宋体"/>
                <w:color w:val="000000"/>
                <w:kern w:val="0"/>
              </w:rPr>
              <w:t>30110</w:t>
            </w:r>
          </w:p>
        </w:tc>
        <w:tc>
          <w:tcPr>
            <w:tcW w:w="3060" w:type="dxa"/>
            <w:tcBorders>
              <w:top w:val="nil"/>
              <w:left w:val="nil"/>
              <w:bottom w:val="single" w:color="auto" w:sz="4" w:space="0"/>
              <w:right w:val="single" w:color="auto" w:sz="4" w:space="0"/>
            </w:tcBorders>
            <w:noWrap/>
            <w:vAlign w:val="center"/>
          </w:tcPr>
          <w:p w14:paraId="024A92A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1170" w:type="dxa"/>
            <w:tcBorders>
              <w:top w:val="nil"/>
              <w:left w:val="nil"/>
              <w:bottom w:val="single" w:color="auto" w:sz="4" w:space="0"/>
              <w:right w:val="single" w:color="auto" w:sz="4" w:space="0"/>
            </w:tcBorders>
            <w:noWrap/>
            <w:vAlign w:val="center"/>
          </w:tcPr>
          <w:p w14:paraId="743CB73A">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93.70</w:t>
            </w:r>
          </w:p>
        </w:tc>
        <w:tc>
          <w:tcPr>
            <w:tcW w:w="900" w:type="dxa"/>
            <w:tcBorders>
              <w:top w:val="nil"/>
              <w:left w:val="nil"/>
              <w:bottom w:val="single" w:color="auto" w:sz="4" w:space="0"/>
              <w:right w:val="single" w:color="auto" w:sz="4" w:space="0"/>
            </w:tcBorders>
            <w:noWrap/>
            <w:vAlign w:val="center"/>
          </w:tcPr>
          <w:p w14:paraId="3256031C">
            <w:pPr>
              <w:widowControl/>
              <w:jc w:val="left"/>
              <w:rPr>
                <w:rFonts w:ascii="宋体" w:cs="Times New Roman"/>
                <w:color w:val="000000"/>
                <w:kern w:val="0"/>
              </w:rPr>
            </w:pPr>
            <w:r>
              <w:rPr>
                <w:rFonts w:ascii="宋体" w:hAnsi="宋体" w:cs="宋体"/>
                <w:color w:val="000000"/>
                <w:kern w:val="0"/>
              </w:rPr>
              <w:t>30208</w:t>
            </w:r>
          </w:p>
        </w:tc>
        <w:tc>
          <w:tcPr>
            <w:tcW w:w="2390" w:type="dxa"/>
            <w:tcBorders>
              <w:top w:val="nil"/>
              <w:left w:val="nil"/>
              <w:bottom w:val="single" w:color="auto" w:sz="4" w:space="0"/>
              <w:right w:val="single" w:color="auto" w:sz="4" w:space="0"/>
            </w:tcBorders>
            <w:noWrap/>
            <w:vAlign w:val="center"/>
          </w:tcPr>
          <w:p w14:paraId="5C36126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1120" w:type="dxa"/>
            <w:tcBorders>
              <w:top w:val="nil"/>
              <w:left w:val="nil"/>
              <w:bottom w:val="single" w:color="auto" w:sz="4" w:space="0"/>
              <w:right w:val="single" w:color="auto" w:sz="4" w:space="0"/>
            </w:tcBorders>
            <w:noWrap/>
            <w:vAlign w:val="center"/>
          </w:tcPr>
          <w:p w14:paraId="460F4F64">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960" w:type="dxa"/>
            <w:tcBorders>
              <w:top w:val="nil"/>
              <w:left w:val="nil"/>
              <w:bottom w:val="single" w:color="auto" w:sz="4" w:space="0"/>
              <w:right w:val="single" w:color="auto" w:sz="4" w:space="0"/>
            </w:tcBorders>
            <w:noWrap/>
            <w:vAlign w:val="center"/>
          </w:tcPr>
          <w:p w14:paraId="030DA9C5">
            <w:pPr>
              <w:widowControl/>
              <w:jc w:val="left"/>
              <w:rPr>
                <w:rFonts w:ascii="宋体" w:cs="Times New Roman"/>
                <w:color w:val="000000"/>
                <w:kern w:val="0"/>
              </w:rPr>
            </w:pPr>
            <w:r>
              <w:rPr>
                <w:rFonts w:ascii="宋体" w:hAnsi="宋体" w:cs="宋体"/>
                <w:color w:val="000000"/>
                <w:kern w:val="0"/>
              </w:rPr>
              <w:t>31006</w:t>
            </w:r>
          </w:p>
        </w:tc>
        <w:tc>
          <w:tcPr>
            <w:tcW w:w="4220" w:type="dxa"/>
            <w:tcBorders>
              <w:top w:val="nil"/>
              <w:left w:val="nil"/>
              <w:bottom w:val="single" w:color="auto" w:sz="4" w:space="0"/>
              <w:right w:val="single" w:color="auto" w:sz="4" w:space="0"/>
            </w:tcBorders>
            <w:noWrap/>
            <w:vAlign w:val="center"/>
          </w:tcPr>
          <w:p w14:paraId="4F27715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1057" w:type="dxa"/>
            <w:tcBorders>
              <w:top w:val="nil"/>
              <w:left w:val="nil"/>
              <w:bottom w:val="single" w:color="auto" w:sz="4" w:space="0"/>
              <w:right w:val="single" w:color="auto" w:sz="4" w:space="0"/>
            </w:tcBorders>
            <w:noWrap/>
            <w:vAlign w:val="center"/>
          </w:tcPr>
          <w:p w14:paraId="4B08B674">
            <w:pPr>
              <w:widowControl/>
              <w:jc w:val="center"/>
              <w:rPr>
                <w:rFonts w:hint="eastAsia" w:ascii="宋体" w:hAnsi="宋体" w:cs="宋体"/>
                <w:color w:val="000000"/>
                <w:kern w:val="0"/>
                <w:lang w:val="en-US" w:eastAsia="zh-CN"/>
              </w:rPr>
            </w:pPr>
            <w:r>
              <w:rPr>
                <w:rFonts w:hint="eastAsia" w:ascii="宋体" w:hAnsi="宋体" w:eastAsia="宋体" w:cs="宋体"/>
                <w:i w:val="0"/>
                <w:iCs w:val="0"/>
                <w:color w:val="000000"/>
                <w:kern w:val="0"/>
                <w:sz w:val="22"/>
                <w:szCs w:val="22"/>
                <w:highlight w:val="none"/>
                <w:u w:val="none"/>
                <w:lang w:val="en-US" w:eastAsia="zh-CN"/>
              </w:rPr>
              <w:t>0.00</w:t>
            </w:r>
          </w:p>
        </w:tc>
      </w:tr>
      <w:tr w14:paraId="2B22F546">
        <w:tblPrEx>
          <w:tblCellMar>
            <w:top w:w="0" w:type="dxa"/>
            <w:left w:w="108" w:type="dxa"/>
            <w:bottom w:w="0" w:type="dxa"/>
            <w:right w:w="108" w:type="dxa"/>
          </w:tblCellMar>
        </w:tblPrEx>
        <w:trPr>
          <w:trHeight w:val="284" w:hRule="exact"/>
        </w:trPr>
        <w:tc>
          <w:tcPr>
            <w:tcW w:w="843" w:type="dxa"/>
            <w:tcBorders>
              <w:top w:val="nil"/>
              <w:left w:val="single" w:color="auto" w:sz="4" w:space="0"/>
              <w:bottom w:val="single" w:color="auto" w:sz="4" w:space="0"/>
              <w:right w:val="single" w:color="auto" w:sz="4" w:space="0"/>
            </w:tcBorders>
            <w:noWrap/>
            <w:vAlign w:val="center"/>
          </w:tcPr>
          <w:p w14:paraId="5EE78C0C">
            <w:pPr>
              <w:widowControl/>
              <w:jc w:val="left"/>
              <w:rPr>
                <w:rFonts w:ascii="宋体" w:cs="Times New Roman"/>
                <w:color w:val="000000"/>
                <w:kern w:val="0"/>
              </w:rPr>
            </w:pPr>
            <w:r>
              <w:rPr>
                <w:rFonts w:ascii="宋体" w:hAnsi="宋体" w:cs="宋体"/>
                <w:color w:val="000000"/>
                <w:kern w:val="0"/>
              </w:rPr>
              <w:t>30111</w:t>
            </w:r>
          </w:p>
        </w:tc>
        <w:tc>
          <w:tcPr>
            <w:tcW w:w="3060" w:type="dxa"/>
            <w:tcBorders>
              <w:top w:val="nil"/>
              <w:left w:val="nil"/>
              <w:bottom w:val="single" w:color="auto" w:sz="4" w:space="0"/>
              <w:right w:val="single" w:color="auto" w:sz="4" w:space="0"/>
            </w:tcBorders>
            <w:noWrap/>
            <w:vAlign w:val="center"/>
          </w:tcPr>
          <w:p w14:paraId="4D63CCD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1170" w:type="dxa"/>
            <w:tcBorders>
              <w:top w:val="nil"/>
              <w:left w:val="nil"/>
              <w:bottom w:val="single" w:color="auto" w:sz="4" w:space="0"/>
              <w:right w:val="single" w:color="auto" w:sz="4" w:space="0"/>
            </w:tcBorders>
            <w:noWrap/>
            <w:vAlign w:val="center"/>
          </w:tcPr>
          <w:p w14:paraId="6154A5DF">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900" w:type="dxa"/>
            <w:tcBorders>
              <w:top w:val="nil"/>
              <w:left w:val="nil"/>
              <w:bottom w:val="single" w:color="auto" w:sz="4" w:space="0"/>
              <w:right w:val="single" w:color="auto" w:sz="4" w:space="0"/>
            </w:tcBorders>
            <w:noWrap/>
            <w:vAlign w:val="center"/>
          </w:tcPr>
          <w:p w14:paraId="513CD4DE">
            <w:pPr>
              <w:widowControl/>
              <w:jc w:val="left"/>
              <w:rPr>
                <w:rFonts w:ascii="宋体" w:cs="Times New Roman"/>
                <w:color w:val="000000"/>
                <w:kern w:val="0"/>
              </w:rPr>
            </w:pPr>
            <w:r>
              <w:rPr>
                <w:rFonts w:ascii="宋体" w:hAnsi="宋体" w:cs="宋体"/>
                <w:color w:val="000000"/>
                <w:kern w:val="0"/>
              </w:rPr>
              <w:t>30209</w:t>
            </w:r>
          </w:p>
        </w:tc>
        <w:tc>
          <w:tcPr>
            <w:tcW w:w="2390" w:type="dxa"/>
            <w:tcBorders>
              <w:top w:val="nil"/>
              <w:left w:val="nil"/>
              <w:bottom w:val="single" w:color="auto" w:sz="4" w:space="0"/>
              <w:right w:val="single" w:color="auto" w:sz="4" w:space="0"/>
            </w:tcBorders>
            <w:noWrap/>
            <w:vAlign w:val="center"/>
          </w:tcPr>
          <w:p w14:paraId="40B442D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1120" w:type="dxa"/>
            <w:tcBorders>
              <w:top w:val="nil"/>
              <w:left w:val="nil"/>
              <w:bottom w:val="single" w:color="auto" w:sz="4" w:space="0"/>
              <w:right w:val="single" w:color="auto" w:sz="4" w:space="0"/>
            </w:tcBorders>
            <w:noWrap/>
            <w:vAlign w:val="center"/>
          </w:tcPr>
          <w:p w14:paraId="474D9A58">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960" w:type="dxa"/>
            <w:tcBorders>
              <w:top w:val="nil"/>
              <w:left w:val="nil"/>
              <w:bottom w:val="single" w:color="auto" w:sz="4" w:space="0"/>
              <w:right w:val="single" w:color="auto" w:sz="4" w:space="0"/>
            </w:tcBorders>
            <w:noWrap/>
            <w:vAlign w:val="center"/>
          </w:tcPr>
          <w:p w14:paraId="203D2A7C">
            <w:pPr>
              <w:widowControl/>
              <w:jc w:val="left"/>
              <w:rPr>
                <w:rFonts w:ascii="宋体" w:cs="Times New Roman"/>
                <w:color w:val="000000"/>
                <w:kern w:val="0"/>
              </w:rPr>
            </w:pPr>
            <w:r>
              <w:rPr>
                <w:rFonts w:ascii="宋体" w:hAnsi="宋体" w:cs="宋体"/>
                <w:color w:val="000000"/>
                <w:kern w:val="0"/>
              </w:rPr>
              <w:t>31007</w:t>
            </w:r>
          </w:p>
        </w:tc>
        <w:tc>
          <w:tcPr>
            <w:tcW w:w="4220" w:type="dxa"/>
            <w:tcBorders>
              <w:top w:val="nil"/>
              <w:left w:val="nil"/>
              <w:bottom w:val="single" w:color="auto" w:sz="4" w:space="0"/>
              <w:right w:val="single" w:color="auto" w:sz="4" w:space="0"/>
            </w:tcBorders>
            <w:noWrap/>
            <w:vAlign w:val="center"/>
          </w:tcPr>
          <w:p w14:paraId="719055E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1057" w:type="dxa"/>
            <w:tcBorders>
              <w:top w:val="nil"/>
              <w:left w:val="nil"/>
              <w:bottom w:val="single" w:color="auto" w:sz="4" w:space="0"/>
              <w:right w:val="single" w:color="auto" w:sz="4" w:space="0"/>
            </w:tcBorders>
            <w:noWrap/>
            <w:vAlign w:val="center"/>
          </w:tcPr>
          <w:p w14:paraId="2C99B443">
            <w:pPr>
              <w:widowControl/>
              <w:jc w:val="center"/>
              <w:rPr>
                <w:rFonts w:hint="eastAsia" w:ascii="宋体" w:hAnsi="宋体" w:cs="宋体"/>
                <w:color w:val="000000"/>
                <w:kern w:val="0"/>
                <w:lang w:val="en-US" w:eastAsia="zh-CN"/>
              </w:rPr>
            </w:pPr>
            <w:r>
              <w:rPr>
                <w:rFonts w:hint="eastAsia" w:ascii="宋体" w:hAnsi="宋体" w:eastAsia="宋体" w:cs="宋体"/>
                <w:i w:val="0"/>
                <w:iCs w:val="0"/>
                <w:color w:val="000000"/>
                <w:kern w:val="0"/>
                <w:sz w:val="22"/>
                <w:szCs w:val="22"/>
                <w:highlight w:val="none"/>
                <w:u w:val="none"/>
                <w:lang w:val="en-US" w:eastAsia="zh-CN"/>
              </w:rPr>
              <w:t>0.00</w:t>
            </w:r>
          </w:p>
        </w:tc>
      </w:tr>
      <w:tr w14:paraId="2E7756B0">
        <w:tblPrEx>
          <w:tblCellMar>
            <w:top w:w="0" w:type="dxa"/>
            <w:left w:w="108" w:type="dxa"/>
            <w:bottom w:w="0" w:type="dxa"/>
            <w:right w:w="108" w:type="dxa"/>
          </w:tblCellMar>
        </w:tblPrEx>
        <w:trPr>
          <w:trHeight w:val="284" w:hRule="exact"/>
        </w:trPr>
        <w:tc>
          <w:tcPr>
            <w:tcW w:w="843" w:type="dxa"/>
            <w:tcBorders>
              <w:top w:val="nil"/>
              <w:left w:val="single" w:color="auto" w:sz="4" w:space="0"/>
              <w:bottom w:val="single" w:color="auto" w:sz="4" w:space="0"/>
              <w:right w:val="single" w:color="auto" w:sz="4" w:space="0"/>
            </w:tcBorders>
            <w:noWrap/>
            <w:vAlign w:val="center"/>
          </w:tcPr>
          <w:p w14:paraId="70FDD615">
            <w:pPr>
              <w:widowControl/>
              <w:jc w:val="left"/>
              <w:rPr>
                <w:rFonts w:ascii="宋体" w:cs="Times New Roman"/>
                <w:color w:val="000000"/>
                <w:kern w:val="0"/>
              </w:rPr>
            </w:pPr>
            <w:r>
              <w:rPr>
                <w:rFonts w:ascii="宋体" w:hAnsi="宋体" w:cs="宋体"/>
                <w:color w:val="000000"/>
                <w:kern w:val="0"/>
              </w:rPr>
              <w:t>30112</w:t>
            </w:r>
          </w:p>
        </w:tc>
        <w:tc>
          <w:tcPr>
            <w:tcW w:w="3060" w:type="dxa"/>
            <w:tcBorders>
              <w:top w:val="nil"/>
              <w:left w:val="nil"/>
              <w:bottom w:val="single" w:color="auto" w:sz="4" w:space="0"/>
              <w:right w:val="single" w:color="auto" w:sz="4" w:space="0"/>
            </w:tcBorders>
            <w:noWrap/>
            <w:vAlign w:val="center"/>
          </w:tcPr>
          <w:p w14:paraId="3837DED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1170" w:type="dxa"/>
            <w:tcBorders>
              <w:top w:val="nil"/>
              <w:left w:val="nil"/>
              <w:bottom w:val="single" w:color="auto" w:sz="4" w:space="0"/>
              <w:right w:val="single" w:color="auto" w:sz="4" w:space="0"/>
            </w:tcBorders>
            <w:noWrap/>
            <w:vAlign w:val="center"/>
          </w:tcPr>
          <w:p w14:paraId="1C4D76D4">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17.70</w:t>
            </w:r>
          </w:p>
        </w:tc>
        <w:tc>
          <w:tcPr>
            <w:tcW w:w="900" w:type="dxa"/>
            <w:tcBorders>
              <w:top w:val="nil"/>
              <w:left w:val="nil"/>
              <w:bottom w:val="single" w:color="auto" w:sz="4" w:space="0"/>
              <w:right w:val="single" w:color="auto" w:sz="4" w:space="0"/>
            </w:tcBorders>
            <w:noWrap/>
            <w:vAlign w:val="center"/>
          </w:tcPr>
          <w:p w14:paraId="30283CBB">
            <w:pPr>
              <w:widowControl/>
              <w:jc w:val="left"/>
              <w:rPr>
                <w:rFonts w:ascii="宋体" w:cs="Times New Roman"/>
                <w:color w:val="000000"/>
                <w:kern w:val="0"/>
              </w:rPr>
            </w:pPr>
            <w:r>
              <w:rPr>
                <w:rFonts w:ascii="宋体" w:hAnsi="宋体" w:cs="宋体"/>
                <w:color w:val="000000"/>
                <w:kern w:val="0"/>
              </w:rPr>
              <w:t>30211</w:t>
            </w:r>
          </w:p>
        </w:tc>
        <w:tc>
          <w:tcPr>
            <w:tcW w:w="2390" w:type="dxa"/>
            <w:tcBorders>
              <w:top w:val="nil"/>
              <w:left w:val="nil"/>
              <w:bottom w:val="single" w:color="auto" w:sz="4" w:space="0"/>
              <w:right w:val="single" w:color="auto" w:sz="4" w:space="0"/>
            </w:tcBorders>
            <w:noWrap/>
            <w:vAlign w:val="center"/>
          </w:tcPr>
          <w:p w14:paraId="4F95D3A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1120" w:type="dxa"/>
            <w:tcBorders>
              <w:top w:val="nil"/>
              <w:left w:val="nil"/>
              <w:bottom w:val="single" w:color="auto" w:sz="4" w:space="0"/>
              <w:right w:val="single" w:color="auto" w:sz="4" w:space="0"/>
            </w:tcBorders>
            <w:noWrap/>
            <w:vAlign w:val="center"/>
          </w:tcPr>
          <w:p w14:paraId="7D29EE8D">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7.80</w:t>
            </w:r>
          </w:p>
        </w:tc>
        <w:tc>
          <w:tcPr>
            <w:tcW w:w="960" w:type="dxa"/>
            <w:tcBorders>
              <w:top w:val="nil"/>
              <w:left w:val="nil"/>
              <w:bottom w:val="single" w:color="auto" w:sz="4" w:space="0"/>
              <w:right w:val="single" w:color="auto" w:sz="4" w:space="0"/>
            </w:tcBorders>
            <w:noWrap/>
            <w:vAlign w:val="center"/>
          </w:tcPr>
          <w:p w14:paraId="15B35B7B">
            <w:pPr>
              <w:widowControl/>
              <w:jc w:val="left"/>
              <w:rPr>
                <w:rFonts w:ascii="宋体" w:cs="Times New Roman"/>
                <w:color w:val="000000"/>
                <w:kern w:val="0"/>
              </w:rPr>
            </w:pPr>
            <w:r>
              <w:rPr>
                <w:rFonts w:ascii="宋体" w:hAnsi="宋体" w:cs="宋体"/>
                <w:color w:val="000000"/>
                <w:kern w:val="0"/>
              </w:rPr>
              <w:t>31008</w:t>
            </w:r>
          </w:p>
        </w:tc>
        <w:tc>
          <w:tcPr>
            <w:tcW w:w="4220" w:type="dxa"/>
            <w:tcBorders>
              <w:top w:val="nil"/>
              <w:left w:val="nil"/>
              <w:bottom w:val="single" w:color="auto" w:sz="4" w:space="0"/>
              <w:right w:val="single" w:color="auto" w:sz="4" w:space="0"/>
            </w:tcBorders>
            <w:noWrap/>
            <w:vAlign w:val="center"/>
          </w:tcPr>
          <w:p w14:paraId="0270471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1057" w:type="dxa"/>
            <w:tcBorders>
              <w:top w:val="nil"/>
              <w:left w:val="nil"/>
              <w:bottom w:val="single" w:color="auto" w:sz="4" w:space="0"/>
              <w:right w:val="single" w:color="auto" w:sz="4" w:space="0"/>
            </w:tcBorders>
            <w:noWrap/>
            <w:vAlign w:val="center"/>
          </w:tcPr>
          <w:p w14:paraId="30D33278">
            <w:pPr>
              <w:widowControl/>
              <w:jc w:val="center"/>
              <w:rPr>
                <w:rFonts w:hint="eastAsia" w:ascii="宋体" w:hAnsi="宋体" w:cs="宋体"/>
                <w:color w:val="000000"/>
                <w:kern w:val="0"/>
                <w:lang w:val="en-US" w:eastAsia="zh-CN"/>
              </w:rPr>
            </w:pPr>
            <w:r>
              <w:rPr>
                <w:rFonts w:hint="eastAsia" w:ascii="宋体" w:hAnsi="宋体" w:eastAsia="宋体" w:cs="宋体"/>
                <w:i w:val="0"/>
                <w:iCs w:val="0"/>
                <w:color w:val="000000"/>
                <w:kern w:val="0"/>
                <w:sz w:val="22"/>
                <w:szCs w:val="22"/>
                <w:highlight w:val="none"/>
                <w:u w:val="none"/>
                <w:lang w:val="en-US" w:eastAsia="zh-CN"/>
              </w:rPr>
              <w:t>0.00</w:t>
            </w:r>
          </w:p>
        </w:tc>
      </w:tr>
      <w:tr w14:paraId="68BB811B">
        <w:tblPrEx>
          <w:tblCellMar>
            <w:top w:w="0" w:type="dxa"/>
            <w:left w:w="108" w:type="dxa"/>
            <w:bottom w:w="0" w:type="dxa"/>
            <w:right w:w="108" w:type="dxa"/>
          </w:tblCellMar>
        </w:tblPrEx>
        <w:trPr>
          <w:trHeight w:val="284" w:hRule="exact"/>
        </w:trPr>
        <w:tc>
          <w:tcPr>
            <w:tcW w:w="843" w:type="dxa"/>
            <w:tcBorders>
              <w:top w:val="nil"/>
              <w:left w:val="single" w:color="auto" w:sz="4" w:space="0"/>
              <w:bottom w:val="single" w:color="auto" w:sz="4" w:space="0"/>
              <w:right w:val="single" w:color="auto" w:sz="4" w:space="0"/>
            </w:tcBorders>
            <w:noWrap/>
            <w:vAlign w:val="center"/>
          </w:tcPr>
          <w:p w14:paraId="62D12D78">
            <w:pPr>
              <w:widowControl/>
              <w:jc w:val="left"/>
              <w:rPr>
                <w:rFonts w:ascii="宋体" w:cs="Times New Roman"/>
                <w:color w:val="000000"/>
                <w:kern w:val="0"/>
              </w:rPr>
            </w:pPr>
            <w:r>
              <w:rPr>
                <w:rFonts w:ascii="宋体" w:hAnsi="宋体" w:cs="宋体"/>
                <w:color w:val="000000"/>
                <w:kern w:val="0"/>
              </w:rPr>
              <w:t>30113</w:t>
            </w:r>
          </w:p>
        </w:tc>
        <w:tc>
          <w:tcPr>
            <w:tcW w:w="3060" w:type="dxa"/>
            <w:tcBorders>
              <w:top w:val="nil"/>
              <w:left w:val="nil"/>
              <w:bottom w:val="single" w:color="auto" w:sz="4" w:space="0"/>
              <w:right w:val="single" w:color="auto" w:sz="4" w:space="0"/>
            </w:tcBorders>
            <w:noWrap/>
            <w:vAlign w:val="center"/>
          </w:tcPr>
          <w:p w14:paraId="412CD3B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1170" w:type="dxa"/>
            <w:tcBorders>
              <w:top w:val="nil"/>
              <w:left w:val="nil"/>
              <w:bottom w:val="single" w:color="auto" w:sz="4" w:space="0"/>
              <w:right w:val="single" w:color="auto" w:sz="4" w:space="0"/>
            </w:tcBorders>
            <w:noWrap/>
            <w:vAlign w:val="center"/>
          </w:tcPr>
          <w:p w14:paraId="61D5CEF6">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96.34</w:t>
            </w:r>
          </w:p>
        </w:tc>
        <w:tc>
          <w:tcPr>
            <w:tcW w:w="900" w:type="dxa"/>
            <w:tcBorders>
              <w:top w:val="nil"/>
              <w:left w:val="nil"/>
              <w:bottom w:val="single" w:color="auto" w:sz="4" w:space="0"/>
              <w:right w:val="single" w:color="auto" w:sz="4" w:space="0"/>
            </w:tcBorders>
            <w:noWrap/>
            <w:vAlign w:val="center"/>
          </w:tcPr>
          <w:p w14:paraId="78480409">
            <w:pPr>
              <w:widowControl/>
              <w:jc w:val="left"/>
              <w:rPr>
                <w:rFonts w:ascii="宋体" w:cs="Times New Roman"/>
                <w:color w:val="000000"/>
                <w:kern w:val="0"/>
              </w:rPr>
            </w:pPr>
            <w:r>
              <w:rPr>
                <w:rFonts w:ascii="宋体" w:hAnsi="宋体" w:cs="宋体"/>
                <w:color w:val="000000"/>
                <w:kern w:val="0"/>
              </w:rPr>
              <w:t>30212</w:t>
            </w:r>
          </w:p>
        </w:tc>
        <w:tc>
          <w:tcPr>
            <w:tcW w:w="2390" w:type="dxa"/>
            <w:tcBorders>
              <w:top w:val="nil"/>
              <w:left w:val="nil"/>
              <w:bottom w:val="single" w:color="auto" w:sz="4" w:space="0"/>
              <w:right w:val="single" w:color="auto" w:sz="4" w:space="0"/>
            </w:tcBorders>
            <w:noWrap/>
            <w:vAlign w:val="center"/>
          </w:tcPr>
          <w:p w14:paraId="06BF69A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1120" w:type="dxa"/>
            <w:tcBorders>
              <w:top w:val="nil"/>
              <w:left w:val="nil"/>
              <w:bottom w:val="single" w:color="auto" w:sz="4" w:space="0"/>
              <w:right w:val="single" w:color="auto" w:sz="4" w:space="0"/>
            </w:tcBorders>
            <w:noWrap/>
            <w:vAlign w:val="center"/>
          </w:tcPr>
          <w:p w14:paraId="5FBC7E2D">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960" w:type="dxa"/>
            <w:tcBorders>
              <w:top w:val="nil"/>
              <w:left w:val="nil"/>
              <w:bottom w:val="single" w:color="auto" w:sz="4" w:space="0"/>
              <w:right w:val="single" w:color="auto" w:sz="4" w:space="0"/>
            </w:tcBorders>
            <w:noWrap/>
            <w:vAlign w:val="center"/>
          </w:tcPr>
          <w:p w14:paraId="1AC18D9E">
            <w:pPr>
              <w:widowControl/>
              <w:jc w:val="left"/>
              <w:rPr>
                <w:rFonts w:ascii="宋体" w:cs="Times New Roman"/>
                <w:color w:val="000000"/>
                <w:kern w:val="0"/>
              </w:rPr>
            </w:pPr>
            <w:r>
              <w:rPr>
                <w:rFonts w:ascii="宋体" w:hAnsi="宋体" w:cs="宋体"/>
                <w:color w:val="000000"/>
                <w:kern w:val="0"/>
              </w:rPr>
              <w:t>31009</w:t>
            </w:r>
          </w:p>
        </w:tc>
        <w:tc>
          <w:tcPr>
            <w:tcW w:w="4220" w:type="dxa"/>
            <w:tcBorders>
              <w:top w:val="nil"/>
              <w:left w:val="nil"/>
              <w:bottom w:val="single" w:color="auto" w:sz="4" w:space="0"/>
              <w:right w:val="single" w:color="auto" w:sz="4" w:space="0"/>
            </w:tcBorders>
            <w:noWrap/>
            <w:vAlign w:val="center"/>
          </w:tcPr>
          <w:p w14:paraId="43CBF63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1057" w:type="dxa"/>
            <w:tcBorders>
              <w:top w:val="nil"/>
              <w:left w:val="nil"/>
              <w:bottom w:val="single" w:color="auto" w:sz="4" w:space="0"/>
              <w:right w:val="single" w:color="auto" w:sz="4" w:space="0"/>
            </w:tcBorders>
            <w:noWrap/>
            <w:vAlign w:val="center"/>
          </w:tcPr>
          <w:p w14:paraId="77DA1B44">
            <w:pPr>
              <w:widowControl/>
              <w:jc w:val="center"/>
              <w:rPr>
                <w:rFonts w:hint="eastAsia" w:ascii="宋体" w:hAnsi="宋体" w:cs="宋体"/>
                <w:color w:val="000000"/>
                <w:kern w:val="0"/>
                <w:lang w:val="en-US" w:eastAsia="zh-CN"/>
              </w:rPr>
            </w:pPr>
            <w:r>
              <w:rPr>
                <w:rFonts w:hint="eastAsia" w:ascii="宋体" w:hAnsi="宋体" w:eastAsia="宋体" w:cs="宋体"/>
                <w:i w:val="0"/>
                <w:iCs w:val="0"/>
                <w:color w:val="000000"/>
                <w:kern w:val="0"/>
                <w:sz w:val="22"/>
                <w:szCs w:val="22"/>
                <w:highlight w:val="none"/>
                <w:u w:val="none"/>
                <w:lang w:val="en-US" w:eastAsia="zh-CN"/>
              </w:rPr>
              <w:t>0.00</w:t>
            </w:r>
          </w:p>
        </w:tc>
      </w:tr>
      <w:tr w14:paraId="7A6F20BF">
        <w:tblPrEx>
          <w:tblCellMar>
            <w:top w:w="0" w:type="dxa"/>
            <w:left w:w="108" w:type="dxa"/>
            <w:bottom w:w="0" w:type="dxa"/>
            <w:right w:w="108" w:type="dxa"/>
          </w:tblCellMar>
        </w:tblPrEx>
        <w:trPr>
          <w:trHeight w:val="284" w:hRule="exact"/>
        </w:trPr>
        <w:tc>
          <w:tcPr>
            <w:tcW w:w="843" w:type="dxa"/>
            <w:tcBorders>
              <w:top w:val="nil"/>
              <w:left w:val="single" w:color="auto" w:sz="4" w:space="0"/>
              <w:bottom w:val="single" w:color="auto" w:sz="4" w:space="0"/>
              <w:right w:val="single" w:color="auto" w:sz="4" w:space="0"/>
            </w:tcBorders>
            <w:noWrap/>
            <w:vAlign w:val="center"/>
          </w:tcPr>
          <w:p w14:paraId="5F451637">
            <w:pPr>
              <w:widowControl/>
              <w:jc w:val="left"/>
              <w:rPr>
                <w:rFonts w:ascii="宋体" w:cs="Times New Roman"/>
                <w:color w:val="000000"/>
                <w:kern w:val="0"/>
              </w:rPr>
            </w:pPr>
            <w:r>
              <w:rPr>
                <w:rFonts w:ascii="宋体" w:hAnsi="宋体" w:cs="宋体"/>
                <w:color w:val="000000"/>
                <w:kern w:val="0"/>
              </w:rPr>
              <w:t>30114</w:t>
            </w:r>
          </w:p>
        </w:tc>
        <w:tc>
          <w:tcPr>
            <w:tcW w:w="3060" w:type="dxa"/>
            <w:tcBorders>
              <w:top w:val="nil"/>
              <w:left w:val="nil"/>
              <w:bottom w:val="single" w:color="auto" w:sz="4" w:space="0"/>
              <w:right w:val="single" w:color="auto" w:sz="4" w:space="0"/>
            </w:tcBorders>
            <w:noWrap/>
            <w:vAlign w:val="center"/>
          </w:tcPr>
          <w:p w14:paraId="5B193B0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1170" w:type="dxa"/>
            <w:tcBorders>
              <w:top w:val="nil"/>
              <w:left w:val="nil"/>
              <w:bottom w:val="single" w:color="auto" w:sz="4" w:space="0"/>
              <w:right w:val="single" w:color="auto" w:sz="4" w:space="0"/>
            </w:tcBorders>
            <w:noWrap/>
            <w:vAlign w:val="center"/>
          </w:tcPr>
          <w:p w14:paraId="3CB9A2AC">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900" w:type="dxa"/>
            <w:tcBorders>
              <w:top w:val="nil"/>
              <w:left w:val="nil"/>
              <w:bottom w:val="single" w:color="auto" w:sz="4" w:space="0"/>
              <w:right w:val="single" w:color="auto" w:sz="4" w:space="0"/>
            </w:tcBorders>
            <w:noWrap/>
            <w:vAlign w:val="center"/>
          </w:tcPr>
          <w:p w14:paraId="54A13272">
            <w:pPr>
              <w:widowControl/>
              <w:jc w:val="left"/>
              <w:rPr>
                <w:rFonts w:ascii="宋体" w:cs="Times New Roman"/>
                <w:color w:val="000000"/>
                <w:kern w:val="0"/>
              </w:rPr>
            </w:pPr>
            <w:r>
              <w:rPr>
                <w:rFonts w:ascii="宋体" w:hAnsi="宋体" w:cs="宋体"/>
                <w:color w:val="000000"/>
                <w:kern w:val="0"/>
              </w:rPr>
              <w:t>30213</w:t>
            </w:r>
          </w:p>
        </w:tc>
        <w:tc>
          <w:tcPr>
            <w:tcW w:w="2390" w:type="dxa"/>
            <w:tcBorders>
              <w:top w:val="nil"/>
              <w:left w:val="nil"/>
              <w:bottom w:val="single" w:color="auto" w:sz="4" w:space="0"/>
              <w:right w:val="single" w:color="auto" w:sz="4" w:space="0"/>
            </w:tcBorders>
            <w:noWrap/>
            <w:vAlign w:val="center"/>
          </w:tcPr>
          <w:p w14:paraId="61BF74C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1120" w:type="dxa"/>
            <w:tcBorders>
              <w:top w:val="nil"/>
              <w:left w:val="nil"/>
              <w:bottom w:val="single" w:color="auto" w:sz="4" w:space="0"/>
              <w:right w:val="single" w:color="auto" w:sz="4" w:space="0"/>
            </w:tcBorders>
            <w:noWrap/>
            <w:vAlign w:val="center"/>
          </w:tcPr>
          <w:p w14:paraId="6DEBDBF2">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18.50</w:t>
            </w:r>
          </w:p>
        </w:tc>
        <w:tc>
          <w:tcPr>
            <w:tcW w:w="960" w:type="dxa"/>
            <w:tcBorders>
              <w:top w:val="nil"/>
              <w:left w:val="nil"/>
              <w:bottom w:val="single" w:color="auto" w:sz="4" w:space="0"/>
              <w:right w:val="single" w:color="auto" w:sz="4" w:space="0"/>
            </w:tcBorders>
            <w:noWrap/>
            <w:vAlign w:val="center"/>
          </w:tcPr>
          <w:p w14:paraId="73FC4164">
            <w:pPr>
              <w:widowControl/>
              <w:jc w:val="left"/>
              <w:rPr>
                <w:rFonts w:ascii="宋体" w:cs="Times New Roman"/>
                <w:color w:val="000000"/>
                <w:kern w:val="0"/>
              </w:rPr>
            </w:pPr>
            <w:r>
              <w:rPr>
                <w:rFonts w:ascii="宋体" w:hAnsi="宋体" w:cs="宋体"/>
                <w:color w:val="000000"/>
                <w:kern w:val="0"/>
              </w:rPr>
              <w:t>31010</w:t>
            </w:r>
          </w:p>
        </w:tc>
        <w:tc>
          <w:tcPr>
            <w:tcW w:w="4220" w:type="dxa"/>
            <w:tcBorders>
              <w:top w:val="nil"/>
              <w:left w:val="nil"/>
              <w:bottom w:val="single" w:color="auto" w:sz="4" w:space="0"/>
              <w:right w:val="single" w:color="auto" w:sz="4" w:space="0"/>
            </w:tcBorders>
            <w:noWrap/>
            <w:vAlign w:val="center"/>
          </w:tcPr>
          <w:p w14:paraId="7D1A042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1057" w:type="dxa"/>
            <w:tcBorders>
              <w:top w:val="nil"/>
              <w:left w:val="nil"/>
              <w:bottom w:val="single" w:color="auto" w:sz="4" w:space="0"/>
              <w:right w:val="single" w:color="auto" w:sz="4" w:space="0"/>
            </w:tcBorders>
            <w:noWrap/>
            <w:vAlign w:val="center"/>
          </w:tcPr>
          <w:p w14:paraId="0895CC65">
            <w:pPr>
              <w:widowControl/>
              <w:jc w:val="center"/>
              <w:rPr>
                <w:rFonts w:hint="eastAsia" w:ascii="宋体" w:hAnsi="宋体" w:cs="宋体"/>
                <w:color w:val="000000"/>
                <w:kern w:val="0"/>
                <w:lang w:val="en-US" w:eastAsia="zh-CN"/>
              </w:rPr>
            </w:pPr>
            <w:r>
              <w:rPr>
                <w:rFonts w:hint="eastAsia" w:ascii="宋体" w:hAnsi="宋体" w:eastAsia="宋体" w:cs="宋体"/>
                <w:i w:val="0"/>
                <w:iCs w:val="0"/>
                <w:color w:val="000000"/>
                <w:kern w:val="0"/>
                <w:sz w:val="22"/>
                <w:szCs w:val="22"/>
                <w:highlight w:val="none"/>
                <w:u w:val="none"/>
                <w:lang w:val="en-US" w:eastAsia="zh-CN"/>
              </w:rPr>
              <w:t>0.00</w:t>
            </w:r>
          </w:p>
        </w:tc>
      </w:tr>
      <w:tr w14:paraId="0882B211">
        <w:tblPrEx>
          <w:tblCellMar>
            <w:top w:w="0" w:type="dxa"/>
            <w:left w:w="108" w:type="dxa"/>
            <w:bottom w:w="0" w:type="dxa"/>
            <w:right w:w="108" w:type="dxa"/>
          </w:tblCellMar>
        </w:tblPrEx>
        <w:trPr>
          <w:trHeight w:val="284" w:hRule="exact"/>
        </w:trPr>
        <w:tc>
          <w:tcPr>
            <w:tcW w:w="843" w:type="dxa"/>
            <w:tcBorders>
              <w:top w:val="nil"/>
              <w:left w:val="single" w:color="auto" w:sz="4" w:space="0"/>
              <w:bottom w:val="single" w:color="auto" w:sz="4" w:space="0"/>
              <w:right w:val="single" w:color="auto" w:sz="4" w:space="0"/>
            </w:tcBorders>
            <w:noWrap/>
            <w:vAlign w:val="center"/>
          </w:tcPr>
          <w:p w14:paraId="38664E26">
            <w:pPr>
              <w:widowControl/>
              <w:jc w:val="left"/>
              <w:rPr>
                <w:rFonts w:ascii="宋体" w:cs="Times New Roman"/>
                <w:color w:val="000000"/>
                <w:kern w:val="0"/>
              </w:rPr>
            </w:pPr>
            <w:r>
              <w:rPr>
                <w:rFonts w:ascii="宋体" w:hAnsi="宋体" w:cs="宋体"/>
                <w:color w:val="000000"/>
                <w:kern w:val="0"/>
              </w:rPr>
              <w:t>30199</w:t>
            </w:r>
          </w:p>
        </w:tc>
        <w:tc>
          <w:tcPr>
            <w:tcW w:w="3060" w:type="dxa"/>
            <w:tcBorders>
              <w:top w:val="nil"/>
              <w:left w:val="nil"/>
              <w:bottom w:val="single" w:color="auto" w:sz="4" w:space="0"/>
              <w:right w:val="single" w:color="auto" w:sz="4" w:space="0"/>
            </w:tcBorders>
            <w:noWrap/>
            <w:vAlign w:val="center"/>
          </w:tcPr>
          <w:p w14:paraId="549A059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1170" w:type="dxa"/>
            <w:tcBorders>
              <w:top w:val="nil"/>
              <w:left w:val="nil"/>
              <w:bottom w:val="single" w:color="auto" w:sz="4" w:space="0"/>
              <w:right w:val="single" w:color="auto" w:sz="4" w:space="0"/>
            </w:tcBorders>
            <w:noWrap/>
            <w:vAlign w:val="center"/>
          </w:tcPr>
          <w:p w14:paraId="280F0836">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17.12</w:t>
            </w:r>
          </w:p>
        </w:tc>
        <w:tc>
          <w:tcPr>
            <w:tcW w:w="900" w:type="dxa"/>
            <w:tcBorders>
              <w:top w:val="nil"/>
              <w:left w:val="nil"/>
              <w:bottom w:val="single" w:color="auto" w:sz="4" w:space="0"/>
              <w:right w:val="single" w:color="auto" w:sz="4" w:space="0"/>
            </w:tcBorders>
            <w:noWrap/>
            <w:vAlign w:val="center"/>
          </w:tcPr>
          <w:p w14:paraId="61B62D44">
            <w:pPr>
              <w:widowControl/>
              <w:jc w:val="left"/>
              <w:rPr>
                <w:rFonts w:ascii="宋体" w:cs="Times New Roman"/>
                <w:color w:val="000000"/>
                <w:kern w:val="0"/>
              </w:rPr>
            </w:pPr>
            <w:r>
              <w:rPr>
                <w:rFonts w:ascii="宋体" w:hAnsi="宋体" w:cs="宋体"/>
                <w:color w:val="000000"/>
                <w:kern w:val="0"/>
              </w:rPr>
              <w:t>30214</w:t>
            </w:r>
          </w:p>
        </w:tc>
        <w:tc>
          <w:tcPr>
            <w:tcW w:w="2390" w:type="dxa"/>
            <w:tcBorders>
              <w:top w:val="nil"/>
              <w:left w:val="nil"/>
              <w:bottom w:val="single" w:color="auto" w:sz="4" w:space="0"/>
              <w:right w:val="single" w:color="auto" w:sz="4" w:space="0"/>
            </w:tcBorders>
            <w:noWrap/>
            <w:vAlign w:val="center"/>
          </w:tcPr>
          <w:p w14:paraId="386FD71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1120" w:type="dxa"/>
            <w:tcBorders>
              <w:top w:val="nil"/>
              <w:left w:val="nil"/>
              <w:bottom w:val="single" w:color="auto" w:sz="4" w:space="0"/>
              <w:right w:val="single" w:color="auto" w:sz="4" w:space="0"/>
            </w:tcBorders>
            <w:noWrap/>
            <w:vAlign w:val="center"/>
          </w:tcPr>
          <w:p w14:paraId="7129B85B">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4.00</w:t>
            </w:r>
          </w:p>
        </w:tc>
        <w:tc>
          <w:tcPr>
            <w:tcW w:w="960" w:type="dxa"/>
            <w:tcBorders>
              <w:top w:val="nil"/>
              <w:left w:val="nil"/>
              <w:bottom w:val="single" w:color="auto" w:sz="4" w:space="0"/>
              <w:right w:val="single" w:color="auto" w:sz="4" w:space="0"/>
            </w:tcBorders>
            <w:noWrap/>
            <w:vAlign w:val="center"/>
          </w:tcPr>
          <w:p w14:paraId="5B92A084">
            <w:pPr>
              <w:widowControl/>
              <w:jc w:val="left"/>
              <w:rPr>
                <w:rFonts w:ascii="宋体" w:cs="Times New Roman"/>
                <w:color w:val="000000"/>
                <w:kern w:val="0"/>
              </w:rPr>
            </w:pPr>
            <w:r>
              <w:rPr>
                <w:rFonts w:ascii="宋体" w:hAnsi="宋体" w:cs="宋体"/>
                <w:color w:val="000000"/>
                <w:kern w:val="0"/>
              </w:rPr>
              <w:t>31011</w:t>
            </w:r>
          </w:p>
        </w:tc>
        <w:tc>
          <w:tcPr>
            <w:tcW w:w="4220" w:type="dxa"/>
            <w:tcBorders>
              <w:top w:val="nil"/>
              <w:left w:val="nil"/>
              <w:bottom w:val="single" w:color="auto" w:sz="4" w:space="0"/>
              <w:right w:val="single" w:color="auto" w:sz="4" w:space="0"/>
            </w:tcBorders>
            <w:noWrap/>
            <w:vAlign w:val="center"/>
          </w:tcPr>
          <w:p w14:paraId="1D4D6C7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1057" w:type="dxa"/>
            <w:tcBorders>
              <w:top w:val="nil"/>
              <w:left w:val="nil"/>
              <w:bottom w:val="single" w:color="auto" w:sz="4" w:space="0"/>
              <w:right w:val="single" w:color="auto" w:sz="4" w:space="0"/>
            </w:tcBorders>
            <w:noWrap/>
            <w:vAlign w:val="center"/>
          </w:tcPr>
          <w:p w14:paraId="4AA3BBA1">
            <w:pPr>
              <w:widowControl/>
              <w:jc w:val="center"/>
              <w:rPr>
                <w:rFonts w:hint="eastAsia" w:ascii="宋体" w:hAnsi="宋体" w:cs="宋体"/>
                <w:color w:val="000000"/>
                <w:kern w:val="0"/>
                <w:lang w:val="en-US" w:eastAsia="zh-CN"/>
              </w:rPr>
            </w:pPr>
            <w:r>
              <w:rPr>
                <w:rFonts w:hint="eastAsia" w:ascii="宋体" w:hAnsi="宋体" w:eastAsia="宋体" w:cs="宋体"/>
                <w:i w:val="0"/>
                <w:iCs w:val="0"/>
                <w:color w:val="000000"/>
                <w:kern w:val="0"/>
                <w:sz w:val="22"/>
                <w:szCs w:val="22"/>
                <w:highlight w:val="none"/>
                <w:u w:val="none"/>
                <w:lang w:val="en-US" w:eastAsia="zh-CN"/>
              </w:rPr>
              <w:t>0.00</w:t>
            </w:r>
          </w:p>
        </w:tc>
      </w:tr>
      <w:tr w14:paraId="04EAA5EB">
        <w:tblPrEx>
          <w:tblCellMar>
            <w:top w:w="0" w:type="dxa"/>
            <w:left w:w="108" w:type="dxa"/>
            <w:bottom w:w="0" w:type="dxa"/>
            <w:right w:w="108" w:type="dxa"/>
          </w:tblCellMar>
        </w:tblPrEx>
        <w:trPr>
          <w:trHeight w:val="284" w:hRule="exact"/>
        </w:trPr>
        <w:tc>
          <w:tcPr>
            <w:tcW w:w="843" w:type="dxa"/>
            <w:tcBorders>
              <w:top w:val="nil"/>
              <w:left w:val="single" w:color="auto" w:sz="4" w:space="0"/>
              <w:bottom w:val="single" w:color="auto" w:sz="4" w:space="0"/>
              <w:right w:val="single" w:color="auto" w:sz="4" w:space="0"/>
            </w:tcBorders>
            <w:noWrap/>
            <w:vAlign w:val="center"/>
          </w:tcPr>
          <w:p w14:paraId="7FA6AB1F">
            <w:pPr>
              <w:widowControl/>
              <w:jc w:val="left"/>
              <w:rPr>
                <w:rFonts w:ascii="宋体" w:cs="Times New Roman"/>
                <w:color w:val="000000"/>
                <w:kern w:val="0"/>
              </w:rPr>
            </w:pPr>
            <w:r>
              <w:rPr>
                <w:rFonts w:ascii="宋体" w:hAnsi="宋体" w:cs="宋体"/>
                <w:color w:val="000000"/>
                <w:kern w:val="0"/>
              </w:rPr>
              <w:t>303</w:t>
            </w:r>
          </w:p>
        </w:tc>
        <w:tc>
          <w:tcPr>
            <w:tcW w:w="3060" w:type="dxa"/>
            <w:tcBorders>
              <w:top w:val="nil"/>
              <w:left w:val="nil"/>
              <w:bottom w:val="single" w:color="auto" w:sz="4" w:space="0"/>
              <w:right w:val="single" w:color="auto" w:sz="4" w:space="0"/>
            </w:tcBorders>
            <w:noWrap/>
            <w:vAlign w:val="center"/>
          </w:tcPr>
          <w:p w14:paraId="6C2FF1AD">
            <w:pPr>
              <w:widowControl/>
              <w:jc w:val="left"/>
              <w:rPr>
                <w:rFonts w:ascii="宋体" w:cs="Times New Roman"/>
                <w:color w:val="000000"/>
                <w:kern w:val="0"/>
              </w:rPr>
            </w:pPr>
            <w:r>
              <w:rPr>
                <w:rFonts w:hint="eastAsia" w:ascii="宋体" w:hAnsi="宋体" w:cs="宋体"/>
                <w:color w:val="000000"/>
                <w:kern w:val="0"/>
              </w:rPr>
              <w:t>对个人和家庭的补助</w:t>
            </w:r>
          </w:p>
        </w:tc>
        <w:tc>
          <w:tcPr>
            <w:tcW w:w="1170" w:type="dxa"/>
            <w:tcBorders>
              <w:top w:val="nil"/>
              <w:left w:val="nil"/>
              <w:bottom w:val="single" w:color="auto" w:sz="4" w:space="0"/>
              <w:right w:val="single" w:color="auto" w:sz="4" w:space="0"/>
            </w:tcBorders>
            <w:noWrap/>
            <w:vAlign w:val="center"/>
          </w:tcPr>
          <w:p w14:paraId="6EB074CA">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350.09</w:t>
            </w:r>
          </w:p>
        </w:tc>
        <w:tc>
          <w:tcPr>
            <w:tcW w:w="900" w:type="dxa"/>
            <w:tcBorders>
              <w:top w:val="nil"/>
              <w:left w:val="nil"/>
              <w:bottom w:val="single" w:color="auto" w:sz="4" w:space="0"/>
              <w:right w:val="single" w:color="auto" w:sz="4" w:space="0"/>
            </w:tcBorders>
            <w:noWrap/>
            <w:vAlign w:val="center"/>
          </w:tcPr>
          <w:p w14:paraId="1D5EF1C5">
            <w:pPr>
              <w:widowControl/>
              <w:jc w:val="left"/>
              <w:rPr>
                <w:rFonts w:ascii="宋体" w:cs="Times New Roman"/>
                <w:color w:val="000000"/>
                <w:kern w:val="0"/>
              </w:rPr>
            </w:pPr>
            <w:r>
              <w:rPr>
                <w:rFonts w:ascii="宋体" w:hAnsi="宋体" w:cs="宋体"/>
                <w:color w:val="000000"/>
                <w:kern w:val="0"/>
              </w:rPr>
              <w:t>30215</w:t>
            </w:r>
          </w:p>
        </w:tc>
        <w:tc>
          <w:tcPr>
            <w:tcW w:w="2390" w:type="dxa"/>
            <w:tcBorders>
              <w:top w:val="nil"/>
              <w:left w:val="nil"/>
              <w:bottom w:val="single" w:color="auto" w:sz="4" w:space="0"/>
              <w:right w:val="single" w:color="auto" w:sz="4" w:space="0"/>
            </w:tcBorders>
            <w:noWrap/>
            <w:vAlign w:val="center"/>
          </w:tcPr>
          <w:p w14:paraId="56FAFA1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1120" w:type="dxa"/>
            <w:tcBorders>
              <w:top w:val="nil"/>
              <w:left w:val="nil"/>
              <w:bottom w:val="single" w:color="auto" w:sz="4" w:space="0"/>
              <w:right w:val="single" w:color="auto" w:sz="4" w:space="0"/>
            </w:tcBorders>
            <w:noWrap/>
            <w:vAlign w:val="center"/>
          </w:tcPr>
          <w:p w14:paraId="60816C8B">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6.50</w:t>
            </w:r>
          </w:p>
        </w:tc>
        <w:tc>
          <w:tcPr>
            <w:tcW w:w="960" w:type="dxa"/>
            <w:tcBorders>
              <w:top w:val="nil"/>
              <w:left w:val="nil"/>
              <w:bottom w:val="single" w:color="auto" w:sz="4" w:space="0"/>
              <w:right w:val="single" w:color="auto" w:sz="4" w:space="0"/>
            </w:tcBorders>
            <w:noWrap/>
            <w:vAlign w:val="center"/>
          </w:tcPr>
          <w:p w14:paraId="62B0F0B3">
            <w:pPr>
              <w:widowControl/>
              <w:jc w:val="left"/>
              <w:rPr>
                <w:rFonts w:ascii="宋体" w:cs="Times New Roman"/>
                <w:color w:val="000000"/>
                <w:kern w:val="0"/>
              </w:rPr>
            </w:pPr>
            <w:r>
              <w:rPr>
                <w:rFonts w:ascii="宋体" w:hAnsi="宋体" w:cs="宋体"/>
                <w:color w:val="000000"/>
                <w:kern w:val="0"/>
              </w:rPr>
              <w:t>31012</w:t>
            </w:r>
          </w:p>
        </w:tc>
        <w:tc>
          <w:tcPr>
            <w:tcW w:w="4220" w:type="dxa"/>
            <w:tcBorders>
              <w:top w:val="nil"/>
              <w:left w:val="nil"/>
              <w:bottom w:val="single" w:color="auto" w:sz="4" w:space="0"/>
              <w:right w:val="single" w:color="auto" w:sz="4" w:space="0"/>
            </w:tcBorders>
            <w:noWrap/>
            <w:vAlign w:val="center"/>
          </w:tcPr>
          <w:p w14:paraId="0D7D2E8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1057" w:type="dxa"/>
            <w:tcBorders>
              <w:top w:val="nil"/>
              <w:left w:val="nil"/>
              <w:bottom w:val="single" w:color="auto" w:sz="4" w:space="0"/>
              <w:right w:val="single" w:color="auto" w:sz="4" w:space="0"/>
            </w:tcBorders>
            <w:noWrap/>
            <w:vAlign w:val="center"/>
          </w:tcPr>
          <w:p w14:paraId="738F5FFD">
            <w:pPr>
              <w:widowControl/>
              <w:jc w:val="center"/>
              <w:rPr>
                <w:rFonts w:hint="eastAsia" w:ascii="宋体" w:hAnsi="宋体" w:cs="宋体"/>
                <w:color w:val="000000"/>
                <w:kern w:val="0"/>
                <w:lang w:val="en-US" w:eastAsia="zh-CN"/>
              </w:rPr>
            </w:pPr>
            <w:r>
              <w:rPr>
                <w:rFonts w:hint="eastAsia" w:ascii="宋体" w:hAnsi="宋体" w:eastAsia="宋体" w:cs="宋体"/>
                <w:i w:val="0"/>
                <w:iCs w:val="0"/>
                <w:color w:val="000000"/>
                <w:kern w:val="0"/>
                <w:sz w:val="22"/>
                <w:szCs w:val="22"/>
                <w:highlight w:val="none"/>
                <w:u w:val="none"/>
                <w:lang w:val="en-US" w:eastAsia="zh-CN"/>
              </w:rPr>
              <w:t>0.00</w:t>
            </w:r>
          </w:p>
        </w:tc>
      </w:tr>
      <w:tr w14:paraId="50D92D43">
        <w:tblPrEx>
          <w:tblCellMar>
            <w:top w:w="0" w:type="dxa"/>
            <w:left w:w="108" w:type="dxa"/>
            <w:bottom w:w="0" w:type="dxa"/>
            <w:right w:w="108" w:type="dxa"/>
          </w:tblCellMar>
        </w:tblPrEx>
        <w:trPr>
          <w:trHeight w:val="284" w:hRule="exact"/>
        </w:trPr>
        <w:tc>
          <w:tcPr>
            <w:tcW w:w="843" w:type="dxa"/>
            <w:tcBorders>
              <w:top w:val="nil"/>
              <w:left w:val="single" w:color="auto" w:sz="4" w:space="0"/>
              <w:bottom w:val="single" w:color="auto" w:sz="4" w:space="0"/>
              <w:right w:val="single" w:color="auto" w:sz="4" w:space="0"/>
            </w:tcBorders>
            <w:noWrap/>
            <w:vAlign w:val="center"/>
          </w:tcPr>
          <w:p w14:paraId="1AB446D1">
            <w:pPr>
              <w:widowControl/>
              <w:jc w:val="left"/>
              <w:rPr>
                <w:rFonts w:ascii="宋体" w:cs="Times New Roman"/>
                <w:color w:val="000000"/>
                <w:kern w:val="0"/>
              </w:rPr>
            </w:pPr>
            <w:r>
              <w:rPr>
                <w:rFonts w:ascii="宋体" w:hAnsi="宋体" w:cs="宋体"/>
                <w:color w:val="000000"/>
                <w:kern w:val="0"/>
              </w:rPr>
              <w:t>30301</w:t>
            </w:r>
          </w:p>
        </w:tc>
        <w:tc>
          <w:tcPr>
            <w:tcW w:w="3060" w:type="dxa"/>
            <w:tcBorders>
              <w:top w:val="nil"/>
              <w:left w:val="nil"/>
              <w:bottom w:val="single" w:color="auto" w:sz="4" w:space="0"/>
              <w:right w:val="single" w:color="auto" w:sz="4" w:space="0"/>
            </w:tcBorders>
            <w:noWrap/>
            <w:vAlign w:val="center"/>
          </w:tcPr>
          <w:p w14:paraId="261F594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1170" w:type="dxa"/>
            <w:tcBorders>
              <w:top w:val="nil"/>
              <w:left w:val="nil"/>
              <w:bottom w:val="single" w:color="auto" w:sz="4" w:space="0"/>
              <w:right w:val="single" w:color="auto" w:sz="4" w:space="0"/>
            </w:tcBorders>
            <w:noWrap/>
            <w:vAlign w:val="center"/>
          </w:tcPr>
          <w:p w14:paraId="62E469CA">
            <w:pPr>
              <w:widowControl/>
              <w:jc w:val="left"/>
              <w:rPr>
                <w:rFonts w:hint="eastAsia" w:ascii="宋体" w:hAnsi="宋体" w:cs="宋体"/>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p w14:paraId="5B5CCF2C">
            <w:pPr>
              <w:pStyle w:val="2"/>
              <w:rPr>
                <w:rFonts w:hint="default"/>
                <w:lang w:val="en-US" w:eastAsia="zh-CN"/>
              </w:rPr>
            </w:pPr>
          </w:p>
        </w:tc>
        <w:tc>
          <w:tcPr>
            <w:tcW w:w="900" w:type="dxa"/>
            <w:tcBorders>
              <w:top w:val="nil"/>
              <w:left w:val="nil"/>
              <w:bottom w:val="single" w:color="auto" w:sz="4" w:space="0"/>
              <w:right w:val="single" w:color="auto" w:sz="4" w:space="0"/>
            </w:tcBorders>
            <w:noWrap/>
            <w:vAlign w:val="center"/>
          </w:tcPr>
          <w:p w14:paraId="1D044A29">
            <w:pPr>
              <w:widowControl/>
              <w:jc w:val="left"/>
              <w:rPr>
                <w:rFonts w:ascii="宋体" w:cs="Times New Roman"/>
                <w:color w:val="000000"/>
                <w:kern w:val="0"/>
              </w:rPr>
            </w:pPr>
            <w:r>
              <w:rPr>
                <w:rFonts w:ascii="宋体" w:hAnsi="宋体" w:cs="宋体"/>
                <w:color w:val="000000"/>
                <w:kern w:val="0"/>
              </w:rPr>
              <w:t>30216</w:t>
            </w:r>
          </w:p>
        </w:tc>
        <w:tc>
          <w:tcPr>
            <w:tcW w:w="2390" w:type="dxa"/>
            <w:tcBorders>
              <w:top w:val="nil"/>
              <w:left w:val="nil"/>
              <w:bottom w:val="single" w:color="auto" w:sz="4" w:space="0"/>
              <w:right w:val="single" w:color="auto" w:sz="4" w:space="0"/>
            </w:tcBorders>
            <w:noWrap/>
            <w:vAlign w:val="center"/>
          </w:tcPr>
          <w:p w14:paraId="22BED10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1120" w:type="dxa"/>
            <w:tcBorders>
              <w:top w:val="nil"/>
              <w:left w:val="nil"/>
              <w:bottom w:val="single" w:color="auto" w:sz="4" w:space="0"/>
              <w:right w:val="single" w:color="auto" w:sz="4" w:space="0"/>
            </w:tcBorders>
            <w:noWrap/>
            <w:vAlign w:val="center"/>
          </w:tcPr>
          <w:p w14:paraId="7DCD281C">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6.50</w:t>
            </w:r>
          </w:p>
        </w:tc>
        <w:tc>
          <w:tcPr>
            <w:tcW w:w="960" w:type="dxa"/>
            <w:tcBorders>
              <w:top w:val="nil"/>
              <w:left w:val="nil"/>
              <w:bottom w:val="single" w:color="auto" w:sz="4" w:space="0"/>
              <w:right w:val="single" w:color="auto" w:sz="4" w:space="0"/>
            </w:tcBorders>
            <w:noWrap/>
            <w:vAlign w:val="center"/>
          </w:tcPr>
          <w:p w14:paraId="4ADE4D80">
            <w:pPr>
              <w:widowControl/>
              <w:jc w:val="left"/>
              <w:rPr>
                <w:rFonts w:ascii="宋体" w:cs="Times New Roman"/>
                <w:color w:val="000000"/>
                <w:kern w:val="0"/>
              </w:rPr>
            </w:pPr>
            <w:r>
              <w:rPr>
                <w:rFonts w:ascii="宋体" w:hAnsi="宋体" w:cs="宋体"/>
                <w:color w:val="000000"/>
                <w:kern w:val="0"/>
              </w:rPr>
              <w:t>31013</w:t>
            </w:r>
          </w:p>
        </w:tc>
        <w:tc>
          <w:tcPr>
            <w:tcW w:w="4220" w:type="dxa"/>
            <w:tcBorders>
              <w:top w:val="nil"/>
              <w:left w:val="nil"/>
              <w:bottom w:val="single" w:color="auto" w:sz="4" w:space="0"/>
              <w:right w:val="single" w:color="auto" w:sz="4" w:space="0"/>
            </w:tcBorders>
            <w:noWrap/>
            <w:vAlign w:val="center"/>
          </w:tcPr>
          <w:p w14:paraId="416C848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1057" w:type="dxa"/>
            <w:tcBorders>
              <w:top w:val="nil"/>
              <w:left w:val="nil"/>
              <w:bottom w:val="single" w:color="auto" w:sz="4" w:space="0"/>
              <w:right w:val="single" w:color="auto" w:sz="4" w:space="0"/>
            </w:tcBorders>
            <w:noWrap/>
            <w:vAlign w:val="center"/>
          </w:tcPr>
          <w:p w14:paraId="7E6CA5BF">
            <w:pPr>
              <w:widowControl/>
              <w:jc w:val="center"/>
              <w:rPr>
                <w:rFonts w:hint="eastAsia" w:ascii="宋体" w:hAnsi="宋体" w:cs="宋体"/>
                <w:color w:val="000000"/>
                <w:kern w:val="0"/>
                <w:lang w:val="en-US" w:eastAsia="zh-CN"/>
              </w:rPr>
            </w:pPr>
            <w:r>
              <w:rPr>
                <w:rFonts w:hint="eastAsia" w:ascii="宋体" w:hAnsi="宋体" w:eastAsia="宋体" w:cs="宋体"/>
                <w:i w:val="0"/>
                <w:iCs w:val="0"/>
                <w:color w:val="000000"/>
                <w:kern w:val="0"/>
                <w:sz w:val="22"/>
                <w:szCs w:val="22"/>
                <w:highlight w:val="none"/>
                <w:u w:val="none"/>
                <w:lang w:val="en-US" w:eastAsia="zh-CN"/>
              </w:rPr>
              <w:t>0.00</w:t>
            </w:r>
          </w:p>
        </w:tc>
      </w:tr>
      <w:tr w14:paraId="782E2348">
        <w:tblPrEx>
          <w:tblCellMar>
            <w:top w:w="0" w:type="dxa"/>
            <w:left w:w="108" w:type="dxa"/>
            <w:bottom w:w="0" w:type="dxa"/>
            <w:right w:w="108" w:type="dxa"/>
          </w:tblCellMar>
        </w:tblPrEx>
        <w:trPr>
          <w:trHeight w:val="284" w:hRule="exact"/>
        </w:trPr>
        <w:tc>
          <w:tcPr>
            <w:tcW w:w="843" w:type="dxa"/>
            <w:tcBorders>
              <w:top w:val="nil"/>
              <w:left w:val="single" w:color="auto" w:sz="4" w:space="0"/>
              <w:bottom w:val="single" w:color="auto" w:sz="4" w:space="0"/>
              <w:right w:val="single" w:color="auto" w:sz="4" w:space="0"/>
            </w:tcBorders>
            <w:noWrap/>
            <w:vAlign w:val="center"/>
          </w:tcPr>
          <w:p w14:paraId="42A481EF">
            <w:pPr>
              <w:widowControl/>
              <w:jc w:val="left"/>
              <w:rPr>
                <w:rFonts w:ascii="宋体" w:cs="Times New Roman"/>
                <w:color w:val="000000"/>
                <w:kern w:val="0"/>
              </w:rPr>
            </w:pPr>
            <w:r>
              <w:rPr>
                <w:rFonts w:ascii="宋体" w:hAnsi="宋体" w:cs="宋体"/>
                <w:color w:val="000000"/>
                <w:kern w:val="0"/>
              </w:rPr>
              <w:t>30302</w:t>
            </w:r>
          </w:p>
        </w:tc>
        <w:tc>
          <w:tcPr>
            <w:tcW w:w="3060" w:type="dxa"/>
            <w:tcBorders>
              <w:top w:val="nil"/>
              <w:left w:val="nil"/>
              <w:bottom w:val="single" w:color="auto" w:sz="4" w:space="0"/>
              <w:right w:val="single" w:color="auto" w:sz="4" w:space="0"/>
            </w:tcBorders>
            <w:noWrap/>
            <w:vAlign w:val="center"/>
          </w:tcPr>
          <w:p w14:paraId="00F93B1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1170" w:type="dxa"/>
            <w:tcBorders>
              <w:top w:val="nil"/>
              <w:left w:val="nil"/>
              <w:bottom w:val="single" w:color="auto" w:sz="4" w:space="0"/>
              <w:right w:val="single" w:color="auto" w:sz="4" w:space="0"/>
            </w:tcBorders>
            <w:noWrap/>
            <w:vAlign w:val="center"/>
          </w:tcPr>
          <w:p w14:paraId="7E50C154">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900" w:type="dxa"/>
            <w:tcBorders>
              <w:top w:val="nil"/>
              <w:left w:val="nil"/>
              <w:bottom w:val="single" w:color="auto" w:sz="4" w:space="0"/>
              <w:right w:val="single" w:color="auto" w:sz="4" w:space="0"/>
            </w:tcBorders>
            <w:noWrap/>
            <w:vAlign w:val="center"/>
          </w:tcPr>
          <w:p w14:paraId="4206EDF6">
            <w:pPr>
              <w:widowControl/>
              <w:jc w:val="left"/>
              <w:rPr>
                <w:rFonts w:ascii="宋体" w:cs="Times New Roman"/>
                <w:color w:val="000000"/>
                <w:kern w:val="0"/>
              </w:rPr>
            </w:pPr>
            <w:r>
              <w:rPr>
                <w:rFonts w:ascii="宋体" w:hAnsi="宋体" w:cs="宋体"/>
                <w:color w:val="000000"/>
                <w:kern w:val="0"/>
              </w:rPr>
              <w:t>30217</w:t>
            </w:r>
          </w:p>
        </w:tc>
        <w:tc>
          <w:tcPr>
            <w:tcW w:w="2390" w:type="dxa"/>
            <w:tcBorders>
              <w:top w:val="nil"/>
              <w:left w:val="nil"/>
              <w:bottom w:val="single" w:color="auto" w:sz="4" w:space="0"/>
              <w:right w:val="single" w:color="auto" w:sz="4" w:space="0"/>
            </w:tcBorders>
            <w:noWrap/>
            <w:vAlign w:val="center"/>
          </w:tcPr>
          <w:p w14:paraId="26FD434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公务接待费</w:t>
            </w:r>
          </w:p>
        </w:tc>
        <w:tc>
          <w:tcPr>
            <w:tcW w:w="1120" w:type="dxa"/>
            <w:tcBorders>
              <w:top w:val="nil"/>
              <w:left w:val="nil"/>
              <w:bottom w:val="single" w:color="auto" w:sz="4" w:space="0"/>
              <w:right w:val="single" w:color="auto" w:sz="4" w:space="0"/>
            </w:tcBorders>
            <w:noWrap/>
            <w:vAlign w:val="center"/>
          </w:tcPr>
          <w:p w14:paraId="0FC85CD5">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4.00</w:t>
            </w:r>
          </w:p>
        </w:tc>
        <w:tc>
          <w:tcPr>
            <w:tcW w:w="960" w:type="dxa"/>
            <w:tcBorders>
              <w:top w:val="nil"/>
              <w:left w:val="nil"/>
              <w:bottom w:val="single" w:color="auto" w:sz="4" w:space="0"/>
              <w:right w:val="single" w:color="auto" w:sz="4" w:space="0"/>
            </w:tcBorders>
            <w:noWrap/>
            <w:vAlign w:val="center"/>
          </w:tcPr>
          <w:p w14:paraId="5A2DE482">
            <w:pPr>
              <w:widowControl/>
              <w:jc w:val="left"/>
              <w:rPr>
                <w:rFonts w:ascii="宋体" w:cs="Times New Roman"/>
                <w:color w:val="000000"/>
                <w:kern w:val="0"/>
              </w:rPr>
            </w:pPr>
            <w:r>
              <w:rPr>
                <w:rFonts w:ascii="宋体" w:hAnsi="宋体" w:cs="宋体"/>
                <w:color w:val="000000"/>
                <w:kern w:val="0"/>
              </w:rPr>
              <w:t>31019</w:t>
            </w:r>
          </w:p>
        </w:tc>
        <w:tc>
          <w:tcPr>
            <w:tcW w:w="4220" w:type="dxa"/>
            <w:tcBorders>
              <w:top w:val="nil"/>
              <w:left w:val="nil"/>
              <w:bottom w:val="single" w:color="auto" w:sz="4" w:space="0"/>
              <w:right w:val="single" w:color="auto" w:sz="4" w:space="0"/>
            </w:tcBorders>
            <w:noWrap/>
            <w:vAlign w:val="center"/>
          </w:tcPr>
          <w:p w14:paraId="4EDB112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1057" w:type="dxa"/>
            <w:tcBorders>
              <w:top w:val="nil"/>
              <w:left w:val="nil"/>
              <w:bottom w:val="single" w:color="auto" w:sz="4" w:space="0"/>
              <w:right w:val="single" w:color="auto" w:sz="4" w:space="0"/>
            </w:tcBorders>
            <w:noWrap/>
            <w:vAlign w:val="center"/>
          </w:tcPr>
          <w:p w14:paraId="2E32AD4E">
            <w:pPr>
              <w:widowControl/>
              <w:jc w:val="center"/>
              <w:rPr>
                <w:rFonts w:hint="eastAsia" w:ascii="宋体" w:hAnsi="宋体" w:cs="宋体"/>
                <w:color w:val="000000"/>
                <w:kern w:val="0"/>
                <w:lang w:val="en-US" w:eastAsia="zh-CN"/>
              </w:rPr>
            </w:pPr>
            <w:r>
              <w:rPr>
                <w:rFonts w:hint="eastAsia" w:ascii="宋体" w:hAnsi="宋体" w:eastAsia="宋体" w:cs="宋体"/>
                <w:i w:val="0"/>
                <w:iCs w:val="0"/>
                <w:color w:val="000000"/>
                <w:kern w:val="0"/>
                <w:sz w:val="22"/>
                <w:szCs w:val="22"/>
                <w:highlight w:val="none"/>
                <w:u w:val="none"/>
                <w:lang w:val="en-US" w:eastAsia="zh-CN"/>
              </w:rPr>
              <w:t>0.00</w:t>
            </w:r>
          </w:p>
        </w:tc>
      </w:tr>
      <w:tr w14:paraId="4CA7B322">
        <w:tblPrEx>
          <w:tblCellMar>
            <w:top w:w="0" w:type="dxa"/>
            <w:left w:w="108" w:type="dxa"/>
            <w:bottom w:w="0" w:type="dxa"/>
            <w:right w:w="108" w:type="dxa"/>
          </w:tblCellMar>
        </w:tblPrEx>
        <w:trPr>
          <w:trHeight w:val="284" w:hRule="exact"/>
        </w:trPr>
        <w:tc>
          <w:tcPr>
            <w:tcW w:w="843" w:type="dxa"/>
            <w:tcBorders>
              <w:top w:val="nil"/>
              <w:left w:val="single" w:color="auto" w:sz="4" w:space="0"/>
              <w:bottom w:val="single" w:color="auto" w:sz="4" w:space="0"/>
              <w:right w:val="single" w:color="auto" w:sz="4" w:space="0"/>
            </w:tcBorders>
            <w:noWrap/>
            <w:vAlign w:val="center"/>
          </w:tcPr>
          <w:p w14:paraId="4DFB7F26">
            <w:pPr>
              <w:widowControl/>
              <w:jc w:val="left"/>
              <w:rPr>
                <w:rFonts w:ascii="宋体" w:cs="Times New Roman"/>
                <w:color w:val="000000"/>
                <w:kern w:val="0"/>
              </w:rPr>
            </w:pPr>
            <w:r>
              <w:rPr>
                <w:rFonts w:ascii="宋体" w:hAnsi="宋体" w:cs="宋体"/>
                <w:color w:val="000000"/>
                <w:kern w:val="0"/>
              </w:rPr>
              <w:t>30303</w:t>
            </w:r>
          </w:p>
        </w:tc>
        <w:tc>
          <w:tcPr>
            <w:tcW w:w="3060" w:type="dxa"/>
            <w:tcBorders>
              <w:top w:val="nil"/>
              <w:left w:val="nil"/>
              <w:bottom w:val="single" w:color="auto" w:sz="4" w:space="0"/>
              <w:right w:val="single" w:color="auto" w:sz="4" w:space="0"/>
            </w:tcBorders>
            <w:noWrap/>
            <w:vAlign w:val="center"/>
          </w:tcPr>
          <w:p w14:paraId="7305CBD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1170" w:type="dxa"/>
            <w:tcBorders>
              <w:top w:val="nil"/>
              <w:left w:val="nil"/>
              <w:bottom w:val="single" w:color="auto" w:sz="4" w:space="0"/>
              <w:right w:val="single" w:color="auto" w:sz="4" w:space="0"/>
            </w:tcBorders>
            <w:noWrap/>
            <w:vAlign w:val="center"/>
          </w:tcPr>
          <w:p w14:paraId="0FF923A0">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900" w:type="dxa"/>
            <w:tcBorders>
              <w:top w:val="nil"/>
              <w:left w:val="nil"/>
              <w:bottom w:val="single" w:color="auto" w:sz="4" w:space="0"/>
              <w:right w:val="single" w:color="auto" w:sz="4" w:space="0"/>
            </w:tcBorders>
            <w:noWrap/>
            <w:vAlign w:val="center"/>
          </w:tcPr>
          <w:p w14:paraId="4F5B4973">
            <w:pPr>
              <w:widowControl/>
              <w:jc w:val="left"/>
              <w:rPr>
                <w:rFonts w:ascii="宋体" w:cs="Times New Roman"/>
                <w:color w:val="000000"/>
                <w:kern w:val="0"/>
              </w:rPr>
            </w:pPr>
            <w:r>
              <w:rPr>
                <w:rFonts w:ascii="宋体" w:hAnsi="宋体" w:cs="宋体"/>
                <w:color w:val="000000"/>
                <w:kern w:val="0"/>
              </w:rPr>
              <w:t>30218</w:t>
            </w:r>
          </w:p>
        </w:tc>
        <w:tc>
          <w:tcPr>
            <w:tcW w:w="2390" w:type="dxa"/>
            <w:tcBorders>
              <w:top w:val="nil"/>
              <w:left w:val="nil"/>
              <w:bottom w:val="single" w:color="auto" w:sz="4" w:space="0"/>
              <w:right w:val="single" w:color="auto" w:sz="4" w:space="0"/>
            </w:tcBorders>
            <w:noWrap/>
            <w:vAlign w:val="center"/>
          </w:tcPr>
          <w:p w14:paraId="570F98E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1120" w:type="dxa"/>
            <w:tcBorders>
              <w:top w:val="nil"/>
              <w:left w:val="nil"/>
              <w:bottom w:val="single" w:color="auto" w:sz="4" w:space="0"/>
              <w:right w:val="single" w:color="auto" w:sz="4" w:space="0"/>
            </w:tcBorders>
            <w:noWrap/>
            <w:vAlign w:val="center"/>
          </w:tcPr>
          <w:p w14:paraId="44EC34A1">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960" w:type="dxa"/>
            <w:tcBorders>
              <w:top w:val="nil"/>
              <w:left w:val="nil"/>
              <w:bottom w:val="single" w:color="auto" w:sz="4" w:space="0"/>
              <w:right w:val="single" w:color="auto" w:sz="4" w:space="0"/>
            </w:tcBorders>
            <w:noWrap/>
            <w:vAlign w:val="center"/>
          </w:tcPr>
          <w:p w14:paraId="32B4E186">
            <w:pPr>
              <w:widowControl/>
              <w:jc w:val="left"/>
              <w:rPr>
                <w:rFonts w:ascii="宋体" w:cs="Times New Roman"/>
                <w:color w:val="000000"/>
                <w:kern w:val="0"/>
              </w:rPr>
            </w:pPr>
            <w:r>
              <w:rPr>
                <w:rFonts w:ascii="宋体" w:hAnsi="宋体" w:cs="宋体"/>
                <w:color w:val="000000"/>
                <w:kern w:val="0"/>
              </w:rPr>
              <w:t>31021</w:t>
            </w:r>
          </w:p>
        </w:tc>
        <w:tc>
          <w:tcPr>
            <w:tcW w:w="4220" w:type="dxa"/>
            <w:tcBorders>
              <w:top w:val="nil"/>
              <w:left w:val="nil"/>
              <w:bottom w:val="single" w:color="auto" w:sz="4" w:space="0"/>
              <w:right w:val="single" w:color="auto" w:sz="4" w:space="0"/>
            </w:tcBorders>
            <w:noWrap/>
            <w:vAlign w:val="center"/>
          </w:tcPr>
          <w:p w14:paraId="47A36AC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1057" w:type="dxa"/>
            <w:tcBorders>
              <w:top w:val="nil"/>
              <w:left w:val="nil"/>
              <w:bottom w:val="single" w:color="auto" w:sz="4" w:space="0"/>
              <w:right w:val="single" w:color="auto" w:sz="4" w:space="0"/>
            </w:tcBorders>
            <w:noWrap/>
            <w:vAlign w:val="center"/>
          </w:tcPr>
          <w:p w14:paraId="753F7F38">
            <w:pPr>
              <w:widowControl/>
              <w:jc w:val="center"/>
              <w:rPr>
                <w:rFonts w:hint="eastAsia" w:ascii="宋体" w:hAnsi="宋体" w:cs="宋体"/>
                <w:color w:val="000000"/>
                <w:kern w:val="0"/>
                <w:lang w:val="en-US" w:eastAsia="zh-CN"/>
              </w:rPr>
            </w:pPr>
            <w:r>
              <w:rPr>
                <w:rFonts w:hint="eastAsia" w:ascii="宋体" w:hAnsi="宋体" w:eastAsia="宋体" w:cs="宋体"/>
                <w:i w:val="0"/>
                <w:iCs w:val="0"/>
                <w:color w:val="000000"/>
                <w:kern w:val="0"/>
                <w:sz w:val="22"/>
                <w:szCs w:val="22"/>
                <w:highlight w:val="none"/>
                <w:u w:val="none"/>
                <w:lang w:val="en-US" w:eastAsia="zh-CN"/>
              </w:rPr>
              <w:t>0.00</w:t>
            </w:r>
          </w:p>
        </w:tc>
      </w:tr>
      <w:tr w14:paraId="4C1EC9CB">
        <w:tblPrEx>
          <w:tblCellMar>
            <w:top w:w="0" w:type="dxa"/>
            <w:left w:w="108" w:type="dxa"/>
            <w:bottom w:w="0" w:type="dxa"/>
            <w:right w:w="108" w:type="dxa"/>
          </w:tblCellMar>
        </w:tblPrEx>
        <w:trPr>
          <w:trHeight w:val="284" w:hRule="exact"/>
        </w:trPr>
        <w:tc>
          <w:tcPr>
            <w:tcW w:w="843" w:type="dxa"/>
            <w:tcBorders>
              <w:top w:val="nil"/>
              <w:left w:val="single" w:color="auto" w:sz="4" w:space="0"/>
              <w:bottom w:val="single" w:color="auto" w:sz="4" w:space="0"/>
              <w:right w:val="single" w:color="auto" w:sz="4" w:space="0"/>
            </w:tcBorders>
            <w:noWrap/>
            <w:vAlign w:val="center"/>
          </w:tcPr>
          <w:p w14:paraId="7756A3F4">
            <w:pPr>
              <w:widowControl/>
              <w:jc w:val="left"/>
              <w:rPr>
                <w:rFonts w:ascii="宋体" w:cs="Times New Roman"/>
                <w:color w:val="000000"/>
                <w:kern w:val="0"/>
              </w:rPr>
            </w:pPr>
            <w:r>
              <w:rPr>
                <w:rFonts w:ascii="宋体" w:hAnsi="宋体" w:cs="宋体"/>
                <w:color w:val="000000"/>
                <w:kern w:val="0"/>
              </w:rPr>
              <w:t>30304</w:t>
            </w:r>
          </w:p>
        </w:tc>
        <w:tc>
          <w:tcPr>
            <w:tcW w:w="3060" w:type="dxa"/>
            <w:tcBorders>
              <w:top w:val="nil"/>
              <w:left w:val="nil"/>
              <w:bottom w:val="single" w:color="auto" w:sz="4" w:space="0"/>
              <w:right w:val="single" w:color="auto" w:sz="4" w:space="0"/>
            </w:tcBorders>
            <w:noWrap/>
            <w:vAlign w:val="center"/>
          </w:tcPr>
          <w:p w14:paraId="223966E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1170" w:type="dxa"/>
            <w:tcBorders>
              <w:top w:val="nil"/>
              <w:left w:val="nil"/>
              <w:bottom w:val="single" w:color="auto" w:sz="4" w:space="0"/>
              <w:right w:val="single" w:color="auto" w:sz="4" w:space="0"/>
            </w:tcBorders>
            <w:noWrap/>
            <w:vAlign w:val="center"/>
          </w:tcPr>
          <w:p w14:paraId="071DAA83">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19.24</w:t>
            </w:r>
          </w:p>
        </w:tc>
        <w:tc>
          <w:tcPr>
            <w:tcW w:w="900" w:type="dxa"/>
            <w:tcBorders>
              <w:top w:val="nil"/>
              <w:left w:val="nil"/>
              <w:bottom w:val="single" w:color="auto" w:sz="4" w:space="0"/>
              <w:right w:val="single" w:color="auto" w:sz="4" w:space="0"/>
            </w:tcBorders>
            <w:noWrap/>
            <w:vAlign w:val="center"/>
          </w:tcPr>
          <w:p w14:paraId="62499E66">
            <w:pPr>
              <w:widowControl/>
              <w:jc w:val="left"/>
              <w:rPr>
                <w:rFonts w:ascii="宋体" w:cs="Times New Roman"/>
                <w:color w:val="000000"/>
                <w:kern w:val="0"/>
              </w:rPr>
            </w:pPr>
            <w:r>
              <w:rPr>
                <w:rFonts w:ascii="宋体" w:hAnsi="宋体" w:cs="宋体"/>
                <w:color w:val="000000"/>
                <w:kern w:val="0"/>
              </w:rPr>
              <w:t>30224</w:t>
            </w:r>
          </w:p>
        </w:tc>
        <w:tc>
          <w:tcPr>
            <w:tcW w:w="2390" w:type="dxa"/>
            <w:tcBorders>
              <w:top w:val="nil"/>
              <w:left w:val="nil"/>
              <w:bottom w:val="single" w:color="auto" w:sz="4" w:space="0"/>
              <w:right w:val="single" w:color="auto" w:sz="4" w:space="0"/>
            </w:tcBorders>
            <w:noWrap/>
            <w:vAlign w:val="center"/>
          </w:tcPr>
          <w:p w14:paraId="5920DF9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1120" w:type="dxa"/>
            <w:tcBorders>
              <w:top w:val="nil"/>
              <w:left w:val="nil"/>
              <w:bottom w:val="single" w:color="auto" w:sz="4" w:space="0"/>
              <w:right w:val="single" w:color="auto" w:sz="4" w:space="0"/>
            </w:tcBorders>
            <w:noWrap/>
            <w:vAlign w:val="center"/>
          </w:tcPr>
          <w:p w14:paraId="23D87AA3">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960" w:type="dxa"/>
            <w:tcBorders>
              <w:top w:val="nil"/>
              <w:left w:val="nil"/>
              <w:bottom w:val="single" w:color="auto" w:sz="4" w:space="0"/>
              <w:right w:val="single" w:color="auto" w:sz="4" w:space="0"/>
            </w:tcBorders>
            <w:noWrap/>
            <w:vAlign w:val="center"/>
          </w:tcPr>
          <w:p w14:paraId="0F27AFB6">
            <w:pPr>
              <w:widowControl/>
              <w:jc w:val="left"/>
              <w:rPr>
                <w:rFonts w:ascii="宋体" w:cs="Times New Roman"/>
                <w:color w:val="000000"/>
                <w:kern w:val="0"/>
              </w:rPr>
            </w:pPr>
            <w:r>
              <w:rPr>
                <w:rFonts w:ascii="宋体" w:hAnsi="宋体" w:cs="宋体"/>
                <w:color w:val="000000"/>
                <w:kern w:val="0"/>
              </w:rPr>
              <w:t>31022</w:t>
            </w:r>
          </w:p>
        </w:tc>
        <w:tc>
          <w:tcPr>
            <w:tcW w:w="4220" w:type="dxa"/>
            <w:tcBorders>
              <w:top w:val="nil"/>
              <w:left w:val="nil"/>
              <w:bottom w:val="single" w:color="auto" w:sz="4" w:space="0"/>
              <w:right w:val="single" w:color="auto" w:sz="4" w:space="0"/>
            </w:tcBorders>
            <w:noWrap/>
            <w:vAlign w:val="center"/>
          </w:tcPr>
          <w:p w14:paraId="131C3C7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1057" w:type="dxa"/>
            <w:tcBorders>
              <w:top w:val="nil"/>
              <w:left w:val="nil"/>
              <w:bottom w:val="single" w:color="auto" w:sz="4" w:space="0"/>
              <w:right w:val="single" w:color="auto" w:sz="4" w:space="0"/>
            </w:tcBorders>
            <w:noWrap/>
            <w:vAlign w:val="center"/>
          </w:tcPr>
          <w:p w14:paraId="79A53509">
            <w:pPr>
              <w:widowControl/>
              <w:jc w:val="center"/>
              <w:rPr>
                <w:rFonts w:hint="eastAsia" w:ascii="宋体" w:hAnsi="宋体" w:cs="宋体"/>
                <w:color w:val="000000"/>
                <w:kern w:val="0"/>
                <w:lang w:val="en-US" w:eastAsia="zh-CN"/>
              </w:rPr>
            </w:pPr>
            <w:r>
              <w:rPr>
                <w:rFonts w:hint="eastAsia" w:ascii="宋体" w:hAnsi="宋体" w:eastAsia="宋体" w:cs="宋体"/>
                <w:i w:val="0"/>
                <w:iCs w:val="0"/>
                <w:color w:val="000000"/>
                <w:kern w:val="0"/>
                <w:sz w:val="22"/>
                <w:szCs w:val="22"/>
                <w:highlight w:val="none"/>
                <w:u w:val="none"/>
                <w:lang w:val="en-US" w:eastAsia="zh-CN"/>
              </w:rPr>
              <w:t>0.00</w:t>
            </w:r>
          </w:p>
        </w:tc>
      </w:tr>
      <w:tr w14:paraId="15E629DA">
        <w:tblPrEx>
          <w:tblCellMar>
            <w:top w:w="0" w:type="dxa"/>
            <w:left w:w="108" w:type="dxa"/>
            <w:bottom w:w="0" w:type="dxa"/>
            <w:right w:w="108" w:type="dxa"/>
          </w:tblCellMar>
        </w:tblPrEx>
        <w:trPr>
          <w:trHeight w:val="284" w:hRule="exact"/>
        </w:trPr>
        <w:tc>
          <w:tcPr>
            <w:tcW w:w="843" w:type="dxa"/>
            <w:tcBorders>
              <w:top w:val="nil"/>
              <w:left w:val="single" w:color="auto" w:sz="4" w:space="0"/>
              <w:bottom w:val="single" w:color="auto" w:sz="4" w:space="0"/>
              <w:right w:val="single" w:color="auto" w:sz="4" w:space="0"/>
            </w:tcBorders>
            <w:noWrap/>
            <w:vAlign w:val="center"/>
          </w:tcPr>
          <w:p w14:paraId="66C4B568">
            <w:pPr>
              <w:widowControl/>
              <w:jc w:val="left"/>
              <w:rPr>
                <w:rFonts w:ascii="宋体" w:cs="Times New Roman"/>
                <w:color w:val="000000"/>
                <w:kern w:val="0"/>
              </w:rPr>
            </w:pPr>
            <w:r>
              <w:rPr>
                <w:rFonts w:ascii="宋体" w:hAnsi="宋体" w:cs="宋体"/>
                <w:color w:val="000000"/>
                <w:kern w:val="0"/>
              </w:rPr>
              <w:t>30305</w:t>
            </w:r>
          </w:p>
        </w:tc>
        <w:tc>
          <w:tcPr>
            <w:tcW w:w="3060" w:type="dxa"/>
            <w:tcBorders>
              <w:top w:val="nil"/>
              <w:left w:val="nil"/>
              <w:bottom w:val="single" w:color="auto" w:sz="4" w:space="0"/>
              <w:right w:val="single" w:color="auto" w:sz="4" w:space="0"/>
            </w:tcBorders>
            <w:noWrap/>
            <w:vAlign w:val="center"/>
          </w:tcPr>
          <w:p w14:paraId="7B2737C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1170" w:type="dxa"/>
            <w:tcBorders>
              <w:top w:val="nil"/>
              <w:left w:val="nil"/>
              <w:bottom w:val="single" w:color="auto" w:sz="4" w:space="0"/>
              <w:right w:val="single" w:color="auto" w:sz="4" w:space="0"/>
            </w:tcBorders>
            <w:noWrap/>
            <w:vAlign w:val="center"/>
          </w:tcPr>
          <w:p w14:paraId="50952193">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320.20</w:t>
            </w:r>
          </w:p>
        </w:tc>
        <w:tc>
          <w:tcPr>
            <w:tcW w:w="900" w:type="dxa"/>
            <w:tcBorders>
              <w:top w:val="nil"/>
              <w:left w:val="nil"/>
              <w:bottom w:val="single" w:color="auto" w:sz="4" w:space="0"/>
              <w:right w:val="single" w:color="auto" w:sz="4" w:space="0"/>
            </w:tcBorders>
            <w:noWrap/>
            <w:vAlign w:val="center"/>
          </w:tcPr>
          <w:p w14:paraId="76E7D4BE">
            <w:pPr>
              <w:widowControl/>
              <w:jc w:val="left"/>
              <w:rPr>
                <w:rFonts w:ascii="宋体" w:cs="Times New Roman"/>
                <w:color w:val="000000"/>
                <w:kern w:val="0"/>
              </w:rPr>
            </w:pPr>
            <w:r>
              <w:rPr>
                <w:rFonts w:ascii="宋体" w:hAnsi="宋体" w:cs="宋体"/>
                <w:color w:val="000000"/>
                <w:kern w:val="0"/>
              </w:rPr>
              <w:t>30225</w:t>
            </w:r>
          </w:p>
        </w:tc>
        <w:tc>
          <w:tcPr>
            <w:tcW w:w="2390" w:type="dxa"/>
            <w:tcBorders>
              <w:top w:val="nil"/>
              <w:left w:val="nil"/>
              <w:bottom w:val="single" w:color="auto" w:sz="4" w:space="0"/>
              <w:right w:val="single" w:color="auto" w:sz="4" w:space="0"/>
            </w:tcBorders>
            <w:noWrap/>
            <w:vAlign w:val="center"/>
          </w:tcPr>
          <w:p w14:paraId="4BE9D22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1120" w:type="dxa"/>
            <w:tcBorders>
              <w:top w:val="nil"/>
              <w:left w:val="nil"/>
              <w:bottom w:val="single" w:color="auto" w:sz="4" w:space="0"/>
              <w:right w:val="single" w:color="auto" w:sz="4" w:space="0"/>
            </w:tcBorders>
            <w:noWrap/>
            <w:vAlign w:val="center"/>
          </w:tcPr>
          <w:p w14:paraId="5E8B3BA9">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960" w:type="dxa"/>
            <w:tcBorders>
              <w:top w:val="nil"/>
              <w:left w:val="nil"/>
              <w:bottom w:val="single" w:color="auto" w:sz="4" w:space="0"/>
              <w:right w:val="single" w:color="auto" w:sz="4" w:space="0"/>
            </w:tcBorders>
            <w:noWrap/>
            <w:vAlign w:val="center"/>
          </w:tcPr>
          <w:p w14:paraId="6BA55C36">
            <w:pPr>
              <w:widowControl/>
              <w:jc w:val="left"/>
              <w:rPr>
                <w:rFonts w:ascii="宋体" w:cs="Times New Roman"/>
                <w:color w:val="000000"/>
                <w:kern w:val="0"/>
              </w:rPr>
            </w:pPr>
            <w:r>
              <w:rPr>
                <w:rFonts w:ascii="宋体" w:hAnsi="宋体" w:cs="宋体"/>
                <w:color w:val="000000"/>
                <w:kern w:val="0"/>
              </w:rPr>
              <w:t>31099</w:t>
            </w:r>
          </w:p>
        </w:tc>
        <w:tc>
          <w:tcPr>
            <w:tcW w:w="4220" w:type="dxa"/>
            <w:tcBorders>
              <w:top w:val="nil"/>
              <w:left w:val="nil"/>
              <w:bottom w:val="single" w:color="auto" w:sz="4" w:space="0"/>
              <w:right w:val="single" w:color="auto" w:sz="4" w:space="0"/>
            </w:tcBorders>
            <w:noWrap/>
            <w:vAlign w:val="center"/>
          </w:tcPr>
          <w:p w14:paraId="19A7C6A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1057" w:type="dxa"/>
            <w:tcBorders>
              <w:top w:val="nil"/>
              <w:left w:val="nil"/>
              <w:bottom w:val="single" w:color="auto" w:sz="4" w:space="0"/>
              <w:right w:val="single" w:color="auto" w:sz="4" w:space="0"/>
            </w:tcBorders>
            <w:noWrap/>
            <w:vAlign w:val="center"/>
          </w:tcPr>
          <w:p w14:paraId="58C7CDB0">
            <w:pPr>
              <w:widowControl/>
              <w:jc w:val="center"/>
              <w:rPr>
                <w:rFonts w:hint="eastAsia" w:ascii="宋体" w:hAnsi="宋体" w:cs="宋体"/>
                <w:color w:val="000000"/>
                <w:kern w:val="0"/>
                <w:lang w:val="en-US" w:eastAsia="zh-CN"/>
              </w:rPr>
            </w:pPr>
            <w:r>
              <w:rPr>
                <w:rFonts w:hint="eastAsia" w:ascii="宋体" w:hAnsi="宋体" w:eastAsia="宋体" w:cs="宋体"/>
                <w:i w:val="0"/>
                <w:iCs w:val="0"/>
                <w:color w:val="000000"/>
                <w:kern w:val="0"/>
                <w:sz w:val="22"/>
                <w:szCs w:val="22"/>
                <w:highlight w:val="none"/>
                <w:u w:val="none"/>
                <w:lang w:val="en-US" w:eastAsia="zh-CN"/>
              </w:rPr>
              <w:t>0.00</w:t>
            </w:r>
          </w:p>
        </w:tc>
      </w:tr>
      <w:tr w14:paraId="3C2A3400">
        <w:tblPrEx>
          <w:tblCellMar>
            <w:top w:w="0" w:type="dxa"/>
            <w:left w:w="108" w:type="dxa"/>
            <w:bottom w:w="0" w:type="dxa"/>
            <w:right w:w="108" w:type="dxa"/>
          </w:tblCellMar>
        </w:tblPrEx>
        <w:trPr>
          <w:trHeight w:val="284" w:hRule="exact"/>
        </w:trPr>
        <w:tc>
          <w:tcPr>
            <w:tcW w:w="843" w:type="dxa"/>
            <w:tcBorders>
              <w:top w:val="nil"/>
              <w:left w:val="single" w:color="auto" w:sz="4" w:space="0"/>
              <w:bottom w:val="single" w:color="auto" w:sz="4" w:space="0"/>
              <w:right w:val="single" w:color="auto" w:sz="4" w:space="0"/>
            </w:tcBorders>
            <w:noWrap/>
            <w:vAlign w:val="center"/>
          </w:tcPr>
          <w:p w14:paraId="07886B4E">
            <w:pPr>
              <w:widowControl/>
              <w:jc w:val="left"/>
              <w:rPr>
                <w:rFonts w:ascii="宋体" w:cs="Times New Roman"/>
                <w:color w:val="000000"/>
                <w:kern w:val="0"/>
              </w:rPr>
            </w:pPr>
            <w:r>
              <w:rPr>
                <w:rFonts w:ascii="宋体" w:hAnsi="宋体" w:cs="宋体"/>
                <w:color w:val="000000"/>
                <w:kern w:val="0"/>
              </w:rPr>
              <w:t>30306</w:t>
            </w:r>
          </w:p>
        </w:tc>
        <w:tc>
          <w:tcPr>
            <w:tcW w:w="3060" w:type="dxa"/>
            <w:tcBorders>
              <w:top w:val="nil"/>
              <w:left w:val="nil"/>
              <w:bottom w:val="single" w:color="auto" w:sz="4" w:space="0"/>
              <w:right w:val="single" w:color="auto" w:sz="4" w:space="0"/>
            </w:tcBorders>
            <w:noWrap/>
            <w:vAlign w:val="center"/>
          </w:tcPr>
          <w:p w14:paraId="138204A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1170" w:type="dxa"/>
            <w:tcBorders>
              <w:top w:val="nil"/>
              <w:left w:val="nil"/>
              <w:bottom w:val="single" w:color="auto" w:sz="4" w:space="0"/>
              <w:right w:val="single" w:color="auto" w:sz="4" w:space="0"/>
            </w:tcBorders>
            <w:noWrap/>
            <w:vAlign w:val="center"/>
          </w:tcPr>
          <w:p w14:paraId="6C3C35D7">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2.80</w:t>
            </w:r>
          </w:p>
        </w:tc>
        <w:tc>
          <w:tcPr>
            <w:tcW w:w="900" w:type="dxa"/>
            <w:tcBorders>
              <w:top w:val="nil"/>
              <w:left w:val="nil"/>
              <w:bottom w:val="single" w:color="auto" w:sz="4" w:space="0"/>
              <w:right w:val="single" w:color="auto" w:sz="4" w:space="0"/>
            </w:tcBorders>
            <w:noWrap/>
            <w:vAlign w:val="center"/>
          </w:tcPr>
          <w:p w14:paraId="2167E717">
            <w:pPr>
              <w:widowControl/>
              <w:jc w:val="left"/>
              <w:rPr>
                <w:rFonts w:ascii="宋体" w:cs="Times New Roman"/>
                <w:color w:val="000000"/>
                <w:kern w:val="0"/>
              </w:rPr>
            </w:pPr>
            <w:r>
              <w:rPr>
                <w:rFonts w:ascii="宋体" w:hAnsi="宋体" w:cs="宋体"/>
                <w:color w:val="000000"/>
                <w:kern w:val="0"/>
              </w:rPr>
              <w:t>30226</w:t>
            </w:r>
          </w:p>
        </w:tc>
        <w:tc>
          <w:tcPr>
            <w:tcW w:w="2390" w:type="dxa"/>
            <w:tcBorders>
              <w:top w:val="nil"/>
              <w:left w:val="nil"/>
              <w:bottom w:val="single" w:color="auto" w:sz="4" w:space="0"/>
              <w:right w:val="single" w:color="auto" w:sz="4" w:space="0"/>
            </w:tcBorders>
            <w:noWrap/>
            <w:vAlign w:val="center"/>
          </w:tcPr>
          <w:p w14:paraId="1DB7A1A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1120" w:type="dxa"/>
            <w:tcBorders>
              <w:top w:val="nil"/>
              <w:left w:val="nil"/>
              <w:bottom w:val="single" w:color="auto" w:sz="4" w:space="0"/>
              <w:right w:val="single" w:color="auto" w:sz="4" w:space="0"/>
            </w:tcBorders>
            <w:noWrap/>
            <w:vAlign w:val="center"/>
          </w:tcPr>
          <w:p w14:paraId="43D26240">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89.45</w:t>
            </w:r>
          </w:p>
        </w:tc>
        <w:tc>
          <w:tcPr>
            <w:tcW w:w="960" w:type="dxa"/>
            <w:tcBorders>
              <w:top w:val="nil"/>
              <w:left w:val="nil"/>
              <w:bottom w:val="single" w:color="auto" w:sz="4" w:space="0"/>
              <w:right w:val="single" w:color="auto" w:sz="4" w:space="0"/>
            </w:tcBorders>
            <w:noWrap/>
            <w:vAlign w:val="center"/>
          </w:tcPr>
          <w:p w14:paraId="509D7D44">
            <w:pPr>
              <w:widowControl/>
              <w:jc w:val="left"/>
              <w:rPr>
                <w:rFonts w:ascii="宋体" w:cs="Times New Roman"/>
                <w:color w:val="000000"/>
                <w:kern w:val="0"/>
              </w:rPr>
            </w:pPr>
            <w:r>
              <w:rPr>
                <w:rFonts w:ascii="宋体" w:hAnsi="宋体" w:cs="宋体"/>
                <w:color w:val="000000"/>
                <w:kern w:val="0"/>
              </w:rPr>
              <w:t>399</w:t>
            </w:r>
          </w:p>
        </w:tc>
        <w:tc>
          <w:tcPr>
            <w:tcW w:w="4220" w:type="dxa"/>
            <w:tcBorders>
              <w:top w:val="nil"/>
              <w:left w:val="nil"/>
              <w:bottom w:val="single" w:color="auto" w:sz="4" w:space="0"/>
              <w:right w:val="single" w:color="auto" w:sz="4" w:space="0"/>
            </w:tcBorders>
            <w:noWrap/>
            <w:vAlign w:val="center"/>
          </w:tcPr>
          <w:p w14:paraId="1B192E6B">
            <w:pPr>
              <w:widowControl/>
              <w:jc w:val="left"/>
              <w:rPr>
                <w:rFonts w:ascii="宋体" w:cs="Times New Roman"/>
                <w:color w:val="000000"/>
                <w:kern w:val="0"/>
              </w:rPr>
            </w:pPr>
            <w:r>
              <w:rPr>
                <w:rFonts w:hint="eastAsia" w:ascii="宋体" w:hAnsi="宋体" w:cs="宋体"/>
                <w:color w:val="000000"/>
                <w:kern w:val="0"/>
              </w:rPr>
              <w:t>其他支出</w:t>
            </w:r>
          </w:p>
        </w:tc>
        <w:tc>
          <w:tcPr>
            <w:tcW w:w="1057" w:type="dxa"/>
            <w:tcBorders>
              <w:top w:val="nil"/>
              <w:left w:val="nil"/>
              <w:bottom w:val="single" w:color="auto" w:sz="4" w:space="0"/>
              <w:right w:val="single" w:color="auto" w:sz="4" w:space="0"/>
            </w:tcBorders>
            <w:noWrap/>
            <w:vAlign w:val="center"/>
          </w:tcPr>
          <w:p w14:paraId="44F92C0D">
            <w:pPr>
              <w:widowControl/>
              <w:jc w:val="center"/>
              <w:rPr>
                <w:rFonts w:hint="eastAsia" w:ascii="宋体" w:hAnsi="宋体" w:cs="宋体"/>
                <w:color w:val="000000"/>
                <w:kern w:val="0"/>
                <w:lang w:val="en-US" w:eastAsia="zh-CN"/>
              </w:rPr>
            </w:pPr>
            <w:r>
              <w:rPr>
                <w:rFonts w:hint="eastAsia" w:ascii="宋体" w:hAnsi="宋体" w:eastAsia="宋体" w:cs="宋体"/>
                <w:i w:val="0"/>
                <w:iCs w:val="0"/>
                <w:color w:val="000000"/>
                <w:kern w:val="0"/>
                <w:sz w:val="22"/>
                <w:szCs w:val="22"/>
                <w:highlight w:val="none"/>
                <w:u w:val="none"/>
                <w:lang w:val="en-US" w:eastAsia="zh-CN"/>
              </w:rPr>
              <w:t>0.00</w:t>
            </w:r>
          </w:p>
        </w:tc>
      </w:tr>
      <w:tr w14:paraId="7DF0A8DB">
        <w:tblPrEx>
          <w:tblCellMar>
            <w:top w:w="0" w:type="dxa"/>
            <w:left w:w="108" w:type="dxa"/>
            <w:bottom w:w="0" w:type="dxa"/>
            <w:right w:w="108" w:type="dxa"/>
          </w:tblCellMar>
        </w:tblPrEx>
        <w:trPr>
          <w:trHeight w:val="284" w:hRule="exact"/>
        </w:trPr>
        <w:tc>
          <w:tcPr>
            <w:tcW w:w="843" w:type="dxa"/>
            <w:tcBorders>
              <w:top w:val="nil"/>
              <w:left w:val="single" w:color="auto" w:sz="4" w:space="0"/>
              <w:bottom w:val="single" w:color="auto" w:sz="4" w:space="0"/>
              <w:right w:val="single" w:color="auto" w:sz="4" w:space="0"/>
            </w:tcBorders>
            <w:noWrap/>
            <w:vAlign w:val="center"/>
          </w:tcPr>
          <w:p w14:paraId="3B3386D5">
            <w:pPr>
              <w:widowControl/>
              <w:jc w:val="left"/>
              <w:rPr>
                <w:rFonts w:ascii="宋体" w:cs="Times New Roman"/>
                <w:color w:val="000000"/>
                <w:kern w:val="0"/>
              </w:rPr>
            </w:pPr>
            <w:r>
              <w:rPr>
                <w:rFonts w:ascii="宋体" w:hAnsi="宋体" w:cs="宋体"/>
                <w:color w:val="000000"/>
                <w:kern w:val="0"/>
              </w:rPr>
              <w:t>30307</w:t>
            </w:r>
          </w:p>
        </w:tc>
        <w:tc>
          <w:tcPr>
            <w:tcW w:w="3060" w:type="dxa"/>
            <w:tcBorders>
              <w:top w:val="nil"/>
              <w:left w:val="nil"/>
              <w:bottom w:val="single" w:color="auto" w:sz="4" w:space="0"/>
              <w:right w:val="single" w:color="auto" w:sz="4" w:space="0"/>
            </w:tcBorders>
            <w:noWrap/>
            <w:vAlign w:val="center"/>
          </w:tcPr>
          <w:p w14:paraId="1B784EB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1170" w:type="dxa"/>
            <w:tcBorders>
              <w:top w:val="nil"/>
              <w:left w:val="nil"/>
              <w:bottom w:val="single" w:color="auto" w:sz="4" w:space="0"/>
              <w:right w:val="single" w:color="auto" w:sz="4" w:space="0"/>
            </w:tcBorders>
            <w:noWrap/>
            <w:vAlign w:val="center"/>
          </w:tcPr>
          <w:p w14:paraId="5682CA70">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900" w:type="dxa"/>
            <w:tcBorders>
              <w:top w:val="nil"/>
              <w:left w:val="nil"/>
              <w:bottom w:val="single" w:color="auto" w:sz="4" w:space="0"/>
              <w:right w:val="single" w:color="auto" w:sz="4" w:space="0"/>
            </w:tcBorders>
            <w:noWrap/>
            <w:vAlign w:val="center"/>
          </w:tcPr>
          <w:p w14:paraId="3AB51430">
            <w:pPr>
              <w:widowControl/>
              <w:jc w:val="left"/>
              <w:rPr>
                <w:rFonts w:ascii="宋体" w:cs="Times New Roman"/>
                <w:color w:val="000000"/>
                <w:kern w:val="0"/>
              </w:rPr>
            </w:pPr>
            <w:r>
              <w:rPr>
                <w:rFonts w:ascii="宋体" w:hAnsi="宋体" w:cs="宋体"/>
                <w:color w:val="000000"/>
                <w:kern w:val="0"/>
              </w:rPr>
              <w:t>30227</w:t>
            </w:r>
          </w:p>
        </w:tc>
        <w:tc>
          <w:tcPr>
            <w:tcW w:w="2390" w:type="dxa"/>
            <w:tcBorders>
              <w:top w:val="nil"/>
              <w:left w:val="nil"/>
              <w:bottom w:val="single" w:color="auto" w:sz="4" w:space="0"/>
              <w:right w:val="single" w:color="auto" w:sz="4" w:space="0"/>
            </w:tcBorders>
            <w:noWrap/>
            <w:vAlign w:val="center"/>
          </w:tcPr>
          <w:p w14:paraId="47C9FCB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1120" w:type="dxa"/>
            <w:tcBorders>
              <w:top w:val="nil"/>
              <w:left w:val="nil"/>
              <w:bottom w:val="single" w:color="auto" w:sz="4" w:space="0"/>
              <w:right w:val="single" w:color="auto" w:sz="4" w:space="0"/>
            </w:tcBorders>
            <w:noWrap/>
            <w:vAlign w:val="center"/>
          </w:tcPr>
          <w:p w14:paraId="72B4C1EE">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289.14</w:t>
            </w:r>
          </w:p>
        </w:tc>
        <w:tc>
          <w:tcPr>
            <w:tcW w:w="960" w:type="dxa"/>
            <w:tcBorders>
              <w:top w:val="nil"/>
              <w:left w:val="nil"/>
              <w:bottom w:val="single" w:color="auto" w:sz="4" w:space="0"/>
              <w:right w:val="single" w:color="auto" w:sz="4" w:space="0"/>
            </w:tcBorders>
            <w:noWrap/>
            <w:vAlign w:val="center"/>
          </w:tcPr>
          <w:p w14:paraId="04F10EB1">
            <w:pPr>
              <w:widowControl/>
              <w:jc w:val="left"/>
              <w:rPr>
                <w:rFonts w:ascii="宋体" w:cs="Times New Roman"/>
                <w:color w:val="000000"/>
                <w:kern w:val="0"/>
              </w:rPr>
            </w:pPr>
            <w:r>
              <w:rPr>
                <w:rFonts w:ascii="宋体" w:hAnsi="宋体" w:cs="宋体"/>
                <w:color w:val="000000"/>
                <w:kern w:val="0"/>
              </w:rPr>
              <w:t>39906</w:t>
            </w:r>
          </w:p>
        </w:tc>
        <w:tc>
          <w:tcPr>
            <w:tcW w:w="4220" w:type="dxa"/>
            <w:tcBorders>
              <w:top w:val="nil"/>
              <w:left w:val="nil"/>
              <w:bottom w:val="single" w:color="auto" w:sz="4" w:space="0"/>
              <w:right w:val="single" w:color="auto" w:sz="4" w:space="0"/>
            </w:tcBorders>
            <w:noWrap/>
            <w:vAlign w:val="center"/>
          </w:tcPr>
          <w:p w14:paraId="1E2C8C6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赠与</w:t>
            </w:r>
          </w:p>
        </w:tc>
        <w:tc>
          <w:tcPr>
            <w:tcW w:w="1057" w:type="dxa"/>
            <w:tcBorders>
              <w:top w:val="nil"/>
              <w:left w:val="nil"/>
              <w:bottom w:val="single" w:color="auto" w:sz="4" w:space="0"/>
              <w:right w:val="single" w:color="auto" w:sz="4" w:space="0"/>
            </w:tcBorders>
            <w:noWrap/>
            <w:vAlign w:val="center"/>
          </w:tcPr>
          <w:p w14:paraId="31E3DE0D">
            <w:pPr>
              <w:widowControl/>
              <w:jc w:val="center"/>
              <w:rPr>
                <w:rFonts w:hint="eastAsia" w:ascii="宋体" w:hAnsi="宋体" w:cs="宋体"/>
                <w:color w:val="000000"/>
                <w:kern w:val="0"/>
                <w:lang w:val="en-US" w:eastAsia="zh-CN"/>
              </w:rPr>
            </w:pPr>
            <w:r>
              <w:rPr>
                <w:rFonts w:hint="eastAsia" w:ascii="宋体" w:hAnsi="宋体" w:eastAsia="宋体" w:cs="宋体"/>
                <w:i w:val="0"/>
                <w:iCs w:val="0"/>
                <w:color w:val="000000"/>
                <w:kern w:val="0"/>
                <w:sz w:val="22"/>
                <w:szCs w:val="22"/>
                <w:highlight w:val="none"/>
                <w:u w:val="none"/>
                <w:lang w:val="en-US" w:eastAsia="zh-CN"/>
              </w:rPr>
              <w:t>0.00</w:t>
            </w:r>
          </w:p>
        </w:tc>
      </w:tr>
      <w:tr w14:paraId="156CCE37">
        <w:tblPrEx>
          <w:tblCellMar>
            <w:top w:w="0" w:type="dxa"/>
            <w:left w:w="108" w:type="dxa"/>
            <w:bottom w:w="0" w:type="dxa"/>
            <w:right w:w="108" w:type="dxa"/>
          </w:tblCellMar>
        </w:tblPrEx>
        <w:trPr>
          <w:trHeight w:val="284" w:hRule="exact"/>
        </w:trPr>
        <w:tc>
          <w:tcPr>
            <w:tcW w:w="843" w:type="dxa"/>
            <w:tcBorders>
              <w:top w:val="nil"/>
              <w:left w:val="single" w:color="auto" w:sz="4" w:space="0"/>
              <w:bottom w:val="single" w:color="auto" w:sz="4" w:space="0"/>
              <w:right w:val="single" w:color="auto" w:sz="4" w:space="0"/>
            </w:tcBorders>
            <w:noWrap/>
            <w:vAlign w:val="center"/>
          </w:tcPr>
          <w:p w14:paraId="52B89580">
            <w:pPr>
              <w:widowControl/>
              <w:jc w:val="left"/>
              <w:rPr>
                <w:rFonts w:ascii="宋体" w:cs="Times New Roman"/>
                <w:color w:val="000000"/>
                <w:kern w:val="0"/>
              </w:rPr>
            </w:pPr>
            <w:r>
              <w:rPr>
                <w:rFonts w:ascii="宋体" w:hAnsi="宋体" w:cs="宋体"/>
                <w:color w:val="000000"/>
                <w:kern w:val="0"/>
              </w:rPr>
              <w:t>30308</w:t>
            </w:r>
          </w:p>
        </w:tc>
        <w:tc>
          <w:tcPr>
            <w:tcW w:w="3060" w:type="dxa"/>
            <w:tcBorders>
              <w:top w:val="nil"/>
              <w:left w:val="nil"/>
              <w:bottom w:val="single" w:color="auto" w:sz="4" w:space="0"/>
              <w:right w:val="single" w:color="auto" w:sz="4" w:space="0"/>
            </w:tcBorders>
            <w:noWrap/>
            <w:vAlign w:val="center"/>
          </w:tcPr>
          <w:p w14:paraId="31FF0B2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1170" w:type="dxa"/>
            <w:tcBorders>
              <w:top w:val="nil"/>
              <w:left w:val="nil"/>
              <w:bottom w:val="single" w:color="auto" w:sz="4" w:space="0"/>
              <w:right w:val="single" w:color="auto" w:sz="4" w:space="0"/>
            </w:tcBorders>
            <w:noWrap/>
            <w:vAlign w:val="center"/>
          </w:tcPr>
          <w:p w14:paraId="57F23EFC">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900" w:type="dxa"/>
            <w:tcBorders>
              <w:top w:val="nil"/>
              <w:left w:val="nil"/>
              <w:bottom w:val="single" w:color="auto" w:sz="4" w:space="0"/>
              <w:right w:val="single" w:color="auto" w:sz="4" w:space="0"/>
            </w:tcBorders>
            <w:noWrap/>
            <w:vAlign w:val="center"/>
          </w:tcPr>
          <w:p w14:paraId="040970C4">
            <w:pPr>
              <w:widowControl/>
              <w:jc w:val="left"/>
              <w:rPr>
                <w:rFonts w:ascii="宋体" w:cs="Times New Roman"/>
                <w:color w:val="000000"/>
                <w:kern w:val="0"/>
              </w:rPr>
            </w:pPr>
            <w:r>
              <w:rPr>
                <w:rFonts w:ascii="宋体" w:hAnsi="宋体" w:cs="宋体"/>
                <w:color w:val="000000"/>
                <w:kern w:val="0"/>
              </w:rPr>
              <w:t>30228</w:t>
            </w:r>
          </w:p>
        </w:tc>
        <w:tc>
          <w:tcPr>
            <w:tcW w:w="2390" w:type="dxa"/>
            <w:tcBorders>
              <w:top w:val="nil"/>
              <w:left w:val="nil"/>
              <w:bottom w:val="single" w:color="auto" w:sz="4" w:space="0"/>
              <w:right w:val="single" w:color="auto" w:sz="4" w:space="0"/>
            </w:tcBorders>
            <w:noWrap/>
            <w:vAlign w:val="center"/>
          </w:tcPr>
          <w:p w14:paraId="731F458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1120" w:type="dxa"/>
            <w:tcBorders>
              <w:top w:val="nil"/>
              <w:left w:val="nil"/>
              <w:bottom w:val="single" w:color="auto" w:sz="4" w:space="0"/>
              <w:right w:val="single" w:color="auto" w:sz="4" w:space="0"/>
            </w:tcBorders>
            <w:noWrap/>
            <w:vAlign w:val="center"/>
          </w:tcPr>
          <w:p w14:paraId="5BA2060F">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26.07</w:t>
            </w:r>
          </w:p>
        </w:tc>
        <w:tc>
          <w:tcPr>
            <w:tcW w:w="960" w:type="dxa"/>
            <w:tcBorders>
              <w:top w:val="nil"/>
              <w:left w:val="nil"/>
              <w:bottom w:val="single" w:color="auto" w:sz="4" w:space="0"/>
              <w:right w:val="single" w:color="auto" w:sz="4" w:space="0"/>
            </w:tcBorders>
            <w:noWrap/>
            <w:vAlign w:val="center"/>
          </w:tcPr>
          <w:p w14:paraId="16C86CDC">
            <w:pPr>
              <w:widowControl/>
              <w:jc w:val="left"/>
              <w:rPr>
                <w:rFonts w:ascii="宋体" w:cs="Times New Roman"/>
                <w:color w:val="000000"/>
                <w:kern w:val="0"/>
              </w:rPr>
            </w:pPr>
            <w:r>
              <w:rPr>
                <w:rFonts w:ascii="宋体" w:hAnsi="宋体" w:cs="宋体"/>
                <w:color w:val="000000"/>
                <w:kern w:val="0"/>
              </w:rPr>
              <w:t>39907</w:t>
            </w:r>
          </w:p>
        </w:tc>
        <w:tc>
          <w:tcPr>
            <w:tcW w:w="4220" w:type="dxa"/>
            <w:tcBorders>
              <w:top w:val="nil"/>
              <w:left w:val="nil"/>
              <w:bottom w:val="single" w:color="auto" w:sz="4" w:space="0"/>
              <w:right w:val="single" w:color="auto" w:sz="4" w:space="0"/>
            </w:tcBorders>
            <w:noWrap/>
            <w:vAlign w:val="center"/>
          </w:tcPr>
          <w:p w14:paraId="7D55D87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1057" w:type="dxa"/>
            <w:tcBorders>
              <w:top w:val="nil"/>
              <w:left w:val="nil"/>
              <w:bottom w:val="single" w:color="auto" w:sz="4" w:space="0"/>
              <w:right w:val="single" w:color="auto" w:sz="4" w:space="0"/>
            </w:tcBorders>
            <w:noWrap/>
            <w:vAlign w:val="center"/>
          </w:tcPr>
          <w:p w14:paraId="4E4CEE11">
            <w:pPr>
              <w:widowControl/>
              <w:jc w:val="center"/>
              <w:rPr>
                <w:rFonts w:hint="eastAsia" w:ascii="宋体" w:hAnsi="宋体" w:cs="宋体"/>
                <w:color w:val="000000"/>
                <w:kern w:val="0"/>
                <w:lang w:val="en-US" w:eastAsia="zh-CN"/>
              </w:rPr>
            </w:pPr>
            <w:r>
              <w:rPr>
                <w:rFonts w:hint="eastAsia" w:ascii="宋体" w:hAnsi="宋体" w:eastAsia="宋体" w:cs="宋体"/>
                <w:i w:val="0"/>
                <w:iCs w:val="0"/>
                <w:color w:val="000000"/>
                <w:kern w:val="0"/>
                <w:sz w:val="22"/>
                <w:szCs w:val="22"/>
                <w:highlight w:val="none"/>
                <w:u w:val="none"/>
                <w:lang w:val="en-US" w:eastAsia="zh-CN"/>
              </w:rPr>
              <w:t>0.00</w:t>
            </w:r>
          </w:p>
        </w:tc>
      </w:tr>
      <w:tr w14:paraId="072C2168">
        <w:tblPrEx>
          <w:tblCellMar>
            <w:top w:w="0" w:type="dxa"/>
            <w:left w:w="108" w:type="dxa"/>
            <w:bottom w:w="0" w:type="dxa"/>
            <w:right w:w="108" w:type="dxa"/>
          </w:tblCellMar>
        </w:tblPrEx>
        <w:trPr>
          <w:trHeight w:val="284" w:hRule="exact"/>
        </w:trPr>
        <w:tc>
          <w:tcPr>
            <w:tcW w:w="843" w:type="dxa"/>
            <w:tcBorders>
              <w:top w:val="nil"/>
              <w:left w:val="single" w:color="auto" w:sz="4" w:space="0"/>
              <w:bottom w:val="single" w:color="auto" w:sz="4" w:space="0"/>
              <w:right w:val="single" w:color="auto" w:sz="4" w:space="0"/>
            </w:tcBorders>
            <w:noWrap/>
            <w:vAlign w:val="center"/>
          </w:tcPr>
          <w:p w14:paraId="7A6150BA">
            <w:pPr>
              <w:widowControl/>
              <w:jc w:val="left"/>
              <w:rPr>
                <w:rFonts w:ascii="宋体" w:cs="Times New Roman"/>
                <w:color w:val="000000"/>
                <w:kern w:val="0"/>
              </w:rPr>
            </w:pPr>
            <w:r>
              <w:rPr>
                <w:rFonts w:ascii="宋体" w:hAnsi="宋体" w:cs="宋体"/>
                <w:color w:val="000000"/>
                <w:kern w:val="0"/>
              </w:rPr>
              <w:t>30309</w:t>
            </w:r>
          </w:p>
        </w:tc>
        <w:tc>
          <w:tcPr>
            <w:tcW w:w="3060" w:type="dxa"/>
            <w:tcBorders>
              <w:top w:val="nil"/>
              <w:left w:val="nil"/>
              <w:bottom w:val="single" w:color="auto" w:sz="4" w:space="0"/>
              <w:right w:val="single" w:color="auto" w:sz="4" w:space="0"/>
            </w:tcBorders>
            <w:noWrap/>
            <w:vAlign w:val="center"/>
          </w:tcPr>
          <w:p w14:paraId="08B5965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1170" w:type="dxa"/>
            <w:tcBorders>
              <w:top w:val="nil"/>
              <w:left w:val="nil"/>
              <w:bottom w:val="single" w:color="auto" w:sz="4" w:space="0"/>
              <w:right w:val="single" w:color="auto" w:sz="4" w:space="0"/>
            </w:tcBorders>
            <w:noWrap/>
            <w:vAlign w:val="center"/>
          </w:tcPr>
          <w:p w14:paraId="7693407F">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900" w:type="dxa"/>
            <w:tcBorders>
              <w:top w:val="nil"/>
              <w:left w:val="nil"/>
              <w:bottom w:val="single" w:color="auto" w:sz="4" w:space="0"/>
              <w:right w:val="single" w:color="auto" w:sz="4" w:space="0"/>
            </w:tcBorders>
            <w:noWrap/>
            <w:vAlign w:val="center"/>
          </w:tcPr>
          <w:p w14:paraId="59B74886">
            <w:pPr>
              <w:widowControl/>
              <w:jc w:val="left"/>
              <w:rPr>
                <w:rFonts w:ascii="宋体" w:cs="Times New Roman"/>
                <w:color w:val="000000"/>
                <w:kern w:val="0"/>
              </w:rPr>
            </w:pPr>
            <w:r>
              <w:rPr>
                <w:rFonts w:ascii="宋体" w:hAnsi="宋体" w:cs="宋体"/>
                <w:color w:val="000000"/>
                <w:kern w:val="0"/>
              </w:rPr>
              <w:t>30229</w:t>
            </w:r>
          </w:p>
        </w:tc>
        <w:tc>
          <w:tcPr>
            <w:tcW w:w="2390" w:type="dxa"/>
            <w:tcBorders>
              <w:top w:val="nil"/>
              <w:left w:val="nil"/>
              <w:bottom w:val="single" w:color="auto" w:sz="4" w:space="0"/>
              <w:right w:val="single" w:color="auto" w:sz="4" w:space="0"/>
            </w:tcBorders>
            <w:noWrap/>
            <w:vAlign w:val="center"/>
          </w:tcPr>
          <w:p w14:paraId="138D6D5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1120" w:type="dxa"/>
            <w:tcBorders>
              <w:top w:val="nil"/>
              <w:left w:val="nil"/>
              <w:bottom w:val="single" w:color="auto" w:sz="4" w:space="0"/>
              <w:right w:val="single" w:color="auto" w:sz="4" w:space="0"/>
            </w:tcBorders>
            <w:noWrap/>
            <w:vAlign w:val="center"/>
          </w:tcPr>
          <w:p w14:paraId="20A4BC63">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12.05</w:t>
            </w:r>
          </w:p>
        </w:tc>
        <w:tc>
          <w:tcPr>
            <w:tcW w:w="960" w:type="dxa"/>
            <w:tcBorders>
              <w:top w:val="nil"/>
              <w:left w:val="nil"/>
              <w:bottom w:val="single" w:color="auto" w:sz="4" w:space="0"/>
              <w:right w:val="single" w:color="auto" w:sz="4" w:space="0"/>
            </w:tcBorders>
            <w:noWrap/>
            <w:vAlign w:val="center"/>
          </w:tcPr>
          <w:p w14:paraId="69625358">
            <w:pPr>
              <w:widowControl/>
              <w:jc w:val="left"/>
              <w:rPr>
                <w:rFonts w:ascii="宋体" w:cs="Times New Roman"/>
                <w:color w:val="000000"/>
                <w:kern w:val="0"/>
              </w:rPr>
            </w:pPr>
            <w:r>
              <w:rPr>
                <w:rFonts w:ascii="宋体" w:hAnsi="宋体" w:cs="宋体"/>
                <w:color w:val="000000"/>
                <w:kern w:val="0"/>
              </w:rPr>
              <w:t>39908</w:t>
            </w:r>
          </w:p>
        </w:tc>
        <w:tc>
          <w:tcPr>
            <w:tcW w:w="4220" w:type="dxa"/>
            <w:tcBorders>
              <w:top w:val="nil"/>
              <w:left w:val="nil"/>
              <w:bottom w:val="single" w:color="auto" w:sz="4" w:space="0"/>
              <w:right w:val="single" w:color="auto" w:sz="4" w:space="0"/>
            </w:tcBorders>
            <w:noWrap/>
            <w:vAlign w:val="center"/>
          </w:tcPr>
          <w:p w14:paraId="6E885FA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1057" w:type="dxa"/>
            <w:tcBorders>
              <w:top w:val="nil"/>
              <w:left w:val="nil"/>
              <w:bottom w:val="single" w:color="auto" w:sz="4" w:space="0"/>
              <w:right w:val="single" w:color="auto" w:sz="4" w:space="0"/>
            </w:tcBorders>
            <w:noWrap/>
            <w:vAlign w:val="center"/>
          </w:tcPr>
          <w:p w14:paraId="5C0F5F36">
            <w:pPr>
              <w:widowControl/>
              <w:jc w:val="center"/>
              <w:rPr>
                <w:rFonts w:hint="eastAsia" w:ascii="宋体" w:hAnsi="宋体" w:cs="宋体"/>
                <w:color w:val="000000"/>
                <w:kern w:val="0"/>
                <w:lang w:val="en-US" w:eastAsia="zh-CN"/>
              </w:rPr>
            </w:pPr>
            <w:r>
              <w:rPr>
                <w:rFonts w:hint="eastAsia" w:ascii="宋体" w:hAnsi="宋体" w:eastAsia="宋体" w:cs="宋体"/>
                <w:i w:val="0"/>
                <w:iCs w:val="0"/>
                <w:color w:val="000000"/>
                <w:kern w:val="0"/>
                <w:sz w:val="22"/>
                <w:szCs w:val="22"/>
                <w:highlight w:val="none"/>
                <w:u w:val="none"/>
                <w:lang w:val="en-US" w:eastAsia="zh-CN"/>
              </w:rPr>
              <w:t>0.00</w:t>
            </w:r>
          </w:p>
        </w:tc>
      </w:tr>
      <w:tr w14:paraId="531BA146">
        <w:tblPrEx>
          <w:tblCellMar>
            <w:top w:w="0" w:type="dxa"/>
            <w:left w:w="108" w:type="dxa"/>
            <w:bottom w:w="0" w:type="dxa"/>
            <w:right w:w="108" w:type="dxa"/>
          </w:tblCellMar>
        </w:tblPrEx>
        <w:trPr>
          <w:trHeight w:val="284" w:hRule="exact"/>
        </w:trPr>
        <w:tc>
          <w:tcPr>
            <w:tcW w:w="843" w:type="dxa"/>
            <w:tcBorders>
              <w:top w:val="nil"/>
              <w:left w:val="single" w:color="auto" w:sz="4" w:space="0"/>
              <w:bottom w:val="single" w:color="auto" w:sz="4" w:space="0"/>
              <w:right w:val="single" w:color="auto" w:sz="4" w:space="0"/>
            </w:tcBorders>
            <w:noWrap/>
            <w:vAlign w:val="center"/>
          </w:tcPr>
          <w:p w14:paraId="2F5B67AF">
            <w:pPr>
              <w:widowControl/>
              <w:jc w:val="left"/>
              <w:rPr>
                <w:rFonts w:ascii="宋体" w:cs="Times New Roman"/>
                <w:color w:val="000000"/>
                <w:kern w:val="0"/>
              </w:rPr>
            </w:pPr>
            <w:r>
              <w:rPr>
                <w:rFonts w:ascii="宋体" w:hAnsi="宋体" w:cs="宋体"/>
                <w:color w:val="000000"/>
                <w:kern w:val="0"/>
              </w:rPr>
              <w:t>30310</w:t>
            </w:r>
          </w:p>
        </w:tc>
        <w:tc>
          <w:tcPr>
            <w:tcW w:w="3060" w:type="dxa"/>
            <w:tcBorders>
              <w:top w:val="nil"/>
              <w:left w:val="nil"/>
              <w:bottom w:val="single" w:color="auto" w:sz="4" w:space="0"/>
              <w:right w:val="single" w:color="auto" w:sz="4" w:space="0"/>
            </w:tcBorders>
            <w:noWrap/>
            <w:vAlign w:val="center"/>
          </w:tcPr>
          <w:p w14:paraId="27690B4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1170" w:type="dxa"/>
            <w:tcBorders>
              <w:top w:val="nil"/>
              <w:left w:val="nil"/>
              <w:bottom w:val="single" w:color="auto" w:sz="4" w:space="0"/>
              <w:right w:val="single" w:color="auto" w:sz="4" w:space="0"/>
            </w:tcBorders>
            <w:noWrap/>
            <w:vAlign w:val="center"/>
          </w:tcPr>
          <w:p w14:paraId="6206D1AA">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2.25</w:t>
            </w:r>
          </w:p>
        </w:tc>
        <w:tc>
          <w:tcPr>
            <w:tcW w:w="900" w:type="dxa"/>
            <w:tcBorders>
              <w:top w:val="nil"/>
              <w:left w:val="nil"/>
              <w:bottom w:val="single" w:color="auto" w:sz="4" w:space="0"/>
              <w:right w:val="single" w:color="auto" w:sz="4" w:space="0"/>
            </w:tcBorders>
            <w:noWrap/>
            <w:vAlign w:val="center"/>
          </w:tcPr>
          <w:p w14:paraId="1967B741">
            <w:pPr>
              <w:widowControl/>
              <w:jc w:val="left"/>
              <w:rPr>
                <w:rFonts w:ascii="宋体" w:cs="Times New Roman"/>
                <w:color w:val="000000"/>
                <w:kern w:val="0"/>
              </w:rPr>
            </w:pPr>
            <w:r>
              <w:rPr>
                <w:rFonts w:ascii="宋体" w:hAnsi="宋体" w:cs="宋体"/>
                <w:color w:val="000000"/>
                <w:kern w:val="0"/>
              </w:rPr>
              <w:t>30231</w:t>
            </w:r>
          </w:p>
        </w:tc>
        <w:tc>
          <w:tcPr>
            <w:tcW w:w="2390" w:type="dxa"/>
            <w:tcBorders>
              <w:top w:val="nil"/>
              <w:left w:val="nil"/>
              <w:bottom w:val="single" w:color="auto" w:sz="4" w:space="0"/>
              <w:right w:val="single" w:color="auto" w:sz="4" w:space="0"/>
            </w:tcBorders>
            <w:noWrap/>
            <w:vAlign w:val="center"/>
          </w:tcPr>
          <w:p w14:paraId="24E6CB4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公务用车运行维护费</w:t>
            </w:r>
          </w:p>
        </w:tc>
        <w:tc>
          <w:tcPr>
            <w:tcW w:w="1120" w:type="dxa"/>
            <w:tcBorders>
              <w:top w:val="nil"/>
              <w:left w:val="nil"/>
              <w:bottom w:val="single" w:color="auto" w:sz="4" w:space="0"/>
              <w:right w:val="single" w:color="auto" w:sz="4" w:space="0"/>
            </w:tcBorders>
            <w:noWrap/>
            <w:vAlign w:val="center"/>
          </w:tcPr>
          <w:p w14:paraId="58B8907B">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960" w:type="dxa"/>
            <w:tcBorders>
              <w:top w:val="nil"/>
              <w:left w:val="nil"/>
              <w:bottom w:val="single" w:color="auto" w:sz="4" w:space="0"/>
              <w:right w:val="single" w:color="auto" w:sz="4" w:space="0"/>
            </w:tcBorders>
            <w:noWrap/>
            <w:vAlign w:val="center"/>
          </w:tcPr>
          <w:p w14:paraId="404D6CC6">
            <w:pPr>
              <w:widowControl/>
              <w:jc w:val="left"/>
              <w:rPr>
                <w:rFonts w:ascii="宋体" w:cs="Times New Roman"/>
                <w:color w:val="000000"/>
                <w:kern w:val="0"/>
              </w:rPr>
            </w:pPr>
            <w:r>
              <w:rPr>
                <w:rFonts w:ascii="宋体" w:hAnsi="宋体" w:cs="宋体"/>
                <w:color w:val="000000"/>
                <w:kern w:val="0"/>
              </w:rPr>
              <w:t>39999</w:t>
            </w:r>
          </w:p>
        </w:tc>
        <w:tc>
          <w:tcPr>
            <w:tcW w:w="4220" w:type="dxa"/>
            <w:tcBorders>
              <w:top w:val="nil"/>
              <w:left w:val="nil"/>
              <w:bottom w:val="single" w:color="auto" w:sz="4" w:space="0"/>
              <w:right w:val="single" w:color="auto" w:sz="4" w:space="0"/>
            </w:tcBorders>
            <w:noWrap/>
            <w:vAlign w:val="center"/>
          </w:tcPr>
          <w:p w14:paraId="0C4813B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1057" w:type="dxa"/>
            <w:tcBorders>
              <w:top w:val="nil"/>
              <w:left w:val="nil"/>
              <w:bottom w:val="single" w:color="auto" w:sz="4" w:space="0"/>
              <w:right w:val="single" w:color="auto" w:sz="4" w:space="0"/>
            </w:tcBorders>
            <w:noWrap/>
            <w:vAlign w:val="center"/>
          </w:tcPr>
          <w:p w14:paraId="16451857">
            <w:pPr>
              <w:widowControl/>
              <w:jc w:val="center"/>
              <w:rPr>
                <w:rFonts w:hint="eastAsia" w:ascii="宋体" w:hAnsi="宋体" w:cs="宋体"/>
                <w:color w:val="000000"/>
                <w:kern w:val="0"/>
                <w:lang w:val="en-US" w:eastAsia="zh-CN"/>
              </w:rPr>
            </w:pPr>
            <w:r>
              <w:rPr>
                <w:rFonts w:hint="eastAsia" w:ascii="宋体" w:hAnsi="宋体" w:eastAsia="宋体" w:cs="宋体"/>
                <w:i w:val="0"/>
                <w:iCs w:val="0"/>
                <w:color w:val="000000"/>
                <w:kern w:val="0"/>
                <w:sz w:val="22"/>
                <w:szCs w:val="22"/>
                <w:highlight w:val="none"/>
                <w:u w:val="none"/>
                <w:lang w:val="en-US" w:eastAsia="zh-CN"/>
              </w:rPr>
              <w:t>0.00</w:t>
            </w:r>
          </w:p>
        </w:tc>
      </w:tr>
      <w:tr w14:paraId="19261E6A">
        <w:tblPrEx>
          <w:tblCellMar>
            <w:top w:w="0" w:type="dxa"/>
            <w:left w:w="108" w:type="dxa"/>
            <w:bottom w:w="0" w:type="dxa"/>
            <w:right w:w="108" w:type="dxa"/>
          </w:tblCellMar>
        </w:tblPrEx>
        <w:trPr>
          <w:trHeight w:val="284" w:hRule="exact"/>
        </w:trPr>
        <w:tc>
          <w:tcPr>
            <w:tcW w:w="843" w:type="dxa"/>
            <w:tcBorders>
              <w:top w:val="nil"/>
              <w:left w:val="single" w:color="auto" w:sz="4" w:space="0"/>
              <w:bottom w:val="single" w:color="auto" w:sz="4" w:space="0"/>
              <w:right w:val="single" w:color="auto" w:sz="4" w:space="0"/>
            </w:tcBorders>
            <w:noWrap/>
            <w:vAlign w:val="center"/>
          </w:tcPr>
          <w:p w14:paraId="769D527B">
            <w:pPr>
              <w:widowControl/>
              <w:jc w:val="left"/>
              <w:rPr>
                <w:rFonts w:ascii="宋体" w:cs="Times New Roman"/>
                <w:color w:val="000000"/>
                <w:kern w:val="0"/>
              </w:rPr>
            </w:pPr>
            <w:r>
              <w:rPr>
                <w:rFonts w:ascii="宋体" w:hAnsi="宋体" w:cs="宋体"/>
                <w:color w:val="000000"/>
                <w:kern w:val="0"/>
              </w:rPr>
              <w:t>30311</w:t>
            </w:r>
          </w:p>
        </w:tc>
        <w:tc>
          <w:tcPr>
            <w:tcW w:w="3060" w:type="dxa"/>
            <w:tcBorders>
              <w:top w:val="nil"/>
              <w:left w:val="nil"/>
              <w:bottom w:val="single" w:color="auto" w:sz="4" w:space="0"/>
              <w:right w:val="single" w:color="auto" w:sz="4" w:space="0"/>
            </w:tcBorders>
            <w:noWrap/>
            <w:vAlign w:val="center"/>
          </w:tcPr>
          <w:p w14:paraId="489ABB6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1170" w:type="dxa"/>
            <w:tcBorders>
              <w:top w:val="nil"/>
              <w:left w:val="nil"/>
              <w:bottom w:val="single" w:color="auto" w:sz="4" w:space="0"/>
              <w:right w:val="single" w:color="auto" w:sz="4" w:space="0"/>
            </w:tcBorders>
            <w:noWrap/>
            <w:vAlign w:val="center"/>
          </w:tcPr>
          <w:p w14:paraId="73FB6EC5">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900" w:type="dxa"/>
            <w:tcBorders>
              <w:top w:val="nil"/>
              <w:left w:val="nil"/>
              <w:bottom w:val="single" w:color="auto" w:sz="4" w:space="0"/>
              <w:right w:val="single" w:color="auto" w:sz="4" w:space="0"/>
            </w:tcBorders>
            <w:noWrap/>
            <w:vAlign w:val="center"/>
          </w:tcPr>
          <w:p w14:paraId="40E02FE7">
            <w:pPr>
              <w:widowControl/>
              <w:jc w:val="left"/>
              <w:rPr>
                <w:rFonts w:ascii="宋体" w:cs="Times New Roman"/>
                <w:color w:val="000000"/>
                <w:kern w:val="0"/>
              </w:rPr>
            </w:pPr>
            <w:r>
              <w:rPr>
                <w:rFonts w:ascii="宋体" w:hAnsi="宋体" w:cs="宋体"/>
                <w:color w:val="000000"/>
                <w:kern w:val="0"/>
              </w:rPr>
              <w:t>30239</w:t>
            </w:r>
          </w:p>
        </w:tc>
        <w:tc>
          <w:tcPr>
            <w:tcW w:w="2390" w:type="dxa"/>
            <w:tcBorders>
              <w:top w:val="nil"/>
              <w:left w:val="nil"/>
              <w:bottom w:val="single" w:color="auto" w:sz="4" w:space="0"/>
              <w:right w:val="single" w:color="auto" w:sz="4" w:space="0"/>
            </w:tcBorders>
            <w:noWrap/>
            <w:vAlign w:val="center"/>
          </w:tcPr>
          <w:p w14:paraId="2955AEB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1120" w:type="dxa"/>
            <w:tcBorders>
              <w:top w:val="nil"/>
              <w:left w:val="nil"/>
              <w:bottom w:val="single" w:color="auto" w:sz="4" w:space="0"/>
              <w:right w:val="single" w:color="auto" w:sz="4" w:space="0"/>
            </w:tcBorders>
            <w:noWrap/>
            <w:vAlign w:val="center"/>
          </w:tcPr>
          <w:p w14:paraId="091C2F86">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80.21</w:t>
            </w:r>
          </w:p>
        </w:tc>
        <w:tc>
          <w:tcPr>
            <w:tcW w:w="960" w:type="dxa"/>
            <w:tcBorders>
              <w:top w:val="nil"/>
              <w:left w:val="nil"/>
              <w:bottom w:val="single" w:color="auto" w:sz="4" w:space="0"/>
              <w:right w:val="single" w:color="auto" w:sz="4" w:space="0"/>
            </w:tcBorders>
            <w:noWrap/>
            <w:vAlign w:val="center"/>
          </w:tcPr>
          <w:p w14:paraId="15B4B000">
            <w:pPr>
              <w:widowControl/>
              <w:jc w:val="left"/>
              <w:rPr>
                <w:rFonts w:ascii="宋体" w:cs="Times New Roman"/>
                <w:color w:val="000000"/>
                <w:kern w:val="0"/>
              </w:rPr>
            </w:pPr>
            <w:r>
              <w:rPr>
                <w:rFonts w:hint="eastAsia" w:ascii="宋体" w:hAnsi="宋体" w:cs="宋体"/>
                <w:color w:val="000000"/>
                <w:kern w:val="0"/>
              </w:rPr>
              <w:t>　</w:t>
            </w:r>
          </w:p>
        </w:tc>
        <w:tc>
          <w:tcPr>
            <w:tcW w:w="4220" w:type="dxa"/>
            <w:tcBorders>
              <w:top w:val="nil"/>
              <w:left w:val="nil"/>
              <w:bottom w:val="single" w:color="auto" w:sz="4" w:space="0"/>
              <w:right w:val="single" w:color="auto" w:sz="4" w:space="0"/>
            </w:tcBorders>
            <w:noWrap/>
            <w:vAlign w:val="center"/>
          </w:tcPr>
          <w:p w14:paraId="6974CBB5">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14:paraId="37C14B94">
            <w:pPr>
              <w:widowControl/>
              <w:jc w:val="center"/>
              <w:rPr>
                <w:rFonts w:hint="eastAsia" w:ascii="宋体" w:hAnsi="宋体" w:cs="宋体"/>
                <w:color w:val="000000"/>
                <w:kern w:val="0"/>
                <w:lang w:val="en-US" w:eastAsia="zh-CN"/>
              </w:rPr>
            </w:pPr>
          </w:p>
        </w:tc>
      </w:tr>
      <w:tr w14:paraId="7B433261">
        <w:tblPrEx>
          <w:tblCellMar>
            <w:top w:w="0" w:type="dxa"/>
            <w:left w:w="108" w:type="dxa"/>
            <w:bottom w:w="0" w:type="dxa"/>
            <w:right w:w="108" w:type="dxa"/>
          </w:tblCellMar>
        </w:tblPrEx>
        <w:trPr>
          <w:trHeight w:val="284" w:hRule="exact"/>
        </w:trPr>
        <w:tc>
          <w:tcPr>
            <w:tcW w:w="843" w:type="dxa"/>
            <w:tcBorders>
              <w:top w:val="nil"/>
              <w:left w:val="single" w:color="auto" w:sz="4" w:space="0"/>
              <w:bottom w:val="single" w:color="auto" w:sz="4" w:space="0"/>
              <w:right w:val="single" w:color="auto" w:sz="4" w:space="0"/>
            </w:tcBorders>
            <w:noWrap/>
            <w:vAlign w:val="center"/>
          </w:tcPr>
          <w:p w14:paraId="114F514A">
            <w:pPr>
              <w:widowControl/>
              <w:jc w:val="left"/>
              <w:rPr>
                <w:rFonts w:ascii="宋体" w:cs="Times New Roman"/>
                <w:color w:val="000000"/>
                <w:kern w:val="0"/>
              </w:rPr>
            </w:pPr>
            <w:r>
              <w:rPr>
                <w:rFonts w:ascii="宋体" w:hAnsi="宋体" w:cs="宋体"/>
                <w:color w:val="000000"/>
                <w:kern w:val="0"/>
              </w:rPr>
              <w:t>30399</w:t>
            </w:r>
          </w:p>
        </w:tc>
        <w:tc>
          <w:tcPr>
            <w:tcW w:w="3060" w:type="dxa"/>
            <w:tcBorders>
              <w:top w:val="nil"/>
              <w:left w:val="nil"/>
              <w:bottom w:val="single" w:color="auto" w:sz="4" w:space="0"/>
              <w:right w:val="single" w:color="auto" w:sz="4" w:space="0"/>
            </w:tcBorders>
            <w:noWrap/>
            <w:vAlign w:val="center"/>
          </w:tcPr>
          <w:p w14:paraId="33F817E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1170" w:type="dxa"/>
            <w:tcBorders>
              <w:top w:val="nil"/>
              <w:left w:val="nil"/>
              <w:bottom w:val="single" w:color="auto" w:sz="4" w:space="0"/>
              <w:right w:val="single" w:color="auto" w:sz="4" w:space="0"/>
            </w:tcBorders>
            <w:noWrap/>
            <w:vAlign w:val="center"/>
          </w:tcPr>
          <w:p w14:paraId="69D78115">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5.60</w:t>
            </w:r>
          </w:p>
        </w:tc>
        <w:tc>
          <w:tcPr>
            <w:tcW w:w="900" w:type="dxa"/>
            <w:tcBorders>
              <w:top w:val="nil"/>
              <w:left w:val="nil"/>
              <w:bottom w:val="single" w:color="auto" w:sz="4" w:space="0"/>
              <w:right w:val="single" w:color="auto" w:sz="4" w:space="0"/>
            </w:tcBorders>
            <w:noWrap/>
            <w:vAlign w:val="center"/>
          </w:tcPr>
          <w:p w14:paraId="55FEDE6F">
            <w:pPr>
              <w:widowControl/>
              <w:jc w:val="left"/>
              <w:rPr>
                <w:rFonts w:ascii="宋体" w:cs="Times New Roman"/>
                <w:color w:val="000000"/>
                <w:kern w:val="0"/>
              </w:rPr>
            </w:pPr>
            <w:r>
              <w:rPr>
                <w:rFonts w:ascii="宋体" w:hAnsi="宋体" w:cs="宋体"/>
                <w:color w:val="000000"/>
                <w:kern w:val="0"/>
              </w:rPr>
              <w:t>30240</w:t>
            </w:r>
          </w:p>
        </w:tc>
        <w:tc>
          <w:tcPr>
            <w:tcW w:w="2390" w:type="dxa"/>
            <w:tcBorders>
              <w:top w:val="nil"/>
              <w:left w:val="nil"/>
              <w:bottom w:val="single" w:color="auto" w:sz="4" w:space="0"/>
              <w:right w:val="single" w:color="auto" w:sz="4" w:space="0"/>
            </w:tcBorders>
            <w:noWrap/>
            <w:vAlign w:val="center"/>
          </w:tcPr>
          <w:p w14:paraId="2C37754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1120" w:type="dxa"/>
            <w:tcBorders>
              <w:top w:val="nil"/>
              <w:left w:val="nil"/>
              <w:bottom w:val="single" w:color="auto" w:sz="4" w:space="0"/>
              <w:right w:val="single" w:color="auto" w:sz="4" w:space="0"/>
            </w:tcBorders>
            <w:noWrap/>
            <w:vAlign w:val="center"/>
          </w:tcPr>
          <w:p w14:paraId="3C0A0724">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960" w:type="dxa"/>
            <w:tcBorders>
              <w:top w:val="nil"/>
              <w:left w:val="nil"/>
              <w:bottom w:val="single" w:color="auto" w:sz="4" w:space="0"/>
              <w:right w:val="single" w:color="auto" w:sz="4" w:space="0"/>
            </w:tcBorders>
            <w:noWrap/>
            <w:vAlign w:val="center"/>
          </w:tcPr>
          <w:p w14:paraId="29C72184">
            <w:pPr>
              <w:widowControl/>
              <w:jc w:val="left"/>
              <w:rPr>
                <w:rFonts w:ascii="宋体" w:cs="Times New Roman"/>
                <w:color w:val="000000"/>
                <w:kern w:val="0"/>
              </w:rPr>
            </w:pPr>
            <w:r>
              <w:rPr>
                <w:rFonts w:hint="eastAsia" w:ascii="宋体" w:hAnsi="宋体" w:cs="宋体"/>
                <w:color w:val="000000"/>
                <w:kern w:val="0"/>
              </w:rPr>
              <w:t>　</w:t>
            </w:r>
          </w:p>
        </w:tc>
        <w:tc>
          <w:tcPr>
            <w:tcW w:w="4220" w:type="dxa"/>
            <w:tcBorders>
              <w:top w:val="nil"/>
              <w:left w:val="nil"/>
              <w:bottom w:val="single" w:color="auto" w:sz="4" w:space="0"/>
              <w:right w:val="single" w:color="auto" w:sz="4" w:space="0"/>
            </w:tcBorders>
            <w:noWrap/>
            <w:vAlign w:val="center"/>
          </w:tcPr>
          <w:p w14:paraId="22873EA3">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14:paraId="0454E5CF">
            <w:pPr>
              <w:widowControl/>
              <w:jc w:val="center"/>
              <w:rPr>
                <w:rFonts w:hint="eastAsia" w:ascii="宋体" w:hAnsi="宋体" w:cs="宋体"/>
                <w:color w:val="000000"/>
                <w:kern w:val="0"/>
                <w:lang w:val="en-US" w:eastAsia="zh-CN"/>
              </w:rPr>
            </w:pPr>
          </w:p>
        </w:tc>
      </w:tr>
      <w:tr w14:paraId="2482D752">
        <w:tblPrEx>
          <w:tblCellMar>
            <w:top w:w="0" w:type="dxa"/>
            <w:left w:w="108" w:type="dxa"/>
            <w:bottom w:w="0" w:type="dxa"/>
            <w:right w:w="108" w:type="dxa"/>
          </w:tblCellMar>
        </w:tblPrEx>
        <w:trPr>
          <w:trHeight w:val="284" w:hRule="exact"/>
        </w:trPr>
        <w:tc>
          <w:tcPr>
            <w:tcW w:w="843" w:type="dxa"/>
            <w:tcBorders>
              <w:top w:val="nil"/>
              <w:left w:val="single" w:color="auto" w:sz="4" w:space="0"/>
              <w:bottom w:val="single" w:color="auto" w:sz="4" w:space="0"/>
              <w:right w:val="single" w:color="auto" w:sz="4" w:space="0"/>
            </w:tcBorders>
            <w:noWrap/>
            <w:vAlign w:val="center"/>
          </w:tcPr>
          <w:p w14:paraId="0930C0CF">
            <w:pPr>
              <w:widowControl/>
              <w:jc w:val="left"/>
              <w:rPr>
                <w:rFonts w:ascii="宋体" w:cs="Times New Roman"/>
                <w:color w:val="000000"/>
                <w:kern w:val="0"/>
              </w:rPr>
            </w:pPr>
            <w:r>
              <w:rPr>
                <w:rFonts w:hint="eastAsia" w:ascii="宋体" w:hAnsi="宋体" w:cs="宋体"/>
                <w:color w:val="000000"/>
                <w:kern w:val="0"/>
              </w:rPr>
              <w:t>　</w:t>
            </w:r>
          </w:p>
        </w:tc>
        <w:tc>
          <w:tcPr>
            <w:tcW w:w="3060" w:type="dxa"/>
            <w:tcBorders>
              <w:top w:val="nil"/>
              <w:left w:val="nil"/>
              <w:bottom w:val="single" w:color="auto" w:sz="4" w:space="0"/>
              <w:right w:val="single" w:color="auto" w:sz="4" w:space="0"/>
            </w:tcBorders>
            <w:noWrap/>
            <w:vAlign w:val="center"/>
          </w:tcPr>
          <w:p w14:paraId="75A1244D">
            <w:pPr>
              <w:widowControl/>
              <w:jc w:val="left"/>
              <w:rPr>
                <w:rFonts w:ascii="宋体" w:cs="Times New Roman"/>
                <w:color w:val="000000"/>
                <w:kern w:val="0"/>
              </w:rPr>
            </w:pPr>
            <w:r>
              <w:rPr>
                <w:rFonts w:hint="eastAsia" w:ascii="宋体" w:hAnsi="宋体" w:cs="宋体"/>
                <w:color w:val="000000"/>
                <w:kern w:val="0"/>
              </w:rPr>
              <w:t>　</w:t>
            </w:r>
          </w:p>
        </w:tc>
        <w:tc>
          <w:tcPr>
            <w:tcW w:w="1170" w:type="dxa"/>
            <w:tcBorders>
              <w:top w:val="nil"/>
              <w:left w:val="nil"/>
              <w:bottom w:val="single" w:color="auto" w:sz="4" w:space="0"/>
              <w:right w:val="single" w:color="auto" w:sz="4" w:space="0"/>
            </w:tcBorders>
            <w:noWrap/>
            <w:vAlign w:val="center"/>
          </w:tcPr>
          <w:p w14:paraId="02E31F0E">
            <w:pPr>
              <w:widowControl/>
              <w:jc w:val="left"/>
              <w:rPr>
                <w:rFonts w:ascii="宋体" w:cs="Times New Roman"/>
                <w:color w:val="000000"/>
                <w:kern w:val="0"/>
              </w:rPr>
            </w:pPr>
            <w:r>
              <w:rPr>
                <w:rFonts w:hint="eastAsia" w:ascii="宋体" w:hAnsi="宋体" w:cs="宋体"/>
                <w:color w:val="000000"/>
                <w:kern w:val="0"/>
              </w:rPr>
              <w:t>　</w:t>
            </w:r>
          </w:p>
        </w:tc>
        <w:tc>
          <w:tcPr>
            <w:tcW w:w="900" w:type="dxa"/>
            <w:tcBorders>
              <w:top w:val="nil"/>
              <w:left w:val="nil"/>
              <w:bottom w:val="single" w:color="auto" w:sz="4" w:space="0"/>
              <w:right w:val="single" w:color="auto" w:sz="4" w:space="0"/>
            </w:tcBorders>
            <w:noWrap/>
            <w:vAlign w:val="center"/>
          </w:tcPr>
          <w:p w14:paraId="45DC5532">
            <w:pPr>
              <w:widowControl/>
              <w:jc w:val="left"/>
              <w:rPr>
                <w:rFonts w:ascii="宋体" w:cs="Times New Roman"/>
                <w:color w:val="000000"/>
                <w:kern w:val="0"/>
              </w:rPr>
            </w:pPr>
            <w:r>
              <w:rPr>
                <w:rFonts w:ascii="宋体" w:hAnsi="宋体" w:cs="宋体"/>
                <w:color w:val="000000"/>
                <w:kern w:val="0"/>
              </w:rPr>
              <w:t>30299</w:t>
            </w:r>
          </w:p>
        </w:tc>
        <w:tc>
          <w:tcPr>
            <w:tcW w:w="2390" w:type="dxa"/>
            <w:tcBorders>
              <w:top w:val="nil"/>
              <w:left w:val="nil"/>
              <w:bottom w:val="single" w:color="auto" w:sz="4" w:space="0"/>
              <w:right w:val="single" w:color="auto" w:sz="4" w:space="0"/>
            </w:tcBorders>
            <w:noWrap/>
            <w:vAlign w:val="center"/>
          </w:tcPr>
          <w:p w14:paraId="4304221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1120" w:type="dxa"/>
            <w:tcBorders>
              <w:top w:val="nil"/>
              <w:left w:val="nil"/>
              <w:bottom w:val="single" w:color="auto" w:sz="4" w:space="0"/>
              <w:right w:val="single" w:color="auto" w:sz="4" w:space="0"/>
            </w:tcBorders>
            <w:noWrap/>
            <w:vAlign w:val="center"/>
          </w:tcPr>
          <w:p w14:paraId="13DFA383">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68.40</w:t>
            </w:r>
          </w:p>
        </w:tc>
        <w:tc>
          <w:tcPr>
            <w:tcW w:w="960" w:type="dxa"/>
            <w:tcBorders>
              <w:top w:val="nil"/>
              <w:left w:val="nil"/>
              <w:bottom w:val="single" w:color="auto" w:sz="4" w:space="0"/>
              <w:right w:val="single" w:color="auto" w:sz="4" w:space="0"/>
            </w:tcBorders>
            <w:noWrap/>
            <w:vAlign w:val="center"/>
          </w:tcPr>
          <w:p w14:paraId="5E4694CE">
            <w:pPr>
              <w:widowControl/>
              <w:jc w:val="left"/>
              <w:rPr>
                <w:rFonts w:ascii="宋体" w:cs="Times New Roman"/>
                <w:color w:val="000000"/>
                <w:kern w:val="0"/>
              </w:rPr>
            </w:pPr>
            <w:r>
              <w:rPr>
                <w:rFonts w:hint="eastAsia" w:ascii="宋体" w:hAnsi="宋体" w:cs="宋体"/>
                <w:color w:val="000000"/>
                <w:kern w:val="0"/>
              </w:rPr>
              <w:t>　</w:t>
            </w:r>
          </w:p>
        </w:tc>
        <w:tc>
          <w:tcPr>
            <w:tcW w:w="4220" w:type="dxa"/>
            <w:tcBorders>
              <w:top w:val="nil"/>
              <w:left w:val="nil"/>
              <w:bottom w:val="single" w:color="auto" w:sz="4" w:space="0"/>
              <w:right w:val="single" w:color="auto" w:sz="4" w:space="0"/>
            </w:tcBorders>
            <w:noWrap/>
            <w:vAlign w:val="center"/>
          </w:tcPr>
          <w:p w14:paraId="1847E523">
            <w:pPr>
              <w:widowControl/>
              <w:jc w:val="left"/>
              <w:rPr>
                <w:rFonts w:ascii="宋体" w:cs="Times New Roman"/>
                <w:color w:val="000000"/>
                <w:kern w:val="0"/>
              </w:rPr>
            </w:pPr>
            <w:r>
              <w:rPr>
                <w:rFonts w:hint="eastAsia" w:ascii="宋体" w:hAnsi="宋体" w:cs="宋体"/>
                <w:color w:val="000000"/>
                <w:kern w:val="0"/>
              </w:rPr>
              <w:t>　</w:t>
            </w:r>
          </w:p>
        </w:tc>
        <w:tc>
          <w:tcPr>
            <w:tcW w:w="1057" w:type="dxa"/>
            <w:tcBorders>
              <w:top w:val="nil"/>
              <w:left w:val="nil"/>
              <w:bottom w:val="single" w:color="auto" w:sz="4" w:space="0"/>
              <w:right w:val="single" w:color="auto" w:sz="4" w:space="0"/>
            </w:tcBorders>
            <w:noWrap/>
            <w:vAlign w:val="center"/>
          </w:tcPr>
          <w:p w14:paraId="07982C40">
            <w:pPr>
              <w:widowControl/>
              <w:jc w:val="center"/>
              <w:rPr>
                <w:rFonts w:hint="eastAsia" w:ascii="宋体" w:hAnsi="宋体" w:cs="宋体"/>
                <w:color w:val="000000"/>
                <w:kern w:val="0"/>
                <w:lang w:val="en-US" w:eastAsia="zh-CN"/>
              </w:rPr>
            </w:pPr>
          </w:p>
        </w:tc>
      </w:tr>
      <w:tr w14:paraId="68B69700">
        <w:tblPrEx>
          <w:tblCellMar>
            <w:top w:w="0" w:type="dxa"/>
            <w:left w:w="108" w:type="dxa"/>
            <w:bottom w:w="0" w:type="dxa"/>
            <w:right w:w="108" w:type="dxa"/>
          </w:tblCellMar>
        </w:tblPrEx>
        <w:trPr>
          <w:trHeight w:val="284" w:hRule="exact"/>
        </w:trPr>
        <w:tc>
          <w:tcPr>
            <w:tcW w:w="3903" w:type="dxa"/>
            <w:gridSpan w:val="2"/>
            <w:tcBorders>
              <w:top w:val="single" w:color="auto" w:sz="4" w:space="0"/>
              <w:left w:val="single" w:color="auto" w:sz="4" w:space="0"/>
              <w:bottom w:val="single" w:color="auto" w:sz="4" w:space="0"/>
              <w:right w:val="single" w:color="auto" w:sz="4" w:space="0"/>
            </w:tcBorders>
            <w:noWrap/>
            <w:vAlign w:val="center"/>
          </w:tcPr>
          <w:p w14:paraId="3F3D8747">
            <w:pPr>
              <w:widowControl/>
              <w:jc w:val="center"/>
              <w:rPr>
                <w:rFonts w:ascii="宋体" w:cs="Times New Roman"/>
                <w:color w:val="000000"/>
                <w:kern w:val="0"/>
              </w:rPr>
            </w:pPr>
            <w:r>
              <w:rPr>
                <w:rFonts w:hint="eastAsia" w:ascii="宋体" w:hAnsi="宋体" w:cs="宋体"/>
                <w:color w:val="000000"/>
                <w:kern w:val="0"/>
              </w:rPr>
              <w:t>人员经费合计</w:t>
            </w:r>
          </w:p>
        </w:tc>
        <w:tc>
          <w:tcPr>
            <w:tcW w:w="1170" w:type="dxa"/>
            <w:tcBorders>
              <w:top w:val="nil"/>
              <w:left w:val="nil"/>
              <w:bottom w:val="single" w:color="auto" w:sz="4" w:space="0"/>
              <w:right w:val="single" w:color="auto" w:sz="4" w:space="0"/>
            </w:tcBorders>
            <w:noWrap/>
            <w:vAlign w:val="center"/>
          </w:tcPr>
          <w:p w14:paraId="04CCE7F6">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2324.41</w:t>
            </w:r>
          </w:p>
        </w:tc>
        <w:tc>
          <w:tcPr>
            <w:tcW w:w="9590" w:type="dxa"/>
            <w:gridSpan w:val="5"/>
            <w:tcBorders>
              <w:top w:val="single" w:color="auto" w:sz="4" w:space="0"/>
              <w:left w:val="nil"/>
              <w:bottom w:val="single" w:color="auto" w:sz="4" w:space="0"/>
              <w:right w:val="single" w:color="auto" w:sz="4" w:space="0"/>
            </w:tcBorders>
            <w:noWrap/>
            <w:vAlign w:val="center"/>
          </w:tcPr>
          <w:p w14:paraId="09074907">
            <w:pPr>
              <w:widowControl/>
              <w:jc w:val="center"/>
              <w:rPr>
                <w:rFonts w:ascii="宋体" w:cs="Times New Roman"/>
                <w:color w:val="000000"/>
                <w:kern w:val="0"/>
              </w:rPr>
            </w:pPr>
            <w:r>
              <w:rPr>
                <w:rFonts w:hint="eastAsia" w:ascii="宋体" w:hAnsi="宋体" w:cs="宋体"/>
                <w:color w:val="000000"/>
                <w:kern w:val="0"/>
              </w:rPr>
              <w:t>公用经费合计</w:t>
            </w:r>
          </w:p>
        </w:tc>
        <w:tc>
          <w:tcPr>
            <w:tcW w:w="1057" w:type="dxa"/>
            <w:tcBorders>
              <w:top w:val="nil"/>
              <w:left w:val="nil"/>
              <w:bottom w:val="single" w:color="auto" w:sz="4" w:space="0"/>
              <w:right w:val="single" w:color="auto" w:sz="4" w:space="0"/>
            </w:tcBorders>
            <w:noWrap/>
            <w:vAlign w:val="center"/>
          </w:tcPr>
          <w:p w14:paraId="592DDCA1">
            <w:pPr>
              <w:widowControl/>
              <w:jc w:val="center"/>
              <w:rPr>
                <w:rFonts w:hint="default" w:ascii="宋体" w:hAnsi="宋体" w:cs="宋体"/>
                <w:color w:val="000000"/>
                <w:kern w:val="0"/>
                <w:lang w:val="en-US" w:eastAsia="zh-CN"/>
              </w:rPr>
            </w:pPr>
            <w:r>
              <w:rPr>
                <w:rFonts w:hint="eastAsia" w:ascii="宋体" w:hAnsi="宋体" w:cs="宋体"/>
                <w:color w:val="000000"/>
                <w:kern w:val="0"/>
                <w:lang w:val="en-US" w:eastAsia="zh-CN"/>
              </w:rPr>
              <w:t>874.26</w:t>
            </w:r>
          </w:p>
        </w:tc>
      </w:tr>
      <w:tr w14:paraId="29A7CAC2">
        <w:tblPrEx>
          <w:tblCellMar>
            <w:top w:w="0" w:type="dxa"/>
            <w:left w:w="108" w:type="dxa"/>
            <w:bottom w:w="0" w:type="dxa"/>
            <w:right w:w="108" w:type="dxa"/>
          </w:tblCellMar>
        </w:tblPrEx>
        <w:trPr>
          <w:trHeight w:val="284" w:hRule="exact"/>
        </w:trPr>
        <w:tc>
          <w:tcPr>
            <w:tcW w:w="15720" w:type="dxa"/>
            <w:gridSpan w:val="9"/>
            <w:tcBorders>
              <w:top w:val="nil"/>
              <w:left w:val="nil"/>
              <w:bottom w:val="nil"/>
              <w:right w:val="nil"/>
            </w:tcBorders>
            <w:noWrap/>
            <w:vAlign w:val="center"/>
          </w:tcPr>
          <w:p w14:paraId="3BF851AE">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bl>
    <w:p w14:paraId="1EA1A4CA">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14:paraId="5DDA4AED">
      <w:pPr>
        <w:widowControl/>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val="en-US" w:eastAsia="zh-CN"/>
        </w:rPr>
        <w:t>湘潭县中路铺镇人民政府</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14:paraId="5471D472">
      <w:pPr>
        <w:widowControl/>
        <w:ind w:right="42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8"/>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20EEC8A4">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14:paraId="23F10A46">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14:paraId="5224C0B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决算数</w:t>
            </w:r>
          </w:p>
        </w:tc>
      </w:tr>
      <w:tr w14:paraId="156765EC">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14:paraId="13AB1678">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14:paraId="530FE41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6E099603">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14:paraId="09C89F0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14:paraId="3C3D235F">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c>
          <w:tcPr>
            <w:tcW w:w="1220" w:type="dxa"/>
            <w:vMerge w:val="restart"/>
            <w:tcBorders>
              <w:top w:val="nil"/>
              <w:left w:val="nil"/>
              <w:bottom w:val="single" w:color="000000" w:sz="4" w:space="0"/>
              <w:right w:val="single" w:color="auto" w:sz="4" w:space="0"/>
            </w:tcBorders>
            <w:vAlign w:val="center"/>
          </w:tcPr>
          <w:p w14:paraId="728D468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14:paraId="4893E6B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32CA2FE1">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14:paraId="307ECD63">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14:paraId="41D5AD8E">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r>
      <w:tr w14:paraId="07B1031D">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4682799D">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14:paraId="5D055953">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14:paraId="571FF7E5">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14:paraId="644D110F">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14:paraId="69D50471">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558AAA02">
            <w:pPr>
              <w:widowControl/>
              <w:jc w:val="left"/>
              <w:rPr>
                <w:rFonts w:ascii="Times New Roman" w:hAnsi="Times New Roman" w:eastAsia="仿宋_GB2312" w:cs="Times New Roman"/>
                <w:kern w:val="0"/>
              </w:rPr>
            </w:pPr>
          </w:p>
        </w:tc>
        <w:tc>
          <w:tcPr>
            <w:tcW w:w="1220" w:type="dxa"/>
            <w:vMerge w:val="continue"/>
            <w:tcBorders>
              <w:top w:val="nil"/>
              <w:left w:val="nil"/>
              <w:bottom w:val="single" w:color="000000" w:sz="4" w:space="0"/>
              <w:right w:val="single" w:color="auto" w:sz="4" w:space="0"/>
            </w:tcBorders>
            <w:vAlign w:val="center"/>
          </w:tcPr>
          <w:p w14:paraId="575DF92D">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14:paraId="5FEFB0CB">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14:paraId="10224DE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14:paraId="2DD4382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14:paraId="41F1451F">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2485BAC3">
            <w:pPr>
              <w:widowControl/>
              <w:jc w:val="left"/>
              <w:rPr>
                <w:rFonts w:ascii="Times New Roman" w:hAnsi="Times New Roman" w:eastAsia="仿宋_GB2312" w:cs="Times New Roman"/>
                <w:kern w:val="0"/>
              </w:rPr>
            </w:pPr>
          </w:p>
        </w:tc>
      </w:tr>
      <w:tr w14:paraId="645A529F">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14:paraId="3AD1F406">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14:paraId="443778A6">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14:paraId="20C4E710">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14:paraId="72B916F1">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14:paraId="0DD5691F">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14:paraId="0EB8A71B">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14:paraId="712E8714">
            <w:pPr>
              <w:widowControl/>
              <w:jc w:val="center"/>
              <w:rPr>
                <w:rFonts w:ascii="Times New Roman" w:hAnsi="Times New Roman" w:eastAsia="仿宋_GB2312" w:cs="Times New Roman"/>
                <w:kern w:val="0"/>
              </w:rPr>
            </w:pPr>
            <w:r>
              <w:rPr>
                <w:rFonts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14:paraId="00279C87">
            <w:pPr>
              <w:widowControl/>
              <w:jc w:val="center"/>
              <w:rPr>
                <w:rFonts w:ascii="Times New Roman" w:hAnsi="Times New Roman" w:eastAsia="仿宋_GB2312" w:cs="Times New Roman"/>
                <w:kern w:val="0"/>
              </w:rPr>
            </w:pPr>
            <w:r>
              <w:rPr>
                <w:rFonts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14:paraId="12F39D9F">
            <w:pPr>
              <w:widowControl/>
              <w:jc w:val="center"/>
              <w:rPr>
                <w:rFonts w:ascii="Times New Roman" w:hAnsi="Times New Roman" w:eastAsia="仿宋_GB2312" w:cs="Times New Roman"/>
                <w:kern w:val="0"/>
              </w:rPr>
            </w:pPr>
            <w:r>
              <w:rPr>
                <w:rFonts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14:paraId="445C5F9E">
            <w:pPr>
              <w:widowControl/>
              <w:jc w:val="center"/>
              <w:rPr>
                <w:rFonts w:ascii="Times New Roman" w:hAnsi="Times New Roman" w:eastAsia="仿宋_GB2312" w:cs="Times New Roman"/>
                <w:kern w:val="0"/>
              </w:rPr>
            </w:pPr>
            <w:r>
              <w:rPr>
                <w:rFonts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14:paraId="055DF4C4">
            <w:pPr>
              <w:widowControl/>
              <w:jc w:val="center"/>
              <w:rPr>
                <w:rFonts w:ascii="Times New Roman" w:hAnsi="Times New Roman" w:eastAsia="仿宋_GB2312" w:cs="Times New Roman"/>
                <w:kern w:val="0"/>
              </w:rPr>
            </w:pPr>
            <w:r>
              <w:rPr>
                <w:rFonts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14:paraId="69C8B0BC">
            <w:pPr>
              <w:widowControl/>
              <w:jc w:val="center"/>
              <w:rPr>
                <w:rFonts w:ascii="Times New Roman" w:hAnsi="Times New Roman" w:eastAsia="仿宋_GB2312" w:cs="Times New Roman"/>
                <w:kern w:val="0"/>
              </w:rPr>
            </w:pPr>
            <w:r>
              <w:rPr>
                <w:rFonts w:ascii="Times New Roman" w:hAnsi="Times New Roman" w:eastAsia="仿宋_GB2312" w:cs="Times New Roman"/>
                <w:kern w:val="0"/>
              </w:rPr>
              <w:t>12</w:t>
            </w:r>
          </w:p>
        </w:tc>
      </w:tr>
      <w:tr w14:paraId="39956A65">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14:paraId="697CEB5F">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47.00</w:t>
            </w:r>
          </w:p>
        </w:tc>
        <w:tc>
          <w:tcPr>
            <w:tcW w:w="1220" w:type="dxa"/>
            <w:tcBorders>
              <w:top w:val="nil"/>
              <w:left w:val="nil"/>
              <w:bottom w:val="single" w:color="auto" w:sz="8" w:space="0"/>
              <w:right w:val="single" w:color="auto" w:sz="4" w:space="0"/>
            </w:tcBorders>
            <w:vAlign w:val="center"/>
          </w:tcPr>
          <w:p w14:paraId="50BE7B04">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0.00</w:t>
            </w:r>
          </w:p>
        </w:tc>
        <w:tc>
          <w:tcPr>
            <w:tcW w:w="1220" w:type="dxa"/>
            <w:tcBorders>
              <w:top w:val="nil"/>
              <w:left w:val="nil"/>
              <w:bottom w:val="single" w:color="auto" w:sz="8" w:space="0"/>
              <w:right w:val="single" w:color="auto" w:sz="4" w:space="0"/>
            </w:tcBorders>
            <w:vAlign w:val="center"/>
          </w:tcPr>
          <w:p w14:paraId="773BE34D">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12.00</w:t>
            </w:r>
          </w:p>
        </w:tc>
        <w:tc>
          <w:tcPr>
            <w:tcW w:w="1220" w:type="dxa"/>
            <w:tcBorders>
              <w:top w:val="nil"/>
              <w:left w:val="nil"/>
              <w:bottom w:val="single" w:color="auto" w:sz="8" w:space="0"/>
              <w:right w:val="single" w:color="auto" w:sz="4" w:space="0"/>
            </w:tcBorders>
            <w:vAlign w:val="center"/>
          </w:tcPr>
          <w:p w14:paraId="5CD3D3FA">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0.00</w:t>
            </w:r>
          </w:p>
        </w:tc>
        <w:tc>
          <w:tcPr>
            <w:tcW w:w="1220" w:type="dxa"/>
            <w:tcBorders>
              <w:top w:val="nil"/>
              <w:left w:val="nil"/>
              <w:bottom w:val="single" w:color="auto" w:sz="8" w:space="0"/>
              <w:right w:val="single" w:color="auto" w:sz="4" w:space="0"/>
            </w:tcBorders>
            <w:vAlign w:val="center"/>
          </w:tcPr>
          <w:p w14:paraId="75681E24">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12.00</w:t>
            </w:r>
          </w:p>
        </w:tc>
        <w:tc>
          <w:tcPr>
            <w:tcW w:w="1220" w:type="dxa"/>
            <w:tcBorders>
              <w:top w:val="nil"/>
              <w:left w:val="nil"/>
              <w:bottom w:val="single" w:color="auto" w:sz="8" w:space="0"/>
              <w:right w:val="single" w:color="auto" w:sz="4" w:space="0"/>
            </w:tcBorders>
            <w:vAlign w:val="center"/>
          </w:tcPr>
          <w:p w14:paraId="1212B8EA">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35.00</w:t>
            </w:r>
          </w:p>
        </w:tc>
        <w:tc>
          <w:tcPr>
            <w:tcW w:w="1220" w:type="dxa"/>
            <w:tcBorders>
              <w:top w:val="nil"/>
              <w:left w:val="nil"/>
              <w:bottom w:val="single" w:color="auto" w:sz="8" w:space="0"/>
              <w:right w:val="single" w:color="auto" w:sz="4" w:space="0"/>
            </w:tcBorders>
            <w:vAlign w:val="center"/>
          </w:tcPr>
          <w:p w14:paraId="7A03952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4.00</w:t>
            </w:r>
          </w:p>
        </w:tc>
        <w:tc>
          <w:tcPr>
            <w:tcW w:w="1220" w:type="dxa"/>
            <w:tcBorders>
              <w:top w:val="nil"/>
              <w:left w:val="nil"/>
              <w:bottom w:val="single" w:color="auto" w:sz="8" w:space="0"/>
              <w:right w:val="single" w:color="auto" w:sz="4" w:space="0"/>
            </w:tcBorders>
            <w:vAlign w:val="center"/>
          </w:tcPr>
          <w:p w14:paraId="4A7F0AF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0.00</w:t>
            </w:r>
          </w:p>
        </w:tc>
        <w:tc>
          <w:tcPr>
            <w:tcW w:w="1220" w:type="dxa"/>
            <w:tcBorders>
              <w:top w:val="nil"/>
              <w:left w:val="nil"/>
              <w:bottom w:val="single" w:color="auto" w:sz="8" w:space="0"/>
              <w:right w:val="single" w:color="auto" w:sz="4" w:space="0"/>
            </w:tcBorders>
            <w:vAlign w:val="center"/>
          </w:tcPr>
          <w:p w14:paraId="58C20DA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0.00</w:t>
            </w:r>
          </w:p>
        </w:tc>
        <w:tc>
          <w:tcPr>
            <w:tcW w:w="1220" w:type="dxa"/>
            <w:tcBorders>
              <w:top w:val="nil"/>
              <w:left w:val="nil"/>
              <w:bottom w:val="single" w:color="auto" w:sz="8" w:space="0"/>
              <w:right w:val="single" w:color="auto" w:sz="4" w:space="0"/>
            </w:tcBorders>
            <w:vAlign w:val="center"/>
          </w:tcPr>
          <w:p w14:paraId="7D46D898">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0.00</w:t>
            </w:r>
          </w:p>
        </w:tc>
        <w:tc>
          <w:tcPr>
            <w:tcW w:w="1220" w:type="dxa"/>
            <w:tcBorders>
              <w:top w:val="nil"/>
              <w:left w:val="nil"/>
              <w:bottom w:val="single" w:color="auto" w:sz="8" w:space="0"/>
              <w:right w:val="nil"/>
            </w:tcBorders>
            <w:vAlign w:val="center"/>
          </w:tcPr>
          <w:p w14:paraId="13620DA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0.00</w:t>
            </w:r>
          </w:p>
        </w:tc>
        <w:tc>
          <w:tcPr>
            <w:tcW w:w="1220" w:type="dxa"/>
            <w:tcBorders>
              <w:top w:val="nil"/>
              <w:left w:val="single" w:color="auto" w:sz="4" w:space="0"/>
              <w:bottom w:val="single" w:color="auto" w:sz="8" w:space="0"/>
              <w:right w:val="single" w:color="auto" w:sz="8" w:space="0"/>
            </w:tcBorders>
            <w:vAlign w:val="center"/>
          </w:tcPr>
          <w:p w14:paraId="6B178DA8">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4.00</w:t>
            </w:r>
          </w:p>
        </w:tc>
      </w:tr>
    </w:tbl>
    <w:p w14:paraId="3723FC66">
      <w:pPr>
        <w:widowControl/>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14:paraId="47382B36">
      <w:pPr>
        <w:autoSpaceDE w:val="0"/>
        <w:autoSpaceDN w:val="0"/>
        <w:adjustRightInd w:val="0"/>
        <w:ind w:left="315" w:leftChars="150"/>
        <w:jc w:val="left"/>
        <w:rPr>
          <w:rFonts w:ascii="宋体" w:cs="Times New Roman"/>
          <w:kern w:val="0"/>
          <w:sz w:val="24"/>
          <w:szCs w:val="24"/>
        </w:rPr>
      </w:pPr>
    </w:p>
    <w:p w14:paraId="34CD4B9E">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14:paraId="55E8010B">
      <w:pPr>
        <w:widowControl/>
        <w:wordWrap w:val="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val="en-US" w:eastAsia="zh-CN"/>
        </w:rPr>
        <w:t>湘潭县中路铺镇人民政府</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08</w:t>
      </w:r>
      <w:r>
        <w:rPr>
          <w:rFonts w:hint="eastAsia" w:ascii="Times New Roman" w:hAnsi="Times New Roman" w:eastAsia="仿宋_GB2312" w:cs="仿宋_GB2312"/>
          <w:color w:val="000000"/>
          <w:kern w:val="0"/>
        </w:rPr>
        <w:t>表</w:t>
      </w:r>
    </w:p>
    <w:p w14:paraId="656E764E">
      <w:pPr>
        <w:widowControl/>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8"/>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990"/>
        <w:gridCol w:w="1330"/>
        <w:gridCol w:w="2000"/>
        <w:gridCol w:w="2000"/>
        <w:gridCol w:w="2000"/>
        <w:gridCol w:w="2000"/>
        <w:gridCol w:w="2000"/>
      </w:tblGrid>
      <w:tr w14:paraId="740739B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110" w:type="dxa"/>
            <w:gridSpan w:val="2"/>
            <w:vAlign w:val="center"/>
          </w:tcPr>
          <w:p w14:paraId="0C06AC9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1330" w:type="dxa"/>
            <w:vMerge w:val="restart"/>
            <w:vAlign w:val="center"/>
          </w:tcPr>
          <w:p w14:paraId="7CFDB93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年初结转和结余</w:t>
            </w:r>
          </w:p>
        </w:tc>
        <w:tc>
          <w:tcPr>
            <w:tcW w:w="2000" w:type="dxa"/>
            <w:vMerge w:val="restart"/>
            <w:vAlign w:val="center"/>
          </w:tcPr>
          <w:p w14:paraId="6306E45F">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本年收入</w:t>
            </w:r>
          </w:p>
        </w:tc>
        <w:tc>
          <w:tcPr>
            <w:tcW w:w="6000" w:type="dxa"/>
            <w:gridSpan w:val="3"/>
            <w:vAlign w:val="center"/>
          </w:tcPr>
          <w:p w14:paraId="46FB039D">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c>
          <w:tcPr>
            <w:tcW w:w="2000" w:type="dxa"/>
            <w:vMerge w:val="restart"/>
            <w:vAlign w:val="center"/>
          </w:tcPr>
          <w:p w14:paraId="237D6413">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年末结转和结余</w:t>
            </w:r>
          </w:p>
        </w:tc>
      </w:tr>
      <w:tr w14:paraId="28B021B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14:paraId="778CBAD1">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1990" w:type="dxa"/>
            <w:vMerge w:val="restart"/>
            <w:vAlign w:val="center"/>
          </w:tcPr>
          <w:p w14:paraId="0416178A">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1330" w:type="dxa"/>
            <w:vMerge w:val="continue"/>
            <w:vAlign w:val="center"/>
          </w:tcPr>
          <w:p w14:paraId="2ED0B0B3">
            <w:pPr>
              <w:widowControl/>
              <w:jc w:val="left"/>
              <w:rPr>
                <w:rFonts w:ascii="Times New Roman" w:hAnsi="Times New Roman" w:eastAsia="仿宋_GB2312" w:cs="Times New Roman"/>
                <w:b/>
                <w:bCs/>
                <w:kern w:val="0"/>
              </w:rPr>
            </w:pPr>
          </w:p>
        </w:tc>
        <w:tc>
          <w:tcPr>
            <w:tcW w:w="2000" w:type="dxa"/>
            <w:vMerge w:val="continue"/>
            <w:vAlign w:val="center"/>
          </w:tcPr>
          <w:p w14:paraId="0D026D81">
            <w:pPr>
              <w:widowControl/>
              <w:jc w:val="left"/>
              <w:rPr>
                <w:rFonts w:ascii="Times New Roman" w:hAnsi="Times New Roman" w:eastAsia="仿宋_GB2312" w:cs="Times New Roman"/>
                <w:b/>
                <w:bCs/>
                <w:kern w:val="0"/>
              </w:rPr>
            </w:pPr>
          </w:p>
        </w:tc>
        <w:tc>
          <w:tcPr>
            <w:tcW w:w="2000" w:type="dxa"/>
            <w:vMerge w:val="restart"/>
            <w:vAlign w:val="center"/>
          </w:tcPr>
          <w:p w14:paraId="155AC350">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2000" w:type="dxa"/>
            <w:vMerge w:val="restart"/>
            <w:vAlign w:val="center"/>
          </w:tcPr>
          <w:p w14:paraId="55BF2C82">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r>
              <w:rPr>
                <w:rFonts w:ascii="Times New Roman" w:hAnsi="Times New Roman" w:eastAsia="仿宋_GB2312" w:cs="Times New Roman"/>
                <w:b/>
                <w:bCs/>
                <w:kern w:val="0"/>
              </w:rPr>
              <w:t xml:space="preserve">  </w:t>
            </w:r>
          </w:p>
        </w:tc>
        <w:tc>
          <w:tcPr>
            <w:tcW w:w="2000" w:type="dxa"/>
            <w:vMerge w:val="restart"/>
            <w:vAlign w:val="center"/>
          </w:tcPr>
          <w:p w14:paraId="30F14D44">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c>
          <w:tcPr>
            <w:tcW w:w="2000" w:type="dxa"/>
            <w:vMerge w:val="continue"/>
            <w:vAlign w:val="center"/>
          </w:tcPr>
          <w:p w14:paraId="61E070B3">
            <w:pPr>
              <w:widowControl/>
              <w:jc w:val="left"/>
              <w:rPr>
                <w:rFonts w:ascii="Times New Roman" w:hAnsi="Times New Roman" w:eastAsia="仿宋_GB2312" w:cs="Times New Roman"/>
                <w:b/>
                <w:bCs/>
                <w:kern w:val="0"/>
              </w:rPr>
            </w:pPr>
          </w:p>
        </w:tc>
      </w:tr>
      <w:tr w14:paraId="272EB90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170C3CA6">
            <w:pPr>
              <w:widowControl/>
              <w:jc w:val="left"/>
              <w:rPr>
                <w:rFonts w:ascii="Times New Roman" w:hAnsi="Times New Roman" w:eastAsia="仿宋_GB2312" w:cs="Times New Roman"/>
                <w:kern w:val="0"/>
              </w:rPr>
            </w:pPr>
          </w:p>
        </w:tc>
        <w:tc>
          <w:tcPr>
            <w:tcW w:w="1990" w:type="dxa"/>
            <w:vMerge w:val="continue"/>
            <w:vAlign w:val="center"/>
          </w:tcPr>
          <w:p w14:paraId="41484D42">
            <w:pPr>
              <w:widowControl/>
              <w:jc w:val="left"/>
              <w:rPr>
                <w:rFonts w:ascii="Times New Roman" w:hAnsi="Times New Roman" w:eastAsia="仿宋_GB2312" w:cs="Times New Roman"/>
                <w:kern w:val="0"/>
              </w:rPr>
            </w:pPr>
          </w:p>
        </w:tc>
        <w:tc>
          <w:tcPr>
            <w:tcW w:w="1330" w:type="dxa"/>
            <w:vMerge w:val="continue"/>
            <w:vAlign w:val="center"/>
          </w:tcPr>
          <w:p w14:paraId="7465D769">
            <w:pPr>
              <w:widowControl/>
              <w:jc w:val="left"/>
              <w:rPr>
                <w:rFonts w:ascii="Times New Roman" w:hAnsi="Times New Roman" w:eastAsia="仿宋_GB2312" w:cs="Times New Roman"/>
                <w:kern w:val="0"/>
              </w:rPr>
            </w:pPr>
          </w:p>
        </w:tc>
        <w:tc>
          <w:tcPr>
            <w:tcW w:w="2000" w:type="dxa"/>
            <w:vMerge w:val="continue"/>
            <w:vAlign w:val="center"/>
          </w:tcPr>
          <w:p w14:paraId="5162144D">
            <w:pPr>
              <w:widowControl/>
              <w:jc w:val="left"/>
              <w:rPr>
                <w:rFonts w:ascii="Times New Roman" w:hAnsi="Times New Roman" w:eastAsia="仿宋_GB2312" w:cs="Times New Roman"/>
                <w:kern w:val="0"/>
              </w:rPr>
            </w:pPr>
          </w:p>
        </w:tc>
        <w:tc>
          <w:tcPr>
            <w:tcW w:w="2000" w:type="dxa"/>
            <w:vMerge w:val="continue"/>
            <w:vAlign w:val="center"/>
          </w:tcPr>
          <w:p w14:paraId="561634D5">
            <w:pPr>
              <w:widowControl/>
              <w:jc w:val="left"/>
              <w:rPr>
                <w:rFonts w:ascii="Times New Roman" w:hAnsi="Times New Roman" w:eastAsia="仿宋_GB2312" w:cs="Times New Roman"/>
                <w:kern w:val="0"/>
              </w:rPr>
            </w:pPr>
          </w:p>
        </w:tc>
        <w:tc>
          <w:tcPr>
            <w:tcW w:w="2000" w:type="dxa"/>
            <w:vMerge w:val="continue"/>
            <w:vAlign w:val="center"/>
          </w:tcPr>
          <w:p w14:paraId="2B9D89A0">
            <w:pPr>
              <w:widowControl/>
              <w:jc w:val="left"/>
              <w:rPr>
                <w:rFonts w:ascii="Times New Roman" w:hAnsi="Times New Roman" w:eastAsia="仿宋_GB2312" w:cs="Times New Roman"/>
                <w:kern w:val="0"/>
              </w:rPr>
            </w:pPr>
          </w:p>
        </w:tc>
        <w:tc>
          <w:tcPr>
            <w:tcW w:w="2000" w:type="dxa"/>
            <w:vMerge w:val="continue"/>
            <w:vAlign w:val="center"/>
          </w:tcPr>
          <w:p w14:paraId="48D4E28C">
            <w:pPr>
              <w:widowControl/>
              <w:jc w:val="left"/>
              <w:rPr>
                <w:rFonts w:ascii="Times New Roman" w:hAnsi="Times New Roman" w:eastAsia="仿宋_GB2312" w:cs="Times New Roman"/>
                <w:kern w:val="0"/>
              </w:rPr>
            </w:pPr>
          </w:p>
        </w:tc>
        <w:tc>
          <w:tcPr>
            <w:tcW w:w="2000" w:type="dxa"/>
            <w:vMerge w:val="continue"/>
            <w:vAlign w:val="center"/>
          </w:tcPr>
          <w:p w14:paraId="1C79B361">
            <w:pPr>
              <w:widowControl/>
              <w:jc w:val="left"/>
              <w:rPr>
                <w:rFonts w:ascii="Times New Roman" w:hAnsi="Times New Roman" w:eastAsia="仿宋_GB2312" w:cs="Times New Roman"/>
                <w:kern w:val="0"/>
              </w:rPr>
            </w:pPr>
          </w:p>
        </w:tc>
      </w:tr>
      <w:tr w14:paraId="18481B0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3B8FD55A">
            <w:pPr>
              <w:widowControl/>
              <w:jc w:val="left"/>
              <w:rPr>
                <w:rFonts w:ascii="Times New Roman" w:hAnsi="Times New Roman" w:eastAsia="仿宋_GB2312" w:cs="Times New Roman"/>
                <w:kern w:val="0"/>
              </w:rPr>
            </w:pPr>
          </w:p>
        </w:tc>
        <w:tc>
          <w:tcPr>
            <w:tcW w:w="1990" w:type="dxa"/>
            <w:vMerge w:val="continue"/>
            <w:vAlign w:val="center"/>
          </w:tcPr>
          <w:p w14:paraId="148B6F26">
            <w:pPr>
              <w:widowControl/>
              <w:jc w:val="left"/>
              <w:rPr>
                <w:rFonts w:ascii="Times New Roman" w:hAnsi="Times New Roman" w:eastAsia="仿宋_GB2312" w:cs="Times New Roman"/>
                <w:kern w:val="0"/>
              </w:rPr>
            </w:pPr>
          </w:p>
        </w:tc>
        <w:tc>
          <w:tcPr>
            <w:tcW w:w="1330" w:type="dxa"/>
            <w:vMerge w:val="continue"/>
            <w:vAlign w:val="center"/>
          </w:tcPr>
          <w:p w14:paraId="71EB600C">
            <w:pPr>
              <w:widowControl/>
              <w:jc w:val="left"/>
              <w:rPr>
                <w:rFonts w:ascii="Times New Roman" w:hAnsi="Times New Roman" w:eastAsia="仿宋_GB2312" w:cs="Times New Roman"/>
                <w:kern w:val="0"/>
              </w:rPr>
            </w:pPr>
          </w:p>
        </w:tc>
        <w:tc>
          <w:tcPr>
            <w:tcW w:w="2000" w:type="dxa"/>
            <w:vMerge w:val="continue"/>
            <w:vAlign w:val="center"/>
          </w:tcPr>
          <w:p w14:paraId="363CCFEF">
            <w:pPr>
              <w:widowControl/>
              <w:jc w:val="left"/>
              <w:rPr>
                <w:rFonts w:ascii="Times New Roman" w:hAnsi="Times New Roman" w:eastAsia="仿宋_GB2312" w:cs="Times New Roman"/>
                <w:kern w:val="0"/>
              </w:rPr>
            </w:pPr>
          </w:p>
        </w:tc>
        <w:tc>
          <w:tcPr>
            <w:tcW w:w="2000" w:type="dxa"/>
            <w:vMerge w:val="continue"/>
            <w:vAlign w:val="center"/>
          </w:tcPr>
          <w:p w14:paraId="7D8FAAE1">
            <w:pPr>
              <w:widowControl/>
              <w:jc w:val="left"/>
              <w:rPr>
                <w:rFonts w:ascii="Times New Roman" w:hAnsi="Times New Roman" w:eastAsia="仿宋_GB2312" w:cs="Times New Roman"/>
                <w:kern w:val="0"/>
              </w:rPr>
            </w:pPr>
          </w:p>
        </w:tc>
        <w:tc>
          <w:tcPr>
            <w:tcW w:w="2000" w:type="dxa"/>
            <w:vMerge w:val="continue"/>
            <w:vAlign w:val="center"/>
          </w:tcPr>
          <w:p w14:paraId="7AF9B814">
            <w:pPr>
              <w:widowControl/>
              <w:jc w:val="left"/>
              <w:rPr>
                <w:rFonts w:ascii="Times New Roman" w:hAnsi="Times New Roman" w:eastAsia="仿宋_GB2312" w:cs="Times New Roman"/>
                <w:kern w:val="0"/>
              </w:rPr>
            </w:pPr>
          </w:p>
        </w:tc>
        <w:tc>
          <w:tcPr>
            <w:tcW w:w="2000" w:type="dxa"/>
            <w:vMerge w:val="continue"/>
            <w:vAlign w:val="center"/>
          </w:tcPr>
          <w:p w14:paraId="34BED36C">
            <w:pPr>
              <w:widowControl/>
              <w:jc w:val="left"/>
              <w:rPr>
                <w:rFonts w:ascii="Times New Roman" w:hAnsi="Times New Roman" w:eastAsia="仿宋_GB2312" w:cs="Times New Roman"/>
                <w:kern w:val="0"/>
              </w:rPr>
            </w:pPr>
          </w:p>
        </w:tc>
        <w:tc>
          <w:tcPr>
            <w:tcW w:w="2000" w:type="dxa"/>
            <w:vMerge w:val="continue"/>
            <w:vAlign w:val="center"/>
          </w:tcPr>
          <w:p w14:paraId="6EDAE52A">
            <w:pPr>
              <w:widowControl/>
              <w:jc w:val="left"/>
              <w:rPr>
                <w:rFonts w:ascii="Times New Roman" w:hAnsi="Times New Roman" w:eastAsia="仿宋_GB2312" w:cs="Times New Roman"/>
                <w:kern w:val="0"/>
              </w:rPr>
            </w:pPr>
          </w:p>
        </w:tc>
      </w:tr>
      <w:tr w14:paraId="0A938B3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110" w:type="dxa"/>
            <w:gridSpan w:val="2"/>
            <w:vAlign w:val="center"/>
          </w:tcPr>
          <w:p w14:paraId="72691478">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1330" w:type="dxa"/>
            <w:vAlign w:val="center"/>
          </w:tcPr>
          <w:p w14:paraId="3BC78D11">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2000" w:type="dxa"/>
            <w:vAlign w:val="center"/>
          </w:tcPr>
          <w:p w14:paraId="5689FC69">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2000" w:type="dxa"/>
            <w:vAlign w:val="center"/>
          </w:tcPr>
          <w:p w14:paraId="0DB7D426">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2000" w:type="dxa"/>
            <w:vAlign w:val="center"/>
          </w:tcPr>
          <w:p w14:paraId="12162D9C">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2000" w:type="dxa"/>
            <w:vAlign w:val="center"/>
          </w:tcPr>
          <w:p w14:paraId="62A995D2">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2000" w:type="dxa"/>
            <w:vAlign w:val="center"/>
          </w:tcPr>
          <w:p w14:paraId="3D0A7BAF">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r>
      <w:tr w14:paraId="49A847E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110" w:type="dxa"/>
            <w:gridSpan w:val="2"/>
            <w:vAlign w:val="center"/>
          </w:tcPr>
          <w:p w14:paraId="6C7B63F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330" w:type="dxa"/>
            <w:vAlign w:val="center"/>
          </w:tcPr>
          <w:p w14:paraId="07C52101">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0.00</w:t>
            </w:r>
          </w:p>
        </w:tc>
        <w:tc>
          <w:tcPr>
            <w:tcW w:w="2000" w:type="dxa"/>
            <w:vAlign w:val="center"/>
          </w:tcPr>
          <w:p w14:paraId="0B3C502F">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5.00</w:t>
            </w:r>
          </w:p>
        </w:tc>
        <w:tc>
          <w:tcPr>
            <w:tcW w:w="2000" w:type="dxa"/>
            <w:vAlign w:val="center"/>
          </w:tcPr>
          <w:p w14:paraId="5D96421A">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5.00</w:t>
            </w:r>
          </w:p>
        </w:tc>
        <w:tc>
          <w:tcPr>
            <w:tcW w:w="2000" w:type="dxa"/>
            <w:vAlign w:val="center"/>
          </w:tcPr>
          <w:p w14:paraId="5D925D8E">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0.00</w:t>
            </w:r>
          </w:p>
        </w:tc>
        <w:tc>
          <w:tcPr>
            <w:tcW w:w="2000" w:type="dxa"/>
            <w:vAlign w:val="center"/>
          </w:tcPr>
          <w:p w14:paraId="13411CA0">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5.00</w:t>
            </w:r>
          </w:p>
        </w:tc>
        <w:tc>
          <w:tcPr>
            <w:tcW w:w="2000" w:type="dxa"/>
            <w:vAlign w:val="center"/>
          </w:tcPr>
          <w:p w14:paraId="2C828A69">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0.00</w:t>
            </w:r>
          </w:p>
        </w:tc>
      </w:tr>
      <w:tr w14:paraId="4B20FF1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24052E88">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229</w:t>
            </w:r>
          </w:p>
        </w:tc>
        <w:tc>
          <w:tcPr>
            <w:tcW w:w="1990" w:type="dxa"/>
            <w:vAlign w:val="center"/>
          </w:tcPr>
          <w:p w14:paraId="43570E8B">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其他支出</w:t>
            </w:r>
          </w:p>
        </w:tc>
        <w:tc>
          <w:tcPr>
            <w:tcW w:w="1330" w:type="dxa"/>
            <w:vAlign w:val="center"/>
          </w:tcPr>
          <w:p w14:paraId="4C0D6191">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0.00</w:t>
            </w:r>
          </w:p>
        </w:tc>
        <w:tc>
          <w:tcPr>
            <w:tcW w:w="2000" w:type="dxa"/>
            <w:vAlign w:val="center"/>
          </w:tcPr>
          <w:p w14:paraId="0C0184BB">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5.00</w:t>
            </w:r>
          </w:p>
        </w:tc>
        <w:tc>
          <w:tcPr>
            <w:tcW w:w="2000" w:type="dxa"/>
            <w:vAlign w:val="center"/>
          </w:tcPr>
          <w:p w14:paraId="236A246A">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5.00</w:t>
            </w:r>
          </w:p>
        </w:tc>
        <w:tc>
          <w:tcPr>
            <w:tcW w:w="2000" w:type="dxa"/>
            <w:vAlign w:val="center"/>
          </w:tcPr>
          <w:p w14:paraId="68FA7F12">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0.00</w:t>
            </w:r>
          </w:p>
        </w:tc>
        <w:tc>
          <w:tcPr>
            <w:tcW w:w="2000" w:type="dxa"/>
            <w:vAlign w:val="center"/>
          </w:tcPr>
          <w:p w14:paraId="31604E7D">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5.00</w:t>
            </w:r>
          </w:p>
        </w:tc>
        <w:tc>
          <w:tcPr>
            <w:tcW w:w="2000" w:type="dxa"/>
            <w:vAlign w:val="center"/>
          </w:tcPr>
          <w:p w14:paraId="6C39FCA9">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0.00</w:t>
            </w:r>
          </w:p>
        </w:tc>
      </w:tr>
      <w:tr w14:paraId="4478A0A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7D484196">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22960</w:t>
            </w:r>
          </w:p>
        </w:tc>
        <w:tc>
          <w:tcPr>
            <w:tcW w:w="1990" w:type="dxa"/>
            <w:vAlign w:val="center"/>
          </w:tcPr>
          <w:p w14:paraId="0E453338">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彩票公益金安排的支出</w:t>
            </w:r>
          </w:p>
        </w:tc>
        <w:tc>
          <w:tcPr>
            <w:tcW w:w="1330" w:type="dxa"/>
            <w:vAlign w:val="center"/>
          </w:tcPr>
          <w:p w14:paraId="3CD6C721">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0.00</w:t>
            </w:r>
          </w:p>
        </w:tc>
        <w:tc>
          <w:tcPr>
            <w:tcW w:w="2000" w:type="dxa"/>
            <w:vAlign w:val="center"/>
          </w:tcPr>
          <w:p w14:paraId="41A20EE3">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5.00</w:t>
            </w:r>
          </w:p>
        </w:tc>
        <w:tc>
          <w:tcPr>
            <w:tcW w:w="2000" w:type="dxa"/>
            <w:vAlign w:val="center"/>
          </w:tcPr>
          <w:p w14:paraId="26B37094">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5.00</w:t>
            </w:r>
          </w:p>
        </w:tc>
        <w:tc>
          <w:tcPr>
            <w:tcW w:w="2000" w:type="dxa"/>
            <w:vAlign w:val="center"/>
          </w:tcPr>
          <w:p w14:paraId="5532B215">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0.00</w:t>
            </w:r>
          </w:p>
        </w:tc>
        <w:tc>
          <w:tcPr>
            <w:tcW w:w="2000" w:type="dxa"/>
            <w:vAlign w:val="center"/>
          </w:tcPr>
          <w:p w14:paraId="718A389C">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5.00</w:t>
            </w:r>
          </w:p>
        </w:tc>
        <w:tc>
          <w:tcPr>
            <w:tcW w:w="2000" w:type="dxa"/>
            <w:vAlign w:val="center"/>
          </w:tcPr>
          <w:p w14:paraId="24B38F9E">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0.00</w:t>
            </w:r>
          </w:p>
        </w:tc>
      </w:tr>
      <w:tr w14:paraId="1DE2F5F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77DA19C6">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2296099</w:t>
            </w:r>
          </w:p>
        </w:tc>
        <w:tc>
          <w:tcPr>
            <w:tcW w:w="1990" w:type="dxa"/>
            <w:vAlign w:val="center"/>
          </w:tcPr>
          <w:p w14:paraId="596023DF">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 xml:space="preserve">  用于其他社会公益事业的彩票公益金支出</w:t>
            </w:r>
          </w:p>
        </w:tc>
        <w:tc>
          <w:tcPr>
            <w:tcW w:w="1330" w:type="dxa"/>
            <w:vAlign w:val="center"/>
          </w:tcPr>
          <w:p w14:paraId="5E241CDA">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0.00</w:t>
            </w:r>
          </w:p>
        </w:tc>
        <w:tc>
          <w:tcPr>
            <w:tcW w:w="2000" w:type="dxa"/>
            <w:vAlign w:val="center"/>
          </w:tcPr>
          <w:p w14:paraId="46F02723">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5.00</w:t>
            </w:r>
          </w:p>
        </w:tc>
        <w:tc>
          <w:tcPr>
            <w:tcW w:w="2000" w:type="dxa"/>
            <w:vAlign w:val="center"/>
          </w:tcPr>
          <w:p w14:paraId="245CA7CE">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5.00</w:t>
            </w:r>
          </w:p>
        </w:tc>
        <w:tc>
          <w:tcPr>
            <w:tcW w:w="2000" w:type="dxa"/>
            <w:vAlign w:val="center"/>
          </w:tcPr>
          <w:p w14:paraId="51FC728D">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0.00</w:t>
            </w:r>
          </w:p>
        </w:tc>
        <w:tc>
          <w:tcPr>
            <w:tcW w:w="2000" w:type="dxa"/>
            <w:vAlign w:val="center"/>
          </w:tcPr>
          <w:p w14:paraId="728E423E">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5.00</w:t>
            </w:r>
          </w:p>
        </w:tc>
        <w:tc>
          <w:tcPr>
            <w:tcW w:w="2000" w:type="dxa"/>
            <w:vAlign w:val="center"/>
          </w:tcPr>
          <w:p w14:paraId="14D22859">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rPr>
              <w:t>0.00</w:t>
            </w:r>
          </w:p>
        </w:tc>
      </w:tr>
      <w:tr w14:paraId="6B16B64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477CFDAE">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990" w:type="dxa"/>
            <w:vAlign w:val="center"/>
          </w:tcPr>
          <w:p w14:paraId="1A85CBD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30" w:type="dxa"/>
            <w:vAlign w:val="center"/>
          </w:tcPr>
          <w:p w14:paraId="654A1BF6">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06F33E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DAEE2C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DFC9B06">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D0CA154">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E11394A">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37DDD21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01B02A95">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990" w:type="dxa"/>
            <w:vAlign w:val="center"/>
          </w:tcPr>
          <w:p w14:paraId="07D38EF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30" w:type="dxa"/>
            <w:vAlign w:val="center"/>
          </w:tcPr>
          <w:p w14:paraId="7346C264">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E85660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1A3147B">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690DC9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644CF6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445EEB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10994F6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2CB35D22">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990" w:type="dxa"/>
            <w:vAlign w:val="center"/>
          </w:tcPr>
          <w:p w14:paraId="27C2485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30" w:type="dxa"/>
            <w:vAlign w:val="center"/>
          </w:tcPr>
          <w:p w14:paraId="6827E274">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161437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1046FE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D4312C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BBB068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23B5F5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14:paraId="12FA8A5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注：本表反映部门本年度政府性基金预算财政拨款收入、支出及结转和结余情况</w:t>
      </w:r>
    </w:p>
    <w:p w14:paraId="3AFA1763">
      <w:pPr>
        <w:widowControl/>
        <w:jc w:val="left"/>
        <w:rPr>
          <w:rFonts w:ascii="黑体" w:hAnsi="黑体" w:eastAsia="黑体" w:cs="Times New Roman"/>
        </w:rPr>
      </w:pPr>
      <w:r>
        <w:rPr>
          <w:rFonts w:ascii="黑体" w:hAnsi="黑体" w:eastAsia="黑体" w:cs="Times New Roman"/>
        </w:rPr>
        <w:br w:type="page"/>
      </w:r>
    </w:p>
    <w:tbl>
      <w:tblPr>
        <w:tblStyle w:val="8"/>
        <w:tblW w:w="14190" w:type="dxa"/>
        <w:tblInd w:w="-106"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14:paraId="586CA66B">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14:paraId="24795F3E">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14:paraId="6DB38924">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14:paraId="40AC5C8C">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14:paraId="2477C67F">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14:paraId="2CE207E8">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14:paraId="1B931283">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14:paraId="1358C8AC">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3E82AE45">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14:paraId="393841F0">
        <w:tblPrEx>
          <w:tblCellMar>
            <w:top w:w="0" w:type="dxa"/>
            <w:left w:w="108" w:type="dxa"/>
            <w:bottom w:w="0" w:type="dxa"/>
            <w:right w:w="108" w:type="dxa"/>
          </w:tblCellMar>
        </w:tblPrEx>
        <w:trPr>
          <w:trHeight w:val="285" w:hRule="atLeast"/>
        </w:trPr>
        <w:tc>
          <w:tcPr>
            <w:tcW w:w="4835" w:type="dxa"/>
            <w:gridSpan w:val="4"/>
            <w:tcBorders>
              <w:top w:val="nil"/>
              <w:left w:val="nil"/>
              <w:bottom w:val="nil"/>
              <w:right w:val="nil"/>
            </w:tcBorders>
            <w:shd w:val="clear" w:color="000000" w:fill="FFFFFF"/>
            <w:noWrap/>
            <w:vAlign w:val="center"/>
          </w:tcPr>
          <w:p w14:paraId="7BF8CC74">
            <w:pPr>
              <w:widowControl/>
              <w:jc w:val="left"/>
              <w:rPr>
                <w:rFonts w:ascii="宋体" w:cs="Times New Roman"/>
                <w:kern w:val="0"/>
                <w:sz w:val="20"/>
                <w:szCs w:val="20"/>
              </w:rPr>
            </w:pPr>
            <w:r>
              <w:rPr>
                <w:rFonts w:hint="eastAsia" w:ascii="宋体" w:hAnsi="宋体" w:cs="宋体"/>
                <w:color w:val="000000"/>
                <w:kern w:val="0"/>
                <w:sz w:val="20"/>
                <w:szCs w:val="20"/>
              </w:rPr>
              <w:t>部门：</w:t>
            </w:r>
            <w:r>
              <w:rPr>
                <w:rFonts w:hint="eastAsia" w:ascii="宋体" w:hAnsi="宋体" w:eastAsia="宋体" w:cs="宋体"/>
                <w:color w:val="auto"/>
                <w:kern w:val="0"/>
                <w:sz w:val="20"/>
                <w:szCs w:val="20"/>
                <w:highlight w:val="none"/>
                <w:lang w:eastAsia="zh-CN"/>
              </w:rPr>
              <w:t>湘潭县中路铺镇人民政府</w:t>
            </w:r>
            <w:r>
              <w:rPr>
                <w:rFonts w:hint="eastAsia" w:ascii="宋体" w:hAnsi="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14:paraId="1D224C06">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14:paraId="3593419D">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34063927">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6D76B249">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vAlign w:val="center"/>
          </w:tcPr>
          <w:p w14:paraId="6C160D90">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vAlign w:val="center"/>
          </w:tcPr>
          <w:p w14:paraId="4207A1C3">
            <w:pPr>
              <w:widowControl/>
              <w:jc w:val="center"/>
              <w:rPr>
                <w:rFonts w:ascii="宋体" w:cs="Times New Roman"/>
                <w:kern w:val="0"/>
                <w:sz w:val="24"/>
                <w:szCs w:val="24"/>
              </w:rPr>
            </w:pPr>
            <w:r>
              <w:rPr>
                <w:rFonts w:hint="eastAsia" w:ascii="宋体" w:hAnsi="宋体" w:cs="宋体"/>
                <w:kern w:val="0"/>
                <w:sz w:val="24"/>
                <w:szCs w:val="24"/>
              </w:rPr>
              <w:t>本年支出</w:t>
            </w:r>
          </w:p>
        </w:tc>
      </w:tr>
      <w:tr w14:paraId="0CE5BB9B">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14:paraId="43C34CD3">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14:paraId="227FF5F8">
            <w:pPr>
              <w:widowControl/>
              <w:jc w:val="center"/>
              <w:rPr>
                <w:rFonts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14:paraId="30F0EDA0">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14:paraId="346ACDAA">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vAlign w:val="center"/>
          </w:tcPr>
          <w:p w14:paraId="09153FC2">
            <w:pPr>
              <w:widowControl/>
              <w:jc w:val="center"/>
              <w:rPr>
                <w:rFonts w:ascii="宋体" w:cs="Times New Roman"/>
                <w:kern w:val="0"/>
                <w:sz w:val="24"/>
                <w:szCs w:val="24"/>
              </w:rPr>
            </w:pPr>
            <w:r>
              <w:rPr>
                <w:rFonts w:hint="eastAsia" w:ascii="宋体" w:hAnsi="宋体" w:cs="宋体"/>
                <w:kern w:val="0"/>
                <w:sz w:val="24"/>
                <w:szCs w:val="24"/>
              </w:rPr>
              <w:t>项目支出</w:t>
            </w:r>
          </w:p>
        </w:tc>
      </w:tr>
      <w:tr w14:paraId="527CCE44">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0847CF42">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03E62E77">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44F6A868">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13390F61">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44F1B4CE">
            <w:pPr>
              <w:widowControl/>
              <w:jc w:val="left"/>
              <w:rPr>
                <w:rFonts w:ascii="宋体" w:cs="Times New Roman"/>
                <w:kern w:val="0"/>
                <w:sz w:val="24"/>
                <w:szCs w:val="24"/>
              </w:rPr>
            </w:pPr>
          </w:p>
        </w:tc>
      </w:tr>
      <w:tr w14:paraId="2D630E01">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36EF3B19">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1DC912AB">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0FCE8873">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143D4D3D">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78848585">
            <w:pPr>
              <w:widowControl/>
              <w:jc w:val="left"/>
              <w:rPr>
                <w:rFonts w:ascii="宋体" w:cs="Times New Roman"/>
                <w:kern w:val="0"/>
                <w:sz w:val="24"/>
                <w:szCs w:val="24"/>
              </w:rPr>
            </w:pPr>
          </w:p>
        </w:tc>
      </w:tr>
      <w:tr w14:paraId="2040AE29">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vAlign w:val="center"/>
          </w:tcPr>
          <w:p w14:paraId="18B94B5F">
            <w:pPr>
              <w:widowControl/>
              <w:jc w:val="center"/>
              <w:rPr>
                <w:rFonts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14:paraId="1A4D3864">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14:paraId="6870376A">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14:paraId="000220A7">
            <w:pPr>
              <w:widowControl/>
              <w:jc w:val="center"/>
              <w:rPr>
                <w:rFonts w:ascii="宋体" w:cs="Times New Roman"/>
                <w:kern w:val="0"/>
                <w:sz w:val="24"/>
                <w:szCs w:val="24"/>
              </w:rPr>
            </w:pPr>
            <w:r>
              <w:rPr>
                <w:rFonts w:ascii="宋体" w:hAnsi="宋体" w:cs="宋体"/>
                <w:kern w:val="0"/>
                <w:sz w:val="24"/>
                <w:szCs w:val="24"/>
              </w:rPr>
              <w:t>3</w:t>
            </w:r>
          </w:p>
        </w:tc>
      </w:tr>
      <w:tr w14:paraId="0AFFB96F">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vAlign w:val="center"/>
          </w:tcPr>
          <w:p w14:paraId="2301148D">
            <w:pPr>
              <w:widowControl/>
              <w:jc w:val="center"/>
              <w:rPr>
                <w:rFonts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14:paraId="5F4FEACF">
            <w:pPr>
              <w:widowControl/>
              <w:jc w:val="center"/>
              <w:rPr>
                <w:rFonts w:ascii="宋体" w:cs="Times New Roman"/>
                <w:kern w:val="0"/>
                <w:sz w:val="24"/>
                <w:szCs w:val="24"/>
              </w:rPr>
            </w:pPr>
            <w:r>
              <w:rPr>
                <w:rFonts w:hint="eastAsia" w:ascii="宋体" w:hAnsi="宋体" w:eastAsia="宋体" w:cs="宋体"/>
                <w:kern w:val="0"/>
                <w:sz w:val="24"/>
                <w:szCs w:val="24"/>
                <w:highlight w:val="none"/>
                <w:lang w:val="en-US" w:eastAsia="zh-CN"/>
              </w:rPr>
              <w:t>本表无数据</w:t>
            </w: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771C3B1D">
            <w:pPr>
              <w:widowControl/>
              <w:jc w:val="center"/>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0677EECF">
            <w:pPr>
              <w:widowControl/>
              <w:jc w:val="center"/>
              <w:rPr>
                <w:rFonts w:ascii="宋体" w:cs="Times New Roman"/>
                <w:kern w:val="0"/>
                <w:sz w:val="24"/>
                <w:szCs w:val="24"/>
              </w:rPr>
            </w:pPr>
            <w:r>
              <w:rPr>
                <w:rFonts w:hint="eastAsia" w:ascii="宋体" w:hAnsi="宋体" w:cs="宋体"/>
                <w:kern w:val="0"/>
                <w:sz w:val="24"/>
                <w:szCs w:val="24"/>
              </w:rPr>
              <w:t>　</w:t>
            </w:r>
          </w:p>
        </w:tc>
      </w:tr>
      <w:tr w14:paraId="7887B267">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76777AC1">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1A89E4CA">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14:paraId="3BA223C5">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228176DE">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48267B62">
            <w:pPr>
              <w:widowControl/>
              <w:jc w:val="left"/>
              <w:rPr>
                <w:rFonts w:ascii="宋体" w:cs="Times New Roman"/>
                <w:kern w:val="0"/>
                <w:sz w:val="24"/>
                <w:szCs w:val="24"/>
              </w:rPr>
            </w:pPr>
            <w:r>
              <w:rPr>
                <w:rFonts w:hint="eastAsia" w:ascii="宋体" w:hAnsi="宋体" w:cs="宋体"/>
                <w:kern w:val="0"/>
                <w:sz w:val="24"/>
                <w:szCs w:val="24"/>
              </w:rPr>
              <w:t>　</w:t>
            </w:r>
          </w:p>
        </w:tc>
      </w:tr>
      <w:tr w14:paraId="6587BA37">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4EE62139">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1A250428">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62BD2896">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1343EB35">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2DAE675C">
            <w:pPr>
              <w:widowControl/>
              <w:jc w:val="left"/>
              <w:rPr>
                <w:rFonts w:ascii="宋体" w:cs="Times New Roman"/>
                <w:kern w:val="0"/>
                <w:sz w:val="24"/>
                <w:szCs w:val="24"/>
              </w:rPr>
            </w:pPr>
            <w:r>
              <w:rPr>
                <w:rFonts w:hint="eastAsia" w:ascii="宋体" w:hAnsi="宋体" w:cs="宋体"/>
                <w:kern w:val="0"/>
                <w:sz w:val="24"/>
                <w:szCs w:val="24"/>
              </w:rPr>
              <w:t>　</w:t>
            </w:r>
          </w:p>
        </w:tc>
      </w:tr>
      <w:tr w14:paraId="38AB0E0E">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72885188">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18E2498A">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14:paraId="046E5E7C">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74A5179B">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2F0FCB7D">
            <w:pPr>
              <w:widowControl/>
              <w:jc w:val="left"/>
              <w:rPr>
                <w:rFonts w:ascii="宋体" w:cs="Times New Roman"/>
                <w:kern w:val="0"/>
                <w:sz w:val="24"/>
                <w:szCs w:val="24"/>
              </w:rPr>
            </w:pPr>
            <w:r>
              <w:rPr>
                <w:rFonts w:hint="eastAsia" w:ascii="宋体" w:hAnsi="宋体" w:cs="宋体"/>
                <w:kern w:val="0"/>
                <w:sz w:val="24"/>
                <w:szCs w:val="24"/>
              </w:rPr>
              <w:t>　</w:t>
            </w:r>
          </w:p>
        </w:tc>
      </w:tr>
      <w:tr w14:paraId="783A57B2">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075B7A6A">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132C97CC">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4C8BBED5">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0B061C0A">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7D8EF183">
            <w:pPr>
              <w:widowControl/>
              <w:jc w:val="left"/>
              <w:rPr>
                <w:rFonts w:ascii="宋体" w:cs="Times New Roman"/>
                <w:kern w:val="0"/>
                <w:sz w:val="24"/>
                <w:szCs w:val="24"/>
              </w:rPr>
            </w:pPr>
            <w:r>
              <w:rPr>
                <w:rFonts w:hint="eastAsia" w:ascii="宋体" w:hAnsi="宋体" w:cs="宋体"/>
                <w:kern w:val="0"/>
                <w:sz w:val="24"/>
                <w:szCs w:val="24"/>
              </w:rPr>
              <w:t>　</w:t>
            </w:r>
          </w:p>
        </w:tc>
      </w:tr>
      <w:tr w14:paraId="2E0226BD">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25D5D05C">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5564C8A4">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53970D2B">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5E01ACA6">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00A804A7">
            <w:pPr>
              <w:widowControl/>
              <w:jc w:val="left"/>
              <w:rPr>
                <w:rFonts w:ascii="宋体" w:cs="Times New Roman"/>
                <w:kern w:val="0"/>
                <w:sz w:val="24"/>
                <w:szCs w:val="24"/>
              </w:rPr>
            </w:pPr>
            <w:r>
              <w:rPr>
                <w:rFonts w:hint="eastAsia" w:ascii="宋体" w:hAnsi="宋体" w:cs="宋体"/>
                <w:kern w:val="0"/>
                <w:sz w:val="24"/>
                <w:szCs w:val="24"/>
              </w:rPr>
              <w:t>　</w:t>
            </w:r>
          </w:p>
        </w:tc>
      </w:tr>
      <w:tr w14:paraId="094D192B">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14:paraId="47FF767A">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14:paraId="2BA0CB1B">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14:paraId="6983421D">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14:paraId="1F6D07AC">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14:paraId="2D1306B7">
            <w:pPr>
              <w:widowControl/>
              <w:jc w:val="left"/>
              <w:rPr>
                <w:rFonts w:ascii="宋体" w:cs="Times New Roman"/>
                <w:kern w:val="0"/>
                <w:sz w:val="24"/>
                <w:szCs w:val="24"/>
              </w:rPr>
            </w:pPr>
            <w:r>
              <w:rPr>
                <w:rFonts w:hint="eastAsia" w:ascii="宋体" w:hAnsi="宋体" w:cs="宋体"/>
                <w:kern w:val="0"/>
                <w:sz w:val="24"/>
                <w:szCs w:val="24"/>
              </w:rPr>
              <w:t>　</w:t>
            </w:r>
          </w:p>
        </w:tc>
      </w:tr>
      <w:tr w14:paraId="2AC305B6">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14:paraId="187B27AA">
            <w:pPr>
              <w:widowControl/>
              <w:jc w:val="left"/>
              <w:rPr>
                <w:rFonts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14:paraId="0CC88B71">
      <w:pPr>
        <w:pStyle w:val="13"/>
        <w:rPr>
          <w:rFonts w:cs="Times New Roman"/>
          <w:sz w:val="72"/>
          <w:szCs w:val="72"/>
        </w:rPr>
        <w:sectPr>
          <w:pgSz w:w="16838" w:h="11906" w:orient="landscape"/>
          <w:pgMar w:top="720" w:right="720" w:bottom="720" w:left="720" w:header="851" w:footer="992" w:gutter="0"/>
          <w:cols w:space="425" w:num="1"/>
          <w:docGrid w:type="lines" w:linePitch="312" w:charSpace="0"/>
        </w:sectPr>
      </w:pPr>
    </w:p>
    <w:p w14:paraId="00E311F3">
      <w:pPr>
        <w:pStyle w:val="13"/>
        <w:ind w:firstLine="2520" w:firstLineChars="350"/>
        <w:rPr>
          <w:rFonts w:cs="Times New Roman"/>
          <w:sz w:val="72"/>
          <w:szCs w:val="72"/>
        </w:rPr>
      </w:pPr>
    </w:p>
    <w:p w14:paraId="5C8B7117">
      <w:pPr>
        <w:pStyle w:val="13"/>
        <w:ind w:firstLine="2520" w:firstLineChars="350"/>
        <w:rPr>
          <w:rFonts w:cs="Times New Roman"/>
          <w:sz w:val="72"/>
          <w:szCs w:val="72"/>
        </w:rPr>
      </w:pPr>
    </w:p>
    <w:p w14:paraId="59C67ECA">
      <w:pPr>
        <w:pStyle w:val="13"/>
        <w:ind w:firstLine="2520" w:firstLineChars="350"/>
        <w:rPr>
          <w:rFonts w:cs="Times New Roman"/>
          <w:sz w:val="72"/>
          <w:szCs w:val="72"/>
        </w:rPr>
      </w:pPr>
    </w:p>
    <w:p w14:paraId="725B893F">
      <w:pPr>
        <w:pStyle w:val="13"/>
        <w:ind w:firstLine="2520" w:firstLineChars="350"/>
        <w:rPr>
          <w:rFonts w:cs="Times New Roman"/>
          <w:sz w:val="72"/>
          <w:szCs w:val="72"/>
        </w:rPr>
      </w:pPr>
    </w:p>
    <w:p w14:paraId="6E65DAA6">
      <w:pPr>
        <w:pStyle w:val="13"/>
        <w:ind w:firstLine="2520" w:firstLineChars="350"/>
        <w:rPr>
          <w:rFonts w:ascii="宋体" w:hAnsi="宋体" w:eastAsia="宋体" w:cs="Times New Roman"/>
          <w:sz w:val="72"/>
          <w:szCs w:val="72"/>
        </w:rPr>
      </w:pPr>
    </w:p>
    <w:p w14:paraId="7DEBD684">
      <w:pPr>
        <w:pStyle w:val="13"/>
        <w:jc w:val="center"/>
        <w:rPr>
          <w:rFonts w:ascii="宋体" w:hAnsi="宋体" w:eastAsia="宋体" w:cs="Times New Roman"/>
          <w:sz w:val="72"/>
          <w:szCs w:val="72"/>
        </w:rPr>
      </w:pPr>
      <w:r>
        <w:rPr>
          <w:rFonts w:hint="eastAsia" w:ascii="宋体" w:hAnsi="宋体" w:eastAsia="宋体" w:cs="宋体"/>
          <w:sz w:val="72"/>
          <w:szCs w:val="72"/>
        </w:rPr>
        <w:t>第三部分</w:t>
      </w:r>
    </w:p>
    <w:p w14:paraId="12EB924E">
      <w:pPr>
        <w:pStyle w:val="13"/>
        <w:jc w:val="center"/>
        <w:rPr>
          <w:rFonts w:ascii="宋体" w:hAnsi="宋体" w:eastAsia="宋体" w:cs="Times New Roman"/>
          <w:sz w:val="72"/>
          <w:szCs w:val="72"/>
        </w:rPr>
      </w:pPr>
    </w:p>
    <w:p w14:paraId="77E0492C">
      <w:pPr>
        <w:pStyle w:val="13"/>
        <w:jc w:val="center"/>
        <w:rPr>
          <w:rFonts w:ascii="宋体" w:hAnsi="宋体" w:eastAsia="宋体" w:cs="Times New Roman"/>
          <w:sz w:val="72"/>
          <w:szCs w:val="72"/>
        </w:rPr>
      </w:pPr>
      <w:r>
        <w:rPr>
          <w:rFonts w:ascii="宋体" w:hAnsi="宋体" w:eastAsia="宋体" w:cs="宋体"/>
          <w:sz w:val="72"/>
          <w:szCs w:val="72"/>
        </w:rPr>
        <w:t>2022</w:t>
      </w:r>
      <w:r>
        <w:rPr>
          <w:rFonts w:hint="eastAsia" w:ascii="宋体" w:hAnsi="宋体" w:eastAsia="宋体" w:cs="宋体"/>
          <w:sz w:val="72"/>
          <w:szCs w:val="72"/>
        </w:rPr>
        <w:t>年度部门决算情况说明</w:t>
      </w:r>
    </w:p>
    <w:p w14:paraId="1859CC51">
      <w:pPr>
        <w:widowControl/>
        <w:jc w:val="left"/>
        <w:rPr>
          <w:rFonts w:cs="Times New Roman"/>
          <w:sz w:val="70"/>
          <w:szCs w:val="70"/>
        </w:rPr>
        <w:sectPr>
          <w:pgSz w:w="11906" w:h="16838"/>
          <w:pgMar w:top="720" w:right="720" w:bottom="720" w:left="720" w:header="851" w:footer="992" w:gutter="0"/>
          <w:cols w:space="425" w:num="1"/>
          <w:docGrid w:type="linesAndChars" w:linePitch="312" w:charSpace="0"/>
        </w:sectPr>
      </w:pPr>
    </w:p>
    <w:p w14:paraId="75DBCE40">
      <w:pPr>
        <w:pStyle w:val="13"/>
        <w:rPr>
          <w:rFonts w:hAnsi="黑体" w:cs="Times New Roman"/>
          <w:b/>
          <w:bCs/>
          <w:sz w:val="32"/>
          <w:szCs w:val="32"/>
        </w:rPr>
      </w:pPr>
      <w:r>
        <w:rPr>
          <w:rFonts w:hint="eastAsia" w:hAnsi="黑体"/>
          <w:b/>
          <w:bCs/>
          <w:sz w:val="32"/>
          <w:szCs w:val="32"/>
        </w:rPr>
        <w:t>一、收入支出决算总体情况说明</w:t>
      </w:r>
    </w:p>
    <w:p w14:paraId="60A32538">
      <w:pPr>
        <w:pStyle w:val="13"/>
        <w:ind w:firstLine="640" w:firstLineChars="200"/>
        <w:rPr>
          <w:rFonts w:hint="eastAsia" w:ascii="宋体" w:hAnsi="宋体" w:eastAsia="宋体"/>
          <w:sz w:val="32"/>
          <w:szCs w:val="32"/>
          <w:lang w:val="en-US" w:eastAsia="zh-CN"/>
        </w:rPr>
      </w:pPr>
      <w:r>
        <w:rPr>
          <w:rFonts w:hint="eastAsia" w:ascii="宋体" w:hAnsi="宋体" w:eastAsia="宋体"/>
          <w:sz w:val="32"/>
          <w:szCs w:val="32"/>
        </w:rPr>
        <w:t>202</w:t>
      </w:r>
      <w:r>
        <w:rPr>
          <w:rFonts w:hint="eastAsia" w:ascii="宋体" w:hAnsi="宋体" w:eastAsia="宋体"/>
          <w:sz w:val="32"/>
          <w:szCs w:val="32"/>
          <w:lang w:val="en-US" w:eastAsia="zh-CN"/>
        </w:rPr>
        <w:t>2</w:t>
      </w:r>
      <w:r>
        <w:rPr>
          <w:rFonts w:hint="eastAsia" w:ascii="宋体" w:hAnsi="宋体" w:eastAsia="宋体"/>
          <w:sz w:val="32"/>
          <w:szCs w:val="32"/>
        </w:rPr>
        <w:t>年度收、支总计</w:t>
      </w:r>
      <w:r>
        <w:rPr>
          <w:rFonts w:hint="eastAsia" w:ascii="宋体" w:hAnsi="宋体" w:eastAsia="宋体"/>
          <w:sz w:val="32"/>
          <w:szCs w:val="32"/>
          <w:lang w:val="en-US" w:eastAsia="zh-CN"/>
        </w:rPr>
        <w:t>4834.03</w:t>
      </w:r>
      <w:r>
        <w:rPr>
          <w:rFonts w:hint="eastAsia" w:ascii="宋体" w:hAnsi="宋体" w:eastAsia="宋体"/>
          <w:sz w:val="32"/>
          <w:szCs w:val="32"/>
        </w:rPr>
        <w:t>万元。与上年相比，减少</w:t>
      </w:r>
      <w:r>
        <w:rPr>
          <w:rFonts w:hint="eastAsia" w:ascii="宋体" w:hAnsi="宋体" w:eastAsia="宋体"/>
          <w:sz w:val="32"/>
          <w:szCs w:val="32"/>
          <w:lang w:val="en-US" w:eastAsia="zh-CN"/>
        </w:rPr>
        <w:t>522.85</w:t>
      </w:r>
      <w:r>
        <w:rPr>
          <w:rFonts w:hint="eastAsia" w:ascii="宋体" w:hAnsi="宋体" w:eastAsia="宋体"/>
          <w:sz w:val="32"/>
          <w:szCs w:val="32"/>
        </w:rPr>
        <w:t>万元，减少</w:t>
      </w:r>
      <w:r>
        <w:rPr>
          <w:rFonts w:hint="eastAsia" w:ascii="宋体" w:hAnsi="宋体" w:eastAsia="宋体"/>
          <w:sz w:val="32"/>
          <w:szCs w:val="32"/>
          <w:lang w:val="en-US" w:eastAsia="zh-CN"/>
        </w:rPr>
        <w:t>9.76</w:t>
      </w:r>
      <w:r>
        <w:rPr>
          <w:rFonts w:hint="eastAsia" w:ascii="宋体" w:hAnsi="宋体" w:eastAsia="宋体"/>
          <w:sz w:val="32"/>
          <w:szCs w:val="32"/>
        </w:rPr>
        <w:t>%，主要是因为</w:t>
      </w:r>
      <w:r>
        <w:rPr>
          <w:rFonts w:hint="eastAsia" w:ascii="宋体" w:hAnsi="宋体" w:eastAsia="宋体"/>
          <w:sz w:val="32"/>
          <w:szCs w:val="32"/>
          <w:lang w:val="en-US" w:eastAsia="zh-CN"/>
        </w:rPr>
        <w:t>财政紧张</w:t>
      </w:r>
      <w:r>
        <w:rPr>
          <w:rFonts w:hint="eastAsia" w:ascii="宋体" w:hAnsi="宋体" w:eastAsia="宋体"/>
          <w:sz w:val="32"/>
          <w:szCs w:val="32"/>
          <w:lang w:val="en-US"/>
        </w:rPr>
        <w:t>，本年度</w:t>
      </w:r>
      <w:r>
        <w:rPr>
          <w:rFonts w:hint="eastAsia" w:ascii="宋体" w:hAnsi="宋体" w:eastAsia="宋体"/>
          <w:sz w:val="32"/>
          <w:szCs w:val="32"/>
          <w:lang w:val="en-US" w:eastAsia="zh-CN"/>
        </w:rPr>
        <w:t>上级</w:t>
      </w:r>
      <w:r>
        <w:rPr>
          <w:rFonts w:hint="eastAsia" w:ascii="宋体" w:hAnsi="宋体" w:eastAsia="宋体"/>
          <w:sz w:val="32"/>
          <w:szCs w:val="32"/>
          <w:lang w:val="en-US"/>
        </w:rPr>
        <w:t>拨款有所减少</w:t>
      </w:r>
      <w:r>
        <w:rPr>
          <w:rFonts w:hint="eastAsia" w:ascii="宋体" w:hAnsi="宋体" w:eastAsia="宋体"/>
          <w:sz w:val="32"/>
          <w:szCs w:val="32"/>
          <w:lang w:val="en-US" w:eastAsia="zh-CN"/>
        </w:rPr>
        <w:t>，</w:t>
      </w:r>
      <w:r>
        <w:rPr>
          <w:rFonts w:hint="eastAsia" w:ascii="宋体" w:hAnsi="宋体" w:eastAsia="宋体"/>
          <w:sz w:val="32"/>
          <w:szCs w:val="32"/>
          <w:lang w:val="en-US"/>
        </w:rPr>
        <w:t>压缩了部分开支</w:t>
      </w:r>
      <w:r>
        <w:rPr>
          <w:rFonts w:hint="eastAsia" w:ascii="宋体" w:hAnsi="宋体" w:eastAsia="宋体"/>
          <w:sz w:val="32"/>
          <w:szCs w:val="32"/>
          <w:lang w:val="en-US" w:eastAsia="zh-CN"/>
        </w:rPr>
        <w:t>。</w:t>
      </w:r>
    </w:p>
    <w:p w14:paraId="0FC5D0C9">
      <w:pPr>
        <w:pStyle w:val="13"/>
        <w:rPr>
          <w:rFonts w:hAnsi="黑体" w:cs="Times New Roman"/>
          <w:b/>
          <w:bCs/>
          <w:sz w:val="32"/>
          <w:szCs w:val="32"/>
        </w:rPr>
      </w:pPr>
      <w:r>
        <w:rPr>
          <w:rFonts w:hint="eastAsia" w:hAnsi="黑体"/>
          <w:b/>
          <w:bCs/>
          <w:sz w:val="32"/>
          <w:szCs w:val="32"/>
        </w:rPr>
        <w:t>二、收入决算情况说明</w:t>
      </w:r>
    </w:p>
    <w:p w14:paraId="20227A37">
      <w:pPr>
        <w:pStyle w:val="13"/>
        <w:ind w:firstLine="640" w:firstLineChars="200"/>
        <w:rPr>
          <w:rFonts w:ascii="宋体" w:hAnsi="宋体" w:eastAsia="宋体" w:cs="Times New Roman"/>
          <w:sz w:val="32"/>
          <w:szCs w:val="32"/>
        </w:rPr>
      </w:pPr>
      <w:r>
        <w:rPr>
          <w:rFonts w:hint="eastAsia" w:ascii="宋体" w:hAnsi="宋体" w:eastAsia="宋体" w:cs="宋体"/>
          <w:sz w:val="32"/>
          <w:szCs w:val="32"/>
        </w:rPr>
        <w:t>本年收入合计</w:t>
      </w:r>
      <w:r>
        <w:rPr>
          <w:rFonts w:hint="eastAsia" w:ascii="宋体" w:hAnsi="宋体" w:eastAsia="宋体" w:cs="宋体"/>
          <w:sz w:val="32"/>
          <w:szCs w:val="32"/>
          <w:lang w:val="en-US" w:eastAsia="zh-CN"/>
        </w:rPr>
        <w:t>4834.03</w:t>
      </w:r>
      <w:r>
        <w:rPr>
          <w:rFonts w:hint="eastAsia" w:ascii="宋体" w:hAnsi="宋体" w:eastAsia="宋体" w:cs="宋体"/>
          <w:sz w:val="32"/>
          <w:szCs w:val="32"/>
        </w:rPr>
        <w:t>万元，其中：财政拨款收入</w:t>
      </w:r>
      <w:r>
        <w:rPr>
          <w:rFonts w:hint="eastAsia" w:ascii="宋体" w:hAnsi="宋体" w:eastAsia="宋体" w:cs="宋体"/>
          <w:sz w:val="32"/>
          <w:szCs w:val="32"/>
          <w:lang w:val="en-US" w:eastAsia="zh-CN"/>
        </w:rPr>
        <w:t>3496.65</w:t>
      </w:r>
      <w:r>
        <w:rPr>
          <w:rFonts w:hint="eastAsia" w:ascii="宋体" w:hAnsi="宋体" w:eastAsia="宋体" w:cs="宋体"/>
          <w:sz w:val="32"/>
          <w:szCs w:val="32"/>
        </w:rPr>
        <w:t>万元，占</w:t>
      </w:r>
      <w:r>
        <w:rPr>
          <w:rFonts w:hint="eastAsia" w:ascii="宋体" w:hAnsi="宋体" w:eastAsia="宋体" w:cs="宋体"/>
          <w:sz w:val="32"/>
          <w:szCs w:val="32"/>
          <w:lang w:val="en-US" w:eastAsia="zh-CN"/>
        </w:rPr>
        <w:t>72.33</w:t>
      </w:r>
      <w:r>
        <w:rPr>
          <w:rFonts w:ascii="宋体" w:hAnsi="宋体" w:eastAsia="宋体" w:cs="宋体"/>
          <w:sz w:val="32"/>
          <w:szCs w:val="32"/>
        </w:rPr>
        <w:t>%</w:t>
      </w:r>
      <w:r>
        <w:rPr>
          <w:rFonts w:hint="eastAsia" w:ascii="宋体" w:hAnsi="宋体" w:eastAsia="宋体" w:cs="宋体"/>
          <w:sz w:val="32"/>
          <w:szCs w:val="32"/>
        </w:rPr>
        <w:t>；上级补助收入</w:t>
      </w:r>
      <w:r>
        <w:rPr>
          <w:rFonts w:hint="eastAsia" w:ascii="宋体" w:hAnsi="宋体" w:eastAsia="宋体" w:cs="宋体"/>
          <w:sz w:val="32"/>
          <w:szCs w:val="32"/>
          <w:lang w:val="en-US" w:eastAsia="zh-CN"/>
        </w:rPr>
        <w:t>0.00</w:t>
      </w:r>
      <w:r>
        <w:rPr>
          <w:rFonts w:hint="eastAsia" w:ascii="宋体" w:hAnsi="宋体" w:eastAsia="宋体" w:cs="宋体"/>
          <w:sz w:val="32"/>
          <w:szCs w:val="32"/>
        </w:rPr>
        <w:t>万元，占</w:t>
      </w:r>
      <w:r>
        <w:rPr>
          <w:rFonts w:hint="eastAsia" w:ascii="宋体" w:hAnsi="宋体" w:eastAsia="宋体" w:cs="宋体"/>
          <w:sz w:val="32"/>
          <w:szCs w:val="32"/>
          <w:lang w:val="en-US" w:eastAsia="zh-CN"/>
        </w:rPr>
        <w:t>0.00</w:t>
      </w:r>
      <w:r>
        <w:rPr>
          <w:rFonts w:ascii="宋体" w:hAnsi="宋体" w:eastAsia="宋体" w:cs="宋体"/>
          <w:sz w:val="32"/>
          <w:szCs w:val="32"/>
        </w:rPr>
        <w:t>%</w:t>
      </w:r>
      <w:r>
        <w:rPr>
          <w:rFonts w:hint="eastAsia" w:ascii="宋体" w:hAnsi="宋体" w:eastAsia="宋体" w:cs="宋体"/>
          <w:sz w:val="32"/>
          <w:szCs w:val="32"/>
        </w:rPr>
        <w:t>；事业收入</w:t>
      </w:r>
      <w:r>
        <w:rPr>
          <w:rFonts w:hint="eastAsia" w:ascii="宋体" w:hAnsi="宋体" w:eastAsia="宋体" w:cs="宋体"/>
          <w:sz w:val="32"/>
          <w:szCs w:val="32"/>
          <w:lang w:val="en-US" w:eastAsia="zh-CN"/>
        </w:rPr>
        <w:t>0.00</w:t>
      </w:r>
      <w:r>
        <w:rPr>
          <w:rFonts w:hint="eastAsia" w:ascii="宋体" w:hAnsi="宋体" w:eastAsia="宋体" w:cs="宋体"/>
          <w:sz w:val="32"/>
          <w:szCs w:val="32"/>
        </w:rPr>
        <w:t>万元，占</w:t>
      </w:r>
      <w:r>
        <w:rPr>
          <w:rFonts w:hint="eastAsia" w:ascii="宋体" w:hAnsi="宋体" w:eastAsia="宋体" w:cs="宋体"/>
          <w:sz w:val="32"/>
          <w:szCs w:val="32"/>
          <w:lang w:val="en-US" w:eastAsia="zh-CN"/>
        </w:rPr>
        <w:t>0.00</w:t>
      </w:r>
      <w:r>
        <w:rPr>
          <w:rFonts w:ascii="宋体" w:hAnsi="宋体" w:eastAsia="宋体" w:cs="宋体"/>
          <w:sz w:val="32"/>
          <w:szCs w:val="32"/>
        </w:rPr>
        <w:t>%</w:t>
      </w:r>
      <w:r>
        <w:rPr>
          <w:rFonts w:hint="eastAsia" w:ascii="宋体" w:hAnsi="宋体" w:eastAsia="宋体" w:cs="宋体"/>
          <w:sz w:val="32"/>
          <w:szCs w:val="32"/>
        </w:rPr>
        <w:t>；经营收入</w:t>
      </w:r>
      <w:r>
        <w:rPr>
          <w:rFonts w:hint="eastAsia" w:ascii="宋体" w:hAnsi="宋体" w:eastAsia="宋体" w:cs="宋体"/>
          <w:sz w:val="32"/>
          <w:szCs w:val="32"/>
          <w:lang w:val="en-US" w:eastAsia="zh-CN"/>
        </w:rPr>
        <w:t>0.00</w:t>
      </w:r>
      <w:r>
        <w:rPr>
          <w:rFonts w:hint="eastAsia" w:ascii="宋体" w:hAnsi="宋体" w:eastAsia="宋体" w:cs="宋体"/>
          <w:sz w:val="32"/>
          <w:szCs w:val="32"/>
        </w:rPr>
        <w:t>万元，占</w:t>
      </w:r>
      <w:r>
        <w:rPr>
          <w:rFonts w:hint="eastAsia" w:ascii="宋体" w:hAnsi="宋体" w:eastAsia="宋体" w:cs="宋体"/>
          <w:sz w:val="32"/>
          <w:szCs w:val="32"/>
          <w:lang w:val="en-US" w:eastAsia="zh-CN"/>
        </w:rPr>
        <w:t>0.00</w:t>
      </w:r>
      <w:r>
        <w:rPr>
          <w:rFonts w:ascii="宋体" w:hAnsi="宋体" w:eastAsia="宋体" w:cs="宋体"/>
          <w:sz w:val="32"/>
          <w:szCs w:val="32"/>
        </w:rPr>
        <w:t>%</w:t>
      </w:r>
      <w:r>
        <w:rPr>
          <w:rFonts w:hint="eastAsia" w:ascii="宋体" w:hAnsi="宋体" w:eastAsia="宋体" w:cs="宋体"/>
          <w:sz w:val="32"/>
          <w:szCs w:val="32"/>
        </w:rPr>
        <w:t>；附属单位上缴收入</w:t>
      </w:r>
      <w:r>
        <w:rPr>
          <w:rFonts w:hint="eastAsia" w:ascii="宋体" w:hAnsi="宋体" w:eastAsia="宋体" w:cs="宋体"/>
          <w:sz w:val="32"/>
          <w:szCs w:val="32"/>
          <w:lang w:val="en-US" w:eastAsia="zh-CN"/>
        </w:rPr>
        <w:t>0.00</w:t>
      </w:r>
      <w:r>
        <w:rPr>
          <w:rFonts w:hint="eastAsia" w:ascii="宋体" w:hAnsi="宋体" w:eastAsia="宋体" w:cs="宋体"/>
          <w:sz w:val="32"/>
          <w:szCs w:val="32"/>
        </w:rPr>
        <w:t>万元，占</w:t>
      </w:r>
      <w:r>
        <w:rPr>
          <w:rFonts w:hint="eastAsia" w:ascii="宋体" w:hAnsi="宋体" w:eastAsia="宋体" w:cs="宋体"/>
          <w:sz w:val="32"/>
          <w:szCs w:val="32"/>
          <w:lang w:val="en-US" w:eastAsia="zh-CN"/>
        </w:rPr>
        <w:t>0.00</w:t>
      </w:r>
      <w:r>
        <w:rPr>
          <w:rFonts w:ascii="宋体" w:hAnsi="宋体" w:eastAsia="宋体" w:cs="宋体"/>
          <w:sz w:val="32"/>
          <w:szCs w:val="32"/>
        </w:rPr>
        <w:t>%</w:t>
      </w:r>
      <w:r>
        <w:rPr>
          <w:rFonts w:hint="eastAsia" w:ascii="宋体" w:hAnsi="宋体" w:eastAsia="宋体" w:cs="宋体"/>
          <w:sz w:val="32"/>
          <w:szCs w:val="32"/>
        </w:rPr>
        <w:t>；其他收入</w:t>
      </w:r>
      <w:r>
        <w:rPr>
          <w:rFonts w:hint="eastAsia" w:ascii="宋体" w:hAnsi="宋体" w:eastAsia="宋体" w:cs="宋体"/>
          <w:sz w:val="32"/>
          <w:szCs w:val="32"/>
          <w:lang w:val="en-US" w:eastAsia="zh-CN"/>
        </w:rPr>
        <w:t>1337.38</w:t>
      </w:r>
      <w:r>
        <w:rPr>
          <w:rFonts w:hint="eastAsia" w:ascii="宋体" w:hAnsi="宋体" w:eastAsia="宋体" w:cs="宋体"/>
          <w:sz w:val="32"/>
          <w:szCs w:val="32"/>
        </w:rPr>
        <w:t>万元，占</w:t>
      </w:r>
      <w:r>
        <w:rPr>
          <w:rFonts w:hint="eastAsia" w:ascii="宋体" w:hAnsi="宋体" w:eastAsia="宋体" w:cs="宋体"/>
          <w:sz w:val="32"/>
          <w:szCs w:val="32"/>
          <w:lang w:val="en-US" w:eastAsia="zh-CN"/>
        </w:rPr>
        <w:t>27.67</w:t>
      </w:r>
      <w:r>
        <w:rPr>
          <w:rFonts w:ascii="宋体" w:hAnsi="宋体" w:eastAsia="宋体" w:cs="宋体"/>
          <w:sz w:val="32"/>
          <w:szCs w:val="32"/>
        </w:rPr>
        <w:t>%</w:t>
      </w:r>
      <w:r>
        <w:rPr>
          <w:rFonts w:hint="eastAsia" w:ascii="宋体" w:hAnsi="宋体" w:eastAsia="宋体" w:cs="宋体"/>
          <w:sz w:val="32"/>
          <w:szCs w:val="32"/>
        </w:rPr>
        <w:t>。</w:t>
      </w:r>
    </w:p>
    <w:p w14:paraId="739C56F4">
      <w:pPr>
        <w:pStyle w:val="13"/>
        <w:rPr>
          <w:rFonts w:hAnsi="黑体" w:cs="Times New Roman"/>
          <w:b/>
          <w:bCs/>
          <w:sz w:val="32"/>
          <w:szCs w:val="32"/>
        </w:rPr>
      </w:pPr>
      <w:r>
        <w:rPr>
          <w:rFonts w:hint="eastAsia" w:hAnsi="黑体"/>
          <w:b/>
          <w:bCs/>
          <w:sz w:val="32"/>
          <w:szCs w:val="32"/>
        </w:rPr>
        <w:t>三、支出决算情况说明</w:t>
      </w:r>
    </w:p>
    <w:p w14:paraId="44263223">
      <w:pPr>
        <w:pStyle w:val="13"/>
        <w:ind w:firstLine="640" w:firstLineChars="200"/>
        <w:rPr>
          <w:rFonts w:ascii="宋体" w:hAnsi="宋体" w:eastAsia="宋体" w:cs="Times New Roman"/>
          <w:sz w:val="32"/>
          <w:szCs w:val="32"/>
        </w:rPr>
      </w:pPr>
      <w:r>
        <w:rPr>
          <w:rFonts w:hint="eastAsia" w:ascii="宋体" w:hAnsi="宋体" w:eastAsia="宋体" w:cs="宋体"/>
          <w:sz w:val="32"/>
          <w:szCs w:val="32"/>
        </w:rPr>
        <w:t>本年支出合计</w:t>
      </w:r>
      <w:r>
        <w:rPr>
          <w:rFonts w:hint="eastAsia" w:ascii="宋体" w:hAnsi="宋体" w:eastAsia="宋体" w:cs="宋体"/>
          <w:sz w:val="32"/>
          <w:szCs w:val="32"/>
          <w:lang w:val="en-US" w:eastAsia="zh-CN"/>
        </w:rPr>
        <w:t>4834.03</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4536.04</w:t>
      </w:r>
      <w:r>
        <w:rPr>
          <w:rFonts w:hint="eastAsia" w:ascii="宋体" w:hAnsi="宋体" w:eastAsia="宋体" w:cs="宋体"/>
          <w:sz w:val="32"/>
          <w:szCs w:val="32"/>
        </w:rPr>
        <w:t>万元，占</w:t>
      </w:r>
      <w:r>
        <w:rPr>
          <w:rFonts w:hint="eastAsia" w:ascii="宋体" w:hAnsi="宋体" w:eastAsia="宋体" w:cs="宋体"/>
          <w:sz w:val="32"/>
          <w:szCs w:val="32"/>
          <w:lang w:val="en-US" w:eastAsia="zh-CN"/>
        </w:rPr>
        <w:t>93.84</w:t>
      </w:r>
      <w:r>
        <w:rPr>
          <w:rFonts w:ascii="宋体" w:hAnsi="宋体" w:eastAsia="宋体" w:cs="宋体"/>
          <w:sz w:val="32"/>
          <w:szCs w:val="32"/>
        </w:rPr>
        <w:t>%</w:t>
      </w:r>
      <w:r>
        <w:rPr>
          <w:rFonts w:hint="eastAsia" w:ascii="宋体" w:hAnsi="宋体" w:eastAsia="宋体" w:cs="宋体"/>
          <w:sz w:val="32"/>
          <w:szCs w:val="32"/>
        </w:rPr>
        <w:t>；项目支出</w:t>
      </w:r>
      <w:r>
        <w:rPr>
          <w:rFonts w:hint="eastAsia" w:ascii="宋体" w:hAnsi="宋体" w:eastAsia="宋体" w:cs="宋体"/>
          <w:sz w:val="32"/>
          <w:szCs w:val="32"/>
          <w:lang w:val="en-US" w:eastAsia="zh-CN"/>
        </w:rPr>
        <w:t>297.99</w:t>
      </w:r>
      <w:r>
        <w:rPr>
          <w:rFonts w:hint="eastAsia" w:ascii="宋体" w:hAnsi="宋体" w:eastAsia="宋体" w:cs="宋体"/>
          <w:sz w:val="32"/>
          <w:szCs w:val="32"/>
        </w:rPr>
        <w:t>万元，占</w:t>
      </w:r>
      <w:r>
        <w:rPr>
          <w:rFonts w:hint="eastAsia" w:ascii="宋体" w:hAnsi="宋体" w:eastAsia="宋体" w:cs="宋体"/>
          <w:sz w:val="32"/>
          <w:szCs w:val="32"/>
          <w:lang w:val="en-US" w:eastAsia="zh-CN"/>
        </w:rPr>
        <w:t>6.16</w:t>
      </w:r>
      <w:r>
        <w:rPr>
          <w:rFonts w:ascii="宋体" w:hAnsi="宋体" w:eastAsia="宋体" w:cs="宋体"/>
          <w:sz w:val="32"/>
          <w:szCs w:val="32"/>
        </w:rPr>
        <w:t>%</w:t>
      </w:r>
      <w:r>
        <w:rPr>
          <w:rFonts w:hint="eastAsia" w:ascii="宋体" w:hAnsi="宋体" w:eastAsia="宋体" w:cs="宋体"/>
          <w:sz w:val="32"/>
          <w:szCs w:val="32"/>
        </w:rPr>
        <w:t>；上缴上级支出</w:t>
      </w:r>
      <w:r>
        <w:rPr>
          <w:rFonts w:hint="eastAsia" w:ascii="宋体" w:hAnsi="宋体" w:eastAsia="宋体" w:cs="宋体"/>
          <w:sz w:val="32"/>
          <w:szCs w:val="32"/>
          <w:lang w:val="en-US" w:eastAsia="zh-CN"/>
        </w:rPr>
        <w:t>0.00</w:t>
      </w:r>
      <w:r>
        <w:rPr>
          <w:rFonts w:hint="eastAsia" w:ascii="宋体" w:hAnsi="宋体" w:eastAsia="宋体" w:cs="宋体"/>
          <w:sz w:val="32"/>
          <w:szCs w:val="32"/>
        </w:rPr>
        <w:t>万元，占</w:t>
      </w:r>
      <w:r>
        <w:rPr>
          <w:rFonts w:hint="eastAsia" w:ascii="宋体" w:hAnsi="宋体" w:eastAsia="宋体" w:cs="宋体"/>
          <w:sz w:val="32"/>
          <w:szCs w:val="32"/>
          <w:lang w:val="en-US" w:eastAsia="zh-CN"/>
        </w:rPr>
        <w:t>0.00</w:t>
      </w:r>
      <w:r>
        <w:rPr>
          <w:rFonts w:ascii="宋体" w:hAnsi="宋体" w:eastAsia="宋体" w:cs="宋体"/>
          <w:sz w:val="32"/>
          <w:szCs w:val="32"/>
        </w:rPr>
        <w:t>%</w:t>
      </w:r>
      <w:r>
        <w:rPr>
          <w:rFonts w:hint="eastAsia" w:ascii="宋体" w:hAnsi="宋体" w:eastAsia="宋体" w:cs="宋体"/>
          <w:sz w:val="32"/>
          <w:szCs w:val="32"/>
        </w:rPr>
        <w:t>；经营支出</w:t>
      </w:r>
      <w:r>
        <w:rPr>
          <w:rFonts w:hint="eastAsia" w:ascii="宋体" w:hAnsi="宋体" w:eastAsia="宋体" w:cs="宋体"/>
          <w:sz w:val="32"/>
          <w:szCs w:val="32"/>
          <w:lang w:val="en-US" w:eastAsia="zh-CN"/>
        </w:rPr>
        <w:t>0.00</w:t>
      </w:r>
      <w:r>
        <w:rPr>
          <w:rFonts w:hint="eastAsia" w:ascii="宋体" w:hAnsi="宋体" w:eastAsia="宋体" w:cs="宋体"/>
          <w:sz w:val="32"/>
          <w:szCs w:val="32"/>
        </w:rPr>
        <w:t>万元，占</w:t>
      </w:r>
      <w:r>
        <w:rPr>
          <w:rFonts w:hint="eastAsia" w:ascii="宋体" w:hAnsi="宋体" w:eastAsia="宋体" w:cs="宋体"/>
          <w:sz w:val="32"/>
          <w:szCs w:val="32"/>
          <w:lang w:val="en-US" w:eastAsia="zh-CN"/>
        </w:rPr>
        <w:t>0.00</w:t>
      </w:r>
      <w:r>
        <w:rPr>
          <w:rFonts w:ascii="宋体" w:hAnsi="宋体" w:eastAsia="宋体" w:cs="宋体"/>
          <w:sz w:val="32"/>
          <w:szCs w:val="32"/>
        </w:rPr>
        <w:t>%</w:t>
      </w:r>
      <w:r>
        <w:rPr>
          <w:rFonts w:hint="eastAsia" w:ascii="宋体" w:hAnsi="宋体" w:eastAsia="宋体" w:cs="宋体"/>
          <w:sz w:val="32"/>
          <w:szCs w:val="32"/>
        </w:rPr>
        <w:t>；对附属单位补助支出</w:t>
      </w:r>
      <w:r>
        <w:rPr>
          <w:rFonts w:hint="eastAsia" w:ascii="宋体" w:hAnsi="宋体" w:eastAsia="宋体" w:cs="宋体"/>
          <w:sz w:val="32"/>
          <w:szCs w:val="32"/>
          <w:lang w:val="en-US" w:eastAsia="zh-CN"/>
        </w:rPr>
        <w:t>0.00</w:t>
      </w:r>
      <w:r>
        <w:rPr>
          <w:rFonts w:hint="eastAsia" w:ascii="宋体" w:hAnsi="宋体" w:eastAsia="宋体" w:cs="宋体"/>
          <w:sz w:val="32"/>
          <w:szCs w:val="32"/>
        </w:rPr>
        <w:t>万元，占</w:t>
      </w:r>
      <w:r>
        <w:rPr>
          <w:rFonts w:hint="eastAsia" w:ascii="宋体" w:hAnsi="宋体" w:eastAsia="宋体" w:cs="宋体"/>
          <w:sz w:val="32"/>
          <w:szCs w:val="32"/>
          <w:lang w:val="en-US" w:eastAsia="zh-CN"/>
        </w:rPr>
        <w:t>0.00</w:t>
      </w:r>
      <w:r>
        <w:rPr>
          <w:rFonts w:ascii="宋体" w:hAnsi="宋体" w:eastAsia="宋体" w:cs="宋体"/>
          <w:sz w:val="32"/>
          <w:szCs w:val="32"/>
        </w:rPr>
        <w:t>%</w:t>
      </w:r>
      <w:r>
        <w:rPr>
          <w:rFonts w:hint="eastAsia" w:ascii="宋体" w:hAnsi="宋体" w:eastAsia="宋体" w:cs="宋体"/>
          <w:sz w:val="32"/>
          <w:szCs w:val="32"/>
        </w:rPr>
        <w:t>。</w:t>
      </w:r>
    </w:p>
    <w:p w14:paraId="1AF44A96">
      <w:pPr>
        <w:pStyle w:val="13"/>
        <w:rPr>
          <w:rFonts w:hAnsi="黑体" w:cs="Times New Roman"/>
          <w:b/>
          <w:bCs/>
          <w:sz w:val="32"/>
          <w:szCs w:val="32"/>
        </w:rPr>
      </w:pPr>
      <w:r>
        <w:rPr>
          <w:rFonts w:hint="eastAsia" w:hAnsi="黑体"/>
          <w:b/>
          <w:bCs/>
          <w:sz w:val="32"/>
          <w:szCs w:val="32"/>
        </w:rPr>
        <w:t>四、财政拨款收入支出决算总体情况说明</w:t>
      </w:r>
    </w:p>
    <w:p w14:paraId="205832AC">
      <w:pPr>
        <w:pStyle w:val="13"/>
        <w:ind w:firstLine="640"/>
        <w:rPr>
          <w:rFonts w:hint="eastAsia" w:ascii="宋体" w:hAnsi="宋体" w:eastAsia="宋体" w:cs="宋体"/>
          <w:sz w:val="32"/>
          <w:szCs w:val="32"/>
          <w:lang w:val="en-US" w:eastAsia="zh-CN"/>
        </w:rPr>
      </w:pPr>
      <w:r>
        <w:rPr>
          <w:rFonts w:ascii="宋体" w:hAnsi="宋体" w:eastAsia="宋体" w:cs="宋体"/>
          <w:sz w:val="32"/>
          <w:szCs w:val="32"/>
        </w:rPr>
        <w:t>2022</w:t>
      </w:r>
      <w:r>
        <w:rPr>
          <w:rFonts w:hint="eastAsia" w:ascii="宋体" w:hAnsi="宋体" w:eastAsia="宋体" w:cs="宋体"/>
          <w:sz w:val="32"/>
          <w:szCs w:val="32"/>
        </w:rPr>
        <w:t>年度财政拨款收、支总计</w:t>
      </w:r>
      <w:r>
        <w:rPr>
          <w:rFonts w:hint="eastAsia" w:ascii="宋体" w:hAnsi="宋体" w:eastAsia="宋体" w:cs="宋体"/>
          <w:sz w:val="32"/>
          <w:szCs w:val="32"/>
          <w:lang w:val="en-US" w:eastAsia="zh-CN"/>
        </w:rPr>
        <w:t>3496.65</w:t>
      </w:r>
      <w:r>
        <w:rPr>
          <w:rFonts w:hint="eastAsia" w:ascii="宋体" w:hAnsi="宋体" w:eastAsia="宋体" w:cs="宋体"/>
          <w:sz w:val="32"/>
          <w:szCs w:val="32"/>
        </w:rPr>
        <w:t>万元，与上年相比，增加</w:t>
      </w:r>
      <w:r>
        <w:rPr>
          <w:rFonts w:hint="eastAsia" w:ascii="宋体" w:hAnsi="宋体" w:eastAsia="宋体" w:cs="宋体"/>
          <w:sz w:val="32"/>
          <w:szCs w:val="32"/>
          <w:lang w:val="en-US" w:eastAsia="zh-CN"/>
        </w:rPr>
        <w:t>163.87</w:t>
      </w:r>
      <w:r>
        <w:rPr>
          <w:rFonts w:hint="eastAsia" w:ascii="宋体" w:hAnsi="宋体" w:eastAsia="宋体" w:cs="宋体"/>
          <w:sz w:val="32"/>
          <w:szCs w:val="32"/>
        </w:rPr>
        <w:t>万元</w:t>
      </w:r>
      <w:r>
        <w:rPr>
          <w:rFonts w:ascii="宋体" w:hAnsi="宋体" w:eastAsia="宋体" w:cs="宋体"/>
          <w:sz w:val="32"/>
          <w:szCs w:val="32"/>
        </w:rPr>
        <w:t>,</w:t>
      </w:r>
      <w:r>
        <w:rPr>
          <w:rFonts w:hint="eastAsia" w:ascii="宋体" w:hAnsi="宋体" w:eastAsia="宋体" w:cs="宋体"/>
          <w:sz w:val="32"/>
          <w:szCs w:val="32"/>
        </w:rPr>
        <w:t>增长</w:t>
      </w:r>
      <w:r>
        <w:rPr>
          <w:rFonts w:hint="eastAsia" w:ascii="宋体" w:hAnsi="宋体" w:eastAsia="宋体" w:cs="宋体"/>
          <w:sz w:val="32"/>
          <w:szCs w:val="32"/>
          <w:lang w:val="en-US" w:eastAsia="zh-CN"/>
        </w:rPr>
        <w:t>4.92</w:t>
      </w:r>
      <w:r>
        <w:rPr>
          <w:rFonts w:ascii="宋体" w:hAnsi="宋体" w:eastAsia="宋体" w:cs="宋体"/>
          <w:sz w:val="32"/>
          <w:szCs w:val="32"/>
        </w:rPr>
        <w:t>%</w:t>
      </w:r>
      <w:r>
        <w:rPr>
          <w:rFonts w:hint="eastAsia" w:ascii="宋体" w:hAnsi="宋体" w:eastAsia="宋体" w:cs="宋体"/>
          <w:sz w:val="32"/>
          <w:szCs w:val="32"/>
        </w:rPr>
        <w:t>，主要是因为体制调整，预算拨款有所增加</w:t>
      </w:r>
      <w:r>
        <w:rPr>
          <w:rFonts w:hint="eastAsia" w:ascii="宋体" w:hAnsi="宋体" w:eastAsia="宋体" w:cs="宋体"/>
          <w:sz w:val="32"/>
          <w:szCs w:val="32"/>
          <w:lang w:eastAsia="zh-CN"/>
        </w:rPr>
        <w:t>。</w:t>
      </w:r>
    </w:p>
    <w:p w14:paraId="1404840A">
      <w:pPr>
        <w:pStyle w:val="13"/>
        <w:rPr>
          <w:rFonts w:hAnsi="黑体" w:cs="Times New Roman"/>
          <w:b/>
          <w:bCs/>
          <w:sz w:val="32"/>
          <w:szCs w:val="32"/>
        </w:rPr>
      </w:pPr>
      <w:r>
        <w:rPr>
          <w:rFonts w:hint="eastAsia" w:hAnsi="黑体"/>
          <w:b/>
          <w:bCs/>
          <w:sz w:val="32"/>
          <w:szCs w:val="32"/>
        </w:rPr>
        <w:t>五、一般公共预算财政拨款支出决算情况说明</w:t>
      </w:r>
    </w:p>
    <w:p w14:paraId="5E73E7B3">
      <w:pPr>
        <w:pStyle w:val="13"/>
        <w:ind w:firstLine="640" w:firstLineChars="200"/>
        <w:rPr>
          <w:rFonts w:ascii="宋体" w:hAnsi="宋体" w:eastAsia="宋体" w:cs="Times New Roman"/>
          <w:b/>
          <w:bCs/>
          <w:sz w:val="32"/>
          <w:szCs w:val="32"/>
        </w:rPr>
      </w:pPr>
      <w:r>
        <w:rPr>
          <w:rFonts w:hint="eastAsia" w:ascii="宋体" w:hAnsi="宋体" w:eastAsia="宋体" w:cs="宋体"/>
          <w:b/>
          <w:bCs/>
          <w:sz w:val="32"/>
          <w:szCs w:val="32"/>
        </w:rPr>
        <w:t>（一）</w:t>
      </w:r>
      <w:r>
        <w:rPr>
          <w:rFonts w:hint="eastAsia" w:ascii="宋体" w:hAnsi="宋体" w:eastAsia="宋体" w:cs="宋体"/>
          <w:b/>
          <w:bCs/>
          <w:sz w:val="32"/>
          <w:szCs w:val="32"/>
          <w:lang w:eastAsia="zh-CN"/>
        </w:rPr>
        <w:t>一般公共预算</w:t>
      </w:r>
      <w:r>
        <w:rPr>
          <w:rFonts w:hint="eastAsia" w:ascii="宋体" w:hAnsi="宋体" w:eastAsia="宋体" w:cs="宋体"/>
          <w:b/>
          <w:bCs/>
          <w:sz w:val="32"/>
          <w:szCs w:val="32"/>
        </w:rPr>
        <w:t>财政拨款支出决算总体情况</w:t>
      </w:r>
    </w:p>
    <w:p w14:paraId="2E3342CC">
      <w:pPr>
        <w:pStyle w:val="13"/>
        <w:ind w:firstLine="800" w:firstLineChars="250"/>
        <w:rPr>
          <w:rFonts w:hint="eastAsia" w:ascii="宋体" w:hAnsi="宋体" w:eastAsia="宋体" w:cs="宋体"/>
          <w:sz w:val="32"/>
          <w:szCs w:val="32"/>
          <w:lang w:eastAsia="zh-CN"/>
        </w:rPr>
      </w:pPr>
      <w:r>
        <w:rPr>
          <w:rFonts w:ascii="宋体" w:hAnsi="宋体" w:eastAsia="宋体" w:cs="宋体"/>
          <w:sz w:val="32"/>
          <w:szCs w:val="32"/>
        </w:rPr>
        <w:t>2022</w:t>
      </w:r>
      <w:r>
        <w:rPr>
          <w:rFonts w:hint="eastAsia" w:ascii="宋体" w:hAnsi="宋体" w:eastAsia="宋体" w:cs="宋体"/>
          <w:sz w:val="32"/>
          <w:szCs w:val="32"/>
        </w:rPr>
        <w:t>年度</w:t>
      </w:r>
      <w:r>
        <w:rPr>
          <w:rFonts w:hint="eastAsia" w:ascii="宋体" w:hAnsi="宋体" w:eastAsia="宋体" w:cs="宋体"/>
          <w:sz w:val="32"/>
          <w:szCs w:val="32"/>
          <w:lang w:eastAsia="zh-CN"/>
        </w:rPr>
        <w:t>一般公共预算</w:t>
      </w:r>
      <w:r>
        <w:rPr>
          <w:rFonts w:hint="eastAsia" w:ascii="宋体" w:hAnsi="宋体" w:eastAsia="宋体" w:cs="宋体"/>
          <w:sz w:val="32"/>
          <w:szCs w:val="32"/>
        </w:rPr>
        <w:t>财政拨款支出</w:t>
      </w:r>
      <w:r>
        <w:rPr>
          <w:rFonts w:hint="eastAsia" w:ascii="宋体" w:hAnsi="宋体" w:eastAsia="宋体" w:cs="宋体"/>
          <w:sz w:val="32"/>
          <w:szCs w:val="32"/>
          <w:lang w:val="en-US" w:eastAsia="zh-CN"/>
        </w:rPr>
        <w:t>3491.65</w:t>
      </w:r>
      <w:r>
        <w:rPr>
          <w:rFonts w:hint="eastAsia" w:ascii="宋体" w:hAnsi="宋体" w:eastAsia="宋体" w:cs="宋体"/>
          <w:sz w:val="32"/>
          <w:szCs w:val="32"/>
        </w:rPr>
        <w:t>万元，占本年支出合计的</w:t>
      </w:r>
      <w:r>
        <w:rPr>
          <w:rFonts w:hint="eastAsia" w:ascii="宋体" w:hAnsi="宋体" w:eastAsia="宋体" w:cs="宋体"/>
          <w:sz w:val="32"/>
          <w:szCs w:val="32"/>
          <w:lang w:val="en-US" w:eastAsia="zh-CN"/>
        </w:rPr>
        <w:t>72.23</w:t>
      </w:r>
      <w:r>
        <w:rPr>
          <w:rFonts w:ascii="宋体" w:hAnsi="宋体" w:eastAsia="宋体" w:cs="宋体"/>
          <w:sz w:val="32"/>
          <w:szCs w:val="32"/>
        </w:rPr>
        <w:t>%</w:t>
      </w:r>
      <w:r>
        <w:rPr>
          <w:rFonts w:hint="eastAsia" w:ascii="宋体" w:hAnsi="宋体" w:eastAsia="宋体" w:cs="宋体"/>
          <w:sz w:val="32"/>
          <w:szCs w:val="32"/>
        </w:rPr>
        <w:t>，与上年相比，</w:t>
      </w:r>
      <w:r>
        <w:rPr>
          <w:rFonts w:hint="eastAsia" w:ascii="宋体" w:hAnsi="宋体" w:eastAsia="宋体" w:cs="宋体"/>
          <w:sz w:val="32"/>
          <w:szCs w:val="32"/>
          <w:lang w:eastAsia="zh-CN"/>
        </w:rPr>
        <w:t>一般公共预算</w:t>
      </w:r>
      <w:r>
        <w:rPr>
          <w:rFonts w:hint="eastAsia" w:ascii="宋体" w:hAnsi="宋体" w:eastAsia="宋体" w:cs="宋体"/>
          <w:sz w:val="32"/>
          <w:szCs w:val="32"/>
        </w:rPr>
        <w:t>财政拨款支出增加</w:t>
      </w:r>
      <w:r>
        <w:rPr>
          <w:rFonts w:hint="eastAsia" w:ascii="宋体" w:hAnsi="宋体" w:eastAsia="宋体" w:cs="宋体"/>
          <w:sz w:val="32"/>
          <w:szCs w:val="32"/>
          <w:lang w:val="en-US" w:eastAsia="zh-CN"/>
        </w:rPr>
        <w:t>173.87</w:t>
      </w:r>
      <w:r>
        <w:rPr>
          <w:rFonts w:hint="eastAsia" w:ascii="宋体" w:hAnsi="宋体" w:eastAsia="宋体" w:cs="宋体"/>
          <w:sz w:val="32"/>
          <w:szCs w:val="32"/>
        </w:rPr>
        <w:t>万元，增长</w:t>
      </w:r>
      <w:r>
        <w:rPr>
          <w:rFonts w:hint="eastAsia" w:ascii="宋体" w:hAnsi="宋体" w:eastAsia="宋体" w:cs="宋体"/>
          <w:sz w:val="32"/>
          <w:szCs w:val="32"/>
          <w:lang w:val="en-US" w:eastAsia="zh-CN"/>
        </w:rPr>
        <w:t>5.24</w:t>
      </w:r>
      <w:r>
        <w:rPr>
          <w:rFonts w:ascii="宋体" w:hAnsi="宋体" w:eastAsia="宋体" w:cs="宋体"/>
          <w:sz w:val="32"/>
          <w:szCs w:val="32"/>
        </w:rPr>
        <w:t>%</w:t>
      </w:r>
      <w:r>
        <w:rPr>
          <w:rFonts w:hint="eastAsia" w:ascii="宋体" w:hAnsi="宋体" w:eastAsia="宋体" w:cs="宋体"/>
          <w:sz w:val="32"/>
          <w:szCs w:val="32"/>
        </w:rPr>
        <w:t>，主要是因为体制调整，预算拨款有所增加</w:t>
      </w:r>
      <w:r>
        <w:rPr>
          <w:rFonts w:hint="eastAsia" w:ascii="宋体" w:hAnsi="宋体" w:eastAsia="宋体" w:cs="宋体"/>
          <w:sz w:val="32"/>
          <w:szCs w:val="32"/>
          <w:lang w:eastAsia="zh-CN"/>
        </w:rPr>
        <w:t>。</w:t>
      </w:r>
    </w:p>
    <w:p w14:paraId="65B57090">
      <w:pPr>
        <w:pStyle w:val="13"/>
        <w:ind w:firstLine="480" w:firstLineChars="150"/>
        <w:rPr>
          <w:rFonts w:ascii="宋体" w:hAnsi="宋体" w:eastAsia="宋体" w:cs="Times New Roman"/>
          <w:b/>
          <w:bCs/>
          <w:sz w:val="32"/>
          <w:szCs w:val="32"/>
        </w:rPr>
      </w:pPr>
      <w:r>
        <w:rPr>
          <w:rFonts w:hint="eastAsia" w:ascii="宋体" w:hAnsi="宋体" w:eastAsia="宋体" w:cs="宋体"/>
          <w:b/>
          <w:bCs/>
          <w:sz w:val="32"/>
          <w:szCs w:val="32"/>
        </w:rPr>
        <w:t>（二）</w:t>
      </w:r>
      <w:r>
        <w:rPr>
          <w:rFonts w:hint="eastAsia" w:ascii="宋体" w:hAnsi="宋体" w:eastAsia="宋体" w:cs="宋体"/>
          <w:b/>
          <w:bCs/>
          <w:sz w:val="32"/>
          <w:szCs w:val="32"/>
          <w:lang w:eastAsia="zh-CN"/>
        </w:rPr>
        <w:t>一般公共预算</w:t>
      </w:r>
      <w:r>
        <w:rPr>
          <w:rFonts w:hint="eastAsia" w:ascii="宋体" w:hAnsi="宋体" w:eastAsia="宋体" w:cs="宋体"/>
          <w:b/>
          <w:bCs/>
          <w:sz w:val="32"/>
          <w:szCs w:val="32"/>
        </w:rPr>
        <w:t>财政拨款支出决算结构情况</w:t>
      </w:r>
    </w:p>
    <w:p w14:paraId="293B581B">
      <w:pPr>
        <w:pStyle w:val="13"/>
        <w:ind w:firstLine="640" w:firstLineChars="200"/>
        <w:rPr>
          <w:rFonts w:hint="eastAsia" w:ascii="宋体" w:hAnsi="宋体" w:eastAsia="宋体"/>
          <w:sz w:val="32"/>
          <w:szCs w:val="32"/>
          <w:lang w:eastAsia="zh-CN"/>
        </w:rPr>
      </w:pPr>
      <w:r>
        <w:rPr>
          <w:rFonts w:ascii="宋体" w:hAnsi="宋体" w:eastAsia="宋体" w:cs="宋体"/>
          <w:sz w:val="32"/>
          <w:szCs w:val="32"/>
        </w:rPr>
        <w:t>2022</w:t>
      </w:r>
      <w:r>
        <w:rPr>
          <w:rFonts w:hint="eastAsia" w:ascii="宋体" w:hAnsi="宋体" w:eastAsia="宋体" w:cs="宋体"/>
          <w:sz w:val="32"/>
          <w:szCs w:val="32"/>
        </w:rPr>
        <w:t>年度</w:t>
      </w:r>
      <w:r>
        <w:rPr>
          <w:rFonts w:hint="eastAsia" w:ascii="宋体" w:hAnsi="宋体" w:eastAsia="宋体" w:cs="宋体"/>
          <w:sz w:val="32"/>
          <w:szCs w:val="32"/>
          <w:lang w:eastAsia="zh-CN"/>
        </w:rPr>
        <w:t>一般公共预算</w:t>
      </w:r>
      <w:r>
        <w:rPr>
          <w:rFonts w:hint="eastAsia" w:ascii="宋体" w:hAnsi="宋体" w:eastAsia="宋体" w:cs="宋体"/>
          <w:sz w:val="32"/>
          <w:szCs w:val="32"/>
        </w:rPr>
        <w:t>财政拨款支出</w:t>
      </w:r>
      <w:r>
        <w:rPr>
          <w:rFonts w:hint="eastAsia" w:ascii="宋体" w:hAnsi="宋体" w:eastAsia="宋体" w:cs="宋体"/>
          <w:sz w:val="32"/>
          <w:szCs w:val="32"/>
          <w:lang w:val="en-US" w:eastAsia="zh-CN"/>
        </w:rPr>
        <w:t>3491.65</w:t>
      </w:r>
      <w:r>
        <w:rPr>
          <w:rFonts w:hint="eastAsia" w:ascii="宋体" w:hAnsi="宋体" w:eastAsia="宋体" w:cs="宋体"/>
          <w:sz w:val="32"/>
          <w:szCs w:val="32"/>
        </w:rPr>
        <w:t>万元，主要用于以下方面：</w:t>
      </w:r>
      <w:r>
        <w:rPr>
          <w:rFonts w:hint="eastAsia" w:ascii="宋体" w:hAnsi="宋体" w:eastAsia="宋体"/>
          <w:sz w:val="32"/>
          <w:szCs w:val="32"/>
        </w:rPr>
        <w:t>一般公共服务（类）支出</w:t>
      </w:r>
      <w:r>
        <w:rPr>
          <w:rFonts w:hint="eastAsia" w:ascii="宋体" w:hAnsi="宋体" w:eastAsia="宋体"/>
          <w:sz w:val="32"/>
          <w:szCs w:val="32"/>
          <w:lang w:val="en-US" w:eastAsia="zh-CN"/>
        </w:rPr>
        <w:t>2196.23</w:t>
      </w:r>
      <w:r>
        <w:rPr>
          <w:rFonts w:hint="eastAsia" w:ascii="宋体" w:hAnsi="宋体" w:eastAsia="宋体"/>
          <w:sz w:val="32"/>
          <w:szCs w:val="32"/>
        </w:rPr>
        <w:t>万元，占</w:t>
      </w:r>
      <w:r>
        <w:rPr>
          <w:rFonts w:hint="eastAsia" w:ascii="宋体" w:hAnsi="宋体" w:eastAsia="宋体"/>
          <w:sz w:val="32"/>
          <w:szCs w:val="32"/>
          <w:lang w:val="en-US" w:eastAsia="zh-CN"/>
        </w:rPr>
        <w:t>62.90</w:t>
      </w:r>
      <w:r>
        <w:rPr>
          <w:rFonts w:hint="eastAsia" w:ascii="宋体" w:hAnsi="宋体" w:eastAsia="宋体"/>
          <w:sz w:val="32"/>
          <w:szCs w:val="32"/>
        </w:rPr>
        <w:t>%；</w:t>
      </w:r>
      <w:r>
        <w:rPr>
          <w:rFonts w:hint="eastAsia" w:ascii="宋体" w:hAnsi="宋体" w:eastAsia="宋体"/>
          <w:sz w:val="32"/>
          <w:szCs w:val="32"/>
          <w:lang w:eastAsia="zh-CN"/>
        </w:rPr>
        <w:t>公共安全</w:t>
      </w:r>
      <w:r>
        <w:rPr>
          <w:rFonts w:hint="eastAsia" w:ascii="宋体" w:hAnsi="宋体" w:eastAsia="宋体"/>
          <w:sz w:val="32"/>
          <w:szCs w:val="32"/>
        </w:rPr>
        <w:t>（类）支出</w:t>
      </w:r>
      <w:r>
        <w:rPr>
          <w:rFonts w:hint="eastAsia" w:ascii="宋体" w:hAnsi="宋体" w:eastAsia="宋体"/>
          <w:sz w:val="32"/>
          <w:szCs w:val="32"/>
          <w:lang w:val="en-US" w:eastAsia="zh-CN"/>
        </w:rPr>
        <w:t>14.47</w:t>
      </w:r>
      <w:r>
        <w:rPr>
          <w:rFonts w:hint="eastAsia" w:ascii="宋体" w:hAnsi="宋体" w:eastAsia="宋体"/>
          <w:sz w:val="32"/>
          <w:szCs w:val="32"/>
        </w:rPr>
        <w:t>万元，占</w:t>
      </w:r>
      <w:r>
        <w:rPr>
          <w:rFonts w:hint="eastAsia" w:ascii="宋体" w:hAnsi="宋体" w:eastAsia="宋体"/>
          <w:sz w:val="32"/>
          <w:szCs w:val="32"/>
          <w:lang w:val="en-US" w:eastAsia="zh-CN"/>
        </w:rPr>
        <w:t>0.41</w:t>
      </w:r>
      <w:r>
        <w:rPr>
          <w:rFonts w:hint="eastAsia" w:ascii="宋体" w:hAnsi="宋体" w:eastAsia="宋体"/>
          <w:sz w:val="32"/>
          <w:szCs w:val="32"/>
        </w:rPr>
        <w:t>%;</w:t>
      </w:r>
      <w:r>
        <w:rPr>
          <w:rFonts w:hint="eastAsia" w:ascii="宋体" w:hAnsi="宋体" w:eastAsia="宋体"/>
          <w:sz w:val="32"/>
          <w:szCs w:val="32"/>
          <w:lang w:eastAsia="zh-CN"/>
        </w:rPr>
        <w:t>社会保障和就业</w:t>
      </w:r>
      <w:r>
        <w:rPr>
          <w:rFonts w:hint="eastAsia" w:ascii="宋体" w:hAnsi="宋体" w:eastAsia="宋体"/>
          <w:sz w:val="32"/>
          <w:szCs w:val="32"/>
        </w:rPr>
        <w:t>（类）支出</w:t>
      </w:r>
      <w:r>
        <w:rPr>
          <w:rFonts w:hint="eastAsia" w:ascii="宋体" w:hAnsi="宋体" w:eastAsia="宋体"/>
          <w:sz w:val="32"/>
          <w:szCs w:val="32"/>
          <w:lang w:val="en-US" w:eastAsia="zh-CN"/>
        </w:rPr>
        <w:t>165.83</w:t>
      </w:r>
      <w:r>
        <w:rPr>
          <w:rFonts w:hint="eastAsia" w:ascii="宋体" w:hAnsi="宋体" w:eastAsia="宋体"/>
          <w:sz w:val="32"/>
          <w:szCs w:val="32"/>
        </w:rPr>
        <w:t>万元，占</w:t>
      </w:r>
      <w:r>
        <w:rPr>
          <w:rFonts w:hint="eastAsia" w:ascii="宋体" w:hAnsi="宋体" w:eastAsia="宋体"/>
          <w:sz w:val="32"/>
          <w:szCs w:val="32"/>
          <w:lang w:val="en-US" w:eastAsia="zh-CN"/>
        </w:rPr>
        <w:t>4.75</w:t>
      </w:r>
      <w:r>
        <w:rPr>
          <w:rFonts w:hint="eastAsia" w:ascii="宋体" w:hAnsi="宋体" w:eastAsia="宋体"/>
          <w:sz w:val="32"/>
          <w:szCs w:val="32"/>
        </w:rPr>
        <w:t>%;</w:t>
      </w:r>
      <w:r>
        <w:rPr>
          <w:rFonts w:hint="eastAsia" w:ascii="宋体" w:hAnsi="宋体" w:eastAsia="宋体"/>
          <w:sz w:val="32"/>
          <w:szCs w:val="32"/>
          <w:lang w:eastAsia="zh-CN"/>
        </w:rPr>
        <w:t>卫生健康</w:t>
      </w:r>
      <w:r>
        <w:rPr>
          <w:rFonts w:hint="eastAsia" w:ascii="宋体" w:hAnsi="宋体" w:eastAsia="宋体"/>
          <w:sz w:val="32"/>
          <w:szCs w:val="32"/>
        </w:rPr>
        <w:t>（类）支出</w:t>
      </w:r>
      <w:r>
        <w:rPr>
          <w:rFonts w:hint="eastAsia" w:ascii="宋体" w:hAnsi="宋体" w:eastAsia="宋体"/>
          <w:sz w:val="32"/>
          <w:szCs w:val="32"/>
          <w:lang w:val="en-US" w:eastAsia="zh-CN"/>
        </w:rPr>
        <w:t>123.60</w:t>
      </w:r>
      <w:r>
        <w:rPr>
          <w:rFonts w:hint="eastAsia" w:ascii="宋体" w:hAnsi="宋体" w:eastAsia="宋体"/>
          <w:sz w:val="32"/>
          <w:szCs w:val="32"/>
        </w:rPr>
        <w:t>万元，占</w:t>
      </w:r>
      <w:r>
        <w:rPr>
          <w:rFonts w:hint="eastAsia" w:ascii="宋体" w:hAnsi="宋体" w:eastAsia="宋体"/>
          <w:sz w:val="32"/>
          <w:szCs w:val="32"/>
          <w:lang w:val="en-US" w:eastAsia="zh-CN"/>
        </w:rPr>
        <w:t>3.54</w:t>
      </w:r>
      <w:r>
        <w:rPr>
          <w:rFonts w:hint="eastAsia" w:ascii="宋体" w:hAnsi="宋体" w:eastAsia="宋体"/>
          <w:sz w:val="32"/>
          <w:szCs w:val="32"/>
        </w:rPr>
        <w:t>%;</w:t>
      </w:r>
      <w:r>
        <w:rPr>
          <w:rFonts w:hint="eastAsia" w:ascii="宋体" w:hAnsi="宋体" w:eastAsia="宋体"/>
          <w:sz w:val="32"/>
          <w:szCs w:val="32"/>
          <w:lang w:val="en-US" w:eastAsia="zh-CN"/>
        </w:rPr>
        <w:t>节能环保</w:t>
      </w:r>
      <w:r>
        <w:rPr>
          <w:rFonts w:hint="eastAsia" w:ascii="宋体" w:hAnsi="宋体" w:eastAsia="宋体"/>
          <w:sz w:val="32"/>
          <w:szCs w:val="32"/>
        </w:rPr>
        <w:t>（类）支出</w:t>
      </w:r>
      <w:r>
        <w:rPr>
          <w:rFonts w:hint="eastAsia" w:ascii="宋体" w:hAnsi="宋体" w:eastAsia="宋体"/>
          <w:sz w:val="32"/>
          <w:szCs w:val="32"/>
          <w:lang w:val="en-US" w:eastAsia="zh-CN"/>
        </w:rPr>
        <w:t>21.19</w:t>
      </w:r>
      <w:r>
        <w:rPr>
          <w:rFonts w:hint="eastAsia" w:ascii="宋体" w:hAnsi="宋体" w:eastAsia="宋体"/>
          <w:sz w:val="32"/>
          <w:szCs w:val="32"/>
        </w:rPr>
        <w:t>万元，占</w:t>
      </w:r>
      <w:r>
        <w:rPr>
          <w:rFonts w:hint="eastAsia" w:ascii="宋体" w:hAnsi="宋体" w:eastAsia="宋体"/>
          <w:sz w:val="32"/>
          <w:szCs w:val="32"/>
          <w:lang w:val="en-US" w:eastAsia="zh-CN"/>
        </w:rPr>
        <w:t>0.60</w:t>
      </w:r>
      <w:r>
        <w:rPr>
          <w:rFonts w:hint="eastAsia" w:ascii="宋体" w:hAnsi="宋体" w:eastAsia="宋体"/>
          <w:sz w:val="32"/>
          <w:szCs w:val="32"/>
        </w:rPr>
        <w:t>%;</w:t>
      </w:r>
      <w:r>
        <w:rPr>
          <w:rFonts w:hint="eastAsia" w:ascii="宋体" w:hAnsi="宋体" w:eastAsia="宋体"/>
          <w:sz w:val="32"/>
          <w:szCs w:val="32"/>
          <w:lang w:eastAsia="zh-CN"/>
        </w:rPr>
        <w:t>城乡社区</w:t>
      </w:r>
      <w:r>
        <w:rPr>
          <w:rFonts w:hint="eastAsia" w:ascii="宋体" w:hAnsi="宋体" w:eastAsia="宋体"/>
          <w:sz w:val="32"/>
          <w:szCs w:val="32"/>
        </w:rPr>
        <w:t>（类）支出</w:t>
      </w:r>
      <w:r>
        <w:rPr>
          <w:rFonts w:hint="eastAsia" w:ascii="宋体" w:hAnsi="宋体" w:eastAsia="宋体"/>
          <w:sz w:val="32"/>
          <w:szCs w:val="32"/>
          <w:lang w:val="en-US" w:eastAsia="zh-CN"/>
        </w:rPr>
        <w:t>10.00</w:t>
      </w:r>
      <w:r>
        <w:rPr>
          <w:rFonts w:hint="eastAsia" w:ascii="宋体" w:hAnsi="宋体" w:eastAsia="宋体"/>
          <w:sz w:val="32"/>
          <w:szCs w:val="32"/>
        </w:rPr>
        <w:t>万元，占</w:t>
      </w:r>
      <w:r>
        <w:rPr>
          <w:rFonts w:hint="eastAsia" w:ascii="宋体" w:hAnsi="宋体" w:eastAsia="宋体"/>
          <w:sz w:val="32"/>
          <w:szCs w:val="32"/>
          <w:lang w:val="en-US" w:eastAsia="zh-CN"/>
        </w:rPr>
        <w:t>0.29</w:t>
      </w:r>
      <w:r>
        <w:rPr>
          <w:rFonts w:hint="eastAsia" w:ascii="宋体" w:hAnsi="宋体" w:eastAsia="宋体"/>
          <w:sz w:val="32"/>
          <w:szCs w:val="32"/>
        </w:rPr>
        <w:t>%;</w:t>
      </w:r>
      <w:r>
        <w:rPr>
          <w:rFonts w:hint="eastAsia" w:ascii="宋体" w:hAnsi="宋体" w:eastAsia="宋体"/>
          <w:sz w:val="32"/>
          <w:szCs w:val="32"/>
          <w:lang w:eastAsia="zh-CN"/>
        </w:rPr>
        <w:t>农林水</w:t>
      </w:r>
      <w:r>
        <w:rPr>
          <w:rFonts w:hint="eastAsia" w:ascii="宋体" w:hAnsi="宋体" w:eastAsia="宋体"/>
          <w:sz w:val="32"/>
          <w:szCs w:val="32"/>
        </w:rPr>
        <w:t>（类）支出</w:t>
      </w:r>
      <w:r>
        <w:rPr>
          <w:rFonts w:hint="eastAsia" w:ascii="宋体" w:hAnsi="宋体" w:eastAsia="宋体"/>
          <w:sz w:val="32"/>
          <w:szCs w:val="32"/>
          <w:lang w:val="en-US" w:eastAsia="zh-CN"/>
        </w:rPr>
        <w:t>836.23</w:t>
      </w:r>
      <w:r>
        <w:rPr>
          <w:rFonts w:hint="eastAsia" w:ascii="宋体" w:hAnsi="宋体" w:eastAsia="宋体"/>
          <w:sz w:val="32"/>
          <w:szCs w:val="32"/>
        </w:rPr>
        <w:t>万元，占</w:t>
      </w:r>
      <w:r>
        <w:rPr>
          <w:rFonts w:hint="eastAsia" w:ascii="宋体" w:hAnsi="宋体" w:eastAsia="宋体"/>
          <w:sz w:val="32"/>
          <w:szCs w:val="32"/>
          <w:lang w:val="en-US" w:eastAsia="zh-CN"/>
        </w:rPr>
        <w:t>23.95</w:t>
      </w:r>
      <w:r>
        <w:rPr>
          <w:rFonts w:hint="eastAsia" w:ascii="宋体" w:hAnsi="宋体" w:eastAsia="宋体"/>
          <w:sz w:val="32"/>
          <w:szCs w:val="32"/>
        </w:rPr>
        <w:t>%</w:t>
      </w:r>
      <w:r>
        <w:rPr>
          <w:rFonts w:hint="eastAsia" w:ascii="宋体" w:hAnsi="宋体" w:eastAsia="宋体"/>
          <w:sz w:val="32"/>
          <w:szCs w:val="32"/>
          <w:lang w:eastAsia="zh-CN"/>
        </w:rPr>
        <w:t>；</w:t>
      </w:r>
      <w:r>
        <w:rPr>
          <w:rFonts w:hint="eastAsia" w:ascii="宋体" w:hAnsi="宋体" w:eastAsia="宋体"/>
          <w:sz w:val="32"/>
          <w:szCs w:val="32"/>
          <w:lang w:val="en-US" w:eastAsia="zh-CN"/>
        </w:rPr>
        <w:t>住房保障</w:t>
      </w:r>
      <w:r>
        <w:rPr>
          <w:rFonts w:hint="eastAsia" w:ascii="宋体" w:hAnsi="宋体" w:eastAsia="宋体"/>
          <w:sz w:val="32"/>
          <w:szCs w:val="32"/>
        </w:rPr>
        <w:t>（类）支出</w:t>
      </w:r>
      <w:r>
        <w:rPr>
          <w:rFonts w:hint="eastAsia" w:ascii="宋体" w:hAnsi="宋体" w:eastAsia="宋体"/>
          <w:sz w:val="32"/>
          <w:szCs w:val="32"/>
          <w:lang w:val="en-US" w:eastAsia="zh-CN"/>
        </w:rPr>
        <w:t>94.10</w:t>
      </w:r>
      <w:r>
        <w:rPr>
          <w:rFonts w:hint="eastAsia" w:ascii="宋体" w:hAnsi="宋体" w:eastAsia="宋体"/>
          <w:sz w:val="32"/>
          <w:szCs w:val="32"/>
        </w:rPr>
        <w:t>万元，占</w:t>
      </w:r>
      <w:r>
        <w:rPr>
          <w:rFonts w:hint="eastAsia" w:ascii="宋体" w:hAnsi="宋体" w:eastAsia="宋体"/>
          <w:sz w:val="32"/>
          <w:szCs w:val="32"/>
          <w:lang w:val="en-US" w:eastAsia="zh-CN"/>
        </w:rPr>
        <w:t>2.70</w:t>
      </w:r>
      <w:r>
        <w:rPr>
          <w:rFonts w:hint="eastAsia" w:ascii="宋体" w:hAnsi="宋体" w:eastAsia="宋体"/>
          <w:sz w:val="32"/>
          <w:szCs w:val="32"/>
        </w:rPr>
        <w:t>%</w:t>
      </w:r>
      <w:r>
        <w:rPr>
          <w:rFonts w:hint="eastAsia" w:ascii="宋体" w:hAnsi="宋体" w:eastAsia="宋体"/>
          <w:sz w:val="32"/>
          <w:szCs w:val="32"/>
          <w:lang w:eastAsia="zh-CN"/>
        </w:rPr>
        <w:t>；</w:t>
      </w:r>
      <w:r>
        <w:rPr>
          <w:rFonts w:hint="eastAsia" w:ascii="宋体" w:hAnsi="宋体" w:eastAsia="宋体"/>
          <w:sz w:val="32"/>
          <w:szCs w:val="32"/>
          <w:lang w:val="en-US" w:eastAsia="zh-CN"/>
        </w:rPr>
        <w:t>灾害防治及应急管理</w:t>
      </w:r>
      <w:r>
        <w:rPr>
          <w:rFonts w:hint="eastAsia" w:ascii="宋体" w:hAnsi="宋体" w:eastAsia="宋体"/>
          <w:sz w:val="32"/>
          <w:szCs w:val="32"/>
        </w:rPr>
        <w:t>（类）支出</w:t>
      </w:r>
      <w:r>
        <w:rPr>
          <w:rFonts w:hint="eastAsia" w:ascii="宋体" w:hAnsi="宋体" w:eastAsia="宋体"/>
          <w:sz w:val="32"/>
          <w:szCs w:val="32"/>
          <w:lang w:val="en-US" w:eastAsia="zh-CN"/>
        </w:rPr>
        <w:t>30.00</w:t>
      </w:r>
      <w:r>
        <w:rPr>
          <w:rFonts w:hint="eastAsia" w:ascii="宋体" w:hAnsi="宋体" w:eastAsia="宋体"/>
          <w:sz w:val="32"/>
          <w:szCs w:val="32"/>
        </w:rPr>
        <w:t>万元，占</w:t>
      </w:r>
      <w:r>
        <w:rPr>
          <w:rFonts w:hint="eastAsia" w:ascii="宋体" w:hAnsi="宋体" w:eastAsia="宋体"/>
          <w:sz w:val="32"/>
          <w:szCs w:val="32"/>
          <w:lang w:val="en-US" w:eastAsia="zh-CN"/>
        </w:rPr>
        <w:t>0.86</w:t>
      </w:r>
      <w:r>
        <w:rPr>
          <w:rFonts w:hint="eastAsia" w:ascii="宋体" w:hAnsi="宋体" w:eastAsia="宋体"/>
          <w:sz w:val="32"/>
          <w:szCs w:val="32"/>
        </w:rPr>
        <w:t>%</w:t>
      </w:r>
      <w:r>
        <w:rPr>
          <w:rFonts w:hint="eastAsia" w:ascii="宋体" w:hAnsi="宋体" w:eastAsia="宋体"/>
          <w:sz w:val="32"/>
          <w:szCs w:val="32"/>
          <w:lang w:eastAsia="zh-CN"/>
        </w:rPr>
        <w:t>。</w:t>
      </w:r>
    </w:p>
    <w:p w14:paraId="22B43DCA">
      <w:pPr>
        <w:pStyle w:val="13"/>
        <w:ind w:firstLine="800" w:firstLineChars="250"/>
        <w:rPr>
          <w:rFonts w:ascii="宋体" w:hAnsi="宋体" w:eastAsia="宋体" w:cs="Times New Roman"/>
          <w:b/>
          <w:bCs/>
          <w:sz w:val="32"/>
          <w:szCs w:val="32"/>
        </w:rPr>
      </w:pPr>
      <w:r>
        <w:rPr>
          <w:rFonts w:hint="eastAsia" w:ascii="宋体" w:hAnsi="宋体" w:eastAsia="宋体" w:cs="宋体"/>
          <w:b/>
          <w:bCs/>
          <w:sz w:val="32"/>
          <w:szCs w:val="32"/>
        </w:rPr>
        <w:t>（三）</w:t>
      </w:r>
      <w:r>
        <w:rPr>
          <w:rFonts w:hint="eastAsia" w:ascii="宋体" w:hAnsi="宋体" w:eastAsia="宋体" w:cs="宋体"/>
          <w:b/>
          <w:bCs/>
          <w:sz w:val="32"/>
          <w:szCs w:val="32"/>
          <w:lang w:eastAsia="zh-CN"/>
        </w:rPr>
        <w:t>一般公共预算</w:t>
      </w:r>
      <w:r>
        <w:rPr>
          <w:rFonts w:hint="eastAsia" w:ascii="宋体" w:hAnsi="宋体" w:eastAsia="宋体" w:cs="宋体"/>
          <w:b/>
          <w:bCs/>
          <w:sz w:val="32"/>
          <w:szCs w:val="32"/>
        </w:rPr>
        <w:t>财政拨款支出决算具体情况</w:t>
      </w:r>
    </w:p>
    <w:p w14:paraId="2171C501">
      <w:pPr>
        <w:pStyle w:val="13"/>
        <w:ind w:firstLine="800" w:firstLineChars="250"/>
        <w:rPr>
          <w:rFonts w:ascii="宋体" w:hAnsi="宋体" w:eastAsia="宋体" w:cs="Times New Roman"/>
          <w:sz w:val="32"/>
          <w:szCs w:val="32"/>
        </w:rPr>
      </w:pPr>
      <w:r>
        <w:rPr>
          <w:rFonts w:ascii="宋体" w:hAnsi="宋体" w:eastAsia="宋体" w:cs="宋体"/>
          <w:sz w:val="32"/>
          <w:szCs w:val="32"/>
        </w:rPr>
        <w:t>2022</w:t>
      </w:r>
      <w:r>
        <w:rPr>
          <w:rFonts w:hint="eastAsia" w:ascii="宋体" w:hAnsi="宋体" w:eastAsia="宋体" w:cs="宋体"/>
          <w:sz w:val="32"/>
          <w:szCs w:val="32"/>
        </w:rPr>
        <w:t>年度</w:t>
      </w:r>
      <w:r>
        <w:rPr>
          <w:rFonts w:hint="eastAsia" w:ascii="宋体" w:hAnsi="宋体" w:eastAsia="宋体" w:cs="宋体"/>
          <w:sz w:val="32"/>
          <w:szCs w:val="32"/>
          <w:lang w:eastAsia="zh-CN"/>
        </w:rPr>
        <w:t>一般公共预算</w:t>
      </w:r>
      <w:r>
        <w:rPr>
          <w:rFonts w:hint="eastAsia" w:ascii="宋体" w:hAnsi="宋体" w:eastAsia="宋体" w:cs="宋体"/>
          <w:sz w:val="32"/>
          <w:szCs w:val="32"/>
        </w:rPr>
        <w:t>财政拨款支出年初预算数为</w:t>
      </w:r>
      <w:r>
        <w:rPr>
          <w:rFonts w:hint="eastAsia" w:ascii="宋体" w:hAnsi="宋体" w:eastAsia="宋体" w:cs="宋体"/>
          <w:sz w:val="32"/>
          <w:szCs w:val="32"/>
          <w:lang w:val="en-US" w:eastAsia="zh-CN"/>
        </w:rPr>
        <w:t>2077.39</w:t>
      </w:r>
      <w:r>
        <w:rPr>
          <w:rFonts w:hint="eastAsia" w:ascii="宋体" w:hAnsi="宋体" w:eastAsia="宋体" w:cs="宋体"/>
          <w:sz w:val="32"/>
          <w:szCs w:val="32"/>
        </w:rPr>
        <w:t>万元，支出决算数为</w:t>
      </w:r>
      <w:r>
        <w:rPr>
          <w:rFonts w:hint="eastAsia" w:ascii="宋体" w:hAnsi="宋体" w:eastAsia="宋体" w:cs="宋体"/>
          <w:sz w:val="32"/>
          <w:szCs w:val="32"/>
          <w:lang w:val="en-US" w:eastAsia="zh-CN"/>
        </w:rPr>
        <w:t>3491.65</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168.08</w:t>
      </w:r>
      <w:r>
        <w:rPr>
          <w:rFonts w:ascii="宋体" w:hAnsi="宋体" w:eastAsia="宋体" w:cs="宋体"/>
          <w:sz w:val="32"/>
          <w:szCs w:val="32"/>
        </w:rPr>
        <w:t>%</w:t>
      </w:r>
      <w:r>
        <w:rPr>
          <w:rFonts w:hint="eastAsia" w:ascii="宋体" w:hAnsi="宋体" w:eastAsia="宋体" w:cs="宋体"/>
          <w:sz w:val="32"/>
          <w:szCs w:val="32"/>
        </w:rPr>
        <w:t>，其中：</w:t>
      </w:r>
    </w:p>
    <w:p w14:paraId="11B3F630">
      <w:pPr>
        <w:pStyle w:val="13"/>
        <w:ind w:firstLine="800" w:firstLineChars="250"/>
        <w:rPr>
          <w:rFonts w:ascii="宋体" w:hAnsi="宋体" w:eastAsia="宋体" w:cs="Times New Roman"/>
          <w:sz w:val="32"/>
          <w:szCs w:val="32"/>
        </w:rPr>
      </w:pPr>
      <w:r>
        <w:rPr>
          <w:rFonts w:ascii="宋体" w:hAnsi="宋体" w:eastAsia="宋体" w:cs="宋体"/>
          <w:sz w:val="32"/>
          <w:szCs w:val="32"/>
        </w:rPr>
        <w:t>1</w:t>
      </w:r>
      <w:r>
        <w:rPr>
          <w:rFonts w:hint="eastAsia" w:ascii="宋体" w:hAnsi="宋体" w:eastAsia="宋体" w:cs="宋体"/>
          <w:sz w:val="32"/>
          <w:szCs w:val="32"/>
        </w:rPr>
        <w:t>、一般公共服务（类）</w:t>
      </w:r>
      <w:r>
        <w:rPr>
          <w:rFonts w:hint="eastAsia" w:ascii="宋体" w:hAnsi="宋体" w:eastAsia="宋体" w:cs="宋体"/>
          <w:sz w:val="32"/>
          <w:szCs w:val="32"/>
          <w:lang w:val="en-US" w:eastAsia="zh-CN"/>
        </w:rPr>
        <w:t>人大事务</w:t>
      </w:r>
      <w:r>
        <w:rPr>
          <w:rFonts w:hint="eastAsia" w:ascii="宋体" w:hAnsi="宋体" w:eastAsia="宋体" w:cs="宋体"/>
          <w:sz w:val="32"/>
          <w:szCs w:val="32"/>
        </w:rPr>
        <w:t>（款）</w:t>
      </w:r>
      <w:r>
        <w:rPr>
          <w:rFonts w:hint="eastAsia" w:ascii="宋体" w:hAnsi="宋体" w:eastAsia="宋体" w:cs="宋体"/>
          <w:sz w:val="32"/>
          <w:szCs w:val="32"/>
          <w:lang w:val="en-US" w:eastAsia="zh-CN"/>
        </w:rPr>
        <w:t>机关服务</w:t>
      </w:r>
      <w:r>
        <w:rPr>
          <w:rFonts w:hint="eastAsia" w:ascii="宋体" w:hAnsi="宋体" w:eastAsia="宋体" w:cs="宋体"/>
          <w:sz w:val="32"/>
          <w:szCs w:val="32"/>
        </w:rPr>
        <w:t>（项）。</w:t>
      </w:r>
    </w:p>
    <w:p w14:paraId="089958EF">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1186.45</w:t>
      </w:r>
      <w:r>
        <w:rPr>
          <w:rFonts w:hint="eastAsia" w:ascii="宋体" w:hAnsi="宋体" w:eastAsia="宋体" w:cs="宋体"/>
          <w:sz w:val="32"/>
          <w:szCs w:val="32"/>
        </w:rPr>
        <w:t>万元，决算数大于年初预算数的主要原因是：</w:t>
      </w:r>
      <w:r>
        <w:rPr>
          <w:rFonts w:hint="eastAsia" w:ascii="宋体" w:hAnsi="宋体" w:eastAsia="宋体" w:cs="宋体"/>
          <w:sz w:val="32"/>
          <w:szCs w:val="32"/>
          <w:lang w:val="en-US" w:eastAsia="zh-CN"/>
        </w:rPr>
        <w:t>增加了一般公共服务开支。</w:t>
      </w:r>
    </w:p>
    <w:p w14:paraId="0B4464BE">
      <w:pPr>
        <w:pStyle w:val="13"/>
        <w:ind w:firstLine="800" w:firstLineChars="250"/>
        <w:rPr>
          <w:rFonts w:ascii="宋体" w:hAnsi="宋体" w:eastAsia="宋体" w:cs="Times New Roman"/>
          <w:sz w:val="32"/>
          <w:szCs w:val="32"/>
        </w:rPr>
      </w:pPr>
      <w:r>
        <w:rPr>
          <w:rFonts w:ascii="宋体" w:hAnsi="宋体" w:eastAsia="宋体" w:cs="宋体"/>
          <w:sz w:val="32"/>
          <w:szCs w:val="32"/>
        </w:rPr>
        <w:t>2</w:t>
      </w:r>
      <w:r>
        <w:rPr>
          <w:rFonts w:hint="eastAsia" w:ascii="宋体" w:hAnsi="宋体" w:eastAsia="宋体" w:cs="宋体"/>
          <w:sz w:val="32"/>
          <w:szCs w:val="32"/>
        </w:rPr>
        <w:t>、一般公共服务（类）</w:t>
      </w:r>
      <w:r>
        <w:rPr>
          <w:rFonts w:hint="eastAsia" w:ascii="宋体" w:hAnsi="宋体" w:eastAsia="宋体"/>
          <w:sz w:val="32"/>
          <w:szCs w:val="32"/>
          <w:lang w:eastAsia="zh-CN"/>
        </w:rPr>
        <w:t>政府办公厅及相关机构事务</w:t>
      </w:r>
      <w:r>
        <w:rPr>
          <w:rFonts w:hint="eastAsia" w:ascii="宋体" w:hAnsi="宋体" w:eastAsia="宋体" w:cs="宋体"/>
          <w:sz w:val="32"/>
          <w:szCs w:val="32"/>
        </w:rPr>
        <w:t>（款）</w:t>
      </w:r>
      <w:r>
        <w:rPr>
          <w:rFonts w:hint="eastAsia" w:ascii="宋体" w:hAnsi="宋体" w:eastAsia="宋体" w:cs="宋体"/>
          <w:sz w:val="32"/>
          <w:szCs w:val="32"/>
          <w:lang w:val="en-US" w:eastAsia="zh-CN"/>
        </w:rPr>
        <w:t>行政运行</w:t>
      </w:r>
      <w:r>
        <w:rPr>
          <w:rFonts w:hint="eastAsia" w:ascii="宋体" w:hAnsi="宋体" w:eastAsia="宋体" w:cs="宋体"/>
          <w:sz w:val="32"/>
          <w:szCs w:val="32"/>
        </w:rPr>
        <w:t>（项）。</w:t>
      </w:r>
    </w:p>
    <w:p w14:paraId="00932956">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1002.18</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324.36</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32.37</w:t>
      </w:r>
      <w:r>
        <w:rPr>
          <w:rFonts w:ascii="宋体" w:hAnsi="宋体" w:eastAsia="宋体" w:cs="宋体"/>
          <w:sz w:val="32"/>
          <w:szCs w:val="32"/>
        </w:rPr>
        <w:t>%</w:t>
      </w:r>
      <w:r>
        <w:rPr>
          <w:rFonts w:hint="eastAsia" w:ascii="宋体" w:hAnsi="宋体" w:eastAsia="宋体" w:cs="宋体"/>
          <w:sz w:val="32"/>
          <w:szCs w:val="32"/>
        </w:rPr>
        <w:t>，决算数小于年初预算数的主要原因是：</w:t>
      </w:r>
      <w:r>
        <w:rPr>
          <w:rFonts w:hint="eastAsia" w:ascii="宋体" w:hAnsi="宋体" w:eastAsia="宋体" w:cs="宋体"/>
          <w:sz w:val="32"/>
          <w:szCs w:val="32"/>
          <w:lang w:val="en-US" w:eastAsia="zh-CN"/>
        </w:rPr>
        <w:t>减少了一般公共服务行政运行支出。</w:t>
      </w:r>
    </w:p>
    <w:p w14:paraId="31791D0F">
      <w:pPr>
        <w:pStyle w:val="13"/>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3</w:t>
      </w:r>
      <w:r>
        <w:rPr>
          <w:rFonts w:hint="eastAsia" w:ascii="宋体" w:hAnsi="宋体" w:eastAsia="宋体" w:cs="宋体"/>
          <w:sz w:val="32"/>
          <w:szCs w:val="32"/>
        </w:rPr>
        <w:t>、一般公共服务（类）</w:t>
      </w:r>
      <w:r>
        <w:rPr>
          <w:rFonts w:hint="eastAsia" w:ascii="宋体" w:hAnsi="宋体" w:eastAsia="宋体"/>
          <w:sz w:val="32"/>
          <w:szCs w:val="32"/>
          <w:lang w:eastAsia="zh-CN"/>
        </w:rPr>
        <w:t>政府办公厅及相关机构事务</w:t>
      </w:r>
      <w:r>
        <w:rPr>
          <w:rFonts w:hint="eastAsia" w:ascii="宋体" w:hAnsi="宋体" w:eastAsia="宋体" w:cs="宋体"/>
          <w:sz w:val="32"/>
          <w:szCs w:val="32"/>
        </w:rPr>
        <w:t>（款）</w:t>
      </w:r>
      <w:r>
        <w:rPr>
          <w:rFonts w:hint="eastAsia" w:ascii="宋体" w:hAnsi="宋体" w:eastAsia="宋体" w:cs="宋体"/>
          <w:sz w:val="32"/>
          <w:szCs w:val="32"/>
          <w:lang w:val="en-US" w:eastAsia="zh-CN"/>
        </w:rPr>
        <w:t>一般行政管理事务</w:t>
      </w:r>
      <w:r>
        <w:rPr>
          <w:rFonts w:hint="eastAsia" w:ascii="宋体" w:hAnsi="宋体" w:eastAsia="宋体" w:cs="宋体"/>
          <w:sz w:val="32"/>
          <w:szCs w:val="32"/>
        </w:rPr>
        <w:t>（项）。</w:t>
      </w:r>
    </w:p>
    <w:p w14:paraId="5302B955">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564.53</w:t>
      </w:r>
      <w:r>
        <w:rPr>
          <w:rFonts w:hint="eastAsia" w:ascii="宋体" w:hAnsi="宋体" w:eastAsia="宋体" w:cs="宋体"/>
          <w:sz w:val="32"/>
          <w:szCs w:val="32"/>
        </w:rPr>
        <w:t>万元，决算数</w:t>
      </w:r>
      <w:r>
        <w:rPr>
          <w:rFonts w:hint="eastAsia" w:ascii="宋体" w:hAnsi="宋体" w:eastAsia="宋体" w:cs="宋体"/>
          <w:sz w:val="32"/>
          <w:szCs w:val="32"/>
          <w:lang w:val="en-US"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增加了一般公共服务一般行政管理事务支出。</w:t>
      </w:r>
    </w:p>
    <w:p w14:paraId="11562D6D">
      <w:pPr>
        <w:pStyle w:val="13"/>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4</w:t>
      </w:r>
      <w:r>
        <w:rPr>
          <w:rFonts w:hint="eastAsia" w:ascii="宋体" w:hAnsi="宋体" w:eastAsia="宋体" w:cs="宋体"/>
          <w:sz w:val="32"/>
          <w:szCs w:val="32"/>
        </w:rPr>
        <w:t>、一般公共服务（类）</w:t>
      </w:r>
      <w:r>
        <w:rPr>
          <w:rFonts w:hint="eastAsia" w:ascii="宋体" w:hAnsi="宋体" w:eastAsia="宋体"/>
          <w:sz w:val="32"/>
          <w:szCs w:val="32"/>
          <w:lang w:eastAsia="zh-CN"/>
        </w:rPr>
        <w:t>政府办公厅及相关机构事务</w:t>
      </w:r>
      <w:r>
        <w:rPr>
          <w:rFonts w:hint="eastAsia" w:ascii="宋体" w:hAnsi="宋体" w:eastAsia="宋体" w:cs="宋体"/>
          <w:sz w:val="32"/>
          <w:szCs w:val="32"/>
        </w:rPr>
        <w:t>（款）</w:t>
      </w:r>
      <w:r>
        <w:rPr>
          <w:rFonts w:hint="eastAsia" w:ascii="宋体" w:hAnsi="宋体" w:eastAsia="宋体" w:cs="宋体"/>
          <w:sz w:val="32"/>
          <w:szCs w:val="32"/>
          <w:lang w:val="en-US" w:eastAsia="zh-CN"/>
        </w:rPr>
        <w:t>信访事务</w:t>
      </w:r>
      <w:r>
        <w:rPr>
          <w:rFonts w:hint="eastAsia" w:ascii="宋体" w:hAnsi="宋体" w:eastAsia="宋体" w:cs="宋体"/>
          <w:sz w:val="32"/>
          <w:szCs w:val="32"/>
        </w:rPr>
        <w:t>（项）。</w:t>
      </w:r>
    </w:p>
    <w:p w14:paraId="731D791A">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40.00</w:t>
      </w:r>
      <w:r>
        <w:rPr>
          <w:rFonts w:hint="eastAsia" w:ascii="宋体" w:hAnsi="宋体" w:eastAsia="宋体" w:cs="宋体"/>
          <w:sz w:val="32"/>
          <w:szCs w:val="32"/>
        </w:rPr>
        <w:t>万元，决算数</w:t>
      </w:r>
      <w:r>
        <w:rPr>
          <w:rFonts w:hint="eastAsia" w:ascii="宋体" w:hAnsi="宋体" w:eastAsia="宋体" w:cs="宋体"/>
          <w:sz w:val="32"/>
          <w:szCs w:val="32"/>
          <w:lang w:val="en-US"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增加了一般公共服务信访事务支出。</w:t>
      </w:r>
    </w:p>
    <w:p w14:paraId="73E6610C">
      <w:pPr>
        <w:pStyle w:val="13"/>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5</w:t>
      </w:r>
      <w:r>
        <w:rPr>
          <w:rFonts w:hint="eastAsia" w:ascii="宋体" w:hAnsi="宋体" w:eastAsia="宋体" w:cs="宋体"/>
          <w:sz w:val="32"/>
          <w:szCs w:val="32"/>
        </w:rPr>
        <w:t>、一般公共服务（类）</w:t>
      </w:r>
      <w:r>
        <w:rPr>
          <w:rFonts w:hint="eastAsia" w:ascii="宋体" w:hAnsi="宋体" w:eastAsia="宋体"/>
          <w:sz w:val="32"/>
          <w:szCs w:val="32"/>
          <w:lang w:eastAsia="zh-CN"/>
        </w:rPr>
        <w:t>政府办公厅及相关机构事务</w:t>
      </w:r>
      <w:r>
        <w:rPr>
          <w:rFonts w:hint="eastAsia" w:ascii="宋体" w:hAnsi="宋体" w:eastAsia="宋体" w:cs="宋体"/>
          <w:sz w:val="32"/>
          <w:szCs w:val="32"/>
        </w:rPr>
        <w:t>（款）</w:t>
      </w:r>
      <w:r>
        <w:rPr>
          <w:rFonts w:hint="eastAsia" w:ascii="宋体" w:hAnsi="宋体" w:eastAsia="宋体"/>
          <w:sz w:val="32"/>
          <w:szCs w:val="32"/>
          <w:lang w:eastAsia="zh-CN"/>
        </w:rPr>
        <w:t>其他政府办公厅及相关机构事务支出</w:t>
      </w:r>
      <w:r>
        <w:rPr>
          <w:rFonts w:hint="eastAsia" w:ascii="宋体" w:hAnsi="宋体" w:eastAsia="宋体" w:cs="宋体"/>
          <w:sz w:val="32"/>
          <w:szCs w:val="32"/>
        </w:rPr>
        <w:t>（项）。</w:t>
      </w:r>
    </w:p>
    <w:p w14:paraId="7634F58C">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6.00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30.89</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514.83</w:t>
      </w:r>
      <w:r>
        <w:rPr>
          <w:rFonts w:ascii="宋体" w:hAnsi="宋体" w:eastAsia="宋体" w:cs="宋体"/>
          <w:sz w:val="32"/>
          <w:szCs w:val="32"/>
        </w:rPr>
        <w:t>%</w:t>
      </w:r>
      <w:r>
        <w:rPr>
          <w:rFonts w:hint="eastAsia" w:ascii="宋体" w:hAnsi="宋体" w:eastAsia="宋体" w:cs="宋体"/>
          <w:sz w:val="32"/>
          <w:szCs w:val="32"/>
        </w:rPr>
        <w:t>，决算数</w:t>
      </w:r>
      <w:r>
        <w:rPr>
          <w:rFonts w:hint="eastAsia" w:ascii="宋体" w:hAnsi="宋体" w:eastAsia="宋体" w:cs="宋体"/>
          <w:sz w:val="32"/>
          <w:szCs w:val="32"/>
          <w:lang w:val="en-US"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增加了</w:t>
      </w:r>
      <w:r>
        <w:rPr>
          <w:rFonts w:hint="eastAsia" w:ascii="宋体" w:hAnsi="宋体" w:eastAsia="宋体"/>
          <w:sz w:val="32"/>
          <w:szCs w:val="32"/>
          <w:lang w:eastAsia="zh-CN"/>
        </w:rPr>
        <w:t>其他政府办公厅及相关机构事务支出</w:t>
      </w:r>
      <w:r>
        <w:rPr>
          <w:rFonts w:hint="eastAsia" w:ascii="宋体" w:hAnsi="宋体" w:eastAsia="宋体" w:cs="宋体"/>
          <w:sz w:val="32"/>
          <w:szCs w:val="32"/>
          <w:lang w:val="en-US" w:eastAsia="zh-CN"/>
        </w:rPr>
        <w:t>。</w:t>
      </w:r>
    </w:p>
    <w:p w14:paraId="3B0BB5B5">
      <w:pPr>
        <w:pStyle w:val="13"/>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6</w:t>
      </w:r>
      <w:r>
        <w:rPr>
          <w:rFonts w:hint="eastAsia" w:ascii="宋体" w:hAnsi="宋体" w:eastAsia="宋体" w:cs="宋体"/>
          <w:sz w:val="32"/>
          <w:szCs w:val="32"/>
        </w:rPr>
        <w:t>、一般公共服务（类）</w:t>
      </w:r>
      <w:r>
        <w:rPr>
          <w:rFonts w:hint="eastAsia" w:ascii="宋体" w:hAnsi="宋体" w:eastAsia="宋体"/>
          <w:sz w:val="32"/>
          <w:szCs w:val="32"/>
          <w:lang w:val="en-US" w:eastAsia="zh-CN"/>
        </w:rPr>
        <w:t>发展与改革</w:t>
      </w:r>
      <w:r>
        <w:rPr>
          <w:rFonts w:hint="eastAsia" w:ascii="宋体" w:hAnsi="宋体" w:eastAsia="宋体"/>
          <w:sz w:val="32"/>
          <w:szCs w:val="32"/>
          <w:lang w:eastAsia="zh-CN"/>
        </w:rPr>
        <w:t>事务</w:t>
      </w:r>
      <w:r>
        <w:rPr>
          <w:rFonts w:hint="eastAsia" w:ascii="宋体" w:hAnsi="宋体" w:eastAsia="宋体" w:cs="宋体"/>
          <w:sz w:val="32"/>
          <w:szCs w:val="32"/>
        </w:rPr>
        <w:t>（款）</w:t>
      </w:r>
      <w:r>
        <w:rPr>
          <w:rFonts w:hint="eastAsia" w:ascii="宋体" w:hAnsi="宋体" w:eastAsia="宋体"/>
          <w:sz w:val="32"/>
          <w:szCs w:val="32"/>
          <w:lang w:eastAsia="zh-CN"/>
        </w:rPr>
        <w:t>其他</w:t>
      </w:r>
      <w:r>
        <w:rPr>
          <w:rFonts w:hint="eastAsia" w:ascii="宋体" w:hAnsi="宋体" w:eastAsia="宋体"/>
          <w:sz w:val="32"/>
          <w:szCs w:val="32"/>
          <w:lang w:val="en-US" w:eastAsia="zh-CN"/>
        </w:rPr>
        <w:t>发展与改革事务</w:t>
      </w:r>
      <w:r>
        <w:rPr>
          <w:rFonts w:hint="eastAsia" w:ascii="宋体" w:hAnsi="宋体" w:eastAsia="宋体"/>
          <w:sz w:val="32"/>
          <w:szCs w:val="32"/>
          <w:lang w:eastAsia="zh-CN"/>
        </w:rPr>
        <w:t>支出</w:t>
      </w:r>
      <w:r>
        <w:rPr>
          <w:rFonts w:hint="eastAsia" w:ascii="宋体" w:hAnsi="宋体" w:eastAsia="宋体" w:cs="宋体"/>
          <w:sz w:val="32"/>
          <w:szCs w:val="32"/>
        </w:rPr>
        <w:t>（项）。</w:t>
      </w:r>
    </w:p>
    <w:p w14:paraId="4E7B54BB">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53.00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0.00</w:t>
      </w:r>
      <w:r>
        <w:rPr>
          <w:rFonts w:ascii="宋体" w:hAnsi="宋体" w:eastAsia="宋体" w:cs="宋体"/>
          <w:sz w:val="32"/>
          <w:szCs w:val="32"/>
        </w:rPr>
        <w:t>%</w:t>
      </w:r>
      <w:r>
        <w:rPr>
          <w:rFonts w:hint="eastAsia" w:ascii="宋体" w:hAnsi="宋体" w:eastAsia="宋体" w:cs="宋体"/>
          <w:sz w:val="32"/>
          <w:szCs w:val="32"/>
        </w:rPr>
        <w:t>，决算数</w:t>
      </w:r>
      <w:r>
        <w:rPr>
          <w:rFonts w:hint="eastAsia" w:ascii="宋体" w:hAnsi="宋体" w:eastAsia="宋体" w:cs="宋体"/>
          <w:sz w:val="32"/>
          <w:szCs w:val="32"/>
          <w:lang w:val="en-US" w:eastAsia="zh-CN"/>
        </w:rPr>
        <w:t>小</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减少了一般公共预算</w:t>
      </w:r>
      <w:r>
        <w:rPr>
          <w:rFonts w:hint="eastAsia" w:ascii="宋体" w:hAnsi="宋体" w:eastAsia="宋体"/>
          <w:sz w:val="32"/>
          <w:szCs w:val="32"/>
          <w:lang w:eastAsia="zh-CN"/>
        </w:rPr>
        <w:t>其他</w:t>
      </w:r>
      <w:r>
        <w:rPr>
          <w:rFonts w:hint="eastAsia" w:ascii="宋体" w:hAnsi="宋体" w:eastAsia="宋体"/>
          <w:sz w:val="32"/>
          <w:szCs w:val="32"/>
          <w:lang w:val="en-US" w:eastAsia="zh-CN"/>
        </w:rPr>
        <w:t>发展与改革事务</w:t>
      </w:r>
      <w:r>
        <w:rPr>
          <w:rFonts w:hint="eastAsia" w:ascii="宋体" w:hAnsi="宋体" w:eastAsia="宋体"/>
          <w:sz w:val="32"/>
          <w:szCs w:val="32"/>
          <w:lang w:eastAsia="zh-CN"/>
        </w:rPr>
        <w:t>支出</w:t>
      </w:r>
      <w:r>
        <w:rPr>
          <w:rFonts w:hint="eastAsia" w:ascii="宋体" w:hAnsi="宋体" w:eastAsia="宋体" w:cs="宋体"/>
          <w:sz w:val="32"/>
          <w:szCs w:val="32"/>
          <w:lang w:val="en-US" w:eastAsia="zh-CN"/>
        </w:rPr>
        <w:t>。</w:t>
      </w:r>
    </w:p>
    <w:p w14:paraId="25F8DCBE">
      <w:pPr>
        <w:pStyle w:val="13"/>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7</w:t>
      </w:r>
      <w:r>
        <w:rPr>
          <w:rFonts w:hint="eastAsia" w:ascii="宋体" w:hAnsi="宋体" w:eastAsia="宋体" w:cs="宋体"/>
          <w:sz w:val="32"/>
          <w:szCs w:val="32"/>
        </w:rPr>
        <w:t>、一般公共服务（类）</w:t>
      </w:r>
      <w:r>
        <w:rPr>
          <w:rFonts w:hint="eastAsia" w:ascii="宋体" w:hAnsi="宋体" w:eastAsia="宋体"/>
          <w:sz w:val="32"/>
          <w:szCs w:val="32"/>
          <w:lang w:val="en-US" w:eastAsia="zh-CN"/>
        </w:rPr>
        <w:t>财政事务</w:t>
      </w:r>
      <w:r>
        <w:rPr>
          <w:rFonts w:hint="eastAsia" w:ascii="宋体" w:hAnsi="宋体" w:eastAsia="宋体" w:cs="宋体"/>
          <w:sz w:val="32"/>
          <w:szCs w:val="32"/>
        </w:rPr>
        <w:t>（款）</w:t>
      </w:r>
      <w:r>
        <w:rPr>
          <w:rFonts w:hint="eastAsia" w:ascii="宋体" w:hAnsi="宋体" w:eastAsia="宋体"/>
          <w:sz w:val="32"/>
          <w:szCs w:val="32"/>
          <w:lang w:val="en-US" w:eastAsia="zh-CN"/>
        </w:rPr>
        <w:t>行政运行</w:t>
      </w:r>
      <w:r>
        <w:rPr>
          <w:rFonts w:hint="eastAsia" w:ascii="宋体" w:hAnsi="宋体" w:eastAsia="宋体" w:cs="宋体"/>
          <w:sz w:val="32"/>
          <w:szCs w:val="32"/>
        </w:rPr>
        <w:t>（项）。</w:t>
      </w:r>
    </w:p>
    <w:p w14:paraId="74D658C9">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58.00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0.00</w:t>
      </w:r>
      <w:r>
        <w:rPr>
          <w:rFonts w:ascii="宋体" w:hAnsi="宋体" w:eastAsia="宋体" w:cs="宋体"/>
          <w:sz w:val="32"/>
          <w:szCs w:val="32"/>
        </w:rPr>
        <w:t>%</w:t>
      </w:r>
      <w:r>
        <w:rPr>
          <w:rFonts w:hint="eastAsia" w:ascii="宋体" w:hAnsi="宋体" w:eastAsia="宋体" w:cs="宋体"/>
          <w:sz w:val="32"/>
          <w:szCs w:val="32"/>
        </w:rPr>
        <w:t>，决算数</w:t>
      </w:r>
      <w:r>
        <w:rPr>
          <w:rFonts w:hint="eastAsia" w:ascii="宋体" w:hAnsi="宋体" w:eastAsia="宋体" w:cs="宋体"/>
          <w:sz w:val="32"/>
          <w:szCs w:val="32"/>
          <w:lang w:val="en-US" w:eastAsia="zh-CN"/>
        </w:rPr>
        <w:t>小</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减少了一般公共预算</w:t>
      </w:r>
      <w:r>
        <w:rPr>
          <w:rFonts w:hint="eastAsia" w:ascii="宋体" w:hAnsi="宋体" w:eastAsia="宋体"/>
          <w:sz w:val="32"/>
          <w:szCs w:val="32"/>
          <w:lang w:val="en-US" w:eastAsia="zh-CN"/>
        </w:rPr>
        <w:t>财政事务</w:t>
      </w:r>
      <w:r>
        <w:rPr>
          <w:rFonts w:hint="eastAsia" w:ascii="宋体" w:hAnsi="宋体" w:eastAsia="宋体"/>
          <w:sz w:val="32"/>
          <w:szCs w:val="32"/>
          <w:lang w:eastAsia="zh-CN"/>
        </w:rPr>
        <w:t>支出</w:t>
      </w:r>
      <w:r>
        <w:rPr>
          <w:rFonts w:hint="eastAsia" w:ascii="宋体" w:hAnsi="宋体" w:eastAsia="宋体" w:cs="宋体"/>
          <w:sz w:val="32"/>
          <w:szCs w:val="32"/>
          <w:lang w:val="en-US" w:eastAsia="zh-CN"/>
        </w:rPr>
        <w:t>。</w:t>
      </w:r>
    </w:p>
    <w:p w14:paraId="7E01E75A">
      <w:pPr>
        <w:pStyle w:val="13"/>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8</w:t>
      </w:r>
      <w:r>
        <w:rPr>
          <w:rFonts w:hint="eastAsia" w:ascii="宋体" w:hAnsi="宋体" w:eastAsia="宋体" w:cs="宋体"/>
          <w:sz w:val="32"/>
          <w:szCs w:val="32"/>
        </w:rPr>
        <w:t>、一般公共服务（类）</w:t>
      </w:r>
      <w:r>
        <w:rPr>
          <w:rFonts w:hint="eastAsia" w:ascii="宋体" w:hAnsi="宋体" w:eastAsia="宋体"/>
          <w:sz w:val="32"/>
          <w:szCs w:val="32"/>
          <w:lang w:val="en-US" w:eastAsia="zh-CN"/>
        </w:rPr>
        <w:t>商贸事务</w:t>
      </w:r>
      <w:r>
        <w:rPr>
          <w:rFonts w:hint="eastAsia" w:ascii="宋体" w:hAnsi="宋体" w:eastAsia="宋体" w:cs="宋体"/>
          <w:sz w:val="32"/>
          <w:szCs w:val="32"/>
        </w:rPr>
        <w:t>（款）</w:t>
      </w:r>
      <w:r>
        <w:rPr>
          <w:rFonts w:hint="eastAsia" w:ascii="宋体" w:hAnsi="宋体" w:eastAsia="宋体"/>
          <w:sz w:val="32"/>
          <w:szCs w:val="32"/>
          <w:lang w:val="en-US" w:eastAsia="zh-CN"/>
        </w:rPr>
        <w:t>招商引资</w:t>
      </w:r>
      <w:r>
        <w:rPr>
          <w:rFonts w:hint="eastAsia" w:ascii="宋体" w:hAnsi="宋体" w:eastAsia="宋体" w:cs="宋体"/>
          <w:sz w:val="32"/>
          <w:szCs w:val="32"/>
        </w:rPr>
        <w:t>（项）。</w:t>
      </w:r>
    </w:p>
    <w:p w14:paraId="698B3F1A">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25.00</w:t>
      </w:r>
      <w:r>
        <w:rPr>
          <w:rFonts w:hint="eastAsia" w:ascii="宋体" w:hAnsi="宋体" w:eastAsia="宋体" w:cs="宋体"/>
          <w:sz w:val="32"/>
          <w:szCs w:val="32"/>
        </w:rPr>
        <w:t>万元，决算数</w:t>
      </w:r>
      <w:r>
        <w:rPr>
          <w:rFonts w:hint="eastAsia" w:ascii="宋体" w:hAnsi="宋体" w:eastAsia="宋体" w:cs="宋体"/>
          <w:sz w:val="32"/>
          <w:szCs w:val="32"/>
          <w:lang w:val="en-US"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增加了</w:t>
      </w:r>
      <w:r>
        <w:rPr>
          <w:rFonts w:hint="eastAsia" w:ascii="宋体" w:hAnsi="宋体" w:eastAsia="宋体"/>
          <w:sz w:val="32"/>
          <w:szCs w:val="32"/>
          <w:lang w:val="en-US" w:eastAsia="zh-CN"/>
        </w:rPr>
        <w:t>招商引资</w:t>
      </w:r>
      <w:r>
        <w:rPr>
          <w:rFonts w:hint="eastAsia" w:ascii="宋体" w:hAnsi="宋体" w:eastAsia="宋体"/>
          <w:sz w:val="32"/>
          <w:szCs w:val="32"/>
          <w:lang w:eastAsia="zh-CN"/>
        </w:rPr>
        <w:t>支出</w:t>
      </w:r>
      <w:r>
        <w:rPr>
          <w:rFonts w:hint="eastAsia" w:ascii="宋体" w:hAnsi="宋体" w:eastAsia="宋体" w:cs="宋体"/>
          <w:sz w:val="32"/>
          <w:szCs w:val="32"/>
          <w:lang w:val="en-US" w:eastAsia="zh-CN"/>
        </w:rPr>
        <w:t>。</w:t>
      </w:r>
    </w:p>
    <w:p w14:paraId="5DCA1116">
      <w:pPr>
        <w:pStyle w:val="13"/>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9</w:t>
      </w:r>
      <w:r>
        <w:rPr>
          <w:rFonts w:hint="eastAsia" w:ascii="宋体" w:hAnsi="宋体" w:eastAsia="宋体" w:cs="宋体"/>
          <w:sz w:val="32"/>
          <w:szCs w:val="32"/>
        </w:rPr>
        <w:t>、一般公共服务（类）</w:t>
      </w:r>
      <w:r>
        <w:rPr>
          <w:rFonts w:hint="eastAsia" w:ascii="宋体" w:hAnsi="宋体" w:eastAsia="宋体"/>
          <w:sz w:val="32"/>
          <w:szCs w:val="32"/>
          <w:lang w:val="en-US" w:eastAsia="zh-CN"/>
        </w:rPr>
        <w:t>统战事务</w:t>
      </w:r>
      <w:r>
        <w:rPr>
          <w:rFonts w:hint="eastAsia" w:ascii="宋体" w:hAnsi="宋体" w:eastAsia="宋体" w:cs="宋体"/>
          <w:sz w:val="32"/>
          <w:szCs w:val="32"/>
        </w:rPr>
        <w:t>（款）</w:t>
      </w:r>
      <w:r>
        <w:rPr>
          <w:rFonts w:hint="eastAsia" w:ascii="宋体" w:hAnsi="宋体" w:eastAsia="宋体"/>
          <w:sz w:val="32"/>
          <w:szCs w:val="32"/>
          <w:lang w:val="en-US" w:eastAsia="zh-CN"/>
        </w:rPr>
        <w:t>一般行政管理事务</w:t>
      </w:r>
      <w:r>
        <w:rPr>
          <w:rFonts w:hint="eastAsia" w:ascii="宋体" w:hAnsi="宋体" w:eastAsia="宋体" w:cs="宋体"/>
          <w:sz w:val="32"/>
          <w:szCs w:val="32"/>
        </w:rPr>
        <w:t>（项）。</w:t>
      </w:r>
    </w:p>
    <w:p w14:paraId="40CCA167">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20.00</w:t>
      </w:r>
      <w:r>
        <w:rPr>
          <w:rFonts w:hint="eastAsia" w:ascii="宋体" w:hAnsi="宋体" w:eastAsia="宋体" w:cs="宋体"/>
          <w:sz w:val="32"/>
          <w:szCs w:val="32"/>
        </w:rPr>
        <w:t>万元，决算数</w:t>
      </w:r>
      <w:r>
        <w:rPr>
          <w:rFonts w:hint="eastAsia" w:ascii="宋体" w:hAnsi="宋体" w:eastAsia="宋体" w:cs="宋体"/>
          <w:sz w:val="32"/>
          <w:szCs w:val="32"/>
          <w:lang w:val="en-US"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增加了</w:t>
      </w:r>
      <w:r>
        <w:rPr>
          <w:rFonts w:hint="eastAsia" w:ascii="宋体" w:hAnsi="宋体" w:eastAsia="宋体"/>
          <w:sz w:val="32"/>
          <w:szCs w:val="32"/>
          <w:lang w:val="en-US" w:eastAsia="zh-CN"/>
        </w:rPr>
        <w:t>统战事务</w:t>
      </w:r>
      <w:r>
        <w:rPr>
          <w:rFonts w:hint="eastAsia" w:ascii="宋体" w:hAnsi="宋体" w:eastAsia="宋体"/>
          <w:sz w:val="32"/>
          <w:szCs w:val="32"/>
          <w:lang w:eastAsia="zh-CN"/>
        </w:rPr>
        <w:t>支出</w:t>
      </w:r>
      <w:r>
        <w:rPr>
          <w:rFonts w:hint="eastAsia" w:ascii="宋体" w:hAnsi="宋体" w:eastAsia="宋体" w:cs="宋体"/>
          <w:sz w:val="32"/>
          <w:szCs w:val="32"/>
          <w:lang w:val="en-US" w:eastAsia="zh-CN"/>
        </w:rPr>
        <w:t>。</w:t>
      </w:r>
    </w:p>
    <w:p w14:paraId="1D9348CE">
      <w:pPr>
        <w:pStyle w:val="13"/>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10</w:t>
      </w:r>
      <w:r>
        <w:rPr>
          <w:rFonts w:hint="eastAsia" w:ascii="宋体" w:hAnsi="宋体" w:eastAsia="宋体" w:cs="宋体"/>
          <w:sz w:val="32"/>
          <w:szCs w:val="32"/>
        </w:rPr>
        <w:t>、一般公共服务（类）</w:t>
      </w:r>
      <w:r>
        <w:rPr>
          <w:rFonts w:hint="eastAsia" w:ascii="宋体" w:hAnsi="宋体" w:eastAsia="宋体"/>
          <w:sz w:val="32"/>
          <w:szCs w:val="32"/>
          <w:lang w:val="en-US" w:eastAsia="zh-CN"/>
        </w:rPr>
        <w:t>其他共产党事务支出</w:t>
      </w:r>
      <w:r>
        <w:rPr>
          <w:rFonts w:hint="eastAsia" w:ascii="宋体" w:hAnsi="宋体" w:eastAsia="宋体" w:cs="宋体"/>
          <w:sz w:val="32"/>
          <w:szCs w:val="32"/>
        </w:rPr>
        <w:t>（款）</w:t>
      </w:r>
      <w:r>
        <w:rPr>
          <w:rFonts w:hint="eastAsia" w:ascii="宋体" w:hAnsi="宋体" w:eastAsia="宋体"/>
          <w:sz w:val="32"/>
          <w:szCs w:val="32"/>
          <w:lang w:val="en-US" w:eastAsia="zh-CN"/>
        </w:rPr>
        <w:t>一般行政管理事务</w:t>
      </w:r>
      <w:r>
        <w:rPr>
          <w:rFonts w:hint="eastAsia" w:ascii="宋体" w:hAnsi="宋体" w:eastAsia="宋体" w:cs="宋体"/>
          <w:sz w:val="32"/>
          <w:szCs w:val="32"/>
        </w:rPr>
        <w:t>（项）。</w:t>
      </w:r>
    </w:p>
    <w:p w14:paraId="2E28DEE7">
      <w:pPr>
        <w:pStyle w:val="13"/>
        <w:ind w:firstLine="800" w:firstLineChars="250"/>
        <w:rPr>
          <w:rFonts w:ascii="宋体" w:hAnsi="宋体" w:eastAsia="宋体" w:cs="Times New Roman"/>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5.00</w:t>
      </w:r>
      <w:r>
        <w:rPr>
          <w:rFonts w:hint="eastAsia" w:ascii="宋体" w:hAnsi="宋体" w:eastAsia="宋体" w:cs="宋体"/>
          <w:sz w:val="32"/>
          <w:szCs w:val="32"/>
        </w:rPr>
        <w:t>万元，决算数</w:t>
      </w:r>
      <w:r>
        <w:rPr>
          <w:rFonts w:hint="eastAsia" w:ascii="宋体" w:hAnsi="宋体" w:eastAsia="宋体" w:cs="宋体"/>
          <w:sz w:val="32"/>
          <w:szCs w:val="32"/>
          <w:lang w:val="en-US"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增加了其他</w:t>
      </w:r>
      <w:r>
        <w:rPr>
          <w:rFonts w:hint="eastAsia" w:ascii="宋体" w:hAnsi="宋体" w:eastAsia="宋体"/>
          <w:sz w:val="32"/>
          <w:szCs w:val="32"/>
          <w:lang w:val="en-US" w:eastAsia="zh-CN"/>
        </w:rPr>
        <w:t>共产党事务</w:t>
      </w:r>
      <w:r>
        <w:rPr>
          <w:rFonts w:hint="eastAsia" w:ascii="宋体" w:hAnsi="宋体" w:eastAsia="宋体"/>
          <w:sz w:val="32"/>
          <w:szCs w:val="32"/>
          <w:lang w:eastAsia="zh-CN"/>
        </w:rPr>
        <w:t>支出</w:t>
      </w:r>
      <w:r>
        <w:rPr>
          <w:rFonts w:hint="eastAsia" w:ascii="宋体" w:hAnsi="宋体" w:eastAsia="宋体" w:cs="宋体"/>
          <w:sz w:val="32"/>
          <w:szCs w:val="32"/>
          <w:lang w:val="en-US" w:eastAsia="zh-CN"/>
        </w:rPr>
        <w:t>。</w:t>
      </w:r>
    </w:p>
    <w:p w14:paraId="321254A9">
      <w:pPr>
        <w:pStyle w:val="13"/>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11</w:t>
      </w:r>
      <w:r>
        <w:rPr>
          <w:rFonts w:hint="eastAsia" w:ascii="宋体" w:hAnsi="宋体" w:eastAsia="宋体" w:cs="宋体"/>
          <w:sz w:val="32"/>
          <w:szCs w:val="32"/>
        </w:rPr>
        <w:t>、</w:t>
      </w:r>
      <w:r>
        <w:rPr>
          <w:rFonts w:hint="eastAsia" w:ascii="宋体" w:hAnsi="宋体" w:eastAsia="宋体" w:cs="宋体"/>
          <w:sz w:val="32"/>
          <w:szCs w:val="32"/>
          <w:lang w:val="en-US" w:eastAsia="zh-CN"/>
        </w:rPr>
        <w:t>公共安全支出</w:t>
      </w:r>
      <w:r>
        <w:rPr>
          <w:rFonts w:hint="eastAsia" w:ascii="宋体" w:hAnsi="宋体" w:eastAsia="宋体" w:cs="宋体"/>
          <w:sz w:val="32"/>
          <w:szCs w:val="32"/>
        </w:rPr>
        <w:t>（类）</w:t>
      </w:r>
      <w:r>
        <w:rPr>
          <w:rFonts w:hint="eastAsia" w:ascii="宋体" w:hAnsi="宋体" w:eastAsia="宋体"/>
          <w:sz w:val="32"/>
          <w:szCs w:val="32"/>
          <w:lang w:val="en-US" w:eastAsia="zh-CN"/>
        </w:rPr>
        <w:t>公安</w:t>
      </w:r>
      <w:r>
        <w:rPr>
          <w:rFonts w:hint="eastAsia" w:ascii="宋体" w:hAnsi="宋体" w:eastAsia="宋体" w:cs="宋体"/>
          <w:sz w:val="32"/>
          <w:szCs w:val="32"/>
        </w:rPr>
        <w:t>（款）</w:t>
      </w:r>
      <w:r>
        <w:rPr>
          <w:rFonts w:hint="eastAsia" w:ascii="宋体" w:hAnsi="宋体" w:eastAsia="宋体"/>
          <w:sz w:val="32"/>
          <w:szCs w:val="32"/>
          <w:lang w:val="en-US" w:eastAsia="zh-CN"/>
        </w:rPr>
        <w:t>信息化建设</w:t>
      </w:r>
      <w:r>
        <w:rPr>
          <w:rFonts w:hint="eastAsia" w:ascii="宋体" w:hAnsi="宋体" w:eastAsia="宋体" w:cs="宋体"/>
          <w:sz w:val="32"/>
          <w:szCs w:val="32"/>
        </w:rPr>
        <w:t>（项）。</w:t>
      </w:r>
    </w:p>
    <w:p w14:paraId="2DD2BC03">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14.47</w:t>
      </w:r>
      <w:r>
        <w:rPr>
          <w:rFonts w:hint="eastAsia" w:ascii="宋体" w:hAnsi="宋体" w:eastAsia="宋体" w:cs="宋体"/>
          <w:sz w:val="32"/>
          <w:szCs w:val="32"/>
        </w:rPr>
        <w:t>万元，决算数</w:t>
      </w:r>
      <w:r>
        <w:rPr>
          <w:rFonts w:hint="eastAsia" w:ascii="宋体" w:hAnsi="宋体" w:eastAsia="宋体" w:cs="宋体"/>
          <w:sz w:val="32"/>
          <w:szCs w:val="32"/>
          <w:lang w:val="en-US"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增加了</w:t>
      </w:r>
      <w:r>
        <w:rPr>
          <w:rFonts w:hint="eastAsia" w:ascii="宋体" w:hAnsi="宋体" w:eastAsia="宋体"/>
          <w:sz w:val="32"/>
          <w:szCs w:val="32"/>
          <w:lang w:val="en-US" w:eastAsia="zh-CN"/>
        </w:rPr>
        <w:t>公共安全信息化建设</w:t>
      </w:r>
      <w:r>
        <w:rPr>
          <w:rFonts w:hint="eastAsia" w:ascii="宋体" w:hAnsi="宋体" w:eastAsia="宋体"/>
          <w:sz w:val="32"/>
          <w:szCs w:val="32"/>
          <w:lang w:eastAsia="zh-CN"/>
        </w:rPr>
        <w:t>支出</w:t>
      </w:r>
      <w:r>
        <w:rPr>
          <w:rFonts w:hint="eastAsia" w:ascii="宋体" w:hAnsi="宋体" w:eastAsia="宋体" w:cs="宋体"/>
          <w:sz w:val="32"/>
          <w:szCs w:val="32"/>
          <w:lang w:val="en-US" w:eastAsia="zh-CN"/>
        </w:rPr>
        <w:t>。</w:t>
      </w:r>
    </w:p>
    <w:p w14:paraId="19A9C2B0">
      <w:pPr>
        <w:pStyle w:val="13"/>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12</w:t>
      </w:r>
      <w:r>
        <w:rPr>
          <w:rFonts w:hint="eastAsia" w:ascii="宋体" w:hAnsi="宋体" w:eastAsia="宋体" w:cs="宋体"/>
          <w:sz w:val="32"/>
          <w:szCs w:val="32"/>
        </w:rPr>
        <w:t>、</w:t>
      </w:r>
      <w:r>
        <w:rPr>
          <w:rFonts w:hint="eastAsia" w:ascii="宋体" w:hAnsi="宋体" w:eastAsia="宋体" w:cs="宋体"/>
          <w:sz w:val="32"/>
          <w:szCs w:val="32"/>
          <w:lang w:val="en-US" w:eastAsia="zh-CN"/>
        </w:rPr>
        <w:t>公共安全支出</w:t>
      </w:r>
      <w:r>
        <w:rPr>
          <w:rFonts w:hint="eastAsia" w:ascii="宋体" w:hAnsi="宋体" w:eastAsia="宋体" w:cs="宋体"/>
          <w:sz w:val="32"/>
          <w:szCs w:val="32"/>
        </w:rPr>
        <w:t>（类）</w:t>
      </w:r>
      <w:r>
        <w:rPr>
          <w:rFonts w:hint="eastAsia" w:ascii="宋体" w:hAnsi="宋体" w:eastAsia="宋体" w:cs="宋体"/>
          <w:sz w:val="32"/>
          <w:szCs w:val="32"/>
          <w:lang w:val="en-US" w:eastAsia="zh-CN"/>
        </w:rPr>
        <w:t>其他公共安全支出</w:t>
      </w:r>
      <w:r>
        <w:rPr>
          <w:rFonts w:hint="eastAsia" w:ascii="宋体" w:hAnsi="宋体" w:eastAsia="宋体" w:cs="宋体"/>
          <w:sz w:val="32"/>
          <w:szCs w:val="32"/>
        </w:rPr>
        <w:t>（款）</w:t>
      </w:r>
      <w:r>
        <w:rPr>
          <w:rFonts w:hint="eastAsia" w:ascii="宋体" w:hAnsi="宋体" w:eastAsia="宋体" w:cs="宋体"/>
          <w:sz w:val="32"/>
          <w:szCs w:val="32"/>
          <w:lang w:val="en-US" w:eastAsia="zh-CN"/>
        </w:rPr>
        <w:t>其他公共安全支出</w:t>
      </w:r>
      <w:r>
        <w:rPr>
          <w:rFonts w:hint="eastAsia" w:ascii="宋体" w:hAnsi="宋体" w:eastAsia="宋体" w:cs="宋体"/>
          <w:sz w:val="32"/>
          <w:szCs w:val="32"/>
        </w:rPr>
        <w:t>（项）。</w:t>
      </w:r>
    </w:p>
    <w:p w14:paraId="517E90B4">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104.00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0.00</w:t>
      </w:r>
      <w:r>
        <w:rPr>
          <w:rFonts w:ascii="宋体" w:hAnsi="宋体" w:eastAsia="宋体" w:cs="宋体"/>
          <w:sz w:val="32"/>
          <w:szCs w:val="32"/>
        </w:rPr>
        <w:t>%</w:t>
      </w:r>
      <w:r>
        <w:rPr>
          <w:rFonts w:hint="eastAsia" w:ascii="宋体" w:hAnsi="宋体" w:eastAsia="宋体" w:cs="宋体"/>
          <w:sz w:val="32"/>
          <w:szCs w:val="32"/>
        </w:rPr>
        <w:t>，决算数</w:t>
      </w:r>
      <w:r>
        <w:rPr>
          <w:rFonts w:hint="eastAsia" w:ascii="宋体" w:hAnsi="宋体" w:eastAsia="宋体" w:cs="宋体"/>
          <w:sz w:val="32"/>
          <w:szCs w:val="32"/>
          <w:lang w:val="en-US" w:eastAsia="zh-CN"/>
        </w:rPr>
        <w:t>小</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减少了一般公共预算其他公共安全支出。</w:t>
      </w:r>
    </w:p>
    <w:p w14:paraId="65139040">
      <w:pPr>
        <w:pStyle w:val="13"/>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13</w:t>
      </w:r>
      <w:r>
        <w:rPr>
          <w:rFonts w:hint="eastAsia" w:ascii="宋体" w:hAnsi="宋体" w:eastAsia="宋体" w:cs="宋体"/>
          <w:sz w:val="32"/>
          <w:szCs w:val="32"/>
        </w:rPr>
        <w:t>、</w:t>
      </w:r>
      <w:r>
        <w:rPr>
          <w:rFonts w:hint="eastAsia" w:ascii="宋体" w:hAnsi="宋体" w:eastAsia="宋体" w:cs="宋体"/>
          <w:sz w:val="32"/>
          <w:szCs w:val="32"/>
          <w:lang w:val="en-US" w:eastAsia="zh-CN"/>
        </w:rPr>
        <w:t>文化旅游体育与传媒支出</w:t>
      </w:r>
      <w:r>
        <w:rPr>
          <w:rFonts w:hint="eastAsia" w:ascii="宋体" w:hAnsi="宋体" w:eastAsia="宋体" w:cs="宋体"/>
          <w:sz w:val="32"/>
          <w:szCs w:val="32"/>
        </w:rPr>
        <w:t>（类）</w:t>
      </w:r>
      <w:r>
        <w:rPr>
          <w:rFonts w:hint="eastAsia" w:ascii="宋体" w:hAnsi="宋体" w:eastAsia="宋体" w:cs="宋体"/>
          <w:sz w:val="32"/>
          <w:szCs w:val="32"/>
          <w:lang w:val="en-US" w:eastAsia="zh-CN"/>
        </w:rPr>
        <w:t>其他文化旅游体育与传媒支出</w:t>
      </w:r>
      <w:r>
        <w:rPr>
          <w:rFonts w:hint="eastAsia" w:ascii="宋体" w:hAnsi="宋体" w:eastAsia="宋体" w:cs="宋体"/>
          <w:sz w:val="32"/>
          <w:szCs w:val="32"/>
        </w:rPr>
        <w:t>（款）</w:t>
      </w:r>
      <w:r>
        <w:rPr>
          <w:rFonts w:hint="eastAsia" w:ascii="宋体" w:hAnsi="宋体" w:eastAsia="宋体" w:cs="宋体"/>
          <w:sz w:val="32"/>
          <w:szCs w:val="32"/>
          <w:lang w:val="en-US" w:eastAsia="zh-CN"/>
        </w:rPr>
        <w:t>其他文化旅游体育与传媒支出</w:t>
      </w:r>
      <w:r>
        <w:rPr>
          <w:rFonts w:hint="eastAsia" w:ascii="宋体" w:hAnsi="宋体" w:eastAsia="宋体" w:cs="宋体"/>
          <w:sz w:val="32"/>
          <w:szCs w:val="32"/>
        </w:rPr>
        <w:t>（项）。</w:t>
      </w:r>
    </w:p>
    <w:p w14:paraId="560ADF0E">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64.18</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0.00</w:t>
      </w:r>
      <w:r>
        <w:rPr>
          <w:rFonts w:ascii="宋体" w:hAnsi="宋体" w:eastAsia="宋体" w:cs="宋体"/>
          <w:sz w:val="32"/>
          <w:szCs w:val="32"/>
        </w:rPr>
        <w:t>%</w:t>
      </w:r>
      <w:r>
        <w:rPr>
          <w:rFonts w:hint="eastAsia" w:ascii="宋体" w:hAnsi="宋体" w:eastAsia="宋体" w:cs="宋体"/>
          <w:sz w:val="32"/>
          <w:szCs w:val="32"/>
        </w:rPr>
        <w:t>，决算数</w:t>
      </w:r>
      <w:r>
        <w:rPr>
          <w:rFonts w:hint="eastAsia" w:ascii="宋体" w:hAnsi="宋体" w:eastAsia="宋体" w:cs="宋体"/>
          <w:sz w:val="32"/>
          <w:szCs w:val="32"/>
          <w:lang w:val="en-US" w:eastAsia="zh-CN"/>
        </w:rPr>
        <w:t>小</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减少了一般公共预算其他文化旅游体育与传媒支出。</w:t>
      </w:r>
    </w:p>
    <w:p w14:paraId="19BBF657">
      <w:pPr>
        <w:pStyle w:val="13"/>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14</w:t>
      </w:r>
      <w:r>
        <w:rPr>
          <w:rFonts w:hint="eastAsia" w:ascii="宋体" w:hAnsi="宋体" w:eastAsia="宋体" w:cs="宋体"/>
          <w:sz w:val="32"/>
          <w:szCs w:val="32"/>
        </w:rPr>
        <w:t>、</w:t>
      </w:r>
      <w:r>
        <w:rPr>
          <w:rFonts w:hint="eastAsia" w:ascii="宋体" w:hAnsi="宋体" w:eastAsia="宋体" w:cs="宋体"/>
          <w:sz w:val="32"/>
          <w:szCs w:val="32"/>
          <w:lang w:val="en-US" w:eastAsia="zh-CN"/>
        </w:rPr>
        <w:t>社会保障和就业支出</w:t>
      </w:r>
      <w:r>
        <w:rPr>
          <w:rFonts w:hint="eastAsia" w:ascii="宋体" w:hAnsi="宋体" w:eastAsia="宋体" w:cs="宋体"/>
          <w:sz w:val="32"/>
          <w:szCs w:val="32"/>
        </w:rPr>
        <w:t>（类）</w:t>
      </w:r>
      <w:r>
        <w:rPr>
          <w:rFonts w:hint="eastAsia" w:ascii="宋体" w:hAnsi="宋体" w:eastAsia="宋体"/>
          <w:sz w:val="32"/>
          <w:szCs w:val="32"/>
          <w:lang w:val="en-US" w:eastAsia="zh-CN"/>
        </w:rPr>
        <w:t>民政管理事务</w:t>
      </w:r>
      <w:r>
        <w:rPr>
          <w:rFonts w:hint="eastAsia" w:ascii="宋体" w:hAnsi="宋体" w:eastAsia="宋体" w:cs="宋体"/>
          <w:sz w:val="32"/>
          <w:szCs w:val="32"/>
        </w:rPr>
        <w:t>（款）</w:t>
      </w:r>
      <w:r>
        <w:rPr>
          <w:rFonts w:hint="eastAsia" w:ascii="宋体" w:hAnsi="宋体" w:eastAsia="宋体"/>
          <w:sz w:val="32"/>
          <w:szCs w:val="32"/>
          <w:lang w:val="en-US" w:eastAsia="zh-CN"/>
        </w:rPr>
        <w:t>基层政权建设和社区治理</w:t>
      </w:r>
      <w:r>
        <w:rPr>
          <w:rFonts w:hint="eastAsia" w:ascii="宋体" w:hAnsi="宋体" w:eastAsia="宋体" w:cs="宋体"/>
          <w:sz w:val="32"/>
          <w:szCs w:val="32"/>
        </w:rPr>
        <w:t>（项）。</w:t>
      </w:r>
    </w:p>
    <w:p w14:paraId="453ACBB4">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9.23</w:t>
      </w:r>
      <w:r>
        <w:rPr>
          <w:rFonts w:hint="eastAsia" w:ascii="宋体" w:hAnsi="宋体" w:eastAsia="宋体" w:cs="宋体"/>
          <w:sz w:val="32"/>
          <w:szCs w:val="32"/>
        </w:rPr>
        <w:t>万元，决算数</w:t>
      </w:r>
      <w:r>
        <w:rPr>
          <w:rFonts w:hint="eastAsia" w:ascii="宋体" w:hAnsi="宋体" w:eastAsia="宋体" w:cs="宋体"/>
          <w:sz w:val="32"/>
          <w:szCs w:val="32"/>
          <w:lang w:val="en-US"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增加了</w:t>
      </w:r>
      <w:r>
        <w:rPr>
          <w:rFonts w:hint="eastAsia" w:ascii="宋体" w:hAnsi="宋体" w:eastAsia="宋体"/>
          <w:sz w:val="32"/>
          <w:szCs w:val="32"/>
          <w:lang w:val="en-US" w:eastAsia="zh-CN"/>
        </w:rPr>
        <w:t>基层政权建设和社区治理支出</w:t>
      </w:r>
      <w:r>
        <w:rPr>
          <w:rFonts w:hint="eastAsia" w:ascii="宋体" w:hAnsi="宋体" w:eastAsia="宋体" w:cs="宋体"/>
          <w:sz w:val="32"/>
          <w:szCs w:val="32"/>
          <w:lang w:val="en-US" w:eastAsia="zh-CN"/>
        </w:rPr>
        <w:t>。</w:t>
      </w:r>
    </w:p>
    <w:p w14:paraId="2C007B52">
      <w:pPr>
        <w:pStyle w:val="13"/>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15</w:t>
      </w:r>
      <w:r>
        <w:rPr>
          <w:rFonts w:hint="eastAsia" w:ascii="宋体" w:hAnsi="宋体" w:eastAsia="宋体" w:cs="宋体"/>
          <w:sz w:val="32"/>
          <w:szCs w:val="32"/>
        </w:rPr>
        <w:t>、</w:t>
      </w:r>
      <w:r>
        <w:rPr>
          <w:rFonts w:hint="eastAsia" w:ascii="宋体" w:hAnsi="宋体" w:eastAsia="宋体" w:cs="宋体"/>
          <w:sz w:val="32"/>
          <w:szCs w:val="32"/>
          <w:lang w:val="en-US" w:eastAsia="zh-CN"/>
        </w:rPr>
        <w:t>社会保障和就业支出</w:t>
      </w:r>
      <w:r>
        <w:rPr>
          <w:rFonts w:hint="eastAsia" w:ascii="宋体" w:hAnsi="宋体" w:eastAsia="宋体" w:cs="宋体"/>
          <w:sz w:val="32"/>
          <w:szCs w:val="32"/>
        </w:rPr>
        <w:t>（类）</w:t>
      </w:r>
      <w:r>
        <w:rPr>
          <w:rFonts w:hint="eastAsia" w:ascii="宋体" w:hAnsi="宋体" w:eastAsia="宋体"/>
          <w:sz w:val="32"/>
          <w:szCs w:val="32"/>
          <w:lang w:val="en-US" w:eastAsia="zh-CN"/>
        </w:rPr>
        <w:t>行政事业单位养老支出</w:t>
      </w:r>
      <w:r>
        <w:rPr>
          <w:rFonts w:hint="eastAsia" w:ascii="宋体" w:hAnsi="宋体" w:eastAsia="宋体" w:cs="宋体"/>
          <w:sz w:val="32"/>
          <w:szCs w:val="32"/>
        </w:rPr>
        <w:t>（款）</w:t>
      </w:r>
      <w:r>
        <w:rPr>
          <w:rFonts w:hint="eastAsia" w:ascii="宋体" w:hAnsi="宋体" w:eastAsia="宋体"/>
          <w:sz w:val="32"/>
          <w:szCs w:val="32"/>
          <w:lang w:val="en-US" w:eastAsia="zh-CN"/>
        </w:rPr>
        <w:t>机关事业单位基本养老保险缴费支出</w:t>
      </w:r>
      <w:r>
        <w:rPr>
          <w:rFonts w:hint="eastAsia" w:ascii="宋体" w:hAnsi="宋体" w:eastAsia="宋体" w:cs="宋体"/>
          <w:sz w:val="32"/>
          <w:szCs w:val="32"/>
        </w:rPr>
        <w:t>（项）。</w:t>
      </w:r>
    </w:p>
    <w:p w14:paraId="0AE53BC5">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124.73</w:t>
      </w:r>
      <w:r>
        <w:rPr>
          <w:rFonts w:hint="eastAsia" w:ascii="宋体" w:hAnsi="宋体" w:eastAsia="宋体" w:cs="宋体"/>
          <w:sz w:val="32"/>
          <w:szCs w:val="32"/>
        </w:rPr>
        <w:t>万元，决算数</w:t>
      </w:r>
      <w:r>
        <w:rPr>
          <w:rFonts w:hint="eastAsia" w:ascii="宋体" w:hAnsi="宋体" w:eastAsia="宋体" w:cs="宋体"/>
          <w:sz w:val="32"/>
          <w:szCs w:val="32"/>
          <w:lang w:val="en-US"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增加了</w:t>
      </w:r>
      <w:r>
        <w:rPr>
          <w:rFonts w:hint="eastAsia" w:ascii="宋体" w:hAnsi="宋体" w:eastAsia="宋体"/>
          <w:sz w:val="32"/>
          <w:szCs w:val="32"/>
          <w:lang w:val="en-US" w:eastAsia="zh-CN"/>
        </w:rPr>
        <w:t>机关事业单位基本养老保险缴费支出</w:t>
      </w:r>
      <w:r>
        <w:rPr>
          <w:rFonts w:hint="eastAsia" w:ascii="宋体" w:hAnsi="宋体" w:eastAsia="宋体" w:cs="宋体"/>
          <w:sz w:val="32"/>
          <w:szCs w:val="32"/>
          <w:lang w:val="en-US" w:eastAsia="zh-CN"/>
        </w:rPr>
        <w:t>。</w:t>
      </w:r>
    </w:p>
    <w:p w14:paraId="26776613">
      <w:pPr>
        <w:pStyle w:val="13"/>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16</w:t>
      </w:r>
      <w:r>
        <w:rPr>
          <w:rFonts w:hint="eastAsia" w:ascii="宋体" w:hAnsi="宋体" w:eastAsia="宋体" w:cs="宋体"/>
          <w:sz w:val="32"/>
          <w:szCs w:val="32"/>
        </w:rPr>
        <w:t>、</w:t>
      </w:r>
      <w:r>
        <w:rPr>
          <w:rFonts w:hint="eastAsia" w:ascii="宋体" w:hAnsi="宋体" w:eastAsia="宋体" w:cs="宋体"/>
          <w:sz w:val="32"/>
          <w:szCs w:val="32"/>
          <w:lang w:val="en-US" w:eastAsia="zh-CN"/>
        </w:rPr>
        <w:t>社会保障和就业支出</w:t>
      </w:r>
      <w:r>
        <w:rPr>
          <w:rFonts w:hint="eastAsia" w:ascii="宋体" w:hAnsi="宋体" w:eastAsia="宋体" w:cs="宋体"/>
          <w:sz w:val="32"/>
          <w:szCs w:val="32"/>
        </w:rPr>
        <w:t>（类）</w:t>
      </w:r>
      <w:r>
        <w:rPr>
          <w:rFonts w:hint="eastAsia" w:ascii="宋体" w:hAnsi="宋体" w:eastAsia="宋体"/>
          <w:sz w:val="32"/>
          <w:szCs w:val="32"/>
          <w:lang w:val="en-US" w:eastAsia="zh-CN"/>
        </w:rPr>
        <w:t>抚恤</w:t>
      </w:r>
      <w:r>
        <w:rPr>
          <w:rFonts w:hint="eastAsia" w:ascii="宋体" w:hAnsi="宋体" w:eastAsia="宋体" w:cs="宋体"/>
          <w:sz w:val="32"/>
          <w:szCs w:val="32"/>
        </w:rPr>
        <w:t>（款）</w:t>
      </w:r>
      <w:r>
        <w:rPr>
          <w:rFonts w:hint="eastAsia" w:ascii="宋体" w:hAnsi="宋体" w:eastAsia="宋体"/>
          <w:sz w:val="32"/>
          <w:szCs w:val="32"/>
          <w:lang w:val="en-US" w:eastAsia="zh-CN"/>
        </w:rPr>
        <w:t>死亡抚恤</w:t>
      </w:r>
      <w:r>
        <w:rPr>
          <w:rFonts w:hint="eastAsia" w:ascii="宋体" w:hAnsi="宋体" w:eastAsia="宋体" w:cs="宋体"/>
          <w:sz w:val="32"/>
          <w:szCs w:val="32"/>
        </w:rPr>
        <w:t>（项）。</w:t>
      </w:r>
    </w:p>
    <w:p w14:paraId="2EE2E996">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19.25</w:t>
      </w:r>
      <w:r>
        <w:rPr>
          <w:rFonts w:hint="eastAsia" w:ascii="宋体" w:hAnsi="宋体" w:eastAsia="宋体" w:cs="宋体"/>
          <w:sz w:val="32"/>
          <w:szCs w:val="32"/>
        </w:rPr>
        <w:t>万元，决算数</w:t>
      </w:r>
      <w:r>
        <w:rPr>
          <w:rFonts w:hint="eastAsia" w:ascii="宋体" w:hAnsi="宋体" w:eastAsia="宋体" w:cs="宋体"/>
          <w:sz w:val="32"/>
          <w:szCs w:val="32"/>
          <w:lang w:val="en-US"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增加了</w:t>
      </w:r>
      <w:r>
        <w:rPr>
          <w:rFonts w:hint="eastAsia" w:ascii="宋体" w:hAnsi="宋体" w:eastAsia="宋体"/>
          <w:sz w:val="32"/>
          <w:szCs w:val="32"/>
          <w:lang w:val="en-US" w:eastAsia="zh-CN"/>
        </w:rPr>
        <w:t>死亡抚恤支出</w:t>
      </w:r>
      <w:r>
        <w:rPr>
          <w:rFonts w:hint="eastAsia" w:ascii="宋体" w:hAnsi="宋体" w:eastAsia="宋体" w:cs="宋体"/>
          <w:sz w:val="32"/>
          <w:szCs w:val="32"/>
          <w:lang w:val="en-US" w:eastAsia="zh-CN"/>
        </w:rPr>
        <w:t>。</w:t>
      </w:r>
    </w:p>
    <w:p w14:paraId="19CD2751">
      <w:pPr>
        <w:pStyle w:val="13"/>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17</w:t>
      </w:r>
      <w:r>
        <w:rPr>
          <w:rFonts w:hint="eastAsia" w:ascii="宋体" w:hAnsi="宋体" w:eastAsia="宋体" w:cs="宋体"/>
          <w:sz w:val="32"/>
          <w:szCs w:val="32"/>
        </w:rPr>
        <w:t>、</w:t>
      </w:r>
      <w:r>
        <w:rPr>
          <w:rFonts w:hint="eastAsia" w:ascii="宋体" w:hAnsi="宋体" w:eastAsia="宋体" w:cs="宋体"/>
          <w:sz w:val="32"/>
          <w:szCs w:val="32"/>
          <w:lang w:val="en-US" w:eastAsia="zh-CN"/>
        </w:rPr>
        <w:t>社会保障和就业支出</w:t>
      </w:r>
      <w:r>
        <w:rPr>
          <w:rFonts w:hint="eastAsia" w:ascii="宋体" w:hAnsi="宋体" w:eastAsia="宋体" w:cs="宋体"/>
          <w:sz w:val="32"/>
          <w:szCs w:val="32"/>
        </w:rPr>
        <w:t>（类）</w:t>
      </w:r>
      <w:r>
        <w:rPr>
          <w:rFonts w:hint="eastAsia" w:ascii="宋体" w:hAnsi="宋体" w:eastAsia="宋体"/>
          <w:sz w:val="32"/>
          <w:szCs w:val="32"/>
          <w:lang w:val="en-US" w:eastAsia="zh-CN"/>
        </w:rPr>
        <w:t>社会福利</w:t>
      </w:r>
      <w:r>
        <w:rPr>
          <w:rFonts w:hint="eastAsia" w:ascii="宋体" w:hAnsi="宋体" w:eastAsia="宋体" w:cs="宋体"/>
          <w:sz w:val="32"/>
          <w:szCs w:val="32"/>
        </w:rPr>
        <w:t>（款）</w:t>
      </w:r>
      <w:r>
        <w:rPr>
          <w:rFonts w:hint="eastAsia" w:ascii="宋体" w:hAnsi="宋体" w:eastAsia="宋体"/>
          <w:sz w:val="32"/>
          <w:szCs w:val="32"/>
          <w:lang w:val="en-US" w:eastAsia="zh-CN"/>
        </w:rPr>
        <w:t>老年福利</w:t>
      </w:r>
      <w:r>
        <w:rPr>
          <w:rFonts w:hint="eastAsia" w:ascii="宋体" w:hAnsi="宋体" w:eastAsia="宋体" w:cs="宋体"/>
          <w:sz w:val="32"/>
          <w:szCs w:val="32"/>
        </w:rPr>
        <w:t>（项）。</w:t>
      </w:r>
    </w:p>
    <w:p w14:paraId="77A6FA40">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10.99</w:t>
      </w:r>
      <w:r>
        <w:rPr>
          <w:rFonts w:hint="eastAsia" w:ascii="宋体" w:hAnsi="宋体" w:eastAsia="宋体" w:cs="宋体"/>
          <w:sz w:val="32"/>
          <w:szCs w:val="32"/>
        </w:rPr>
        <w:t>万元，决算数</w:t>
      </w:r>
      <w:r>
        <w:rPr>
          <w:rFonts w:hint="eastAsia" w:ascii="宋体" w:hAnsi="宋体" w:eastAsia="宋体" w:cs="宋体"/>
          <w:sz w:val="32"/>
          <w:szCs w:val="32"/>
          <w:lang w:val="en-US"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增加了</w:t>
      </w:r>
      <w:r>
        <w:rPr>
          <w:rFonts w:hint="eastAsia" w:ascii="宋体" w:hAnsi="宋体" w:eastAsia="宋体"/>
          <w:sz w:val="32"/>
          <w:szCs w:val="32"/>
          <w:lang w:val="en-US" w:eastAsia="zh-CN"/>
        </w:rPr>
        <w:t>老年福利支出</w:t>
      </w:r>
      <w:r>
        <w:rPr>
          <w:rFonts w:hint="eastAsia" w:ascii="宋体" w:hAnsi="宋体" w:eastAsia="宋体" w:cs="宋体"/>
          <w:sz w:val="32"/>
          <w:szCs w:val="32"/>
          <w:lang w:val="en-US" w:eastAsia="zh-CN"/>
        </w:rPr>
        <w:t>。</w:t>
      </w:r>
    </w:p>
    <w:p w14:paraId="69755442">
      <w:pPr>
        <w:pStyle w:val="13"/>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18</w:t>
      </w:r>
      <w:r>
        <w:rPr>
          <w:rFonts w:hint="eastAsia" w:ascii="宋体" w:hAnsi="宋体" w:eastAsia="宋体" w:cs="宋体"/>
          <w:sz w:val="32"/>
          <w:szCs w:val="32"/>
        </w:rPr>
        <w:t>、</w:t>
      </w:r>
      <w:r>
        <w:rPr>
          <w:rFonts w:hint="eastAsia" w:ascii="宋体" w:hAnsi="宋体" w:eastAsia="宋体" w:cs="宋体"/>
          <w:sz w:val="32"/>
          <w:szCs w:val="32"/>
          <w:lang w:val="en-US" w:eastAsia="zh-CN"/>
        </w:rPr>
        <w:t>社会保障和就业支出</w:t>
      </w:r>
      <w:r>
        <w:rPr>
          <w:rFonts w:hint="eastAsia" w:ascii="宋体" w:hAnsi="宋体" w:eastAsia="宋体" w:cs="宋体"/>
          <w:sz w:val="32"/>
          <w:szCs w:val="32"/>
        </w:rPr>
        <w:t>（类）</w:t>
      </w:r>
      <w:r>
        <w:rPr>
          <w:rFonts w:hint="eastAsia" w:ascii="宋体" w:hAnsi="宋体" w:eastAsia="宋体"/>
          <w:sz w:val="32"/>
          <w:szCs w:val="32"/>
          <w:lang w:val="en-US" w:eastAsia="zh-CN"/>
        </w:rPr>
        <w:t>退役军人管理事务</w:t>
      </w:r>
      <w:r>
        <w:rPr>
          <w:rFonts w:hint="eastAsia" w:ascii="宋体" w:hAnsi="宋体" w:eastAsia="宋体" w:cs="宋体"/>
          <w:sz w:val="32"/>
          <w:szCs w:val="32"/>
        </w:rPr>
        <w:t>（款）</w:t>
      </w:r>
      <w:r>
        <w:rPr>
          <w:rFonts w:hint="eastAsia" w:ascii="宋体" w:hAnsi="宋体" w:eastAsia="宋体" w:cs="宋体"/>
          <w:sz w:val="32"/>
          <w:szCs w:val="32"/>
          <w:lang w:val="en-US" w:eastAsia="zh-CN"/>
        </w:rPr>
        <w:t>其他</w:t>
      </w:r>
      <w:r>
        <w:rPr>
          <w:rFonts w:hint="eastAsia" w:ascii="宋体" w:hAnsi="宋体" w:eastAsia="宋体"/>
          <w:sz w:val="32"/>
          <w:szCs w:val="32"/>
          <w:lang w:val="en-US" w:eastAsia="zh-CN"/>
        </w:rPr>
        <w:t>退役军人管理事务支出</w:t>
      </w:r>
      <w:r>
        <w:rPr>
          <w:rFonts w:hint="eastAsia" w:ascii="宋体" w:hAnsi="宋体" w:eastAsia="宋体" w:cs="宋体"/>
          <w:sz w:val="32"/>
          <w:szCs w:val="32"/>
        </w:rPr>
        <w:t>（项）。</w:t>
      </w:r>
    </w:p>
    <w:p w14:paraId="6E68BD7C">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11.00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0.00</w:t>
      </w:r>
      <w:r>
        <w:rPr>
          <w:rFonts w:ascii="宋体" w:hAnsi="宋体" w:eastAsia="宋体" w:cs="宋体"/>
          <w:sz w:val="32"/>
          <w:szCs w:val="32"/>
        </w:rPr>
        <w:t>%</w:t>
      </w:r>
      <w:r>
        <w:rPr>
          <w:rFonts w:hint="eastAsia" w:ascii="宋体" w:hAnsi="宋体" w:eastAsia="宋体" w:cs="宋体"/>
          <w:sz w:val="32"/>
          <w:szCs w:val="32"/>
        </w:rPr>
        <w:t>，决算数</w:t>
      </w:r>
      <w:r>
        <w:rPr>
          <w:rFonts w:hint="eastAsia" w:ascii="宋体" w:hAnsi="宋体" w:eastAsia="宋体" w:cs="宋体"/>
          <w:sz w:val="32"/>
          <w:szCs w:val="32"/>
          <w:lang w:val="en-US" w:eastAsia="zh-CN"/>
        </w:rPr>
        <w:t>小</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减少了一般公共预算其他</w:t>
      </w:r>
      <w:r>
        <w:rPr>
          <w:rFonts w:hint="eastAsia" w:ascii="宋体" w:hAnsi="宋体" w:eastAsia="宋体"/>
          <w:sz w:val="32"/>
          <w:szCs w:val="32"/>
          <w:lang w:val="en-US" w:eastAsia="zh-CN"/>
        </w:rPr>
        <w:t>退役军人管理事务支出</w:t>
      </w:r>
      <w:r>
        <w:rPr>
          <w:rFonts w:hint="eastAsia" w:ascii="宋体" w:hAnsi="宋体" w:eastAsia="宋体" w:cs="宋体"/>
          <w:sz w:val="32"/>
          <w:szCs w:val="32"/>
          <w:lang w:val="en-US" w:eastAsia="zh-CN"/>
        </w:rPr>
        <w:t>。</w:t>
      </w:r>
    </w:p>
    <w:p w14:paraId="100E577E">
      <w:pPr>
        <w:pStyle w:val="13"/>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19</w:t>
      </w:r>
      <w:r>
        <w:rPr>
          <w:rFonts w:hint="eastAsia" w:ascii="宋体" w:hAnsi="宋体" w:eastAsia="宋体" w:cs="宋体"/>
          <w:sz w:val="32"/>
          <w:szCs w:val="32"/>
        </w:rPr>
        <w:t>、</w:t>
      </w:r>
      <w:r>
        <w:rPr>
          <w:rFonts w:hint="eastAsia" w:ascii="宋体" w:hAnsi="宋体" w:eastAsia="宋体" w:cs="宋体"/>
          <w:sz w:val="32"/>
          <w:szCs w:val="32"/>
          <w:lang w:val="en-US" w:eastAsia="zh-CN"/>
        </w:rPr>
        <w:t>社会保障和就业支出</w:t>
      </w:r>
      <w:r>
        <w:rPr>
          <w:rFonts w:hint="eastAsia" w:ascii="宋体" w:hAnsi="宋体" w:eastAsia="宋体" w:cs="宋体"/>
          <w:sz w:val="32"/>
          <w:szCs w:val="32"/>
        </w:rPr>
        <w:t>（类）</w:t>
      </w:r>
      <w:r>
        <w:rPr>
          <w:rFonts w:hint="eastAsia" w:ascii="宋体" w:hAnsi="宋体" w:eastAsia="宋体" w:cs="宋体"/>
          <w:sz w:val="32"/>
          <w:szCs w:val="32"/>
          <w:lang w:val="en-US" w:eastAsia="zh-CN"/>
        </w:rPr>
        <w:t>其他社会保障和就业支出</w:t>
      </w:r>
      <w:r>
        <w:rPr>
          <w:rFonts w:hint="eastAsia" w:ascii="宋体" w:hAnsi="宋体" w:eastAsia="宋体" w:cs="宋体"/>
          <w:sz w:val="32"/>
          <w:szCs w:val="32"/>
        </w:rPr>
        <w:t>（款）</w:t>
      </w:r>
      <w:r>
        <w:rPr>
          <w:rFonts w:hint="eastAsia" w:ascii="宋体" w:hAnsi="宋体" w:eastAsia="宋体" w:cs="宋体"/>
          <w:sz w:val="32"/>
          <w:szCs w:val="32"/>
          <w:lang w:val="en-US" w:eastAsia="zh-CN"/>
        </w:rPr>
        <w:t>其他社会保障和就业支出</w:t>
      </w:r>
      <w:r>
        <w:rPr>
          <w:rFonts w:hint="eastAsia" w:ascii="宋体" w:hAnsi="宋体" w:eastAsia="宋体" w:cs="宋体"/>
          <w:sz w:val="32"/>
          <w:szCs w:val="32"/>
        </w:rPr>
        <w:t>（项）。</w:t>
      </w:r>
    </w:p>
    <w:p w14:paraId="00A1E3AE">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1.63</w:t>
      </w:r>
      <w:r>
        <w:rPr>
          <w:rFonts w:hint="eastAsia" w:ascii="宋体" w:hAnsi="宋体" w:eastAsia="宋体" w:cs="宋体"/>
          <w:sz w:val="32"/>
          <w:szCs w:val="32"/>
        </w:rPr>
        <w:t>万元，决算数</w:t>
      </w:r>
      <w:r>
        <w:rPr>
          <w:rFonts w:hint="eastAsia" w:ascii="宋体" w:hAnsi="宋体" w:eastAsia="宋体" w:cs="宋体"/>
          <w:sz w:val="32"/>
          <w:szCs w:val="32"/>
          <w:lang w:val="en-US"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增加了其他社会保障和就业支出。</w:t>
      </w:r>
    </w:p>
    <w:p w14:paraId="3654A182">
      <w:pPr>
        <w:pStyle w:val="13"/>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20</w:t>
      </w:r>
      <w:r>
        <w:rPr>
          <w:rFonts w:hint="eastAsia" w:ascii="宋体" w:hAnsi="宋体" w:eastAsia="宋体" w:cs="宋体"/>
          <w:sz w:val="32"/>
          <w:szCs w:val="32"/>
        </w:rPr>
        <w:t>、</w:t>
      </w:r>
      <w:r>
        <w:rPr>
          <w:rFonts w:hint="eastAsia" w:ascii="宋体" w:hAnsi="宋体" w:eastAsia="宋体" w:cs="宋体"/>
          <w:sz w:val="32"/>
          <w:szCs w:val="32"/>
          <w:lang w:val="en-US" w:eastAsia="zh-CN"/>
        </w:rPr>
        <w:t>卫生健康支出</w:t>
      </w:r>
      <w:r>
        <w:rPr>
          <w:rFonts w:hint="eastAsia" w:ascii="宋体" w:hAnsi="宋体" w:eastAsia="宋体" w:cs="宋体"/>
          <w:sz w:val="32"/>
          <w:szCs w:val="32"/>
        </w:rPr>
        <w:t>（类）</w:t>
      </w:r>
      <w:r>
        <w:rPr>
          <w:rFonts w:hint="eastAsia" w:ascii="宋体" w:hAnsi="宋体" w:eastAsia="宋体" w:cs="宋体"/>
          <w:sz w:val="32"/>
          <w:szCs w:val="32"/>
          <w:lang w:val="en-US" w:eastAsia="zh-CN"/>
        </w:rPr>
        <w:t>卫生健康管理事务</w:t>
      </w:r>
      <w:r>
        <w:rPr>
          <w:rFonts w:hint="eastAsia" w:ascii="宋体" w:hAnsi="宋体" w:eastAsia="宋体" w:cs="宋体"/>
          <w:sz w:val="32"/>
          <w:szCs w:val="32"/>
        </w:rPr>
        <w:t>（款）</w:t>
      </w:r>
      <w:r>
        <w:rPr>
          <w:rFonts w:hint="eastAsia" w:ascii="宋体" w:hAnsi="宋体" w:eastAsia="宋体" w:cs="宋体"/>
          <w:sz w:val="32"/>
          <w:szCs w:val="32"/>
          <w:lang w:val="en-US" w:eastAsia="zh-CN"/>
        </w:rPr>
        <w:t>其他卫生健康管理事务支出</w:t>
      </w:r>
      <w:r>
        <w:rPr>
          <w:rFonts w:hint="eastAsia" w:ascii="宋体" w:hAnsi="宋体" w:eastAsia="宋体" w:cs="宋体"/>
          <w:sz w:val="32"/>
          <w:szCs w:val="32"/>
        </w:rPr>
        <w:t>（项）。</w:t>
      </w:r>
    </w:p>
    <w:p w14:paraId="2B036FA2">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117.40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0.00</w:t>
      </w:r>
      <w:r>
        <w:rPr>
          <w:rFonts w:ascii="宋体" w:hAnsi="宋体" w:eastAsia="宋体" w:cs="宋体"/>
          <w:sz w:val="32"/>
          <w:szCs w:val="32"/>
        </w:rPr>
        <w:t>%</w:t>
      </w:r>
      <w:r>
        <w:rPr>
          <w:rFonts w:hint="eastAsia" w:ascii="宋体" w:hAnsi="宋体" w:eastAsia="宋体" w:cs="宋体"/>
          <w:sz w:val="32"/>
          <w:szCs w:val="32"/>
        </w:rPr>
        <w:t>，决算数</w:t>
      </w:r>
      <w:r>
        <w:rPr>
          <w:rFonts w:hint="eastAsia" w:ascii="宋体" w:hAnsi="宋体" w:eastAsia="宋体" w:cs="宋体"/>
          <w:sz w:val="32"/>
          <w:szCs w:val="32"/>
          <w:lang w:val="en-US" w:eastAsia="zh-CN"/>
        </w:rPr>
        <w:t>小</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减少了一般公共预算其他卫生健康管理事务支出。</w:t>
      </w:r>
    </w:p>
    <w:p w14:paraId="0E7065C1">
      <w:pPr>
        <w:pStyle w:val="13"/>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21</w:t>
      </w:r>
      <w:r>
        <w:rPr>
          <w:rFonts w:hint="eastAsia" w:ascii="宋体" w:hAnsi="宋体" w:eastAsia="宋体" w:cs="宋体"/>
          <w:sz w:val="32"/>
          <w:szCs w:val="32"/>
        </w:rPr>
        <w:t>、</w:t>
      </w:r>
      <w:r>
        <w:rPr>
          <w:rFonts w:hint="eastAsia" w:ascii="宋体" w:hAnsi="宋体" w:eastAsia="宋体" w:cs="宋体"/>
          <w:sz w:val="32"/>
          <w:szCs w:val="32"/>
          <w:lang w:val="en-US" w:eastAsia="zh-CN"/>
        </w:rPr>
        <w:t>卫生健康支出</w:t>
      </w:r>
      <w:r>
        <w:rPr>
          <w:rFonts w:hint="eastAsia" w:ascii="宋体" w:hAnsi="宋体" w:eastAsia="宋体" w:cs="宋体"/>
          <w:sz w:val="32"/>
          <w:szCs w:val="32"/>
        </w:rPr>
        <w:t>（类）</w:t>
      </w:r>
      <w:r>
        <w:rPr>
          <w:rFonts w:hint="eastAsia" w:ascii="宋体" w:hAnsi="宋体" w:eastAsia="宋体" w:cs="宋体"/>
          <w:sz w:val="32"/>
          <w:szCs w:val="32"/>
          <w:lang w:val="en-US" w:eastAsia="zh-CN"/>
        </w:rPr>
        <w:t>公共卫生</w:t>
      </w:r>
      <w:r>
        <w:rPr>
          <w:rFonts w:hint="eastAsia" w:ascii="宋体" w:hAnsi="宋体" w:eastAsia="宋体" w:cs="宋体"/>
          <w:sz w:val="32"/>
          <w:szCs w:val="32"/>
        </w:rPr>
        <w:t>（款）</w:t>
      </w:r>
      <w:r>
        <w:rPr>
          <w:rFonts w:hint="eastAsia" w:ascii="宋体" w:hAnsi="宋体" w:eastAsia="宋体" w:cs="宋体"/>
          <w:sz w:val="32"/>
          <w:szCs w:val="32"/>
          <w:lang w:val="en-US" w:eastAsia="zh-CN"/>
        </w:rPr>
        <w:t>其他公共卫生支出</w:t>
      </w:r>
      <w:r>
        <w:rPr>
          <w:rFonts w:hint="eastAsia" w:ascii="宋体" w:hAnsi="宋体" w:eastAsia="宋体" w:cs="宋体"/>
          <w:sz w:val="32"/>
          <w:szCs w:val="32"/>
        </w:rPr>
        <w:t>（项）。</w:t>
      </w:r>
    </w:p>
    <w:p w14:paraId="73F6923B">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5.00</w:t>
      </w:r>
      <w:r>
        <w:rPr>
          <w:rFonts w:hint="eastAsia" w:ascii="宋体" w:hAnsi="宋体" w:eastAsia="宋体" w:cs="宋体"/>
          <w:sz w:val="32"/>
          <w:szCs w:val="32"/>
        </w:rPr>
        <w:t>万元，决算数</w:t>
      </w:r>
      <w:r>
        <w:rPr>
          <w:rFonts w:hint="eastAsia" w:ascii="宋体" w:hAnsi="宋体" w:eastAsia="宋体" w:cs="宋体"/>
          <w:sz w:val="32"/>
          <w:szCs w:val="32"/>
          <w:lang w:val="en-US"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增加了其他公共卫生支出。</w:t>
      </w:r>
    </w:p>
    <w:p w14:paraId="22DC1E41">
      <w:pPr>
        <w:pStyle w:val="13"/>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22</w:t>
      </w:r>
      <w:r>
        <w:rPr>
          <w:rFonts w:hint="eastAsia" w:ascii="宋体" w:hAnsi="宋体" w:eastAsia="宋体" w:cs="宋体"/>
          <w:sz w:val="32"/>
          <w:szCs w:val="32"/>
        </w:rPr>
        <w:t>、</w:t>
      </w:r>
      <w:r>
        <w:rPr>
          <w:rFonts w:hint="eastAsia" w:ascii="宋体" w:hAnsi="宋体" w:eastAsia="宋体" w:cs="宋体"/>
          <w:sz w:val="32"/>
          <w:szCs w:val="32"/>
          <w:lang w:val="en-US" w:eastAsia="zh-CN"/>
        </w:rPr>
        <w:t>卫生健康支出</w:t>
      </w:r>
      <w:r>
        <w:rPr>
          <w:rFonts w:hint="eastAsia" w:ascii="宋体" w:hAnsi="宋体" w:eastAsia="宋体" w:cs="宋体"/>
          <w:sz w:val="32"/>
          <w:szCs w:val="32"/>
        </w:rPr>
        <w:t>（类）</w:t>
      </w:r>
      <w:r>
        <w:rPr>
          <w:rFonts w:hint="eastAsia" w:ascii="宋体" w:hAnsi="宋体" w:eastAsia="宋体" w:cs="宋体"/>
          <w:sz w:val="32"/>
          <w:szCs w:val="32"/>
          <w:lang w:val="en-US" w:eastAsia="zh-CN"/>
        </w:rPr>
        <w:t>计划生育事务</w:t>
      </w:r>
      <w:r>
        <w:rPr>
          <w:rFonts w:hint="eastAsia" w:ascii="宋体" w:hAnsi="宋体" w:eastAsia="宋体" w:cs="宋体"/>
          <w:sz w:val="32"/>
          <w:szCs w:val="32"/>
        </w:rPr>
        <w:t>（款）</w:t>
      </w:r>
      <w:r>
        <w:rPr>
          <w:rFonts w:hint="eastAsia" w:ascii="宋体" w:hAnsi="宋体" w:eastAsia="宋体" w:cs="宋体"/>
          <w:sz w:val="32"/>
          <w:szCs w:val="32"/>
          <w:lang w:val="en-US" w:eastAsia="zh-CN"/>
        </w:rPr>
        <w:t>计划生育服务</w:t>
      </w:r>
      <w:r>
        <w:rPr>
          <w:rFonts w:hint="eastAsia" w:ascii="宋体" w:hAnsi="宋体" w:eastAsia="宋体" w:cs="宋体"/>
          <w:sz w:val="32"/>
          <w:szCs w:val="32"/>
        </w:rPr>
        <w:t>（项）。</w:t>
      </w:r>
    </w:p>
    <w:p w14:paraId="2FFE8113">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29.63</w:t>
      </w:r>
      <w:r>
        <w:rPr>
          <w:rFonts w:hint="eastAsia" w:ascii="宋体" w:hAnsi="宋体" w:eastAsia="宋体" w:cs="宋体"/>
          <w:sz w:val="32"/>
          <w:szCs w:val="32"/>
        </w:rPr>
        <w:t>万元，决算数</w:t>
      </w:r>
      <w:r>
        <w:rPr>
          <w:rFonts w:hint="eastAsia" w:ascii="宋体" w:hAnsi="宋体" w:eastAsia="宋体" w:cs="宋体"/>
          <w:sz w:val="32"/>
          <w:szCs w:val="32"/>
          <w:lang w:val="en-US"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增加了计划生育服务支出。</w:t>
      </w:r>
    </w:p>
    <w:p w14:paraId="7946D26A">
      <w:pPr>
        <w:pStyle w:val="13"/>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23</w:t>
      </w:r>
      <w:r>
        <w:rPr>
          <w:rFonts w:hint="eastAsia" w:ascii="宋体" w:hAnsi="宋体" w:eastAsia="宋体" w:cs="宋体"/>
          <w:sz w:val="32"/>
          <w:szCs w:val="32"/>
        </w:rPr>
        <w:t>、</w:t>
      </w:r>
      <w:r>
        <w:rPr>
          <w:rFonts w:hint="eastAsia" w:ascii="宋体" w:hAnsi="宋体" w:eastAsia="宋体" w:cs="宋体"/>
          <w:sz w:val="32"/>
          <w:szCs w:val="32"/>
          <w:lang w:val="en-US" w:eastAsia="zh-CN"/>
        </w:rPr>
        <w:t>卫生健康支出</w:t>
      </w:r>
      <w:r>
        <w:rPr>
          <w:rFonts w:hint="eastAsia" w:ascii="宋体" w:hAnsi="宋体" w:eastAsia="宋体" w:cs="宋体"/>
          <w:sz w:val="32"/>
          <w:szCs w:val="32"/>
        </w:rPr>
        <w:t>（类）</w:t>
      </w:r>
      <w:r>
        <w:rPr>
          <w:rFonts w:hint="eastAsia" w:ascii="宋体" w:hAnsi="宋体" w:eastAsia="宋体" w:cs="宋体"/>
          <w:sz w:val="32"/>
          <w:szCs w:val="32"/>
          <w:lang w:val="en-US" w:eastAsia="zh-CN"/>
        </w:rPr>
        <w:t>行政事业单位医疗</w:t>
      </w:r>
      <w:r>
        <w:rPr>
          <w:rFonts w:hint="eastAsia" w:ascii="宋体" w:hAnsi="宋体" w:eastAsia="宋体" w:cs="宋体"/>
          <w:sz w:val="32"/>
          <w:szCs w:val="32"/>
        </w:rPr>
        <w:t>（款）</w:t>
      </w:r>
      <w:r>
        <w:rPr>
          <w:rFonts w:hint="eastAsia" w:ascii="宋体" w:hAnsi="宋体" w:eastAsia="宋体" w:cs="宋体"/>
          <w:sz w:val="32"/>
          <w:szCs w:val="32"/>
          <w:lang w:val="en-US" w:eastAsia="zh-CN"/>
        </w:rPr>
        <w:t>行政单位医疗</w:t>
      </w:r>
      <w:r>
        <w:rPr>
          <w:rFonts w:hint="eastAsia" w:ascii="宋体" w:hAnsi="宋体" w:eastAsia="宋体" w:cs="宋体"/>
          <w:sz w:val="32"/>
          <w:szCs w:val="32"/>
        </w:rPr>
        <w:t>（项）。</w:t>
      </w:r>
    </w:p>
    <w:p w14:paraId="1479D155">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88.97</w:t>
      </w:r>
      <w:r>
        <w:rPr>
          <w:rFonts w:hint="eastAsia" w:ascii="宋体" w:hAnsi="宋体" w:eastAsia="宋体" w:cs="宋体"/>
          <w:sz w:val="32"/>
          <w:szCs w:val="32"/>
        </w:rPr>
        <w:t>万元，决算数</w:t>
      </w:r>
      <w:r>
        <w:rPr>
          <w:rFonts w:hint="eastAsia" w:ascii="宋体" w:hAnsi="宋体" w:eastAsia="宋体" w:cs="宋体"/>
          <w:sz w:val="32"/>
          <w:szCs w:val="32"/>
          <w:lang w:val="en-US"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增加了行政单位医疗支出。</w:t>
      </w:r>
    </w:p>
    <w:p w14:paraId="31F5AC62">
      <w:pPr>
        <w:pStyle w:val="13"/>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24</w:t>
      </w:r>
      <w:r>
        <w:rPr>
          <w:rFonts w:hint="eastAsia" w:ascii="宋体" w:hAnsi="宋体" w:eastAsia="宋体" w:cs="宋体"/>
          <w:sz w:val="32"/>
          <w:szCs w:val="32"/>
        </w:rPr>
        <w:t>、</w:t>
      </w:r>
      <w:r>
        <w:rPr>
          <w:rFonts w:hint="eastAsia" w:ascii="宋体" w:hAnsi="宋体" w:eastAsia="宋体" w:cs="宋体"/>
          <w:sz w:val="32"/>
          <w:szCs w:val="32"/>
          <w:lang w:val="en-US" w:eastAsia="zh-CN"/>
        </w:rPr>
        <w:t>节能环保支出</w:t>
      </w:r>
      <w:r>
        <w:rPr>
          <w:rFonts w:hint="eastAsia" w:ascii="宋体" w:hAnsi="宋体" w:eastAsia="宋体" w:cs="宋体"/>
          <w:sz w:val="32"/>
          <w:szCs w:val="32"/>
        </w:rPr>
        <w:t>（类）</w:t>
      </w:r>
      <w:r>
        <w:rPr>
          <w:rFonts w:hint="eastAsia" w:ascii="宋体" w:hAnsi="宋体" w:eastAsia="宋体" w:cs="宋体"/>
          <w:sz w:val="32"/>
          <w:szCs w:val="32"/>
          <w:lang w:val="en-US" w:eastAsia="zh-CN"/>
        </w:rPr>
        <w:t>自然生态保护</w:t>
      </w:r>
      <w:r>
        <w:rPr>
          <w:rFonts w:hint="eastAsia" w:ascii="宋体" w:hAnsi="宋体" w:eastAsia="宋体" w:cs="宋体"/>
          <w:sz w:val="32"/>
          <w:szCs w:val="32"/>
        </w:rPr>
        <w:t>（款）</w:t>
      </w:r>
      <w:r>
        <w:rPr>
          <w:rFonts w:hint="eastAsia" w:ascii="宋体" w:hAnsi="宋体" w:eastAsia="宋体" w:cs="宋体"/>
          <w:sz w:val="32"/>
          <w:szCs w:val="32"/>
          <w:lang w:val="en-US" w:eastAsia="zh-CN"/>
        </w:rPr>
        <w:t>农村环境保护</w:t>
      </w:r>
      <w:r>
        <w:rPr>
          <w:rFonts w:hint="eastAsia" w:ascii="宋体" w:hAnsi="宋体" w:eastAsia="宋体" w:cs="宋体"/>
          <w:sz w:val="32"/>
          <w:szCs w:val="32"/>
        </w:rPr>
        <w:t>（项）。</w:t>
      </w:r>
    </w:p>
    <w:p w14:paraId="195E6413">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21.19</w:t>
      </w:r>
      <w:r>
        <w:rPr>
          <w:rFonts w:hint="eastAsia" w:ascii="宋体" w:hAnsi="宋体" w:eastAsia="宋体" w:cs="宋体"/>
          <w:sz w:val="32"/>
          <w:szCs w:val="32"/>
        </w:rPr>
        <w:t>万元，决算数</w:t>
      </w:r>
      <w:r>
        <w:rPr>
          <w:rFonts w:hint="eastAsia" w:ascii="宋体" w:hAnsi="宋体" w:eastAsia="宋体" w:cs="宋体"/>
          <w:sz w:val="32"/>
          <w:szCs w:val="32"/>
          <w:lang w:val="en-US"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增加了农村环境保护人居环境整治支出。</w:t>
      </w:r>
    </w:p>
    <w:p w14:paraId="17272BDC">
      <w:pPr>
        <w:pStyle w:val="13"/>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25</w:t>
      </w:r>
      <w:r>
        <w:rPr>
          <w:rFonts w:hint="eastAsia" w:ascii="宋体" w:hAnsi="宋体" w:eastAsia="宋体" w:cs="宋体"/>
          <w:sz w:val="32"/>
          <w:szCs w:val="32"/>
        </w:rPr>
        <w:t>、</w:t>
      </w:r>
      <w:r>
        <w:rPr>
          <w:rFonts w:hint="eastAsia" w:ascii="宋体" w:hAnsi="宋体" w:eastAsia="宋体" w:cs="宋体"/>
          <w:sz w:val="32"/>
          <w:szCs w:val="32"/>
          <w:lang w:val="en-US" w:eastAsia="zh-CN"/>
        </w:rPr>
        <w:t>城乡社区支出</w:t>
      </w:r>
      <w:r>
        <w:rPr>
          <w:rFonts w:hint="eastAsia" w:ascii="宋体" w:hAnsi="宋体" w:eastAsia="宋体" w:cs="宋体"/>
          <w:sz w:val="32"/>
          <w:szCs w:val="32"/>
        </w:rPr>
        <w:t>（类）</w:t>
      </w:r>
      <w:r>
        <w:rPr>
          <w:rFonts w:hint="eastAsia" w:ascii="宋体" w:hAnsi="宋体" w:eastAsia="宋体" w:cs="宋体"/>
          <w:sz w:val="32"/>
          <w:szCs w:val="32"/>
          <w:lang w:val="en-US" w:eastAsia="zh-CN"/>
        </w:rPr>
        <w:t>城乡社区管理事务</w:t>
      </w:r>
      <w:r>
        <w:rPr>
          <w:rFonts w:hint="eastAsia" w:ascii="宋体" w:hAnsi="宋体" w:eastAsia="宋体" w:cs="宋体"/>
          <w:sz w:val="32"/>
          <w:szCs w:val="32"/>
        </w:rPr>
        <w:t>（款）</w:t>
      </w:r>
      <w:r>
        <w:rPr>
          <w:rFonts w:hint="eastAsia" w:ascii="宋体" w:hAnsi="宋体" w:eastAsia="宋体" w:cs="宋体"/>
          <w:sz w:val="32"/>
          <w:szCs w:val="32"/>
          <w:lang w:val="en-US" w:eastAsia="zh-CN"/>
        </w:rPr>
        <w:t>城管执法</w:t>
      </w:r>
      <w:r>
        <w:rPr>
          <w:rFonts w:hint="eastAsia" w:ascii="宋体" w:hAnsi="宋体" w:eastAsia="宋体" w:cs="宋体"/>
          <w:sz w:val="32"/>
          <w:szCs w:val="32"/>
        </w:rPr>
        <w:t>（项）。</w:t>
      </w:r>
    </w:p>
    <w:p w14:paraId="7B25C204">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37.00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0.00</w:t>
      </w:r>
      <w:r>
        <w:rPr>
          <w:rFonts w:ascii="宋体" w:hAnsi="宋体" w:eastAsia="宋体" w:cs="宋体"/>
          <w:sz w:val="32"/>
          <w:szCs w:val="32"/>
        </w:rPr>
        <w:t>%</w:t>
      </w:r>
      <w:r>
        <w:rPr>
          <w:rFonts w:hint="eastAsia" w:ascii="宋体" w:hAnsi="宋体" w:eastAsia="宋体" w:cs="宋体"/>
          <w:sz w:val="32"/>
          <w:szCs w:val="32"/>
        </w:rPr>
        <w:t>，决算数</w:t>
      </w:r>
      <w:r>
        <w:rPr>
          <w:rFonts w:hint="eastAsia" w:ascii="宋体" w:hAnsi="宋体" w:eastAsia="宋体" w:cs="宋体"/>
          <w:sz w:val="32"/>
          <w:szCs w:val="32"/>
          <w:lang w:val="en-US" w:eastAsia="zh-CN"/>
        </w:rPr>
        <w:t>小</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减少了一般公共预算城管执法支出。</w:t>
      </w:r>
    </w:p>
    <w:p w14:paraId="27BB4597">
      <w:pPr>
        <w:pStyle w:val="13"/>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26</w:t>
      </w:r>
      <w:r>
        <w:rPr>
          <w:rFonts w:hint="eastAsia" w:ascii="宋体" w:hAnsi="宋体" w:eastAsia="宋体" w:cs="宋体"/>
          <w:sz w:val="32"/>
          <w:szCs w:val="32"/>
        </w:rPr>
        <w:t>、</w:t>
      </w:r>
      <w:r>
        <w:rPr>
          <w:rFonts w:hint="eastAsia" w:ascii="宋体" w:hAnsi="宋体" w:eastAsia="宋体" w:cs="宋体"/>
          <w:sz w:val="32"/>
          <w:szCs w:val="32"/>
          <w:lang w:val="en-US" w:eastAsia="zh-CN"/>
        </w:rPr>
        <w:t>城乡社区支出</w:t>
      </w:r>
      <w:r>
        <w:rPr>
          <w:rFonts w:hint="eastAsia" w:ascii="宋体" w:hAnsi="宋体" w:eastAsia="宋体" w:cs="宋体"/>
          <w:sz w:val="32"/>
          <w:szCs w:val="32"/>
        </w:rPr>
        <w:t>（类）</w:t>
      </w:r>
      <w:r>
        <w:rPr>
          <w:rFonts w:hint="eastAsia" w:ascii="宋体" w:hAnsi="宋体" w:eastAsia="宋体" w:cs="宋体"/>
          <w:sz w:val="32"/>
          <w:szCs w:val="32"/>
          <w:lang w:val="en-US" w:eastAsia="zh-CN"/>
        </w:rPr>
        <w:t>城乡社区环境卫生</w:t>
      </w:r>
      <w:r>
        <w:rPr>
          <w:rFonts w:hint="eastAsia" w:ascii="宋体" w:hAnsi="宋体" w:eastAsia="宋体" w:cs="宋体"/>
          <w:sz w:val="32"/>
          <w:szCs w:val="32"/>
        </w:rPr>
        <w:t>（款）</w:t>
      </w:r>
      <w:r>
        <w:rPr>
          <w:rFonts w:hint="eastAsia" w:ascii="宋体" w:hAnsi="宋体" w:eastAsia="宋体" w:cs="宋体"/>
          <w:sz w:val="32"/>
          <w:szCs w:val="32"/>
          <w:lang w:val="en-US" w:eastAsia="zh-CN"/>
        </w:rPr>
        <w:t>城乡社区环境卫生</w:t>
      </w:r>
      <w:r>
        <w:rPr>
          <w:rFonts w:hint="eastAsia" w:ascii="宋体" w:hAnsi="宋体" w:eastAsia="宋体" w:cs="宋体"/>
          <w:sz w:val="32"/>
          <w:szCs w:val="32"/>
        </w:rPr>
        <w:t>（项）。</w:t>
      </w:r>
    </w:p>
    <w:p w14:paraId="7BC293D2">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26.42</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0.00</w:t>
      </w:r>
      <w:r>
        <w:rPr>
          <w:rFonts w:ascii="宋体" w:hAnsi="宋体" w:eastAsia="宋体" w:cs="宋体"/>
          <w:sz w:val="32"/>
          <w:szCs w:val="32"/>
        </w:rPr>
        <w:t>%</w:t>
      </w:r>
      <w:r>
        <w:rPr>
          <w:rFonts w:hint="eastAsia" w:ascii="宋体" w:hAnsi="宋体" w:eastAsia="宋体" w:cs="宋体"/>
          <w:sz w:val="32"/>
          <w:szCs w:val="32"/>
        </w:rPr>
        <w:t>，决算数</w:t>
      </w:r>
      <w:r>
        <w:rPr>
          <w:rFonts w:hint="eastAsia" w:ascii="宋体" w:hAnsi="宋体" w:eastAsia="宋体" w:cs="宋体"/>
          <w:sz w:val="32"/>
          <w:szCs w:val="32"/>
          <w:lang w:val="en-US" w:eastAsia="zh-CN"/>
        </w:rPr>
        <w:t>小</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减少了一般公共预算城乡社区环境卫生支出。</w:t>
      </w:r>
    </w:p>
    <w:p w14:paraId="579F8388">
      <w:pPr>
        <w:pStyle w:val="13"/>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27</w:t>
      </w:r>
      <w:r>
        <w:rPr>
          <w:rFonts w:hint="eastAsia" w:ascii="宋体" w:hAnsi="宋体" w:eastAsia="宋体" w:cs="宋体"/>
          <w:sz w:val="32"/>
          <w:szCs w:val="32"/>
        </w:rPr>
        <w:t>、</w:t>
      </w:r>
      <w:r>
        <w:rPr>
          <w:rFonts w:hint="eastAsia" w:ascii="宋体" w:hAnsi="宋体" w:eastAsia="宋体" w:cs="宋体"/>
          <w:sz w:val="32"/>
          <w:szCs w:val="32"/>
          <w:lang w:val="en-US" w:eastAsia="zh-CN"/>
        </w:rPr>
        <w:t>城乡社区支出</w:t>
      </w:r>
      <w:r>
        <w:rPr>
          <w:rFonts w:hint="eastAsia" w:ascii="宋体" w:hAnsi="宋体" w:eastAsia="宋体" w:cs="宋体"/>
          <w:sz w:val="32"/>
          <w:szCs w:val="32"/>
        </w:rPr>
        <w:t>（类）</w:t>
      </w:r>
      <w:r>
        <w:rPr>
          <w:rFonts w:hint="eastAsia" w:ascii="宋体" w:hAnsi="宋体" w:eastAsia="宋体" w:cs="宋体"/>
          <w:sz w:val="32"/>
          <w:szCs w:val="32"/>
          <w:lang w:val="en-US" w:eastAsia="zh-CN"/>
        </w:rPr>
        <w:t>其他城乡社区支出</w:t>
      </w:r>
      <w:r>
        <w:rPr>
          <w:rFonts w:hint="eastAsia" w:ascii="宋体" w:hAnsi="宋体" w:eastAsia="宋体" w:cs="宋体"/>
          <w:sz w:val="32"/>
          <w:szCs w:val="32"/>
        </w:rPr>
        <w:t>（款）</w:t>
      </w:r>
      <w:r>
        <w:rPr>
          <w:rFonts w:hint="eastAsia" w:ascii="宋体" w:hAnsi="宋体" w:eastAsia="宋体" w:cs="宋体"/>
          <w:sz w:val="32"/>
          <w:szCs w:val="32"/>
          <w:lang w:val="en-US" w:eastAsia="zh-CN"/>
        </w:rPr>
        <w:t>其他城乡社区支出</w:t>
      </w:r>
      <w:r>
        <w:rPr>
          <w:rFonts w:hint="eastAsia" w:ascii="宋体" w:hAnsi="宋体" w:eastAsia="宋体" w:cs="宋体"/>
          <w:sz w:val="32"/>
          <w:szCs w:val="32"/>
        </w:rPr>
        <w:t>（项）。</w:t>
      </w:r>
    </w:p>
    <w:p w14:paraId="24B6210C">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10.00</w:t>
      </w:r>
      <w:r>
        <w:rPr>
          <w:rFonts w:hint="eastAsia" w:ascii="宋体" w:hAnsi="宋体" w:eastAsia="宋体" w:cs="宋体"/>
          <w:sz w:val="32"/>
          <w:szCs w:val="32"/>
        </w:rPr>
        <w:t>万元，决算数</w:t>
      </w:r>
      <w:r>
        <w:rPr>
          <w:rFonts w:hint="eastAsia" w:ascii="宋体" w:hAnsi="宋体" w:eastAsia="宋体" w:cs="宋体"/>
          <w:sz w:val="32"/>
          <w:szCs w:val="32"/>
          <w:lang w:val="en-US"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增加了其他城乡社区支出。</w:t>
      </w:r>
    </w:p>
    <w:p w14:paraId="481CDF9E">
      <w:pPr>
        <w:pStyle w:val="13"/>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28</w:t>
      </w:r>
      <w:r>
        <w:rPr>
          <w:rFonts w:hint="eastAsia" w:ascii="宋体" w:hAnsi="宋体" w:eastAsia="宋体" w:cs="宋体"/>
          <w:sz w:val="32"/>
          <w:szCs w:val="32"/>
        </w:rPr>
        <w:t>、</w:t>
      </w:r>
      <w:r>
        <w:rPr>
          <w:rFonts w:hint="eastAsia" w:ascii="宋体" w:hAnsi="宋体" w:eastAsia="宋体" w:cs="宋体"/>
          <w:sz w:val="32"/>
          <w:szCs w:val="32"/>
          <w:lang w:val="en-US" w:eastAsia="zh-CN"/>
        </w:rPr>
        <w:t>农林水</w:t>
      </w:r>
      <w:r>
        <w:rPr>
          <w:rFonts w:hint="eastAsia" w:ascii="宋体" w:hAnsi="宋体" w:eastAsia="宋体" w:cs="宋体"/>
          <w:sz w:val="32"/>
          <w:szCs w:val="32"/>
        </w:rPr>
        <w:t>（类）</w:t>
      </w:r>
      <w:r>
        <w:rPr>
          <w:rFonts w:hint="eastAsia" w:ascii="宋体" w:hAnsi="宋体" w:eastAsia="宋体" w:cs="宋体"/>
          <w:sz w:val="32"/>
          <w:szCs w:val="32"/>
          <w:lang w:val="en-US" w:eastAsia="zh-CN"/>
        </w:rPr>
        <w:t>农业农村</w:t>
      </w:r>
      <w:r>
        <w:rPr>
          <w:rFonts w:hint="eastAsia" w:ascii="宋体" w:hAnsi="宋体" w:eastAsia="宋体" w:cs="宋体"/>
          <w:sz w:val="32"/>
          <w:szCs w:val="32"/>
        </w:rPr>
        <w:t>（款）</w:t>
      </w:r>
      <w:r>
        <w:rPr>
          <w:rFonts w:hint="eastAsia" w:ascii="宋体" w:hAnsi="宋体" w:eastAsia="宋体" w:cs="宋体"/>
          <w:sz w:val="32"/>
          <w:szCs w:val="32"/>
          <w:lang w:val="en-US" w:eastAsia="zh-CN"/>
        </w:rPr>
        <w:t>农业生产发展</w:t>
      </w:r>
      <w:r>
        <w:rPr>
          <w:rFonts w:hint="eastAsia" w:ascii="宋体" w:hAnsi="宋体" w:eastAsia="宋体" w:cs="宋体"/>
          <w:sz w:val="32"/>
          <w:szCs w:val="32"/>
        </w:rPr>
        <w:t>（项）。</w:t>
      </w:r>
    </w:p>
    <w:p w14:paraId="55FFE610">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2.25</w:t>
      </w:r>
      <w:r>
        <w:rPr>
          <w:rFonts w:hint="eastAsia" w:ascii="宋体" w:hAnsi="宋体" w:eastAsia="宋体" w:cs="宋体"/>
          <w:sz w:val="32"/>
          <w:szCs w:val="32"/>
        </w:rPr>
        <w:t>万元，决算数</w:t>
      </w:r>
      <w:r>
        <w:rPr>
          <w:rFonts w:hint="eastAsia" w:ascii="宋体" w:hAnsi="宋体" w:eastAsia="宋体" w:cs="宋体"/>
          <w:sz w:val="32"/>
          <w:szCs w:val="32"/>
          <w:lang w:val="en-US"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增加了农业生产发展支出。</w:t>
      </w:r>
    </w:p>
    <w:p w14:paraId="327C89CD">
      <w:pPr>
        <w:pStyle w:val="13"/>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29</w:t>
      </w:r>
      <w:r>
        <w:rPr>
          <w:rFonts w:hint="eastAsia" w:ascii="宋体" w:hAnsi="宋体" w:eastAsia="宋体" w:cs="宋体"/>
          <w:sz w:val="32"/>
          <w:szCs w:val="32"/>
        </w:rPr>
        <w:t>、</w:t>
      </w:r>
      <w:r>
        <w:rPr>
          <w:rFonts w:hint="eastAsia" w:ascii="宋体" w:hAnsi="宋体" w:eastAsia="宋体" w:cs="宋体"/>
          <w:sz w:val="32"/>
          <w:szCs w:val="32"/>
          <w:lang w:val="en-US" w:eastAsia="zh-CN"/>
        </w:rPr>
        <w:t>农林水</w:t>
      </w:r>
      <w:r>
        <w:rPr>
          <w:rFonts w:hint="eastAsia" w:ascii="宋体" w:hAnsi="宋体" w:eastAsia="宋体" w:cs="宋体"/>
          <w:sz w:val="32"/>
          <w:szCs w:val="32"/>
        </w:rPr>
        <w:t>（类）</w:t>
      </w:r>
      <w:r>
        <w:rPr>
          <w:rFonts w:hint="eastAsia" w:ascii="宋体" w:hAnsi="宋体" w:eastAsia="宋体" w:cs="宋体"/>
          <w:sz w:val="32"/>
          <w:szCs w:val="32"/>
          <w:lang w:val="en-US" w:eastAsia="zh-CN"/>
        </w:rPr>
        <w:t>农业农村</w:t>
      </w:r>
      <w:r>
        <w:rPr>
          <w:rFonts w:hint="eastAsia" w:ascii="宋体" w:hAnsi="宋体" w:eastAsia="宋体" w:cs="宋体"/>
          <w:sz w:val="32"/>
          <w:szCs w:val="32"/>
        </w:rPr>
        <w:t>（款）</w:t>
      </w:r>
      <w:r>
        <w:rPr>
          <w:rFonts w:hint="eastAsia" w:ascii="宋体" w:hAnsi="宋体" w:eastAsia="宋体" w:cs="宋体"/>
          <w:sz w:val="32"/>
          <w:szCs w:val="32"/>
          <w:lang w:val="en-US" w:eastAsia="zh-CN"/>
        </w:rPr>
        <w:t>其他农业农村支出</w:t>
      </w:r>
      <w:r>
        <w:rPr>
          <w:rFonts w:hint="eastAsia" w:ascii="宋体" w:hAnsi="宋体" w:eastAsia="宋体" w:cs="宋体"/>
          <w:sz w:val="32"/>
          <w:szCs w:val="32"/>
        </w:rPr>
        <w:t>（项）。</w:t>
      </w:r>
    </w:p>
    <w:p w14:paraId="2515BA76">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24.00</w:t>
      </w:r>
      <w:r>
        <w:rPr>
          <w:rFonts w:hint="eastAsia" w:ascii="宋体" w:hAnsi="宋体" w:eastAsia="宋体" w:cs="宋体"/>
          <w:sz w:val="32"/>
          <w:szCs w:val="32"/>
        </w:rPr>
        <w:t>万元，决算数</w:t>
      </w:r>
      <w:r>
        <w:rPr>
          <w:rFonts w:hint="eastAsia" w:ascii="宋体" w:hAnsi="宋体" w:eastAsia="宋体" w:cs="宋体"/>
          <w:sz w:val="32"/>
          <w:szCs w:val="32"/>
          <w:lang w:val="en-US"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增加了其他农业农村支出。</w:t>
      </w:r>
    </w:p>
    <w:p w14:paraId="29068FF7">
      <w:pPr>
        <w:pStyle w:val="13"/>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30</w:t>
      </w:r>
      <w:r>
        <w:rPr>
          <w:rFonts w:hint="eastAsia" w:ascii="宋体" w:hAnsi="宋体" w:eastAsia="宋体" w:cs="宋体"/>
          <w:sz w:val="32"/>
          <w:szCs w:val="32"/>
        </w:rPr>
        <w:t>、</w:t>
      </w:r>
      <w:r>
        <w:rPr>
          <w:rFonts w:hint="eastAsia" w:ascii="宋体" w:hAnsi="宋体" w:eastAsia="宋体" w:cs="宋体"/>
          <w:sz w:val="32"/>
          <w:szCs w:val="32"/>
          <w:lang w:val="en-US" w:eastAsia="zh-CN"/>
        </w:rPr>
        <w:t>农林水</w:t>
      </w:r>
      <w:r>
        <w:rPr>
          <w:rFonts w:hint="eastAsia" w:ascii="宋体" w:hAnsi="宋体" w:eastAsia="宋体" w:cs="宋体"/>
          <w:sz w:val="32"/>
          <w:szCs w:val="32"/>
        </w:rPr>
        <w:t>（类）</w:t>
      </w:r>
      <w:r>
        <w:rPr>
          <w:rFonts w:hint="eastAsia" w:ascii="宋体" w:hAnsi="宋体" w:eastAsia="宋体" w:cs="宋体"/>
          <w:sz w:val="32"/>
          <w:szCs w:val="32"/>
          <w:lang w:val="en-US" w:eastAsia="zh-CN"/>
        </w:rPr>
        <w:t>水利</w:t>
      </w:r>
      <w:r>
        <w:rPr>
          <w:rFonts w:hint="eastAsia" w:ascii="宋体" w:hAnsi="宋体" w:eastAsia="宋体" w:cs="宋体"/>
          <w:sz w:val="32"/>
          <w:szCs w:val="32"/>
        </w:rPr>
        <w:t>（款）</w:t>
      </w:r>
      <w:r>
        <w:rPr>
          <w:rFonts w:hint="eastAsia" w:ascii="宋体" w:hAnsi="宋体" w:eastAsia="宋体" w:cs="宋体"/>
          <w:sz w:val="32"/>
          <w:szCs w:val="32"/>
          <w:lang w:val="en-US" w:eastAsia="zh-CN"/>
        </w:rPr>
        <w:t>防汛</w:t>
      </w:r>
      <w:r>
        <w:rPr>
          <w:rFonts w:hint="eastAsia" w:ascii="宋体" w:hAnsi="宋体" w:eastAsia="宋体" w:cs="宋体"/>
          <w:sz w:val="32"/>
          <w:szCs w:val="32"/>
        </w:rPr>
        <w:t>（项）。</w:t>
      </w:r>
    </w:p>
    <w:p w14:paraId="174DD366">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4.87</w:t>
      </w:r>
      <w:r>
        <w:rPr>
          <w:rFonts w:hint="eastAsia" w:ascii="宋体" w:hAnsi="宋体" w:eastAsia="宋体" w:cs="宋体"/>
          <w:sz w:val="32"/>
          <w:szCs w:val="32"/>
        </w:rPr>
        <w:t>万元，决算数</w:t>
      </w:r>
      <w:r>
        <w:rPr>
          <w:rFonts w:hint="eastAsia" w:ascii="宋体" w:hAnsi="宋体" w:eastAsia="宋体" w:cs="宋体"/>
          <w:sz w:val="32"/>
          <w:szCs w:val="32"/>
          <w:lang w:val="en-US"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增加了防汛支出。</w:t>
      </w:r>
    </w:p>
    <w:p w14:paraId="11B974EA">
      <w:pPr>
        <w:pStyle w:val="13"/>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31</w:t>
      </w:r>
      <w:r>
        <w:rPr>
          <w:rFonts w:hint="eastAsia" w:ascii="宋体" w:hAnsi="宋体" w:eastAsia="宋体" w:cs="宋体"/>
          <w:sz w:val="32"/>
          <w:szCs w:val="32"/>
        </w:rPr>
        <w:t>、</w:t>
      </w:r>
      <w:r>
        <w:rPr>
          <w:rFonts w:hint="eastAsia" w:ascii="宋体" w:hAnsi="宋体" w:eastAsia="宋体" w:cs="宋体"/>
          <w:sz w:val="32"/>
          <w:szCs w:val="32"/>
          <w:lang w:val="en-US" w:eastAsia="zh-CN"/>
        </w:rPr>
        <w:t>农林水</w:t>
      </w:r>
      <w:r>
        <w:rPr>
          <w:rFonts w:hint="eastAsia" w:ascii="宋体" w:hAnsi="宋体" w:eastAsia="宋体" w:cs="宋体"/>
          <w:sz w:val="32"/>
          <w:szCs w:val="32"/>
        </w:rPr>
        <w:t>（类）</w:t>
      </w:r>
      <w:r>
        <w:rPr>
          <w:rFonts w:hint="eastAsia" w:ascii="宋体" w:hAnsi="宋体" w:eastAsia="宋体" w:cs="宋体"/>
          <w:sz w:val="32"/>
          <w:szCs w:val="32"/>
          <w:lang w:val="en-US" w:eastAsia="zh-CN"/>
        </w:rPr>
        <w:t>水利</w:t>
      </w:r>
      <w:r>
        <w:rPr>
          <w:rFonts w:hint="eastAsia" w:ascii="宋体" w:hAnsi="宋体" w:eastAsia="宋体" w:cs="宋体"/>
          <w:sz w:val="32"/>
          <w:szCs w:val="32"/>
        </w:rPr>
        <w:t>（款）</w:t>
      </w:r>
      <w:r>
        <w:rPr>
          <w:rFonts w:hint="eastAsia" w:ascii="宋体" w:hAnsi="宋体" w:eastAsia="宋体" w:cs="宋体"/>
          <w:sz w:val="32"/>
          <w:szCs w:val="32"/>
          <w:lang w:val="en-US" w:eastAsia="zh-CN"/>
        </w:rPr>
        <w:t>农村水利</w:t>
      </w:r>
      <w:r>
        <w:rPr>
          <w:rFonts w:hint="eastAsia" w:ascii="宋体" w:hAnsi="宋体" w:eastAsia="宋体" w:cs="宋体"/>
          <w:sz w:val="32"/>
          <w:szCs w:val="32"/>
        </w:rPr>
        <w:t>（项）。</w:t>
      </w:r>
    </w:p>
    <w:p w14:paraId="3699C608">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5.21</w:t>
      </w:r>
      <w:r>
        <w:rPr>
          <w:rFonts w:hint="eastAsia" w:ascii="宋体" w:hAnsi="宋体" w:eastAsia="宋体" w:cs="宋体"/>
          <w:sz w:val="32"/>
          <w:szCs w:val="32"/>
        </w:rPr>
        <w:t>万元，决算数</w:t>
      </w:r>
      <w:r>
        <w:rPr>
          <w:rFonts w:hint="eastAsia" w:ascii="宋体" w:hAnsi="宋体" w:eastAsia="宋体" w:cs="宋体"/>
          <w:sz w:val="32"/>
          <w:szCs w:val="32"/>
          <w:lang w:val="en-US"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增加了农村水利支出。</w:t>
      </w:r>
    </w:p>
    <w:p w14:paraId="1BE58BE8">
      <w:pPr>
        <w:pStyle w:val="13"/>
        <w:ind w:firstLine="800" w:firstLineChars="250"/>
        <w:rPr>
          <w:rFonts w:ascii="宋体" w:hAnsi="宋体" w:eastAsia="宋体" w:cs="Times New Roman"/>
          <w:sz w:val="32"/>
          <w:szCs w:val="32"/>
        </w:rPr>
      </w:pPr>
      <w:r>
        <w:rPr>
          <w:rFonts w:hint="eastAsia" w:ascii="宋体" w:hAnsi="宋体" w:eastAsia="宋体" w:cs="宋体"/>
          <w:sz w:val="32"/>
          <w:szCs w:val="32"/>
          <w:lang w:val="en-US" w:eastAsia="zh-CN"/>
        </w:rPr>
        <w:t>32</w:t>
      </w:r>
      <w:r>
        <w:rPr>
          <w:rFonts w:hint="eastAsia" w:ascii="宋体" w:hAnsi="宋体" w:eastAsia="宋体" w:cs="宋体"/>
          <w:sz w:val="32"/>
          <w:szCs w:val="32"/>
        </w:rPr>
        <w:t>、</w:t>
      </w:r>
      <w:r>
        <w:rPr>
          <w:rFonts w:hint="eastAsia" w:ascii="宋体" w:hAnsi="宋体" w:eastAsia="宋体" w:cs="宋体"/>
          <w:sz w:val="32"/>
          <w:szCs w:val="32"/>
          <w:lang w:val="en-US" w:eastAsia="zh-CN"/>
        </w:rPr>
        <w:t>农林水</w:t>
      </w:r>
      <w:r>
        <w:rPr>
          <w:rFonts w:hint="eastAsia" w:ascii="宋体" w:hAnsi="宋体" w:eastAsia="宋体" w:cs="宋体"/>
          <w:sz w:val="32"/>
          <w:szCs w:val="32"/>
        </w:rPr>
        <w:t>（类）</w:t>
      </w:r>
      <w:r>
        <w:rPr>
          <w:rFonts w:hint="eastAsia" w:ascii="宋体" w:hAnsi="宋体" w:eastAsia="宋体" w:cs="宋体"/>
          <w:sz w:val="32"/>
          <w:szCs w:val="32"/>
          <w:lang w:val="en-US" w:eastAsia="zh-CN"/>
        </w:rPr>
        <w:t>农村综合改革</w:t>
      </w:r>
      <w:r>
        <w:rPr>
          <w:rFonts w:hint="eastAsia" w:ascii="宋体" w:hAnsi="宋体" w:eastAsia="宋体" w:cs="宋体"/>
          <w:sz w:val="32"/>
          <w:szCs w:val="32"/>
        </w:rPr>
        <w:t>（款）</w:t>
      </w:r>
      <w:r>
        <w:rPr>
          <w:rFonts w:hint="eastAsia" w:ascii="宋体" w:hAnsi="宋体" w:eastAsia="宋体" w:cs="宋体"/>
          <w:sz w:val="32"/>
          <w:szCs w:val="32"/>
          <w:lang w:val="en-US" w:eastAsia="zh-CN"/>
        </w:rPr>
        <w:t>对村级公益事业建设的补助</w:t>
      </w:r>
      <w:r>
        <w:rPr>
          <w:rFonts w:hint="eastAsia" w:ascii="宋体" w:hAnsi="宋体" w:eastAsia="宋体" w:cs="宋体"/>
          <w:sz w:val="32"/>
          <w:szCs w:val="32"/>
        </w:rPr>
        <w:t>（项）。</w:t>
      </w:r>
    </w:p>
    <w:p w14:paraId="4F844C42">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58.77</w:t>
      </w:r>
      <w:r>
        <w:rPr>
          <w:rFonts w:hint="eastAsia" w:ascii="宋体" w:hAnsi="宋体" w:eastAsia="宋体" w:cs="宋体"/>
          <w:sz w:val="32"/>
          <w:szCs w:val="32"/>
        </w:rPr>
        <w:t>万元，决算数</w:t>
      </w:r>
      <w:r>
        <w:rPr>
          <w:rFonts w:hint="eastAsia" w:ascii="宋体" w:hAnsi="宋体" w:eastAsia="宋体" w:cs="宋体"/>
          <w:sz w:val="32"/>
          <w:szCs w:val="32"/>
          <w:lang w:val="en-US"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增加了一事一议对村级公益事业建设的补助支出。</w:t>
      </w:r>
    </w:p>
    <w:p w14:paraId="41BEE790">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33</w:t>
      </w:r>
      <w:r>
        <w:rPr>
          <w:rFonts w:hint="eastAsia" w:ascii="宋体" w:hAnsi="宋体" w:eastAsia="宋体" w:cs="宋体"/>
          <w:sz w:val="32"/>
          <w:szCs w:val="32"/>
        </w:rPr>
        <w:t>、</w:t>
      </w:r>
      <w:r>
        <w:rPr>
          <w:rFonts w:hint="eastAsia" w:ascii="宋体" w:hAnsi="宋体" w:eastAsia="宋体" w:cs="宋体"/>
          <w:sz w:val="32"/>
          <w:szCs w:val="32"/>
          <w:lang w:val="en-US" w:eastAsia="zh-CN"/>
        </w:rPr>
        <w:t>农林水</w:t>
      </w:r>
      <w:r>
        <w:rPr>
          <w:rFonts w:hint="eastAsia" w:ascii="宋体" w:hAnsi="宋体" w:eastAsia="宋体" w:cs="宋体"/>
          <w:sz w:val="32"/>
          <w:szCs w:val="32"/>
        </w:rPr>
        <w:t>（类）</w:t>
      </w:r>
      <w:r>
        <w:rPr>
          <w:rFonts w:hint="eastAsia" w:ascii="宋体" w:hAnsi="宋体" w:eastAsia="宋体" w:cs="宋体"/>
          <w:sz w:val="32"/>
          <w:szCs w:val="32"/>
          <w:lang w:val="en-US" w:eastAsia="zh-CN"/>
        </w:rPr>
        <w:t>农村综合改革</w:t>
      </w:r>
      <w:r>
        <w:rPr>
          <w:rFonts w:hint="eastAsia" w:ascii="宋体" w:hAnsi="宋体" w:eastAsia="宋体" w:cs="宋体"/>
          <w:sz w:val="32"/>
          <w:szCs w:val="32"/>
        </w:rPr>
        <w:t>（款）</w:t>
      </w:r>
      <w:r>
        <w:rPr>
          <w:rFonts w:hint="eastAsia" w:ascii="宋体" w:hAnsi="宋体" w:eastAsia="宋体" w:cs="宋体"/>
          <w:sz w:val="32"/>
          <w:szCs w:val="32"/>
          <w:lang w:val="en-US" w:eastAsia="zh-CN"/>
        </w:rPr>
        <w:t>对村民委员会和村党支部的补助</w:t>
      </w:r>
      <w:r>
        <w:rPr>
          <w:rFonts w:hint="eastAsia" w:ascii="宋体" w:hAnsi="宋体" w:eastAsia="宋体" w:cs="宋体"/>
          <w:sz w:val="32"/>
          <w:szCs w:val="32"/>
        </w:rPr>
        <w:t>（项）。</w:t>
      </w:r>
    </w:p>
    <w:p w14:paraId="0E1A6125">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475.21</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671.13</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141.23</w:t>
      </w:r>
      <w:r>
        <w:rPr>
          <w:rFonts w:ascii="宋体" w:hAnsi="宋体" w:eastAsia="宋体" w:cs="宋体"/>
          <w:sz w:val="32"/>
          <w:szCs w:val="32"/>
        </w:rPr>
        <w:t>%</w:t>
      </w:r>
      <w:r>
        <w:rPr>
          <w:rFonts w:hint="eastAsia" w:ascii="宋体" w:hAnsi="宋体" w:eastAsia="宋体" w:cs="宋体"/>
          <w:sz w:val="32"/>
          <w:szCs w:val="32"/>
        </w:rPr>
        <w:t>，决算数</w:t>
      </w:r>
      <w:r>
        <w:rPr>
          <w:rFonts w:hint="eastAsia" w:ascii="宋体" w:hAnsi="宋体" w:eastAsia="宋体" w:cs="宋体"/>
          <w:sz w:val="32"/>
          <w:szCs w:val="32"/>
          <w:lang w:val="en-US"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增加了对村民委员会和村党支部的补助支出。</w:t>
      </w:r>
    </w:p>
    <w:p w14:paraId="5718267A">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34</w:t>
      </w:r>
      <w:r>
        <w:rPr>
          <w:rFonts w:hint="eastAsia" w:ascii="宋体" w:hAnsi="宋体" w:eastAsia="宋体" w:cs="宋体"/>
          <w:sz w:val="32"/>
          <w:szCs w:val="32"/>
        </w:rPr>
        <w:t>、</w:t>
      </w:r>
      <w:r>
        <w:rPr>
          <w:rFonts w:hint="eastAsia" w:ascii="宋体" w:hAnsi="宋体" w:eastAsia="宋体" w:cs="宋体"/>
          <w:sz w:val="32"/>
          <w:szCs w:val="32"/>
          <w:lang w:val="en-US" w:eastAsia="zh-CN"/>
        </w:rPr>
        <w:t>农林水</w:t>
      </w:r>
      <w:r>
        <w:rPr>
          <w:rFonts w:hint="eastAsia" w:ascii="宋体" w:hAnsi="宋体" w:eastAsia="宋体" w:cs="宋体"/>
          <w:sz w:val="32"/>
          <w:szCs w:val="32"/>
        </w:rPr>
        <w:t>（类）</w:t>
      </w:r>
      <w:r>
        <w:rPr>
          <w:rFonts w:hint="eastAsia" w:ascii="宋体" w:hAnsi="宋体" w:eastAsia="宋体" w:cs="宋体"/>
          <w:sz w:val="32"/>
          <w:szCs w:val="32"/>
          <w:lang w:val="en-US" w:eastAsia="zh-CN"/>
        </w:rPr>
        <w:t>农村综合改革</w:t>
      </w:r>
      <w:r>
        <w:rPr>
          <w:rFonts w:hint="eastAsia" w:ascii="宋体" w:hAnsi="宋体" w:eastAsia="宋体" w:cs="宋体"/>
          <w:sz w:val="32"/>
          <w:szCs w:val="32"/>
        </w:rPr>
        <w:t>（款）</w:t>
      </w:r>
      <w:r>
        <w:rPr>
          <w:rFonts w:hint="eastAsia" w:ascii="宋体" w:hAnsi="宋体" w:eastAsia="宋体" w:cs="宋体"/>
          <w:sz w:val="32"/>
          <w:szCs w:val="32"/>
          <w:lang w:val="en-US" w:eastAsia="zh-CN"/>
        </w:rPr>
        <w:t>农村综合改革示范试点补助</w:t>
      </w:r>
      <w:r>
        <w:rPr>
          <w:rFonts w:hint="eastAsia" w:ascii="宋体" w:hAnsi="宋体" w:eastAsia="宋体" w:cs="宋体"/>
          <w:sz w:val="32"/>
          <w:szCs w:val="32"/>
        </w:rPr>
        <w:t>（项）。</w:t>
      </w:r>
    </w:p>
    <w:p w14:paraId="4E90E5EE">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60.00</w:t>
      </w:r>
      <w:r>
        <w:rPr>
          <w:rFonts w:hint="eastAsia" w:ascii="宋体" w:hAnsi="宋体" w:eastAsia="宋体" w:cs="宋体"/>
          <w:sz w:val="32"/>
          <w:szCs w:val="32"/>
        </w:rPr>
        <w:t>万元，决算数</w:t>
      </w:r>
      <w:r>
        <w:rPr>
          <w:rFonts w:hint="eastAsia" w:ascii="宋体" w:hAnsi="宋体" w:eastAsia="宋体" w:cs="宋体"/>
          <w:sz w:val="32"/>
          <w:szCs w:val="32"/>
          <w:lang w:val="en-US"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增加了农村综合改革示范试点补助支出。</w:t>
      </w:r>
    </w:p>
    <w:p w14:paraId="43F3F72A">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35</w:t>
      </w:r>
      <w:r>
        <w:rPr>
          <w:rFonts w:hint="eastAsia" w:ascii="宋体" w:hAnsi="宋体" w:eastAsia="宋体" w:cs="宋体"/>
          <w:sz w:val="32"/>
          <w:szCs w:val="32"/>
        </w:rPr>
        <w:t>、</w:t>
      </w:r>
      <w:r>
        <w:rPr>
          <w:rFonts w:hint="eastAsia" w:ascii="宋体" w:hAnsi="宋体" w:eastAsia="宋体" w:cs="宋体"/>
          <w:sz w:val="32"/>
          <w:szCs w:val="32"/>
          <w:lang w:val="en-US" w:eastAsia="zh-CN"/>
        </w:rPr>
        <w:t>农林水</w:t>
      </w:r>
      <w:r>
        <w:rPr>
          <w:rFonts w:hint="eastAsia" w:ascii="宋体" w:hAnsi="宋体" w:eastAsia="宋体" w:cs="宋体"/>
          <w:sz w:val="32"/>
          <w:szCs w:val="32"/>
        </w:rPr>
        <w:t>（类）</w:t>
      </w:r>
      <w:r>
        <w:rPr>
          <w:rFonts w:hint="eastAsia" w:ascii="宋体" w:hAnsi="宋体" w:eastAsia="宋体" w:cs="宋体"/>
          <w:sz w:val="32"/>
          <w:szCs w:val="32"/>
          <w:lang w:val="en-US" w:eastAsia="zh-CN"/>
        </w:rPr>
        <w:t>其他农林水支出</w:t>
      </w:r>
      <w:r>
        <w:rPr>
          <w:rFonts w:hint="eastAsia" w:ascii="宋体" w:hAnsi="宋体" w:eastAsia="宋体" w:cs="宋体"/>
          <w:sz w:val="32"/>
          <w:szCs w:val="32"/>
        </w:rPr>
        <w:t>（款）</w:t>
      </w:r>
      <w:r>
        <w:rPr>
          <w:rFonts w:hint="eastAsia" w:ascii="宋体" w:hAnsi="宋体" w:eastAsia="宋体" w:cs="宋体"/>
          <w:sz w:val="32"/>
          <w:szCs w:val="32"/>
          <w:lang w:val="en-US" w:eastAsia="zh-CN"/>
        </w:rPr>
        <w:t>其他农林水支出</w:t>
      </w:r>
      <w:r>
        <w:rPr>
          <w:rFonts w:hint="eastAsia" w:ascii="宋体" w:hAnsi="宋体" w:eastAsia="宋体" w:cs="宋体"/>
          <w:sz w:val="32"/>
          <w:szCs w:val="32"/>
        </w:rPr>
        <w:t>（项）。</w:t>
      </w:r>
    </w:p>
    <w:p w14:paraId="78320007">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123.00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10.00</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8.13</w:t>
      </w:r>
      <w:r>
        <w:rPr>
          <w:rFonts w:ascii="宋体" w:hAnsi="宋体" w:eastAsia="宋体" w:cs="宋体"/>
          <w:sz w:val="32"/>
          <w:szCs w:val="32"/>
        </w:rPr>
        <w:t>%</w:t>
      </w:r>
      <w:r>
        <w:rPr>
          <w:rFonts w:hint="eastAsia" w:ascii="宋体" w:hAnsi="宋体" w:eastAsia="宋体" w:cs="宋体"/>
          <w:sz w:val="32"/>
          <w:szCs w:val="32"/>
        </w:rPr>
        <w:t>，决算数</w:t>
      </w:r>
      <w:r>
        <w:rPr>
          <w:rFonts w:hint="eastAsia" w:ascii="宋体" w:hAnsi="宋体" w:eastAsia="宋体" w:cs="宋体"/>
          <w:sz w:val="32"/>
          <w:szCs w:val="32"/>
          <w:lang w:val="en-US" w:eastAsia="zh-CN"/>
        </w:rPr>
        <w:t>小</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减少了其他农林水支出。</w:t>
      </w:r>
    </w:p>
    <w:p w14:paraId="02A40AC8">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36</w:t>
      </w:r>
      <w:r>
        <w:rPr>
          <w:rFonts w:hint="eastAsia" w:ascii="宋体" w:hAnsi="宋体" w:eastAsia="宋体" w:cs="宋体"/>
          <w:sz w:val="32"/>
          <w:szCs w:val="32"/>
        </w:rPr>
        <w:t>、</w:t>
      </w:r>
      <w:r>
        <w:rPr>
          <w:rFonts w:hint="eastAsia" w:ascii="宋体" w:hAnsi="宋体" w:eastAsia="宋体" w:cs="宋体"/>
          <w:sz w:val="32"/>
          <w:szCs w:val="32"/>
          <w:lang w:val="en-US" w:eastAsia="zh-CN"/>
        </w:rPr>
        <w:t>住房保障支出</w:t>
      </w:r>
      <w:r>
        <w:rPr>
          <w:rFonts w:hint="eastAsia" w:ascii="宋体" w:hAnsi="宋体" w:eastAsia="宋体" w:cs="宋体"/>
          <w:sz w:val="32"/>
          <w:szCs w:val="32"/>
        </w:rPr>
        <w:t>（类）</w:t>
      </w:r>
      <w:r>
        <w:rPr>
          <w:rFonts w:hint="eastAsia" w:ascii="宋体" w:hAnsi="宋体" w:eastAsia="宋体" w:cs="宋体"/>
          <w:sz w:val="32"/>
          <w:szCs w:val="32"/>
          <w:lang w:val="en-US" w:eastAsia="zh-CN"/>
        </w:rPr>
        <w:t>住房改革支出</w:t>
      </w:r>
      <w:r>
        <w:rPr>
          <w:rFonts w:hint="eastAsia" w:ascii="宋体" w:hAnsi="宋体" w:eastAsia="宋体" w:cs="宋体"/>
          <w:sz w:val="32"/>
          <w:szCs w:val="32"/>
        </w:rPr>
        <w:t>（款）</w:t>
      </w:r>
      <w:r>
        <w:rPr>
          <w:rFonts w:hint="eastAsia" w:ascii="宋体" w:hAnsi="宋体" w:eastAsia="宋体" w:cs="宋体"/>
          <w:sz w:val="32"/>
          <w:szCs w:val="32"/>
          <w:lang w:val="en-US" w:eastAsia="zh-CN"/>
        </w:rPr>
        <w:t>住房公积金</w:t>
      </w:r>
      <w:r>
        <w:rPr>
          <w:rFonts w:hint="eastAsia" w:ascii="宋体" w:hAnsi="宋体" w:eastAsia="宋体" w:cs="宋体"/>
          <w:sz w:val="32"/>
          <w:szCs w:val="32"/>
        </w:rPr>
        <w:t>（项）。</w:t>
      </w:r>
    </w:p>
    <w:p w14:paraId="3F30D036">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94.10</w:t>
      </w:r>
      <w:r>
        <w:rPr>
          <w:rFonts w:hint="eastAsia" w:ascii="宋体" w:hAnsi="宋体" w:eastAsia="宋体" w:cs="宋体"/>
          <w:sz w:val="32"/>
          <w:szCs w:val="32"/>
        </w:rPr>
        <w:t>万元，决算数</w:t>
      </w:r>
      <w:r>
        <w:rPr>
          <w:rFonts w:hint="eastAsia" w:ascii="宋体" w:hAnsi="宋体" w:eastAsia="宋体" w:cs="宋体"/>
          <w:sz w:val="32"/>
          <w:szCs w:val="32"/>
          <w:lang w:val="en-US"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增加了住房公积金支出。</w:t>
      </w:r>
    </w:p>
    <w:p w14:paraId="5D9FC80A">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37</w:t>
      </w:r>
      <w:r>
        <w:rPr>
          <w:rFonts w:hint="eastAsia" w:ascii="宋体" w:hAnsi="宋体" w:eastAsia="宋体" w:cs="宋体"/>
          <w:sz w:val="32"/>
          <w:szCs w:val="32"/>
        </w:rPr>
        <w:t>、</w:t>
      </w:r>
      <w:r>
        <w:rPr>
          <w:rFonts w:hint="eastAsia" w:ascii="宋体" w:hAnsi="宋体" w:eastAsia="宋体" w:cs="宋体"/>
          <w:sz w:val="32"/>
          <w:szCs w:val="32"/>
          <w:lang w:val="en-US" w:eastAsia="zh-CN"/>
        </w:rPr>
        <w:t>灾害防治及应急管理支出</w:t>
      </w:r>
      <w:r>
        <w:rPr>
          <w:rFonts w:hint="eastAsia" w:ascii="宋体" w:hAnsi="宋体" w:eastAsia="宋体" w:cs="宋体"/>
          <w:sz w:val="32"/>
          <w:szCs w:val="32"/>
        </w:rPr>
        <w:t>（类）</w:t>
      </w:r>
      <w:r>
        <w:rPr>
          <w:rFonts w:hint="eastAsia" w:ascii="宋体" w:hAnsi="宋体" w:eastAsia="宋体" w:cs="宋体"/>
          <w:sz w:val="32"/>
          <w:szCs w:val="32"/>
          <w:lang w:val="en-US" w:eastAsia="zh-CN"/>
        </w:rPr>
        <w:t>应急管理事务</w:t>
      </w:r>
      <w:r>
        <w:rPr>
          <w:rFonts w:hint="eastAsia" w:ascii="宋体" w:hAnsi="宋体" w:eastAsia="宋体" w:cs="宋体"/>
          <w:sz w:val="32"/>
          <w:szCs w:val="32"/>
        </w:rPr>
        <w:t>（款）</w:t>
      </w:r>
      <w:r>
        <w:rPr>
          <w:rFonts w:hint="eastAsia" w:ascii="宋体" w:hAnsi="宋体" w:eastAsia="宋体" w:cs="宋体"/>
          <w:sz w:val="32"/>
          <w:szCs w:val="32"/>
          <w:lang w:val="en-US" w:eastAsia="zh-CN"/>
        </w:rPr>
        <w:t>其他应急管理支出</w:t>
      </w:r>
      <w:r>
        <w:rPr>
          <w:rFonts w:hint="eastAsia" w:ascii="宋体" w:hAnsi="宋体" w:eastAsia="宋体" w:cs="宋体"/>
          <w:sz w:val="32"/>
          <w:szCs w:val="32"/>
        </w:rPr>
        <w:t>（项）。</w:t>
      </w:r>
    </w:p>
    <w:p w14:paraId="765863BB">
      <w:pPr>
        <w:pStyle w:val="13"/>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30.00</w:t>
      </w:r>
      <w:r>
        <w:rPr>
          <w:rFonts w:hint="eastAsia" w:ascii="宋体" w:hAnsi="宋体" w:eastAsia="宋体" w:cs="宋体"/>
          <w:sz w:val="32"/>
          <w:szCs w:val="32"/>
        </w:rPr>
        <w:t>万元，决算数</w:t>
      </w:r>
      <w:r>
        <w:rPr>
          <w:rFonts w:hint="eastAsia" w:ascii="宋体" w:hAnsi="宋体" w:eastAsia="宋体" w:cs="宋体"/>
          <w:sz w:val="32"/>
          <w:szCs w:val="32"/>
          <w:lang w:val="en-US"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增加了其他应急管理支出。</w:t>
      </w:r>
    </w:p>
    <w:p w14:paraId="0A24B45F">
      <w:pPr>
        <w:pStyle w:val="13"/>
        <w:rPr>
          <w:rFonts w:hAnsi="黑体" w:cs="Times New Roman"/>
          <w:b/>
          <w:bCs/>
          <w:sz w:val="32"/>
          <w:szCs w:val="32"/>
        </w:rPr>
      </w:pPr>
      <w:r>
        <w:rPr>
          <w:rFonts w:hint="eastAsia" w:hAnsi="黑体"/>
          <w:b/>
          <w:bCs/>
          <w:sz w:val="32"/>
          <w:szCs w:val="32"/>
        </w:rPr>
        <w:t>六、一般公共预算财政拨款基本支出决算情况说明</w:t>
      </w:r>
    </w:p>
    <w:p w14:paraId="26F7C370">
      <w:pPr>
        <w:pStyle w:val="13"/>
        <w:ind w:firstLine="640" w:firstLineChars="200"/>
        <w:rPr>
          <w:rFonts w:ascii="宋体" w:hAnsi="宋体" w:eastAsia="宋体" w:cs="Times New Roman"/>
          <w:sz w:val="32"/>
          <w:szCs w:val="32"/>
        </w:rPr>
      </w:pPr>
      <w:r>
        <w:rPr>
          <w:rFonts w:ascii="宋体" w:hAnsi="宋体" w:eastAsia="宋体" w:cs="宋体"/>
          <w:sz w:val="32"/>
          <w:szCs w:val="32"/>
        </w:rPr>
        <w:t>2022</w:t>
      </w:r>
      <w:r>
        <w:rPr>
          <w:rFonts w:hint="eastAsia" w:ascii="宋体" w:hAnsi="宋体" w:eastAsia="宋体" w:cs="宋体"/>
          <w:sz w:val="32"/>
          <w:szCs w:val="32"/>
        </w:rPr>
        <w:t>年度财政拨款基本支出</w:t>
      </w:r>
      <w:r>
        <w:rPr>
          <w:rFonts w:hint="eastAsia" w:ascii="宋体" w:hAnsi="宋体" w:eastAsia="宋体" w:cs="宋体"/>
          <w:sz w:val="32"/>
          <w:szCs w:val="32"/>
          <w:lang w:val="en-US" w:eastAsia="zh-CN"/>
        </w:rPr>
        <w:t>3198.67</w:t>
      </w:r>
      <w:r>
        <w:rPr>
          <w:rFonts w:hint="eastAsia" w:ascii="宋体" w:hAnsi="宋体" w:eastAsia="宋体" w:cs="宋体"/>
          <w:sz w:val="32"/>
          <w:szCs w:val="32"/>
        </w:rPr>
        <w:t>万元，其中：人员经费</w:t>
      </w:r>
      <w:r>
        <w:rPr>
          <w:rFonts w:hint="eastAsia" w:ascii="宋体" w:hAnsi="宋体" w:eastAsia="宋体" w:cs="宋体"/>
          <w:sz w:val="32"/>
          <w:szCs w:val="32"/>
          <w:lang w:val="en-US" w:eastAsia="zh-CN"/>
        </w:rPr>
        <w:t>2324.41</w:t>
      </w:r>
      <w:r>
        <w:rPr>
          <w:rFonts w:hint="eastAsia" w:ascii="宋体" w:hAnsi="宋体" w:eastAsia="宋体" w:cs="宋体"/>
          <w:sz w:val="32"/>
          <w:szCs w:val="32"/>
        </w:rPr>
        <w:t>万元，占基本支出的</w:t>
      </w:r>
      <w:r>
        <w:rPr>
          <w:rFonts w:hint="eastAsia" w:ascii="宋体" w:hAnsi="宋体" w:eastAsia="宋体" w:cs="宋体"/>
          <w:sz w:val="32"/>
          <w:szCs w:val="32"/>
          <w:lang w:val="en-US" w:eastAsia="zh-CN"/>
        </w:rPr>
        <w:t>72.67</w:t>
      </w:r>
      <w:r>
        <w:rPr>
          <w:rFonts w:ascii="宋体" w:hAnsi="宋体" w:eastAsia="宋体" w:cs="宋体"/>
          <w:sz w:val="32"/>
          <w:szCs w:val="32"/>
        </w:rPr>
        <w:t>%,</w:t>
      </w:r>
      <w:r>
        <w:rPr>
          <w:rFonts w:hint="eastAsia" w:ascii="宋体" w:hAnsi="宋体" w:eastAsia="宋体"/>
          <w:sz w:val="32"/>
          <w:szCs w:val="32"/>
        </w:rPr>
        <w:t>主要包括基本工资、津贴补贴、奖金、伙食补助费</w:t>
      </w:r>
      <w:r>
        <w:rPr>
          <w:rFonts w:hint="eastAsia" w:ascii="宋体" w:hAnsi="宋体" w:eastAsia="宋体"/>
          <w:sz w:val="32"/>
          <w:szCs w:val="32"/>
          <w:lang w:eastAsia="zh-CN"/>
        </w:rPr>
        <w:t>、绩效工资、机关事业单位基本养老保险缴费、职业年金缴费、职工基本医疗保险缴费、公务员医疗补助缴费、住房公积金、其他工资福利支出、对个人和家庭的补助等</w:t>
      </w:r>
      <w:r>
        <w:rPr>
          <w:rFonts w:hint="eastAsia" w:ascii="宋体" w:hAnsi="宋体" w:eastAsia="宋体"/>
          <w:sz w:val="32"/>
          <w:szCs w:val="32"/>
        </w:rPr>
        <w:t>；</w:t>
      </w:r>
      <w:r>
        <w:rPr>
          <w:rFonts w:hint="eastAsia" w:ascii="宋体" w:hAnsi="宋体" w:eastAsia="宋体" w:cs="宋体"/>
          <w:sz w:val="32"/>
          <w:szCs w:val="32"/>
        </w:rPr>
        <w:t>公用经费</w:t>
      </w:r>
      <w:r>
        <w:rPr>
          <w:rFonts w:hint="eastAsia" w:ascii="宋体" w:hAnsi="宋体" w:eastAsia="宋体" w:cs="宋体"/>
          <w:sz w:val="32"/>
          <w:szCs w:val="32"/>
          <w:lang w:val="en-US" w:eastAsia="zh-CN"/>
        </w:rPr>
        <w:t>874.26</w:t>
      </w:r>
      <w:r>
        <w:rPr>
          <w:rFonts w:hint="eastAsia" w:ascii="宋体" w:hAnsi="宋体" w:eastAsia="宋体" w:cs="宋体"/>
          <w:sz w:val="32"/>
          <w:szCs w:val="32"/>
        </w:rPr>
        <w:t>万元，占基本支出的</w:t>
      </w:r>
      <w:r>
        <w:rPr>
          <w:rFonts w:hint="eastAsia" w:ascii="宋体" w:hAnsi="宋体" w:eastAsia="宋体" w:cs="宋体"/>
          <w:sz w:val="32"/>
          <w:szCs w:val="32"/>
          <w:lang w:val="en-US" w:eastAsia="zh-CN"/>
        </w:rPr>
        <w:t>27.33</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sz w:val="32"/>
          <w:szCs w:val="32"/>
        </w:rPr>
        <w:t>主要包括办公费、印刷费、咨询费、电费</w:t>
      </w:r>
      <w:r>
        <w:rPr>
          <w:rFonts w:hint="eastAsia" w:ascii="宋体" w:hAnsi="宋体" w:eastAsia="宋体"/>
          <w:sz w:val="32"/>
          <w:szCs w:val="32"/>
          <w:lang w:eastAsia="zh-CN"/>
        </w:rPr>
        <w:t>、</w:t>
      </w:r>
      <w:r>
        <w:rPr>
          <w:rFonts w:hint="eastAsia" w:ascii="宋体" w:hAnsi="宋体" w:eastAsia="宋体"/>
          <w:sz w:val="32"/>
          <w:szCs w:val="32"/>
        </w:rPr>
        <w:t>差旅费</w:t>
      </w:r>
      <w:r>
        <w:rPr>
          <w:rFonts w:hint="eastAsia" w:ascii="宋体" w:hAnsi="宋体" w:eastAsia="宋体"/>
          <w:sz w:val="32"/>
          <w:szCs w:val="32"/>
          <w:lang w:eastAsia="zh-CN"/>
        </w:rPr>
        <w:t>、维修（护）费、租赁费、会议费、培训费、公务接待费、劳务费、委托业务费、工会经费、其他交通费用、其他商品和服务支出、办公设备购置等</w:t>
      </w:r>
      <w:r>
        <w:rPr>
          <w:rFonts w:hint="eastAsia" w:ascii="宋体" w:hAnsi="宋体" w:eastAsia="宋体"/>
          <w:sz w:val="32"/>
          <w:szCs w:val="32"/>
        </w:rPr>
        <w:t>。</w:t>
      </w:r>
    </w:p>
    <w:p w14:paraId="40D57D59">
      <w:pPr>
        <w:pStyle w:val="13"/>
        <w:rPr>
          <w:rFonts w:hAnsi="黑体" w:cs="Times New Roman"/>
          <w:b/>
          <w:bCs/>
          <w:sz w:val="32"/>
          <w:szCs w:val="32"/>
        </w:rPr>
      </w:pPr>
      <w:r>
        <w:rPr>
          <w:rFonts w:hint="eastAsia" w:hAnsi="黑体"/>
          <w:b/>
          <w:bCs/>
          <w:sz w:val="32"/>
          <w:szCs w:val="32"/>
        </w:rPr>
        <w:t>七、一般公共预算财政拨款三公经费支出决算情况说明</w:t>
      </w:r>
    </w:p>
    <w:p w14:paraId="64598741">
      <w:pPr>
        <w:pStyle w:val="13"/>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14:paraId="6D315F73">
      <w:pPr>
        <w:pStyle w:val="13"/>
        <w:ind w:firstLine="800" w:firstLineChars="250"/>
        <w:rPr>
          <w:rFonts w:ascii="宋体" w:hAnsi="宋体" w:eastAsia="宋体" w:cs="Times New Roman"/>
          <w:sz w:val="32"/>
          <w:szCs w:val="32"/>
        </w:rPr>
      </w:pPr>
      <w:r>
        <w:rPr>
          <w:rFonts w:hint="eastAsia" w:ascii="宋体" w:hAnsi="宋体" w:eastAsia="宋体" w:cs="宋体"/>
          <w:sz w:val="32"/>
          <w:szCs w:val="32"/>
        </w:rPr>
        <w:t>“三公”经费财政拨款支出预算为</w:t>
      </w:r>
      <w:r>
        <w:rPr>
          <w:rFonts w:hint="eastAsia" w:ascii="宋体" w:hAnsi="宋体" w:eastAsia="宋体" w:cs="宋体"/>
          <w:sz w:val="32"/>
          <w:szCs w:val="32"/>
          <w:lang w:val="en-US" w:eastAsia="zh-CN"/>
        </w:rPr>
        <w:t>47.00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4.00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8.51</w:t>
      </w:r>
      <w:r>
        <w:rPr>
          <w:rFonts w:ascii="宋体" w:hAnsi="宋体" w:eastAsia="宋体" w:cs="宋体"/>
          <w:sz w:val="32"/>
          <w:szCs w:val="32"/>
        </w:rPr>
        <w:t>%</w:t>
      </w:r>
      <w:r>
        <w:rPr>
          <w:rFonts w:hint="eastAsia" w:ascii="宋体" w:hAnsi="宋体" w:eastAsia="宋体" w:cs="宋体"/>
          <w:sz w:val="32"/>
          <w:szCs w:val="32"/>
        </w:rPr>
        <w:t>，其中：</w:t>
      </w:r>
    </w:p>
    <w:p w14:paraId="755CB3E6">
      <w:pPr>
        <w:pStyle w:val="13"/>
        <w:ind w:firstLine="800" w:firstLineChars="250"/>
        <w:rPr>
          <w:rFonts w:ascii="宋体" w:hAnsi="宋体" w:eastAsia="宋体" w:cs="Times New Roman"/>
          <w:sz w:val="32"/>
          <w:szCs w:val="32"/>
        </w:rPr>
      </w:pPr>
      <w:r>
        <w:rPr>
          <w:rFonts w:hint="eastAsia" w:ascii="宋体" w:hAnsi="宋体" w:eastAsia="宋体"/>
          <w:sz w:val="32"/>
          <w:szCs w:val="32"/>
        </w:rPr>
        <w:t>因公出国（境）费支出预算</w:t>
      </w:r>
      <w:r>
        <w:rPr>
          <w:rFonts w:hint="eastAsia" w:ascii="宋体" w:hAnsi="宋体" w:eastAsia="宋体"/>
          <w:sz w:val="32"/>
          <w:szCs w:val="32"/>
          <w:lang w:val="en-US" w:eastAsia="zh-CN"/>
        </w:rPr>
        <w:t>为0.00万元</w:t>
      </w:r>
      <w:r>
        <w:rPr>
          <w:rFonts w:hint="eastAsia" w:ascii="宋体" w:hAnsi="宋体" w:eastAsia="宋体"/>
          <w:sz w:val="32"/>
          <w:szCs w:val="32"/>
        </w:rPr>
        <w:t>，支出决算为</w:t>
      </w:r>
      <w:r>
        <w:rPr>
          <w:rFonts w:hint="eastAsia" w:ascii="宋体" w:hAnsi="宋体" w:eastAsia="宋体"/>
          <w:sz w:val="32"/>
          <w:szCs w:val="32"/>
          <w:lang w:val="en-US" w:eastAsia="zh-CN"/>
        </w:rPr>
        <w:t>0.00</w:t>
      </w:r>
      <w:r>
        <w:rPr>
          <w:rFonts w:hint="eastAsia" w:ascii="宋体" w:hAnsi="宋体" w:eastAsia="宋体"/>
          <w:sz w:val="32"/>
          <w:szCs w:val="32"/>
        </w:rPr>
        <w:t>万元</w:t>
      </w:r>
      <w:r>
        <w:rPr>
          <w:rFonts w:hint="eastAsia" w:ascii="宋体" w:hAnsi="宋体" w:eastAsia="宋体" w:cs="宋体"/>
          <w:sz w:val="32"/>
          <w:szCs w:val="32"/>
        </w:rPr>
        <w:t>，与上年相比</w:t>
      </w:r>
      <w:r>
        <w:rPr>
          <w:rFonts w:hint="eastAsia" w:ascii="宋体" w:hAnsi="宋体" w:eastAsia="宋体" w:cs="宋体"/>
          <w:sz w:val="32"/>
          <w:szCs w:val="32"/>
          <w:lang w:eastAsia="zh-CN"/>
        </w:rPr>
        <w:t>无变化，无此项安排</w:t>
      </w:r>
      <w:r>
        <w:rPr>
          <w:rFonts w:hint="eastAsia" w:ascii="宋体" w:hAnsi="宋体" w:eastAsia="宋体" w:cs="宋体"/>
          <w:sz w:val="32"/>
          <w:szCs w:val="32"/>
        </w:rPr>
        <w:t>。</w:t>
      </w:r>
    </w:p>
    <w:p w14:paraId="2EC0F646">
      <w:pPr>
        <w:pStyle w:val="13"/>
        <w:ind w:firstLine="800" w:firstLineChars="250"/>
        <w:rPr>
          <w:rFonts w:ascii="宋体" w:hAnsi="宋体" w:eastAsia="宋体" w:cs="Times New Roman"/>
          <w:sz w:val="32"/>
          <w:szCs w:val="32"/>
        </w:rPr>
      </w:pPr>
      <w:r>
        <w:rPr>
          <w:rFonts w:hint="eastAsia" w:ascii="宋体" w:hAnsi="宋体" w:eastAsia="宋体" w:cs="宋体"/>
          <w:sz w:val="32"/>
          <w:szCs w:val="32"/>
        </w:rPr>
        <w:t>公务接待费支出预算为</w:t>
      </w:r>
      <w:r>
        <w:rPr>
          <w:rFonts w:hint="eastAsia" w:ascii="宋体" w:hAnsi="宋体" w:eastAsia="宋体" w:cs="宋体"/>
          <w:sz w:val="32"/>
          <w:szCs w:val="32"/>
          <w:lang w:val="en-US" w:eastAsia="zh-CN"/>
        </w:rPr>
        <w:t>35.00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4.00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11.43</w:t>
      </w:r>
      <w:r>
        <w:rPr>
          <w:rFonts w:ascii="宋体" w:hAnsi="宋体" w:eastAsia="宋体" w:cs="宋体"/>
          <w:sz w:val="32"/>
          <w:szCs w:val="32"/>
        </w:rPr>
        <w:t>%</w:t>
      </w:r>
      <w:r>
        <w:rPr>
          <w:rFonts w:hint="eastAsia" w:ascii="宋体" w:hAnsi="宋体" w:eastAsia="宋体" w:cs="宋体"/>
          <w:sz w:val="32"/>
          <w:szCs w:val="32"/>
        </w:rPr>
        <w:t>，决算数小于预算数的主要原因是</w:t>
      </w:r>
      <w:r>
        <w:rPr>
          <w:rFonts w:hint="eastAsia" w:ascii="宋体" w:hAnsi="宋体" w:eastAsia="宋体"/>
          <w:sz w:val="32"/>
          <w:szCs w:val="32"/>
          <w:lang w:eastAsia="zh-CN"/>
        </w:rPr>
        <w:t>公务接待支出减少</w:t>
      </w:r>
      <w:r>
        <w:rPr>
          <w:rFonts w:hint="eastAsia" w:ascii="宋体" w:hAnsi="宋体" w:eastAsia="宋体" w:cs="宋体"/>
          <w:sz w:val="32"/>
          <w:szCs w:val="32"/>
        </w:rPr>
        <w:t>，与上年相比减少</w:t>
      </w:r>
      <w:r>
        <w:rPr>
          <w:rFonts w:hint="eastAsia" w:ascii="宋体" w:hAnsi="宋体" w:eastAsia="宋体" w:cs="宋体"/>
          <w:sz w:val="32"/>
          <w:szCs w:val="32"/>
          <w:lang w:val="en-US" w:eastAsia="zh-CN"/>
        </w:rPr>
        <w:t>2.00</w:t>
      </w:r>
      <w:r>
        <w:rPr>
          <w:rFonts w:hint="eastAsia" w:ascii="宋体" w:hAnsi="宋体" w:eastAsia="宋体" w:cs="宋体"/>
          <w:sz w:val="32"/>
          <w:szCs w:val="32"/>
        </w:rPr>
        <w:t>万元，减少</w:t>
      </w:r>
      <w:r>
        <w:rPr>
          <w:rFonts w:hint="eastAsia" w:ascii="宋体" w:hAnsi="宋体" w:eastAsia="宋体" w:cs="宋体"/>
          <w:sz w:val="32"/>
          <w:szCs w:val="32"/>
          <w:lang w:val="en-US" w:eastAsia="zh-CN"/>
        </w:rPr>
        <w:t>33.33%</w:t>
      </w:r>
      <w:r>
        <w:rPr>
          <w:rFonts w:ascii="宋体" w:hAnsi="宋体" w:eastAsia="宋体" w:cs="宋体"/>
          <w:sz w:val="32"/>
          <w:szCs w:val="32"/>
        </w:rPr>
        <w:t>,</w:t>
      </w:r>
      <w:r>
        <w:rPr>
          <w:rFonts w:hint="eastAsia" w:ascii="宋体" w:hAnsi="宋体" w:eastAsia="宋体" w:cs="宋体"/>
          <w:sz w:val="32"/>
          <w:szCs w:val="32"/>
        </w:rPr>
        <w:t>减少的主要原因是</w:t>
      </w:r>
      <w:r>
        <w:rPr>
          <w:rFonts w:hint="eastAsia" w:ascii="宋体" w:hAnsi="宋体" w:eastAsia="宋体"/>
          <w:sz w:val="32"/>
          <w:szCs w:val="32"/>
          <w:lang w:eastAsia="zh-CN"/>
        </w:rPr>
        <w:t>公务接待支出减少</w:t>
      </w:r>
      <w:r>
        <w:rPr>
          <w:rFonts w:hint="eastAsia" w:ascii="宋体" w:hAnsi="宋体" w:eastAsia="宋体" w:cs="宋体"/>
          <w:sz w:val="32"/>
          <w:szCs w:val="32"/>
        </w:rPr>
        <w:t>。</w:t>
      </w:r>
    </w:p>
    <w:p w14:paraId="4E1B14B4">
      <w:pPr>
        <w:pStyle w:val="13"/>
        <w:ind w:firstLine="640" w:firstLineChars="200"/>
        <w:rPr>
          <w:rFonts w:ascii="宋体" w:hAnsi="宋体" w:eastAsia="宋体" w:cs="Times New Roman"/>
          <w:sz w:val="32"/>
          <w:szCs w:val="32"/>
        </w:rPr>
      </w:pPr>
      <w:r>
        <w:rPr>
          <w:rFonts w:hint="eastAsia" w:ascii="宋体" w:hAnsi="宋体" w:eastAsia="宋体" w:cs="宋体"/>
          <w:sz w:val="32"/>
          <w:szCs w:val="32"/>
        </w:rPr>
        <w:t>公务用车购置费及运行维护费支出预算为</w:t>
      </w:r>
      <w:r>
        <w:rPr>
          <w:rFonts w:hint="eastAsia" w:ascii="宋体" w:hAnsi="宋体" w:eastAsia="宋体" w:cs="宋体"/>
          <w:sz w:val="32"/>
          <w:szCs w:val="32"/>
          <w:lang w:val="en-US" w:eastAsia="zh-CN"/>
        </w:rPr>
        <w:t>12.00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w:t>
      </w:r>
      <w:r>
        <w:rPr>
          <w:rFonts w:hint="eastAsia" w:ascii="宋体" w:hAnsi="宋体" w:eastAsia="宋体"/>
          <w:sz w:val="32"/>
          <w:szCs w:val="32"/>
        </w:rPr>
        <w:t>决算数小于预算数的主要原因是</w:t>
      </w:r>
      <w:r>
        <w:rPr>
          <w:rFonts w:hint="eastAsia" w:ascii="宋体" w:hAnsi="宋体" w:eastAsia="宋体"/>
          <w:sz w:val="32"/>
          <w:szCs w:val="32"/>
          <w:lang w:eastAsia="zh-CN"/>
        </w:rPr>
        <w:t>无</w:t>
      </w:r>
      <w:r>
        <w:rPr>
          <w:rFonts w:hint="eastAsia" w:ascii="宋体" w:hAnsi="宋体" w:eastAsia="宋体"/>
          <w:sz w:val="32"/>
          <w:szCs w:val="32"/>
        </w:rPr>
        <w:t>公务用车购置费及运行维护费支出，与上年相比</w:t>
      </w:r>
      <w:r>
        <w:rPr>
          <w:rFonts w:hint="eastAsia" w:ascii="宋体" w:hAnsi="宋体" w:eastAsia="宋体"/>
          <w:sz w:val="32"/>
          <w:szCs w:val="32"/>
          <w:lang w:eastAsia="zh-CN"/>
        </w:rPr>
        <w:t>无变化。</w:t>
      </w:r>
    </w:p>
    <w:p w14:paraId="06BAAF80">
      <w:pPr>
        <w:pStyle w:val="13"/>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14:paraId="12168D76">
      <w:pPr>
        <w:pStyle w:val="13"/>
        <w:ind w:firstLine="640" w:firstLineChars="200"/>
        <w:rPr>
          <w:rFonts w:ascii="宋体" w:hAnsi="宋体" w:eastAsia="宋体" w:cs="Times New Roman"/>
          <w:sz w:val="32"/>
          <w:szCs w:val="32"/>
        </w:rPr>
      </w:pPr>
      <w:r>
        <w:rPr>
          <w:rFonts w:ascii="宋体" w:hAnsi="宋体" w:eastAsia="宋体" w:cs="宋体"/>
          <w:sz w:val="32"/>
          <w:szCs w:val="32"/>
        </w:rPr>
        <w:t>2022</w:t>
      </w:r>
      <w:r>
        <w:rPr>
          <w:rFonts w:hint="eastAsia" w:ascii="宋体" w:hAnsi="宋体" w:eastAsia="宋体" w:cs="宋体"/>
          <w:sz w:val="32"/>
          <w:szCs w:val="32"/>
        </w:rPr>
        <w:t>年度“三公”经费财政拨款支出决算中，公务接待费支出决算</w:t>
      </w:r>
      <w:r>
        <w:rPr>
          <w:rFonts w:hint="eastAsia" w:ascii="宋体" w:hAnsi="宋体" w:eastAsia="宋体" w:cs="宋体"/>
          <w:sz w:val="32"/>
          <w:szCs w:val="32"/>
          <w:lang w:val="en-US" w:eastAsia="zh-CN"/>
        </w:rPr>
        <w:t>4.00</w:t>
      </w:r>
      <w:r>
        <w:rPr>
          <w:rFonts w:hint="eastAsia" w:ascii="宋体" w:hAnsi="宋体" w:eastAsia="宋体" w:cs="宋体"/>
          <w:sz w:val="32"/>
          <w:szCs w:val="32"/>
        </w:rPr>
        <w:t>万元，占</w:t>
      </w:r>
      <w:r>
        <w:rPr>
          <w:rFonts w:hint="eastAsia" w:ascii="宋体" w:hAnsi="宋体" w:eastAsia="宋体" w:cs="宋体"/>
          <w:sz w:val="32"/>
          <w:szCs w:val="32"/>
          <w:lang w:val="en-US" w:eastAsia="zh-CN"/>
        </w:rPr>
        <w:t>100.00</w:t>
      </w:r>
      <w:r>
        <w:rPr>
          <w:rFonts w:ascii="宋体" w:hAnsi="宋体" w:eastAsia="宋体" w:cs="宋体"/>
          <w:sz w:val="32"/>
          <w:szCs w:val="32"/>
        </w:rPr>
        <w:t>%,</w:t>
      </w:r>
      <w:r>
        <w:rPr>
          <w:rFonts w:hint="eastAsia" w:ascii="宋体" w:hAnsi="宋体" w:eastAsia="宋体" w:cs="宋体"/>
          <w:sz w:val="32"/>
          <w:szCs w:val="32"/>
        </w:rPr>
        <w:t>因公出国（境）费支出决算</w:t>
      </w:r>
      <w:r>
        <w:rPr>
          <w:rFonts w:hint="eastAsia" w:ascii="宋体" w:hAnsi="宋体" w:eastAsia="宋体" w:cs="宋体"/>
          <w:sz w:val="32"/>
          <w:szCs w:val="32"/>
          <w:lang w:val="en-US" w:eastAsia="zh-CN"/>
        </w:rPr>
        <w:t>0.00</w:t>
      </w:r>
      <w:r>
        <w:rPr>
          <w:rFonts w:hint="eastAsia" w:ascii="宋体" w:hAnsi="宋体" w:eastAsia="宋体" w:cs="宋体"/>
          <w:sz w:val="32"/>
          <w:szCs w:val="32"/>
        </w:rPr>
        <w:t>万元，占</w:t>
      </w:r>
      <w:r>
        <w:rPr>
          <w:rFonts w:hint="eastAsia" w:ascii="宋体" w:hAnsi="宋体" w:eastAsia="宋体" w:cs="宋体"/>
          <w:sz w:val="32"/>
          <w:szCs w:val="32"/>
          <w:lang w:val="en-US" w:eastAsia="zh-CN"/>
        </w:rPr>
        <w:t>0.00</w:t>
      </w:r>
      <w:r>
        <w:rPr>
          <w:rFonts w:ascii="宋体" w:hAnsi="宋体" w:eastAsia="宋体" w:cs="宋体"/>
          <w:sz w:val="32"/>
          <w:szCs w:val="32"/>
        </w:rPr>
        <w:t>%,</w:t>
      </w:r>
      <w:r>
        <w:rPr>
          <w:rFonts w:hint="eastAsia" w:ascii="宋体" w:hAnsi="宋体" w:eastAsia="宋体" w:cs="宋体"/>
          <w:sz w:val="32"/>
          <w:szCs w:val="32"/>
        </w:rPr>
        <w:t>公务用车购置费及运行维护费支出决算</w:t>
      </w:r>
      <w:r>
        <w:rPr>
          <w:rFonts w:hint="eastAsia" w:ascii="宋体" w:hAnsi="宋体" w:eastAsia="宋体" w:cs="宋体"/>
          <w:sz w:val="32"/>
          <w:szCs w:val="32"/>
          <w:lang w:val="en-US" w:eastAsia="zh-CN"/>
        </w:rPr>
        <w:t>0.00</w:t>
      </w:r>
      <w:r>
        <w:rPr>
          <w:rFonts w:hint="eastAsia" w:ascii="宋体" w:hAnsi="宋体" w:eastAsia="宋体" w:cs="宋体"/>
          <w:sz w:val="32"/>
          <w:szCs w:val="32"/>
        </w:rPr>
        <w:t>万元，占</w:t>
      </w:r>
      <w:r>
        <w:rPr>
          <w:rFonts w:hint="eastAsia" w:ascii="宋体" w:hAnsi="宋体" w:eastAsia="宋体" w:cs="宋体"/>
          <w:sz w:val="32"/>
          <w:szCs w:val="32"/>
          <w:lang w:val="en-US" w:eastAsia="zh-CN"/>
        </w:rPr>
        <w:t>0.00</w:t>
      </w:r>
      <w:r>
        <w:rPr>
          <w:rFonts w:ascii="宋体" w:hAnsi="宋体" w:eastAsia="宋体" w:cs="宋体"/>
          <w:sz w:val="32"/>
          <w:szCs w:val="32"/>
        </w:rPr>
        <w:t>%</w:t>
      </w:r>
      <w:r>
        <w:rPr>
          <w:rFonts w:hint="eastAsia" w:ascii="宋体" w:hAnsi="宋体" w:eastAsia="宋体" w:cs="宋体"/>
          <w:sz w:val="32"/>
          <w:szCs w:val="32"/>
        </w:rPr>
        <w:t>。其中：</w:t>
      </w:r>
    </w:p>
    <w:p w14:paraId="6DBECDB6">
      <w:pPr>
        <w:pStyle w:val="13"/>
        <w:ind w:firstLine="640" w:firstLineChars="200"/>
        <w:rPr>
          <w:rFonts w:hint="eastAsia" w:ascii="宋体" w:hAnsi="宋体" w:eastAsia="宋体" w:cs="Times New Roman"/>
          <w:sz w:val="32"/>
          <w:szCs w:val="32"/>
          <w:lang w:eastAsia="zh-CN"/>
        </w:rPr>
      </w:pPr>
      <w:r>
        <w:rPr>
          <w:rFonts w:ascii="宋体" w:hAnsi="宋体" w:eastAsia="宋体" w:cs="宋体"/>
          <w:sz w:val="32"/>
          <w:szCs w:val="32"/>
        </w:rPr>
        <w:t>1</w:t>
      </w:r>
      <w:r>
        <w:rPr>
          <w:rFonts w:hint="eastAsia" w:ascii="宋体" w:hAnsi="宋体" w:eastAsia="宋体" w:cs="宋体"/>
          <w:sz w:val="32"/>
          <w:szCs w:val="32"/>
        </w:rPr>
        <w:t>、因公出国（境）费支出决算为</w:t>
      </w:r>
      <w:r>
        <w:rPr>
          <w:rFonts w:hint="eastAsia" w:ascii="宋体" w:hAnsi="宋体" w:eastAsia="宋体" w:cs="宋体"/>
          <w:sz w:val="32"/>
          <w:szCs w:val="32"/>
          <w:lang w:val="en-US" w:eastAsia="zh-CN"/>
        </w:rPr>
        <w:t>0.00</w:t>
      </w:r>
      <w:r>
        <w:rPr>
          <w:rFonts w:hint="eastAsia" w:ascii="宋体" w:hAnsi="宋体" w:eastAsia="宋体" w:cs="宋体"/>
          <w:sz w:val="32"/>
          <w:szCs w:val="32"/>
        </w:rPr>
        <w:t>万元，全年安排因公出国（境）团组</w:t>
      </w:r>
      <w:r>
        <w:rPr>
          <w:rFonts w:hint="eastAsia" w:ascii="宋体" w:hAnsi="宋体" w:eastAsia="宋体" w:cs="宋体"/>
          <w:sz w:val="32"/>
          <w:szCs w:val="32"/>
          <w:lang w:val="en-US" w:eastAsia="zh-CN"/>
        </w:rPr>
        <w:t>0</w:t>
      </w:r>
      <w:r>
        <w:rPr>
          <w:rFonts w:hint="eastAsia" w:ascii="宋体" w:hAnsi="宋体" w:eastAsia="宋体" w:cs="宋体"/>
          <w:sz w:val="32"/>
          <w:szCs w:val="32"/>
        </w:rPr>
        <w:t>个，累计</w:t>
      </w:r>
      <w:r>
        <w:rPr>
          <w:rFonts w:hint="eastAsia" w:ascii="宋体" w:hAnsi="宋体" w:eastAsia="宋体" w:cs="宋体"/>
          <w:sz w:val="32"/>
          <w:szCs w:val="32"/>
          <w:lang w:val="en-US" w:eastAsia="zh-CN"/>
        </w:rPr>
        <w:t>0</w:t>
      </w:r>
      <w:r>
        <w:rPr>
          <w:rFonts w:hint="eastAsia" w:ascii="宋体" w:hAnsi="宋体" w:eastAsia="宋体" w:cs="宋体"/>
          <w:sz w:val="32"/>
          <w:szCs w:val="32"/>
        </w:rPr>
        <w:t>人次</w:t>
      </w:r>
      <w:r>
        <w:rPr>
          <w:rFonts w:hint="eastAsia" w:ascii="宋体" w:hAnsi="宋体" w:eastAsia="宋体" w:cs="宋体"/>
          <w:sz w:val="32"/>
          <w:szCs w:val="32"/>
          <w:lang w:eastAsia="zh-CN"/>
        </w:rPr>
        <w:t>。</w:t>
      </w:r>
    </w:p>
    <w:p w14:paraId="0E178965">
      <w:pPr>
        <w:pStyle w:val="13"/>
        <w:ind w:firstLine="800" w:firstLineChars="250"/>
        <w:rPr>
          <w:rFonts w:ascii="宋体" w:hAnsi="宋体" w:eastAsia="宋体" w:cs="Times New Roman"/>
          <w:sz w:val="32"/>
          <w:szCs w:val="32"/>
        </w:rPr>
      </w:pPr>
      <w:r>
        <w:rPr>
          <w:rFonts w:ascii="宋体" w:hAnsi="宋体" w:eastAsia="宋体" w:cs="宋体"/>
          <w:sz w:val="32"/>
          <w:szCs w:val="32"/>
        </w:rPr>
        <w:t>2</w:t>
      </w:r>
      <w:r>
        <w:rPr>
          <w:rFonts w:hint="eastAsia" w:ascii="宋体" w:hAnsi="宋体" w:eastAsia="宋体" w:cs="宋体"/>
          <w:sz w:val="32"/>
          <w:szCs w:val="32"/>
        </w:rPr>
        <w:t>、公务接待费支出决算为</w:t>
      </w:r>
      <w:r>
        <w:rPr>
          <w:rFonts w:hint="eastAsia" w:ascii="宋体" w:hAnsi="宋体" w:eastAsia="宋体" w:cs="宋体"/>
          <w:sz w:val="32"/>
          <w:szCs w:val="32"/>
          <w:lang w:val="en-US" w:eastAsia="zh-CN"/>
        </w:rPr>
        <w:t>4.00</w:t>
      </w:r>
      <w:r>
        <w:rPr>
          <w:rFonts w:hint="eastAsia" w:ascii="宋体" w:hAnsi="宋体" w:eastAsia="宋体" w:cs="宋体"/>
          <w:sz w:val="32"/>
          <w:szCs w:val="32"/>
        </w:rPr>
        <w:t>万元，全年共接待来访团组</w:t>
      </w:r>
      <w:r>
        <w:rPr>
          <w:rFonts w:hint="eastAsia" w:ascii="宋体" w:hAnsi="宋体" w:eastAsia="宋体" w:cs="宋体"/>
          <w:sz w:val="32"/>
          <w:szCs w:val="32"/>
          <w:lang w:val="en-US" w:eastAsia="zh-CN"/>
        </w:rPr>
        <w:t>28</w:t>
      </w:r>
      <w:r>
        <w:rPr>
          <w:rFonts w:hint="eastAsia" w:ascii="宋体" w:hAnsi="宋体" w:eastAsia="宋体" w:cs="宋体"/>
          <w:sz w:val="32"/>
          <w:szCs w:val="32"/>
        </w:rPr>
        <w:t>个、来宾</w:t>
      </w:r>
      <w:r>
        <w:rPr>
          <w:rFonts w:hint="eastAsia" w:ascii="宋体" w:hAnsi="宋体" w:eastAsia="宋体" w:cs="宋体"/>
          <w:sz w:val="32"/>
          <w:szCs w:val="32"/>
          <w:lang w:val="en-US" w:eastAsia="zh-CN"/>
        </w:rPr>
        <w:t>168</w:t>
      </w:r>
      <w:r>
        <w:rPr>
          <w:rFonts w:hint="eastAsia" w:ascii="宋体" w:hAnsi="宋体" w:eastAsia="宋体" w:cs="宋体"/>
          <w:sz w:val="32"/>
          <w:szCs w:val="32"/>
        </w:rPr>
        <w:t>人次，</w:t>
      </w:r>
      <w:r>
        <w:rPr>
          <w:rFonts w:hint="eastAsia" w:ascii="宋体" w:hAnsi="宋体" w:eastAsia="宋体"/>
          <w:sz w:val="32"/>
          <w:szCs w:val="32"/>
          <w:highlight w:val="none"/>
        </w:rPr>
        <w:t>主要是</w:t>
      </w:r>
      <w:r>
        <w:rPr>
          <w:rFonts w:hint="eastAsia" w:ascii="宋体" w:hAnsi="宋体" w:eastAsia="宋体"/>
          <w:sz w:val="32"/>
          <w:szCs w:val="32"/>
          <w:highlight w:val="none"/>
          <w:lang w:eastAsia="zh-CN"/>
        </w:rPr>
        <w:t>上级部门检查工作和调研、招商引资</w:t>
      </w:r>
      <w:r>
        <w:rPr>
          <w:rFonts w:hint="eastAsia" w:ascii="宋体" w:hAnsi="宋体" w:eastAsia="宋体"/>
          <w:sz w:val="32"/>
          <w:szCs w:val="32"/>
          <w:highlight w:val="none"/>
        </w:rPr>
        <w:t>发生的接待支出</w:t>
      </w:r>
      <w:r>
        <w:rPr>
          <w:rFonts w:hint="eastAsia" w:ascii="宋体" w:hAnsi="宋体" w:eastAsia="宋体" w:cs="宋体"/>
          <w:sz w:val="32"/>
          <w:szCs w:val="32"/>
        </w:rPr>
        <w:t>。</w:t>
      </w:r>
    </w:p>
    <w:p w14:paraId="4D3F1FA0">
      <w:pPr>
        <w:ind w:firstLine="800" w:firstLineChars="250"/>
        <w:rPr>
          <w:rFonts w:ascii="宋体" w:cs="Times New Roman"/>
          <w:color w:val="000000"/>
          <w:kern w:val="0"/>
          <w:sz w:val="32"/>
          <w:szCs w:val="32"/>
        </w:rPr>
      </w:pPr>
      <w:r>
        <w:rPr>
          <w:rFonts w:ascii="宋体" w:hAnsi="宋体" w:cs="宋体"/>
          <w:sz w:val="32"/>
          <w:szCs w:val="32"/>
        </w:rPr>
        <w:t>3</w:t>
      </w:r>
      <w:r>
        <w:rPr>
          <w:rFonts w:hint="eastAsia" w:ascii="宋体" w:hAnsi="宋体" w:cs="宋体"/>
          <w:sz w:val="32"/>
          <w:szCs w:val="32"/>
        </w:rPr>
        <w:t>、公务用车购置费及运行维护费支出决算为</w:t>
      </w:r>
      <w:r>
        <w:rPr>
          <w:rFonts w:hint="eastAsia" w:ascii="宋体" w:hAnsi="宋体" w:cs="宋体"/>
          <w:sz w:val="32"/>
          <w:szCs w:val="32"/>
          <w:lang w:val="en-US" w:eastAsia="zh-CN"/>
        </w:rPr>
        <w:t>0.00</w:t>
      </w:r>
      <w:r>
        <w:rPr>
          <w:rFonts w:hint="eastAsia" w:ascii="宋体" w:hAnsi="宋体" w:cs="宋体"/>
          <w:sz w:val="32"/>
          <w:szCs w:val="32"/>
        </w:rPr>
        <w:t>万元，其中：公务用车购置费</w:t>
      </w:r>
      <w:r>
        <w:rPr>
          <w:rFonts w:hint="eastAsia" w:ascii="宋体" w:hAnsi="宋体" w:cs="宋体"/>
          <w:sz w:val="32"/>
          <w:szCs w:val="32"/>
          <w:lang w:val="en-US" w:eastAsia="zh-CN"/>
        </w:rPr>
        <w:t>0.00</w:t>
      </w:r>
      <w:r>
        <w:rPr>
          <w:rFonts w:hint="eastAsia" w:ascii="宋体" w:hAnsi="宋体" w:cs="宋体"/>
          <w:sz w:val="32"/>
          <w:szCs w:val="32"/>
        </w:rPr>
        <w:t>万元，更新公务用车</w:t>
      </w:r>
      <w:r>
        <w:rPr>
          <w:rFonts w:hint="eastAsia" w:ascii="宋体" w:hAnsi="宋体" w:cs="宋体"/>
          <w:sz w:val="32"/>
          <w:szCs w:val="32"/>
          <w:lang w:val="en-US" w:eastAsia="zh-CN"/>
        </w:rPr>
        <w:t>0</w:t>
      </w:r>
      <w:r>
        <w:rPr>
          <w:rFonts w:hint="eastAsia" w:ascii="宋体" w:hAnsi="宋体" w:cs="宋体"/>
          <w:sz w:val="32"/>
          <w:szCs w:val="32"/>
        </w:rPr>
        <w:t>辆</w:t>
      </w:r>
      <w:r>
        <w:rPr>
          <w:rFonts w:hint="eastAsia" w:ascii="宋体" w:hAnsi="宋体" w:cs="宋体"/>
          <w:sz w:val="32"/>
          <w:szCs w:val="32"/>
          <w:lang w:eastAsia="zh-CN"/>
        </w:rPr>
        <w:t>，购置车辆</w:t>
      </w:r>
      <w:r>
        <w:rPr>
          <w:rFonts w:hint="eastAsia" w:ascii="宋体" w:hAnsi="宋体" w:cs="宋体"/>
          <w:sz w:val="32"/>
          <w:szCs w:val="32"/>
          <w:lang w:val="en-US" w:eastAsia="zh-CN"/>
        </w:rPr>
        <w:t>0辆</w:t>
      </w:r>
      <w:r>
        <w:rPr>
          <w:rFonts w:hint="eastAsia" w:ascii="宋体" w:hAnsi="宋体" w:cs="宋体"/>
          <w:color w:val="000000"/>
          <w:sz w:val="32"/>
          <w:szCs w:val="32"/>
        </w:rPr>
        <w:t>。</w:t>
      </w:r>
      <w:r>
        <w:rPr>
          <w:rFonts w:hint="eastAsia" w:ascii="宋体" w:hAnsi="宋体" w:cs="宋体"/>
          <w:sz w:val="32"/>
          <w:szCs w:val="32"/>
        </w:rPr>
        <w:t>公务用车运行维护费</w:t>
      </w:r>
      <w:r>
        <w:rPr>
          <w:rFonts w:hint="eastAsia" w:ascii="宋体" w:hAnsi="宋体" w:cs="宋体"/>
          <w:sz w:val="32"/>
          <w:szCs w:val="32"/>
          <w:lang w:val="en-US" w:eastAsia="zh-CN"/>
        </w:rPr>
        <w:t>0.00</w:t>
      </w:r>
      <w:r>
        <w:rPr>
          <w:rFonts w:hint="eastAsia" w:ascii="宋体" w:hAnsi="宋体" w:cs="宋体"/>
          <w:sz w:val="32"/>
          <w:szCs w:val="32"/>
        </w:rPr>
        <w:t>万元，截</w:t>
      </w:r>
      <w:r>
        <w:rPr>
          <w:rFonts w:hint="eastAsia" w:ascii="宋体" w:hAnsi="宋体" w:cs="宋体"/>
          <w:sz w:val="32"/>
          <w:szCs w:val="32"/>
          <w:lang w:val="en-US" w:eastAsia="zh-CN"/>
        </w:rPr>
        <w:t>至</w:t>
      </w:r>
      <w:r>
        <w:rPr>
          <w:rFonts w:ascii="宋体" w:hAnsi="宋体" w:cs="宋体"/>
          <w:sz w:val="32"/>
          <w:szCs w:val="32"/>
        </w:rPr>
        <w:t>2022</w:t>
      </w:r>
      <w:r>
        <w:rPr>
          <w:rFonts w:hint="eastAsia" w:ascii="宋体" w:hAnsi="宋体" w:cs="宋体"/>
          <w:sz w:val="32"/>
          <w:szCs w:val="32"/>
        </w:rPr>
        <w:t>年</w:t>
      </w:r>
      <w:r>
        <w:rPr>
          <w:rFonts w:ascii="宋体" w:hAnsi="宋体" w:cs="宋体"/>
          <w:sz w:val="32"/>
          <w:szCs w:val="32"/>
        </w:rPr>
        <w:t>12</w:t>
      </w:r>
      <w:r>
        <w:rPr>
          <w:rFonts w:hint="eastAsia" w:ascii="宋体" w:hAnsi="宋体" w:cs="宋体"/>
          <w:sz w:val="32"/>
          <w:szCs w:val="32"/>
        </w:rPr>
        <w:t>月</w:t>
      </w:r>
      <w:r>
        <w:rPr>
          <w:rFonts w:ascii="宋体" w:hAnsi="宋体" w:cs="宋体"/>
          <w:sz w:val="32"/>
          <w:szCs w:val="32"/>
        </w:rPr>
        <w:t>31</w:t>
      </w:r>
      <w:r>
        <w:rPr>
          <w:rFonts w:hint="eastAsia" w:ascii="宋体" w:hAnsi="宋体" w:cs="宋体"/>
          <w:sz w:val="32"/>
          <w:szCs w:val="32"/>
        </w:rPr>
        <w:t>日，我单位开支财政拨款的公务用车保有量为</w:t>
      </w:r>
      <w:r>
        <w:rPr>
          <w:rFonts w:hint="eastAsia" w:ascii="宋体" w:hAnsi="宋体" w:cs="宋体"/>
          <w:sz w:val="32"/>
          <w:szCs w:val="32"/>
          <w:lang w:val="en-US" w:eastAsia="zh-CN"/>
        </w:rPr>
        <w:t>6</w:t>
      </w:r>
      <w:r>
        <w:rPr>
          <w:rFonts w:hint="eastAsia" w:ascii="宋体" w:hAnsi="宋体" w:cs="宋体"/>
          <w:sz w:val="32"/>
          <w:szCs w:val="32"/>
        </w:rPr>
        <w:t>辆。</w:t>
      </w:r>
    </w:p>
    <w:p w14:paraId="5D059A5D">
      <w:pPr>
        <w:pStyle w:val="13"/>
        <w:rPr>
          <w:rFonts w:hAnsi="黑体" w:cs="Times New Roman"/>
          <w:b/>
          <w:bCs/>
          <w:sz w:val="32"/>
          <w:szCs w:val="32"/>
        </w:rPr>
      </w:pPr>
      <w:r>
        <w:rPr>
          <w:rFonts w:hint="eastAsia" w:hAnsi="黑体"/>
          <w:b/>
          <w:bCs/>
          <w:sz w:val="32"/>
          <w:szCs w:val="32"/>
        </w:rPr>
        <w:t>八、政府性基金预算收入支出决算情况</w:t>
      </w:r>
    </w:p>
    <w:p w14:paraId="3DE516BB">
      <w:pPr>
        <w:pStyle w:val="13"/>
        <w:rPr>
          <w:rFonts w:hint="eastAsia" w:ascii="宋体" w:hAnsi="宋体" w:eastAsia="宋体" w:cs="宋体"/>
          <w:sz w:val="32"/>
          <w:szCs w:val="32"/>
        </w:rPr>
      </w:pPr>
      <w:r>
        <w:rPr>
          <w:rFonts w:ascii="宋体" w:hAnsi="宋体" w:eastAsia="宋体" w:cs="宋体"/>
          <w:sz w:val="32"/>
          <w:szCs w:val="32"/>
        </w:rPr>
        <w:t xml:space="preserve">     2022</w:t>
      </w:r>
      <w:r>
        <w:rPr>
          <w:rFonts w:hint="eastAsia" w:ascii="宋体" w:hAnsi="宋体" w:eastAsia="宋体" w:cs="宋体"/>
          <w:sz w:val="32"/>
          <w:szCs w:val="32"/>
        </w:rPr>
        <w:t>年度政府性基金预算财政拨款收入</w:t>
      </w:r>
      <w:r>
        <w:rPr>
          <w:rFonts w:hint="eastAsia" w:ascii="宋体" w:hAnsi="宋体" w:eastAsia="宋体" w:cs="宋体"/>
          <w:sz w:val="32"/>
          <w:szCs w:val="32"/>
          <w:lang w:val="en-US" w:eastAsia="zh-CN"/>
        </w:rPr>
        <w:t>5.00</w:t>
      </w:r>
      <w:r>
        <w:rPr>
          <w:rFonts w:hint="eastAsia" w:ascii="宋体" w:hAnsi="宋体" w:eastAsia="宋体" w:cs="宋体"/>
          <w:sz w:val="32"/>
          <w:szCs w:val="32"/>
        </w:rPr>
        <w:t>万元；年初结转和结余</w:t>
      </w:r>
      <w:r>
        <w:rPr>
          <w:rFonts w:hint="eastAsia" w:ascii="宋体" w:hAnsi="宋体" w:eastAsia="宋体" w:cs="宋体"/>
          <w:sz w:val="32"/>
          <w:szCs w:val="32"/>
          <w:lang w:val="en-US" w:eastAsia="zh-CN"/>
        </w:rPr>
        <w:t>0.00</w:t>
      </w:r>
      <w:r>
        <w:rPr>
          <w:rFonts w:hint="eastAsia" w:ascii="宋体" w:hAnsi="宋体" w:eastAsia="宋体" w:cs="宋体"/>
          <w:sz w:val="32"/>
          <w:szCs w:val="32"/>
        </w:rPr>
        <w:t>万元；支出</w:t>
      </w:r>
      <w:r>
        <w:rPr>
          <w:rFonts w:hint="eastAsia" w:ascii="宋体" w:hAnsi="宋体" w:eastAsia="宋体" w:cs="宋体"/>
          <w:sz w:val="32"/>
          <w:szCs w:val="32"/>
          <w:lang w:val="en-US" w:eastAsia="zh-CN"/>
        </w:rPr>
        <w:t>5.00</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0.00</w:t>
      </w:r>
      <w:r>
        <w:rPr>
          <w:rFonts w:hint="eastAsia" w:ascii="宋体" w:hAnsi="宋体" w:eastAsia="宋体" w:cs="宋体"/>
          <w:sz w:val="32"/>
          <w:szCs w:val="32"/>
        </w:rPr>
        <w:t>万元，项目支出</w:t>
      </w:r>
      <w:r>
        <w:rPr>
          <w:rFonts w:hint="eastAsia" w:ascii="宋体" w:hAnsi="宋体" w:eastAsia="宋体" w:cs="宋体"/>
          <w:sz w:val="32"/>
          <w:szCs w:val="32"/>
          <w:lang w:val="en-US" w:eastAsia="zh-CN"/>
        </w:rPr>
        <w:t>5.00</w:t>
      </w:r>
      <w:r>
        <w:rPr>
          <w:rFonts w:hint="eastAsia" w:ascii="宋体" w:hAnsi="宋体" w:eastAsia="宋体" w:cs="宋体"/>
          <w:sz w:val="32"/>
          <w:szCs w:val="32"/>
        </w:rPr>
        <w:t>万元；年末结转和结余</w:t>
      </w:r>
      <w:r>
        <w:rPr>
          <w:rFonts w:hint="eastAsia" w:ascii="宋体" w:hAnsi="宋体" w:eastAsia="宋体" w:cs="宋体"/>
          <w:sz w:val="32"/>
          <w:szCs w:val="32"/>
          <w:lang w:val="en-US" w:eastAsia="zh-CN"/>
        </w:rPr>
        <w:t>0.00</w:t>
      </w:r>
      <w:r>
        <w:rPr>
          <w:rFonts w:hint="eastAsia" w:ascii="宋体" w:hAnsi="宋体" w:eastAsia="宋体" w:cs="宋体"/>
          <w:sz w:val="32"/>
          <w:szCs w:val="32"/>
        </w:rPr>
        <w:t>万元。</w:t>
      </w:r>
    </w:p>
    <w:p w14:paraId="2AA18DF5">
      <w:pPr>
        <w:pStyle w:val="13"/>
        <w:rPr>
          <w:rFonts w:hAnsi="黑体" w:cs="Times New Roman"/>
          <w:b/>
          <w:bCs/>
          <w:sz w:val="32"/>
          <w:szCs w:val="32"/>
        </w:rPr>
      </w:pPr>
      <w:r>
        <w:rPr>
          <w:rFonts w:hint="eastAsia" w:hAnsi="黑体"/>
          <w:b/>
          <w:bCs/>
          <w:sz w:val="32"/>
          <w:szCs w:val="32"/>
        </w:rPr>
        <w:t>九、关于机关运行经费支出说明</w:t>
      </w:r>
    </w:p>
    <w:p w14:paraId="0E9AD125">
      <w:pPr>
        <w:pStyle w:val="13"/>
        <w:ind w:firstLine="640" w:firstLineChars="200"/>
        <w:rPr>
          <w:rFonts w:hint="eastAsia" w:ascii="宋体" w:hAnsi="宋体" w:eastAsia="宋体" w:cs="宋体"/>
          <w:sz w:val="32"/>
          <w:szCs w:val="32"/>
        </w:rPr>
      </w:pPr>
      <w:r>
        <w:rPr>
          <w:rFonts w:hint="eastAsia" w:ascii="宋体" w:hAnsi="宋体" w:eastAsia="宋体" w:cs="宋体"/>
          <w:sz w:val="32"/>
          <w:szCs w:val="32"/>
        </w:rPr>
        <w:t>本部门</w:t>
      </w:r>
      <w:r>
        <w:rPr>
          <w:rFonts w:ascii="宋体" w:hAnsi="宋体" w:eastAsia="宋体" w:cs="宋体"/>
          <w:sz w:val="32"/>
          <w:szCs w:val="32"/>
        </w:rPr>
        <w:t>2022</w:t>
      </w:r>
      <w:r>
        <w:rPr>
          <w:rFonts w:hint="eastAsia" w:ascii="宋体" w:hAnsi="宋体" w:eastAsia="宋体" w:cs="宋体"/>
          <w:sz w:val="32"/>
          <w:szCs w:val="32"/>
        </w:rPr>
        <w:t>年度机关运行经费支出</w:t>
      </w:r>
      <w:r>
        <w:rPr>
          <w:rFonts w:hint="eastAsia" w:ascii="宋体" w:hAnsi="宋体" w:eastAsia="宋体" w:cs="宋体"/>
          <w:sz w:val="32"/>
          <w:szCs w:val="32"/>
          <w:lang w:val="en-US" w:eastAsia="zh-CN"/>
        </w:rPr>
        <w:t>874.26</w:t>
      </w:r>
      <w:r>
        <w:rPr>
          <w:rFonts w:hint="eastAsia" w:ascii="宋体" w:hAnsi="宋体" w:eastAsia="宋体" w:cs="宋体"/>
          <w:sz w:val="32"/>
          <w:szCs w:val="32"/>
        </w:rPr>
        <w:t>万元，比年初预算数增加</w:t>
      </w:r>
      <w:r>
        <w:rPr>
          <w:rFonts w:hint="eastAsia" w:ascii="宋体" w:hAnsi="宋体" w:eastAsia="宋体" w:cs="宋体"/>
          <w:sz w:val="32"/>
          <w:szCs w:val="32"/>
          <w:lang w:val="en-US" w:eastAsia="zh-CN"/>
        </w:rPr>
        <w:t>348.50</w:t>
      </w:r>
      <w:r>
        <w:rPr>
          <w:rFonts w:hint="eastAsia" w:ascii="宋体" w:hAnsi="宋体" w:eastAsia="宋体" w:cs="宋体"/>
          <w:sz w:val="32"/>
          <w:szCs w:val="32"/>
        </w:rPr>
        <w:t>万元，增长</w:t>
      </w:r>
      <w:r>
        <w:rPr>
          <w:rFonts w:hint="eastAsia" w:ascii="宋体" w:hAnsi="宋体" w:eastAsia="宋体" w:cs="宋体"/>
          <w:sz w:val="32"/>
          <w:szCs w:val="32"/>
          <w:lang w:val="en-US" w:eastAsia="zh-CN"/>
        </w:rPr>
        <w:t>66.28</w:t>
      </w:r>
      <w:r>
        <w:rPr>
          <w:rFonts w:ascii="宋体" w:hAnsi="宋体" w:eastAsia="宋体" w:cs="宋体"/>
          <w:sz w:val="32"/>
          <w:szCs w:val="32"/>
        </w:rPr>
        <w:t>%</w:t>
      </w:r>
      <w:r>
        <w:rPr>
          <w:rFonts w:hint="eastAsia" w:ascii="宋体" w:hAnsi="宋体" w:eastAsia="宋体" w:cs="宋体"/>
          <w:sz w:val="32"/>
          <w:szCs w:val="32"/>
        </w:rPr>
        <w:t>。主要原因是：</w:t>
      </w:r>
      <w:r>
        <w:rPr>
          <w:rFonts w:hint="eastAsia" w:ascii="宋体" w:hAnsi="宋体" w:eastAsia="宋体" w:cs="宋体"/>
          <w:sz w:val="32"/>
          <w:szCs w:val="32"/>
          <w:lang w:val="en-US" w:eastAsia="zh-CN"/>
        </w:rPr>
        <w:t>机关事务繁重，机关运行经费有所增加</w:t>
      </w:r>
      <w:r>
        <w:rPr>
          <w:rFonts w:hint="eastAsia" w:ascii="宋体" w:hAnsi="宋体" w:eastAsia="宋体" w:cs="宋体"/>
          <w:sz w:val="32"/>
          <w:szCs w:val="32"/>
        </w:rPr>
        <w:t>。</w:t>
      </w:r>
    </w:p>
    <w:p w14:paraId="72DFB430">
      <w:pPr>
        <w:pStyle w:val="13"/>
        <w:rPr>
          <w:rFonts w:hAnsi="黑体" w:cs="Times New Roman"/>
          <w:b/>
          <w:bCs/>
          <w:sz w:val="32"/>
          <w:szCs w:val="32"/>
        </w:rPr>
      </w:pPr>
      <w:r>
        <w:rPr>
          <w:rFonts w:hint="eastAsia" w:hAnsi="黑体"/>
          <w:b/>
          <w:bCs/>
          <w:sz w:val="32"/>
          <w:szCs w:val="32"/>
        </w:rPr>
        <w:t>十、一般性支出情况</w:t>
      </w:r>
    </w:p>
    <w:p w14:paraId="384E2287">
      <w:pPr>
        <w:pStyle w:val="13"/>
        <w:ind w:firstLine="640" w:firstLineChars="200"/>
        <w:rPr>
          <w:rFonts w:ascii="宋体" w:hAnsi="宋体" w:eastAsia="宋体" w:cs="Times New Roman"/>
          <w:sz w:val="32"/>
          <w:szCs w:val="32"/>
        </w:rPr>
      </w:pPr>
      <w:r>
        <w:rPr>
          <w:rFonts w:ascii="宋体" w:hAnsi="宋体" w:eastAsia="宋体" w:cs="宋体"/>
          <w:sz w:val="32"/>
          <w:szCs w:val="32"/>
        </w:rPr>
        <w:t>2022</w:t>
      </w:r>
      <w:r>
        <w:rPr>
          <w:rFonts w:hint="eastAsia" w:ascii="宋体" w:hAnsi="宋体" w:eastAsia="宋体" w:cs="宋体"/>
          <w:sz w:val="32"/>
          <w:szCs w:val="32"/>
        </w:rPr>
        <w:t>年本部门开支会议费</w:t>
      </w:r>
      <w:r>
        <w:rPr>
          <w:rFonts w:hint="eastAsia" w:ascii="宋体" w:hAnsi="宋体" w:eastAsia="宋体" w:cs="宋体"/>
          <w:sz w:val="32"/>
          <w:szCs w:val="32"/>
          <w:lang w:val="en-US" w:eastAsia="zh-CN"/>
        </w:rPr>
        <w:t>6.50</w:t>
      </w:r>
      <w:r>
        <w:rPr>
          <w:rFonts w:hint="eastAsia" w:ascii="宋体" w:hAnsi="宋体" w:eastAsia="宋体" w:cs="宋体"/>
          <w:sz w:val="32"/>
          <w:szCs w:val="32"/>
        </w:rPr>
        <w:t>万元，用于</w:t>
      </w:r>
      <w:r>
        <w:rPr>
          <w:rFonts w:hint="eastAsia" w:ascii="宋体" w:hAnsi="宋体" w:eastAsia="宋体"/>
          <w:sz w:val="32"/>
          <w:szCs w:val="32"/>
          <w:highlight w:val="none"/>
          <w:lang w:eastAsia="zh-CN"/>
        </w:rPr>
        <w:t>镇村干部工作会议、党代会、人大会、</w:t>
      </w:r>
      <w:r>
        <w:rPr>
          <w:rFonts w:hint="eastAsia" w:ascii="宋体" w:hAnsi="宋体" w:eastAsia="宋体"/>
          <w:sz w:val="32"/>
          <w:szCs w:val="32"/>
          <w:highlight w:val="none"/>
          <w:lang w:val="en-US" w:eastAsia="zh-CN"/>
        </w:rPr>
        <w:t>乡村振兴</w:t>
      </w:r>
      <w:r>
        <w:rPr>
          <w:rFonts w:hint="eastAsia" w:ascii="宋体" w:hAnsi="宋体" w:eastAsia="宋体"/>
          <w:sz w:val="32"/>
          <w:szCs w:val="32"/>
          <w:highlight w:val="none"/>
          <w:lang w:eastAsia="zh-CN"/>
        </w:rPr>
        <w:t>工作推进会、医保社保收缴推进会、民调工作会议等</w:t>
      </w:r>
      <w:r>
        <w:rPr>
          <w:rFonts w:hint="eastAsia" w:ascii="宋体" w:hAnsi="宋体" w:eastAsia="宋体" w:cs="宋体"/>
          <w:sz w:val="32"/>
          <w:szCs w:val="32"/>
        </w:rPr>
        <w:t>，人数</w:t>
      </w:r>
      <w:r>
        <w:rPr>
          <w:rFonts w:hint="eastAsia" w:ascii="宋体" w:hAnsi="宋体" w:eastAsia="宋体" w:cs="宋体"/>
          <w:sz w:val="32"/>
          <w:szCs w:val="32"/>
          <w:lang w:val="en-US" w:eastAsia="zh-CN"/>
        </w:rPr>
        <w:t>1850</w:t>
      </w:r>
      <w:r>
        <w:rPr>
          <w:rFonts w:hint="eastAsia" w:ascii="宋体" w:hAnsi="宋体" w:eastAsia="宋体" w:cs="宋体"/>
          <w:sz w:val="32"/>
          <w:szCs w:val="32"/>
        </w:rPr>
        <w:t>人，内容为</w:t>
      </w:r>
      <w:r>
        <w:rPr>
          <w:rFonts w:hint="eastAsia" w:ascii="宋体" w:hAnsi="宋体" w:eastAsia="宋体"/>
          <w:sz w:val="32"/>
          <w:szCs w:val="32"/>
          <w:highlight w:val="none"/>
          <w:lang w:eastAsia="zh-CN"/>
        </w:rPr>
        <w:t>全面工作部署、</w:t>
      </w:r>
      <w:r>
        <w:rPr>
          <w:rFonts w:hint="eastAsia" w:ascii="宋体" w:hAnsi="宋体" w:eastAsia="宋体"/>
          <w:sz w:val="32"/>
          <w:szCs w:val="32"/>
          <w:highlight w:val="none"/>
          <w:lang w:val="en-US" w:eastAsia="zh-CN"/>
        </w:rPr>
        <w:t>乡村振兴</w:t>
      </w:r>
      <w:r>
        <w:rPr>
          <w:rFonts w:hint="eastAsia" w:ascii="宋体" w:hAnsi="宋体" w:eastAsia="宋体"/>
          <w:sz w:val="32"/>
          <w:szCs w:val="32"/>
          <w:highlight w:val="none"/>
          <w:lang w:eastAsia="zh-CN"/>
        </w:rPr>
        <w:t>工作部署、医保社保收缴工作部署、民情走访工作部署等</w:t>
      </w:r>
      <w:r>
        <w:rPr>
          <w:rFonts w:hint="eastAsia" w:ascii="宋体" w:hAnsi="宋体" w:eastAsia="宋体" w:cs="宋体"/>
          <w:sz w:val="32"/>
          <w:szCs w:val="32"/>
        </w:rPr>
        <w:t>；开支培训费</w:t>
      </w:r>
      <w:r>
        <w:rPr>
          <w:rFonts w:hint="eastAsia" w:ascii="宋体" w:hAnsi="宋体" w:eastAsia="宋体" w:cs="宋体"/>
          <w:sz w:val="32"/>
          <w:szCs w:val="32"/>
          <w:lang w:val="en-US" w:eastAsia="zh-CN"/>
        </w:rPr>
        <w:t>6.50</w:t>
      </w:r>
      <w:r>
        <w:rPr>
          <w:rFonts w:hint="eastAsia" w:ascii="宋体" w:hAnsi="宋体" w:eastAsia="宋体" w:cs="宋体"/>
          <w:sz w:val="32"/>
          <w:szCs w:val="32"/>
        </w:rPr>
        <w:t>万元，用于</w:t>
      </w:r>
      <w:r>
        <w:rPr>
          <w:rFonts w:hint="eastAsia" w:ascii="宋体" w:hAnsi="宋体" w:eastAsia="宋体"/>
          <w:sz w:val="32"/>
          <w:szCs w:val="32"/>
          <w:highlight w:val="none"/>
        </w:rPr>
        <w:t>开展</w:t>
      </w:r>
      <w:r>
        <w:rPr>
          <w:rFonts w:hint="eastAsia" w:ascii="宋体" w:hAnsi="宋体" w:eastAsia="宋体"/>
          <w:sz w:val="32"/>
          <w:szCs w:val="32"/>
          <w:highlight w:val="none"/>
          <w:lang w:eastAsia="zh-CN"/>
        </w:rPr>
        <w:t>人大代表</w:t>
      </w:r>
      <w:r>
        <w:rPr>
          <w:rFonts w:hint="eastAsia" w:ascii="宋体" w:hAnsi="宋体" w:eastAsia="宋体"/>
          <w:sz w:val="32"/>
          <w:szCs w:val="32"/>
          <w:highlight w:val="none"/>
        </w:rPr>
        <w:t>培训</w:t>
      </w:r>
      <w:r>
        <w:rPr>
          <w:rFonts w:hint="eastAsia" w:ascii="宋体" w:hAnsi="宋体" w:eastAsia="宋体"/>
          <w:sz w:val="32"/>
          <w:szCs w:val="32"/>
          <w:highlight w:val="none"/>
          <w:lang w:eastAsia="zh-CN"/>
        </w:rPr>
        <w:t>、</w:t>
      </w:r>
      <w:r>
        <w:rPr>
          <w:rFonts w:hint="eastAsia" w:ascii="宋体" w:hAnsi="宋体" w:eastAsia="宋体"/>
          <w:sz w:val="32"/>
          <w:szCs w:val="32"/>
          <w:highlight w:val="none"/>
          <w:lang w:val="en-US" w:eastAsia="zh-CN"/>
        </w:rPr>
        <w:t>入党积极分子</w:t>
      </w:r>
      <w:r>
        <w:rPr>
          <w:rFonts w:hint="eastAsia" w:ascii="宋体" w:hAnsi="宋体" w:eastAsia="宋体" w:cs="宋体"/>
          <w:sz w:val="32"/>
          <w:szCs w:val="32"/>
        </w:rPr>
        <w:t>培训</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财务业务培训等</w:t>
      </w:r>
      <w:r>
        <w:rPr>
          <w:rFonts w:hint="eastAsia" w:ascii="宋体" w:hAnsi="宋体" w:eastAsia="宋体" w:cs="宋体"/>
          <w:sz w:val="32"/>
          <w:szCs w:val="32"/>
        </w:rPr>
        <w:t>，人数</w:t>
      </w:r>
      <w:r>
        <w:rPr>
          <w:rFonts w:hint="eastAsia" w:ascii="宋体" w:hAnsi="宋体" w:eastAsia="宋体" w:cs="宋体"/>
          <w:sz w:val="32"/>
          <w:szCs w:val="32"/>
          <w:lang w:val="en-US" w:eastAsia="zh-CN"/>
        </w:rPr>
        <w:t>1500</w:t>
      </w:r>
      <w:r>
        <w:rPr>
          <w:rFonts w:hint="eastAsia" w:ascii="宋体" w:hAnsi="宋体" w:eastAsia="宋体" w:cs="宋体"/>
          <w:sz w:val="32"/>
          <w:szCs w:val="32"/>
        </w:rPr>
        <w:t>人，内容为</w:t>
      </w:r>
      <w:r>
        <w:rPr>
          <w:rFonts w:hint="eastAsia" w:ascii="宋体" w:hAnsi="宋体" w:eastAsia="宋体"/>
          <w:sz w:val="32"/>
          <w:szCs w:val="32"/>
          <w:highlight w:val="none"/>
          <w:lang w:eastAsia="zh-CN"/>
        </w:rPr>
        <w:t>人大代表</w:t>
      </w:r>
      <w:r>
        <w:rPr>
          <w:rFonts w:hint="eastAsia" w:ascii="宋体" w:hAnsi="宋体" w:eastAsia="宋体"/>
          <w:sz w:val="32"/>
          <w:szCs w:val="32"/>
          <w:highlight w:val="none"/>
        </w:rPr>
        <w:t>培训</w:t>
      </w:r>
      <w:r>
        <w:rPr>
          <w:rFonts w:hint="eastAsia" w:ascii="宋体" w:hAnsi="宋体" w:eastAsia="宋体"/>
          <w:sz w:val="32"/>
          <w:szCs w:val="32"/>
          <w:highlight w:val="none"/>
          <w:lang w:eastAsia="zh-CN"/>
        </w:rPr>
        <w:t>、</w:t>
      </w:r>
      <w:r>
        <w:rPr>
          <w:rFonts w:hint="eastAsia" w:ascii="宋体" w:hAnsi="宋体" w:eastAsia="宋体"/>
          <w:sz w:val="32"/>
          <w:szCs w:val="32"/>
          <w:highlight w:val="none"/>
          <w:lang w:val="en-US" w:eastAsia="zh-CN"/>
        </w:rPr>
        <w:t>入党积极分子</w:t>
      </w:r>
      <w:r>
        <w:rPr>
          <w:rFonts w:hint="eastAsia" w:ascii="宋体" w:hAnsi="宋体" w:eastAsia="宋体" w:cs="宋体"/>
          <w:sz w:val="32"/>
          <w:szCs w:val="32"/>
        </w:rPr>
        <w:t>培训</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财务业务培训等</w:t>
      </w:r>
      <w:r>
        <w:rPr>
          <w:rFonts w:hint="eastAsia" w:ascii="宋体" w:hAnsi="宋体" w:eastAsia="宋体" w:cs="宋体"/>
          <w:sz w:val="32"/>
          <w:szCs w:val="32"/>
        </w:rPr>
        <w:t>；</w:t>
      </w:r>
      <w:r>
        <w:rPr>
          <w:rFonts w:hint="eastAsia" w:ascii="宋体" w:hAnsi="宋体" w:eastAsia="宋体"/>
          <w:sz w:val="32"/>
          <w:szCs w:val="32"/>
        </w:rPr>
        <w:t>举办</w:t>
      </w:r>
      <w:r>
        <w:rPr>
          <w:rFonts w:hint="eastAsia" w:ascii="宋体" w:hAnsi="宋体" w:eastAsia="宋体"/>
          <w:sz w:val="32"/>
          <w:szCs w:val="32"/>
          <w:lang w:val="en-US" w:eastAsia="zh-CN"/>
        </w:rPr>
        <w:t>0次</w:t>
      </w:r>
      <w:r>
        <w:rPr>
          <w:rFonts w:hint="eastAsia" w:ascii="宋体" w:hAnsi="宋体" w:eastAsia="宋体"/>
          <w:sz w:val="32"/>
          <w:szCs w:val="32"/>
        </w:rPr>
        <w:t>等节庆、晚会、论坛、赛事活动，开支</w:t>
      </w:r>
      <w:r>
        <w:rPr>
          <w:rFonts w:hint="eastAsia" w:ascii="宋体" w:hAnsi="宋体" w:eastAsia="宋体"/>
          <w:sz w:val="32"/>
          <w:szCs w:val="32"/>
          <w:lang w:val="en-US" w:eastAsia="zh-CN"/>
        </w:rPr>
        <w:t>0.00</w:t>
      </w:r>
      <w:r>
        <w:rPr>
          <w:rFonts w:hint="eastAsia" w:ascii="宋体" w:hAnsi="宋体" w:eastAsia="宋体"/>
          <w:sz w:val="32"/>
          <w:szCs w:val="32"/>
        </w:rPr>
        <w:t>万元</w:t>
      </w:r>
      <w:r>
        <w:rPr>
          <w:rFonts w:hint="eastAsia" w:ascii="宋体" w:hAnsi="宋体" w:eastAsia="宋体"/>
          <w:sz w:val="32"/>
          <w:szCs w:val="32"/>
          <w:lang w:eastAsia="zh-CN"/>
        </w:rPr>
        <w:t>。</w:t>
      </w:r>
    </w:p>
    <w:p w14:paraId="1C6065DD">
      <w:pPr>
        <w:pStyle w:val="13"/>
        <w:rPr>
          <w:rFonts w:hAnsi="黑体" w:cs="Times New Roman"/>
          <w:b/>
          <w:bCs/>
          <w:sz w:val="32"/>
          <w:szCs w:val="32"/>
        </w:rPr>
      </w:pPr>
      <w:r>
        <w:rPr>
          <w:rFonts w:hint="eastAsia" w:hAnsi="黑体"/>
          <w:b/>
          <w:bCs/>
          <w:sz w:val="32"/>
          <w:szCs w:val="32"/>
        </w:rPr>
        <w:t>十一、关于政府采购支出说明</w:t>
      </w:r>
    </w:p>
    <w:p w14:paraId="42969A97">
      <w:pPr>
        <w:pStyle w:val="13"/>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2022</w:t>
      </w:r>
      <w:r>
        <w:rPr>
          <w:rFonts w:hint="eastAsia" w:ascii="宋体" w:hAnsi="宋体" w:eastAsia="宋体" w:cs="宋体"/>
          <w:sz w:val="32"/>
          <w:szCs w:val="32"/>
        </w:rPr>
        <w:t>年度政府采购支出总额</w:t>
      </w:r>
      <w:r>
        <w:rPr>
          <w:rFonts w:hint="eastAsia" w:ascii="宋体" w:hAnsi="宋体" w:eastAsia="宋体" w:cs="宋体"/>
          <w:sz w:val="32"/>
          <w:szCs w:val="32"/>
          <w:lang w:val="en-US" w:eastAsia="zh-CN"/>
        </w:rPr>
        <w:t>1292.47</w:t>
      </w:r>
      <w:r>
        <w:rPr>
          <w:rFonts w:hint="eastAsia" w:ascii="宋体" w:hAnsi="宋体" w:eastAsia="宋体" w:cs="宋体"/>
          <w:sz w:val="32"/>
          <w:szCs w:val="32"/>
        </w:rPr>
        <w:t>万元，其中：政府采购货物支出</w:t>
      </w:r>
      <w:r>
        <w:rPr>
          <w:rFonts w:hint="eastAsia" w:ascii="宋体" w:hAnsi="宋体" w:eastAsia="宋体" w:cs="宋体"/>
          <w:sz w:val="32"/>
          <w:szCs w:val="32"/>
          <w:lang w:val="en-US" w:eastAsia="zh-CN"/>
        </w:rPr>
        <w:t>321.52</w:t>
      </w:r>
      <w:r>
        <w:rPr>
          <w:rFonts w:hint="eastAsia" w:ascii="宋体" w:hAnsi="宋体" w:eastAsia="宋体" w:cs="宋体"/>
          <w:sz w:val="32"/>
          <w:szCs w:val="32"/>
        </w:rPr>
        <w:t>万元、政府采购工程支出</w:t>
      </w:r>
      <w:r>
        <w:rPr>
          <w:rFonts w:hint="eastAsia" w:ascii="宋体" w:hAnsi="宋体" w:eastAsia="宋体" w:cs="宋体"/>
          <w:sz w:val="32"/>
          <w:szCs w:val="32"/>
          <w:lang w:val="en-US" w:eastAsia="zh-CN"/>
        </w:rPr>
        <w:t>0.00</w:t>
      </w:r>
      <w:r>
        <w:rPr>
          <w:rFonts w:hint="eastAsia" w:ascii="宋体" w:hAnsi="宋体" w:eastAsia="宋体" w:cs="宋体"/>
          <w:sz w:val="32"/>
          <w:szCs w:val="32"/>
        </w:rPr>
        <w:t>万元、政府采购服务支出</w:t>
      </w:r>
      <w:r>
        <w:rPr>
          <w:rFonts w:hint="eastAsia" w:ascii="宋体" w:hAnsi="宋体" w:eastAsia="宋体" w:cs="宋体"/>
          <w:sz w:val="32"/>
          <w:szCs w:val="32"/>
          <w:lang w:val="en-US" w:eastAsia="zh-CN"/>
        </w:rPr>
        <w:t>970.95</w:t>
      </w:r>
      <w:r>
        <w:rPr>
          <w:rFonts w:hint="eastAsia" w:ascii="宋体" w:hAnsi="宋体" w:eastAsia="宋体" w:cs="宋体"/>
          <w:sz w:val="32"/>
          <w:szCs w:val="32"/>
        </w:rPr>
        <w:t>万元。授予中小企业合同金额</w:t>
      </w:r>
      <w:r>
        <w:rPr>
          <w:rFonts w:hint="eastAsia" w:ascii="宋体" w:hAnsi="宋体" w:eastAsia="宋体" w:cs="宋体"/>
          <w:sz w:val="32"/>
          <w:szCs w:val="32"/>
          <w:lang w:val="en-US" w:eastAsia="zh-CN"/>
        </w:rPr>
        <w:t>1292.47</w:t>
      </w:r>
      <w:r>
        <w:rPr>
          <w:rFonts w:hint="eastAsia" w:ascii="宋体" w:hAnsi="宋体" w:eastAsia="宋体" w:cs="宋体"/>
          <w:sz w:val="32"/>
          <w:szCs w:val="32"/>
        </w:rPr>
        <w:t>万元，占政府采购支出总额的</w:t>
      </w:r>
      <w:r>
        <w:rPr>
          <w:rFonts w:hint="eastAsia" w:ascii="宋体" w:hAnsi="宋体" w:eastAsia="宋体" w:cs="宋体"/>
          <w:sz w:val="32"/>
          <w:szCs w:val="32"/>
          <w:lang w:val="en-US" w:eastAsia="zh-CN"/>
        </w:rPr>
        <w:t>100.00</w:t>
      </w:r>
      <w:r>
        <w:rPr>
          <w:rFonts w:ascii="宋体" w:hAnsi="宋体" w:eastAsia="宋体" w:cs="宋体"/>
          <w:sz w:val="32"/>
          <w:szCs w:val="32"/>
        </w:rPr>
        <w:t>%</w:t>
      </w:r>
      <w:r>
        <w:rPr>
          <w:rFonts w:hint="eastAsia" w:ascii="宋体" w:hAnsi="宋体" w:eastAsia="宋体" w:cs="宋体"/>
          <w:sz w:val="32"/>
          <w:szCs w:val="32"/>
        </w:rPr>
        <w:t>。</w:t>
      </w:r>
    </w:p>
    <w:p w14:paraId="22691F0E">
      <w:pPr>
        <w:pStyle w:val="13"/>
        <w:rPr>
          <w:rFonts w:hAnsi="黑体" w:cs="Times New Roman"/>
          <w:b/>
          <w:bCs/>
          <w:sz w:val="32"/>
          <w:szCs w:val="32"/>
        </w:rPr>
      </w:pPr>
      <w:r>
        <w:rPr>
          <w:rFonts w:hint="eastAsia" w:hAnsi="黑体"/>
          <w:b/>
          <w:bCs/>
          <w:sz w:val="32"/>
          <w:szCs w:val="32"/>
        </w:rPr>
        <w:t>十二、关于国有资产占用情况说明</w:t>
      </w:r>
    </w:p>
    <w:p w14:paraId="74C8FE18">
      <w:pPr>
        <w:pStyle w:val="13"/>
        <w:ind w:firstLine="640" w:firstLineChars="200"/>
        <w:rPr>
          <w:rFonts w:ascii="宋体" w:hAnsi="宋体" w:eastAsia="宋体" w:cs="Times New Roman"/>
          <w:sz w:val="32"/>
          <w:szCs w:val="32"/>
        </w:rPr>
      </w:pPr>
      <w:r>
        <w:rPr>
          <w:rFonts w:hint="eastAsia" w:ascii="宋体" w:hAnsi="宋体" w:eastAsia="宋体" w:cs="宋体"/>
          <w:sz w:val="32"/>
          <w:szCs w:val="32"/>
        </w:rPr>
        <w:t>截至</w:t>
      </w:r>
      <w:r>
        <w:rPr>
          <w:rFonts w:ascii="宋体" w:hAnsi="宋体" w:eastAsia="宋体" w:cs="宋体"/>
          <w:sz w:val="32"/>
          <w:szCs w:val="32"/>
        </w:rPr>
        <w:t>2022</w:t>
      </w:r>
      <w:r>
        <w:rPr>
          <w:rFonts w:hint="eastAsia" w:ascii="宋体" w:hAnsi="宋体" w:eastAsia="宋体" w:cs="宋体"/>
          <w:sz w:val="32"/>
          <w:szCs w:val="32"/>
        </w:rPr>
        <w:t>年</w:t>
      </w:r>
      <w:r>
        <w:rPr>
          <w:rFonts w:ascii="宋体" w:hAnsi="宋体" w:eastAsia="宋体" w:cs="宋体"/>
          <w:sz w:val="32"/>
          <w:szCs w:val="32"/>
        </w:rPr>
        <w:t>12</w:t>
      </w:r>
      <w:r>
        <w:rPr>
          <w:rFonts w:hint="eastAsia" w:ascii="宋体" w:hAnsi="宋体" w:eastAsia="宋体" w:cs="宋体"/>
          <w:sz w:val="32"/>
          <w:szCs w:val="32"/>
        </w:rPr>
        <w:t>月</w:t>
      </w:r>
      <w:r>
        <w:rPr>
          <w:rFonts w:ascii="宋体" w:hAnsi="宋体" w:eastAsia="宋体" w:cs="宋体"/>
          <w:sz w:val="32"/>
          <w:szCs w:val="32"/>
        </w:rPr>
        <w:t>31</w:t>
      </w:r>
      <w:r>
        <w:rPr>
          <w:rFonts w:hint="eastAsia" w:ascii="宋体" w:hAnsi="宋体" w:eastAsia="宋体" w:cs="宋体"/>
          <w:sz w:val="32"/>
          <w:szCs w:val="32"/>
        </w:rPr>
        <w:t>日，本单位共有车辆</w:t>
      </w:r>
      <w:r>
        <w:rPr>
          <w:rFonts w:hint="eastAsia" w:ascii="宋体" w:hAnsi="宋体" w:eastAsia="宋体" w:cs="宋体"/>
          <w:sz w:val="32"/>
          <w:szCs w:val="32"/>
          <w:lang w:val="en-US" w:eastAsia="zh-CN"/>
        </w:rPr>
        <w:t>6</w:t>
      </w:r>
      <w:r>
        <w:rPr>
          <w:rFonts w:hint="eastAsia" w:ascii="宋体" w:hAnsi="宋体" w:eastAsia="宋体" w:cs="宋体"/>
          <w:sz w:val="32"/>
          <w:szCs w:val="32"/>
        </w:rPr>
        <w:t>辆，其中，主要领导干部用车</w:t>
      </w:r>
      <w:r>
        <w:rPr>
          <w:rFonts w:hint="eastAsia" w:ascii="宋体" w:hAnsi="宋体" w:eastAsia="宋体" w:cs="宋体"/>
          <w:sz w:val="32"/>
          <w:szCs w:val="32"/>
          <w:lang w:val="en-US" w:eastAsia="zh-CN"/>
        </w:rPr>
        <w:t>0</w:t>
      </w:r>
      <w:r>
        <w:rPr>
          <w:rFonts w:hint="eastAsia" w:ascii="宋体" w:hAnsi="宋体" w:eastAsia="宋体" w:cs="宋体"/>
          <w:sz w:val="32"/>
          <w:szCs w:val="32"/>
        </w:rPr>
        <w:t>辆，机要通信用车</w:t>
      </w:r>
      <w:r>
        <w:rPr>
          <w:rFonts w:hint="eastAsia" w:ascii="宋体" w:hAnsi="宋体" w:eastAsia="宋体" w:cs="宋体"/>
          <w:sz w:val="32"/>
          <w:szCs w:val="32"/>
          <w:lang w:val="en-US" w:eastAsia="zh-CN"/>
        </w:rPr>
        <w:t>0</w:t>
      </w:r>
      <w:r>
        <w:rPr>
          <w:rFonts w:hint="eastAsia" w:ascii="宋体" w:hAnsi="宋体" w:eastAsia="宋体" w:cs="宋体"/>
          <w:sz w:val="32"/>
          <w:szCs w:val="32"/>
        </w:rPr>
        <w:t>辆、应急保障用车</w:t>
      </w:r>
      <w:r>
        <w:rPr>
          <w:rFonts w:hint="eastAsia" w:ascii="宋体" w:hAnsi="宋体" w:eastAsia="宋体" w:cs="宋体"/>
          <w:sz w:val="32"/>
          <w:szCs w:val="32"/>
          <w:lang w:val="en-US" w:eastAsia="zh-CN"/>
        </w:rPr>
        <w:t>1</w:t>
      </w:r>
      <w:r>
        <w:rPr>
          <w:rFonts w:hint="eastAsia" w:ascii="宋体" w:hAnsi="宋体" w:eastAsia="宋体" w:cs="宋体"/>
          <w:sz w:val="32"/>
          <w:szCs w:val="32"/>
        </w:rPr>
        <w:t>辆、执法执勤用车</w:t>
      </w:r>
      <w:r>
        <w:rPr>
          <w:rFonts w:hint="eastAsia" w:ascii="宋体" w:hAnsi="宋体" w:eastAsia="宋体" w:cs="宋体"/>
          <w:sz w:val="32"/>
          <w:szCs w:val="32"/>
          <w:lang w:val="en-US" w:eastAsia="zh-CN"/>
        </w:rPr>
        <w:t>0</w:t>
      </w:r>
      <w:r>
        <w:rPr>
          <w:rFonts w:hint="eastAsia" w:ascii="宋体" w:hAnsi="宋体" w:eastAsia="宋体" w:cs="宋体"/>
          <w:sz w:val="32"/>
          <w:szCs w:val="32"/>
        </w:rPr>
        <w:t>辆、特种专业技术用车</w:t>
      </w:r>
      <w:r>
        <w:rPr>
          <w:rFonts w:hint="eastAsia" w:ascii="宋体" w:hAnsi="宋体" w:eastAsia="宋体" w:cs="宋体"/>
          <w:sz w:val="32"/>
          <w:szCs w:val="32"/>
          <w:lang w:val="en-US" w:eastAsia="zh-CN"/>
        </w:rPr>
        <w:t>0</w:t>
      </w:r>
      <w:r>
        <w:rPr>
          <w:rFonts w:hint="eastAsia" w:ascii="宋体" w:hAnsi="宋体" w:eastAsia="宋体" w:cs="宋体"/>
          <w:sz w:val="32"/>
          <w:szCs w:val="32"/>
        </w:rPr>
        <w:t>辆、其他用车</w:t>
      </w:r>
      <w:r>
        <w:rPr>
          <w:rFonts w:hint="eastAsia" w:ascii="宋体" w:hAnsi="宋体" w:eastAsia="宋体" w:cs="宋体"/>
          <w:sz w:val="32"/>
          <w:szCs w:val="32"/>
          <w:lang w:val="en-US" w:eastAsia="zh-CN"/>
        </w:rPr>
        <w:t>5</w:t>
      </w:r>
      <w:r>
        <w:rPr>
          <w:rFonts w:hint="eastAsia" w:ascii="宋体" w:hAnsi="宋体" w:eastAsia="宋体" w:cs="宋体"/>
          <w:sz w:val="32"/>
          <w:szCs w:val="32"/>
        </w:rPr>
        <w:t>辆，其他用车主要是</w:t>
      </w:r>
      <w:r>
        <w:rPr>
          <w:rFonts w:hint="eastAsia" w:ascii="宋体" w:hAnsi="宋体" w:eastAsia="宋体" w:cs="宋体"/>
          <w:sz w:val="32"/>
          <w:szCs w:val="32"/>
          <w:lang w:val="en-US" w:eastAsia="zh-CN"/>
        </w:rPr>
        <w:t>街道清洗清扫车等</w:t>
      </w:r>
      <w:r>
        <w:rPr>
          <w:rFonts w:hint="eastAsia" w:ascii="宋体" w:hAnsi="宋体" w:eastAsia="宋体" w:cs="宋体"/>
          <w:sz w:val="32"/>
          <w:szCs w:val="32"/>
        </w:rPr>
        <w:t>；单位价值</w:t>
      </w:r>
      <w:r>
        <w:rPr>
          <w:rFonts w:ascii="宋体" w:hAnsi="宋体" w:eastAsia="宋体" w:cs="宋体"/>
          <w:sz w:val="32"/>
          <w:szCs w:val="32"/>
        </w:rPr>
        <w:t>50</w:t>
      </w:r>
      <w:r>
        <w:rPr>
          <w:rFonts w:hint="eastAsia" w:ascii="宋体" w:hAnsi="宋体" w:eastAsia="宋体" w:cs="宋体"/>
          <w:sz w:val="32"/>
          <w:szCs w:val="32"/>
        </w:rPr>
        <w:t>万元以上通用设备</w:t>
      </w:r>
      <w:r>
        <w:rPr>
          <w:rFonts w:hint="eastAsia" w:ascii="宋体" w:hAnsi="宋体" w:eastAsia="宋体" w:cs="宋体"/>
          <w:sz w:val="32"/>
          <w:szCs w:val="32"/>
          <w:lang w:val="en-US" w:eastAsia="zh-CN"/>
        </w:rPr>
        <w:t>0</w:t>
      </w:r>
      <w:r>
        <w:rPr>
          <w:rFonts w:hint="eastAsia" w:ascii="宋体" w:hAnsi="宋体" w:eastAsia="宋体" w:cs="宋体"/>
          <w:sz w:val="32"/>
          <w:szCs w:val="32"/>
        </w:rPr>
        <w:t>台（套）；单位价值</w:t>
      </w:r>
      <w:r>
        <w:rPr>
          <w:rFonts w:ascii="宋体" w:hAnsi="宋体" w:eastAsia="宋体" w:cs="宋体"/>
          <w:sz w:val="32"/>
          <w:szCs w:val="32"/>
        </w:rPr>
        <w:t>100</w:t>
      </w:r>
      <w:r>
        <w:rPr>
          <w:rFonts w:hint="eastAsia" w:ascii="宋体" w:hAnsi="宋体" w:eastAsia="宋体" w:cs="宋体"/>
          <w:sz w:val="32"/>
          <w:szCs w:val="32"/>
        </w:rPr>
        <w:t>万元以上专用设备</w:t>
      </w:r>
      <w:r>
        <w:rPr>
          <w:rFonts w:hint="eastAsia" w:ascii="宋体" w:hAnsi="宋体" w:eastAsia="宋体" w:cs="宋体"/>
          <w:sz w:val="32"/>
          <w:szCs w:val="32"/>
          <w:lang w:val="en-US" w:eastAsia="zh-CN"/>
        </w:rPr>
        <w:t>0</w:t>
      </w:r>
      <w:r>
        <w:rPr>
          <w:rFonts w:hint="eastAsia" w:ascii="宋体" w:hAnsi="宋体" w:eastAsia="宋体" w:cs="宋体"/>
          <w:sz w:val="32"/>
          <w:szCs w:val="32"/>
        </w:rPr>
        <w:t>台（套）。</w:t>
      </w:r>
    </w:p>
    <w:p w14:paraId="4EBF2ECC">
      <w:pPr>
        <w:pStyle w:val="13"/>
        <w:rPr>
          <w:rFonts w:hAnsi="黑体" w:cs="Times New Roman"/>
          <w:b/>
          <w:bCs/>
          <w:sz w:val="32"/>
          <w:szCs w:val="32"/>
        </w:rPr>
      </w:pPr>
      <w:r>
        <w:rPr>
          <w:rFonts w:hint="eastAsia" w:hAnsi="黑体"/>
          <w:b/>
          <w:bCs/>
          <w:sz w:val="32"/>
          <w:szCs w:val="32"/>
        </w:rPr>
        <w:t>十三、关于</w:t>
      </w:r>
      <w:r>
        <w:rPr>
          <w:rFonts w:hAnsi="黑体"/>
          <w:b/>
          <w:bCs/>
          <w:sz w:val="32"/>
          <w:szCs w:val="32"/>
        </w:rPr>
        <w:t>2022</w:t>
      </w:r>
      <w:r>
        <w:rPr>
          <w:rFonts w:hint="eastAsia" w:hAnsi="黑体"/>
          <w:b/>
          <w:bCs/>
          <w:sz w:val="32"/>
          <w:szCs w:val="32"/>
        </w:rPr>
        <w:t>年度预算绩效情况的说明</w:t>
      </w:r>
    </w:p>
    <w:p w14:paraId="66320A37">
      <w:pPr>
        <w:pStyle w:val="13"/>
        <w:ind w:firstLine="640" w:firstLineChars="200"/>
        <w:rPr>
          <w:rFonts w:ascii="宋体" w:hAnsi="宋体" w:eastAsia="宋体" w:cs="Times New Roman"/>
          <w:sz w:val="32"/>
          <w:szCs w:val="32"/>
        </w:rPr>
      </w:pPr>
      <w:r>
        <w:rPr>
          <w:rFonts w:hint="eastAsia" w:ascii="宋体" w:hAnsi="宋体" w:eastAsia="宋体"/>
          <w:sz w:val="32"/>
          <w:szCs w:val="32"/>
        </w:rPr>
        <w:t>本部门预算绩效管理开展情况、绩效目标和绩效评价报告等按照财政绩效部门要求已公开。</w:t>
      </w:r>
      <w:r>
        <w:rPr>
          <w:rFonts w:hint="eastAsia" w:ascii="宋体" w:hAnsi="宋体" w:eastAsia="宋体"/>
          <w:sz w:val="32"/>
          <w:szCs w:val="32"/>
          <w:lang w:val="en-US" w:eastAsia="zh-CN"/>
        </w:rPr>
        <w:t>无重点绩效评价项目。</w:t>
      </w:r>
    </w:p>
    <w:p w14:paraId="1047EB59">
      <w:pPr>
        <w:pStyle w:val="13"/>
        <w:rPr>
          <w:rFonts w:hAnsi="黑体" w:cs="Times New Roman"/>
          <w:b/>
          <w:bCs/>
          <w:sz w:val="32"/>
          <w:szCs w:val="32"/>
        </w:rPr>
      </w:pPr>
    </w:p>
    <w:p w14:paraId="287C81D9">
      <w:pPr>
        <w:pStyle w:val="13"/>
        <w:jc w:val="center"/>
        <w:rPr>
          <w:rFonts w:cs="Times New Roman"/>
          <w:sz w:val="72"/>
          <w:szCs w:val="72"/>
        </w:rPr>
      </w:pPr>
    </w:p>
    <w:p w14:paraId="23F03825">
      <w:pPr>
        <w:pStyle w:val="13"/>
        <w:jc w:val="center"/>
        <w:rPr>
          <w:rFonts w:cs="Times New Roman"/>
          <w:sz w:val="72"/>
          <w:szCs w:val="72"/>
        </w:rPr>
      </w:pPr>
    </w:p>
    <w:p w14:paraId="553FC20F">
      <w:pPr>
        <w:pStyle w:val="13"/>
        <w:jc w:val="center"/>
        <w:rPr>
          <w:rFonts w:cs="Times New Roman"/>
          <w:sz w:val="72"/>
          <w:szCs w:val="72"/>
        </w:rPr>
      </w:pPr>
    </w:p>
    <w:p w14:paraId="7735B4DD">
      <w:pPr>
        <w:pStyle w:val="13"/>
        <w:jc w:val="center"/>
        <w:rPr>
          <w:rFonts w:cs="Times New Roman"/>
          <w:sz w:val="72"/>
          <w:szCs w:val="72"/>
        </w:rPr>
      </w:pPr>
    </w:p>
    <w:p w14:paraId="0F416645">
      <w:pPr>
        <w:pStyle w:val="13"/>
        <w:jc w:val="center"/>
        <w:rPr>
          <w:rFonts w:cs="Times New Roman"/>
          <w:sz w:val="72"/>
          <w:szCs w:val="72"/>
        </w:rPr>
        <w:sectPr>
          <w:pgSz w:w="11906" w:h="16838"/>
          <w:pgMar w:top="1440" w:right="1797" w:bottom="1440" w:left="1797" w:header="851" w:footer="992" w:gutter="0"/>
          <w:cols w:space="0" w:num="1"/>
          <w:docGrid w:type="linesAndChars" w:linePitch="312" w:charSpace="0"/>
        </w:sectPr>
      </w:pPr>
    </w:p>
    <w:p w14:paraId="7484DDD6">
      <w:pPr>
        <w:pStyle w:val="13"/>
        <w:jc w:val="center"/>
        <w:rPr>
          <w:rFonts w:ascii="宋体" w:hAnsi="宋体" w:eastAsia="宋体" w:cs="Times New Roman"/>
          <w:sz w:val="72"/>
          <w:szCs w:val="72"/>
        </w:rPr>
      </w:pPr>
      <w:r>
        <w:rPr>
          <w:rFonts w:hint="eastAsia" w:ascii="宋体" w:hAnsi="宋体" w:eastAsia="宋体" w:cs="宋体"/>
          <w:sz w:val="72"/>
          <w:szCs w:val="72"/>
        </w:rPr>
        <w:t>第四部分</w:t>
      </w:r>
    </w:p>
    <w:p w14:paraId="1C3BA775">
      <w:pPr>
        <w:jc w:val="center"/>
        <w:rPr>
          <w:rFonts w:ascii="宋体" w:cs="Times New Roman"/>
          <w:color w:val="000000"/>
          <w:kern w:val="0"/>
          <w:sz w:val="72"/>
          <w:szCs w:val="72"/>
        </w:rPr>
      </w:pPr>
    </w:p>
    <w:p w14:paraId="1B070F35">
      <w:pPr>
        <w:jc w:val="center"/>
        <w:rPr>
          <w:rFonts w:ascii="宋体" w:cs="Times New Roman"/>
          <w:color w:val="000000"/>
          <w:kern w:val="0"/>
          <w:sz w:val="72"/>
          <w:szCs w:val="72"/>
        </w:rPr>
      </w:pPr>
      <w:r>
        <w:rPr>
          <w:rFonts w:hint="eastAsia" w:ascii="宋体" w:hAnsi="宋体" w:cs="宋体"/>
          <w:color w:val="000000"/>
          <w:kern w:val="0"/>
          <w:sz w:val="72"/>
          <w:szCs w:val="72"/>
        </w:rPr>
        <w:t>名词解释</w:t>
      </w:r>
    </w:p>
    <w:p w14:paraId="395CD168">
      <w:pPr>
        <w:numPr>
          <w:ilvl w:val="0"/>
          <w:numId w:val="2"/>
        </w:numPr>
        <w:ind w:firstLine="640" w:firstLineChars="200"/>
        <w:jc w:val="left"/>
        <w:rPr>
          <w:rFonts w:hint="eastAsia" w:ascii="宋体" w:hAnsi="宋体" w:eastAsia="宋体" w:cs="黑体"/>
          <w:color w:val="000000"/>
          <w:kern w:val="0"/>
          <w:sz w:val="32"/>
          <w:szCs w:val="32"/>
          <w:lang w:val="en-US" w:eastAsia="zh-CN" w:bidi="ar-SA"/>
        </w:rPr>
      </w:pPr>
      <w:r>
        <w:rPr>
          <w:rFonts w:hint="eastAsia" w:ascii="宋体" w:hAnsi="宋体" w:eastAsia="宋体" w:cs="黑体"/>
          <w:color w:val="000000"/>
          <w:kern w:val="0"/>
          <w:sz w:val="32"/>
          <w:szCs w:val="32"/>
          <w:lang w:val="en-US" w:eastAsia="zh-CN" w:bidi="ar-SA"/>
        </w:rPr>
        <w:t>“三公”经费：纳入财政预算管理的“三公</w:t>
      </w:r>
      <w:r>
        <w:rPr>
          <w:rFonts w:hint="eastAsia" w:ascii="宋体" w:hAnsi="宋体" w:cs="黑体"/>
          <w:color w:val="000000"/>
          <w:kern w:val="0"/>
          <w:sz w:val="32"/>
          <w:szCs w:val="32"/>
          <w:lang w:val="en-US" w:eastAsia="zh-CN" w:bidi="ar-SA"/>
        </w:rPr>
        <w:t>”</w:t>
      </w:r>
      <w:r>
        <w:rPr>
          <w:rFonts w:hint="eastAsia" w:ascii="宋体" w:hAnsi="宋体" w:eastAsia="宋体" w:cs="黑体"/>
          <w:color w:val="000000"/>
          <w:kern w:val="0"/>
          <w:sz w:val="32"/>
          <w:szCs w:val="32"/>
          <w:lang w:val="en-US" w:eastAsia="zh-CN" w:bidi="ar-SA"/>
        </w:rPr>
        <w:t>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10B94E02">
      <w:pPr>
        <w:numPr>
          <w:ilvl w:val="0"/>
          <w:numId w:val="2"/>
        </w:numPr>
        <w:ind w:left="0" w:leftChars="0" w:firstLine="640" w:firstLineChars="200"/>
        <w:jc w:val="left"/>
        <w:rPr>
          <w:rFonts w:hint="eastAsia" w:ascii="宋体" w:hAnsi="宋体" w:eastAsia="宋体" w:cs="黑体"/>
          <w:color w:val="000000"/>
          <w:kern w:val="0"/>
          <w:sz w:val="32"/>
          <w:szCs w:val="32"/>
          <w:lang w:val="en-US" w:eastAsia="zh-CN" w:bidi="ar-SA"/>
        </w:rPr>
      </w:pPr>
      <w:r>
        <w:rPr>
          <w:rFonts w:hint="eastAsia" w:ascii="宋体" w:hAnsi="宋体" w:cs="黑体"/>
          <w:color w:val="000000"/>
          <w:kern w:val="0"/>
          <w:sz w:val="32"/>
          <w:szCs w:val="32"/>
          <w:lang w:eastAsia="zh-CN"/>
        </w:rPr>
        <w:t>机关运行经费：</w:t>
      </w:r>
      <w:r>
        <w:rPr>
          <w:rFonts w:hint="eastAsia" w:ascii="宋体" w:hAnsi="宋体" w:eastAsia="宋体" w:cs="黑体"/>
          <w:color w:val="000000"/>
          <w:kern w:val="0"/>
          <w:sz w:val="32"/>
          <w:szCs w:val="32"/>
          <w:lang w:val="en-US" w:eastAsia="zh-CN" w:bidi="ar-SA"/>
        </w:rPr>
        <w:t>是指为保障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4789D05E">
      <w:pPr>
        <w:widowControl/>
        <w:jc w:val="left"/>
        <w:rPr>
          <w:rFonts w:ascii="宋体" w:hAnsi="宋体" w:eastAsia="黑体" w:cs="Times New Roman"/>
          <w:color w:val="000000"/>
          <w:kern w:val="0"/>
          <w:sz w:val="28"/>
          <w:szCs w:val="28"/>
        </w:rPr>
      </w:pPr>
    </w:p>
    <w:p w14:paraId="59E24E26">
      <w:pPr>
        <w:pStyle w:val="13"/>
        <w:jc w:val="center"/>
        <w:rPr>
          <w:rFonts w:cs="Times New Roman"/>
          <w:sz w:val="72"/>
          <w:szCs w:val="72"/>
        </w:rPr>
      </w:pPr>
    </w:p>
    <w:p w14:paraId="7F72B919">
      <w:pPr>
        <w:pStyle w:val="13"/>
        <w:jc w:val="both"/>
        <w:rPr>
          <w:rFonts w:cs="Times New Roman"/>
          <w:sz w:val="72"/>
          <w:szCs w:val="72"/>
        </w:rPr>
      </w:pPr>
    </w:p>
    <w:p w14:paraId="1C05F5EC">
      <w:pPr>
        <w:pStyle w:val="13"/>
        <w:jc w:val="center"/>
        <w:rPr>
          <w:rFonts w:cs="Times New Roman"/>
          <w:sz w:val="72"/>
          <w:szCs w:val="72"/>
        </w:rPr>
      </w:pPr>
    </w:p>
    <w:p w14:paraId="00352297">
      <w:pPr>
        <w:pStyle w:val="13"/>
        <w:ind w:firstLine="3960" w:firstLineChars="550"/>
        <w:rPr>
          <w:rFonts w:ascii="宋体" w:hAnsi="宋体" w:eastAsia="宋体" w:cs="Times New Roman"/>
          <w:sz w:val="72"/>
          <w:szCs w:val="72"/>
        </w:rPr>
      </w:pPr>
      <w:r>
        <w:rPr>
          <w:rFonts w:hint="eastAsia" w:ascii="宋体" w:hAnsi="宋体" w:eastAsia="宋体" w:cs="宋体"/>
          <w:sz w:val="72"/>
          <w:szCs w:val="72"/>
        </w:rPr>
        <w:t>第五部分</w:t>
      </w:r>
    </w:p>
    <w:p w14:paraId="211304C9">
      <w:pPr>
        <w:jc w:val="center"/>
        <w:rPr>
          <w:rFonts w:ascii="宋体" w:cs="Times New Roman"/>
          <w:color w:val="000000"/>
          <w:kern w:val="0"/>
          <w:sz w:val="72"/>
          <w:szCs w:val="72"/>
        </w:rPr>
      </w:pPr>
    </w:p>
    <w:p w14:paraId="0D300339">
      <w:pPr>
        <w:jc w:val="center"/>
        <w:rPr>
          <w:rFonts w:ascii="宋体" w:cs="Times New Roman"/>
          <w:color w:val="000000"/>
          <w:kern w:val="0"/>
          <w:sz w:val="72"/>
          <w:szCs w:val="72"/>
        </w:rPr>
      </w:pPr>
      <w:r>
        <w:rPr>
          <w:rFonts w:hint="eastAsia" w:ascii="宋体" w:hAnsi="宋体" w:cs="宋体"/>
          <w:color w:val="000000"/>
          <w:kern w:val="0"/>
          <w:sz w:val="72"/>
          <w:szCs w:val="72"/>
        </w:rPr>
        <w:t>附件</w:t>
      </w:r>
    </w:p>
    <w:p w14:paraId="67060DCB">
      <w:pPr>
        <w:widowControl/>
        <w:jc w:val="center"/>
        <w:rPr>
          <w:rFonts w:ascii="黑体" w:eastAsia="黑体" w:cs="Times New Roman"/>
          <w:color w:val="000000"/>
          <w:kern w:val="0"/>
          <w:sz w:val="70"/>
          <w:szCs w:val="70"/>
        </w:rPr>
      </w:pPr>
      <w:r>
        <w:rPr>
          <w:rFonts w:ascii="宋体" w:hAnsi="宋体" w:cs="宋体"/>
          <w:b/>
          <w:bCs/>
          <w:color w:val="000000"/>
          <w:kern w:val="0"/>
          <w:sz w:val="32"/>
          <w:szCs w:val="32"/>
        </w:rPr>
        <w:t>2022</w:t>
      </w:r>
      <w:r>
        <w:rPr>
          <w:rFonts w:hint="eastAsia" w:ascii="宋体" w:hAnsi="宋体" w:cs="宋体"/>
          <w:b/>
          <w:bCs/>
          <w:color w:val="000000"/>
          <w:kern w:val="0"/>
          <w:sz w:val="32"/>
          <w:szCs w:val="32"/>
        </w:rPr>
        <w:t>年度部门整体支出绩效评价报告</w:t>
      </w:r>
    </w:p>
    <w:p w14:paraId="70A62F72">
      <w:pPr>
        <w:spacing w:line="520" w:lineRule="exact"/>
        <w:jc w:val="center"/>
        <w:rPr>
          <w:rFonts w:hint="eastAsia" w:ascii="宋体" w:hAnsi="宋体" w:eastAsia="宋体" w:cs="方正小标宋_GBK"/>
          <w:b w:val="0"/>
          <w:bCs w:val="0"/>
          <w:sz w:val="44"/>
          <w:szCs w:val="44"/>
          <w:lang w:eastAsia="zh-CN"/>
        </w:rPr>
      </w:pPr>
    </w:p>
    <w:p w14:paraId="74943AE7">
      <w:pPr>
        <w:spacing w:line="520" w:lineRule="exact"/>
        <w:jc w:val="center"/>
        <w:rPr>
          <w:rFonts w:hint="eastAsia" w:ascii="仿宋" w:hAnsi="仿宋" w:eastAsia="仿宋" w:cs="仿宋"/>
          <w:b w:val="0"/>
          <w:bCs w:val="0"/>
          <w:color w:val="000000"/>
          <w:kern w:val="0"/>
          <w:sz w:val="44"/>
          <w:szCs w:val="44"/>
          <w:lang w:eastAsia="zh-CN"/>
        </w:rPr>
      </w:pPr>
      <w:r>
        <w:rPr>
          <w:rFonts w:hint="eastAsia" w:ascii="宋体" w:hAnsi="宋体" w:eastAsia="宋体" w:cs="方正小标宋_GBK"/>
          <w:b w:val="0"/>
          <w:bCs w:val="0"/>
          <w:sz w:val="44"/>
          <w:szCs w:val="44"/>
          <w:lang w:eastAsia="zh-CN"/>
        </w:rPr>
        <w:t>湘潭县中路铺镇人民政府</w:t>
      </w:r>
    </w:p>
    <w:p w14:paraId="2D017034">
      <w:pPr>
        <w:tabs>
          <w:tab w:val="left" w:pos="6480"/>
        </w:tabs>
        <w:spacing w:line="600" w:lineRule="exact"/>
        <w:jc w:val="center"/>
        <w:rPr>
          <w:rFonts w:hint="eastAsia" w:ascii="宋体" w:hAnsi="宋体" w:cs="方正小标宋_GBK"/>
          <w:b w:val="0"/>
          <w:bCs w:val="0"/>
          <w:sz w:val="44"/>
          <w:szCs w:val="44"/>
        </w:rPr>
      </w:pPr>
      <w:r>
        <w:rPr>
          <w:rFonts w:hint="eastAsia" w:ascii="宋体" w:hAnsi="宋体" w:cs="方正小标宋_GBK"/>
          <w:b w:val="0"/>
          <w:bCs w:val="0"/>
          <w:sz w:val="44"/>
          <w:szCs w:val="44"/>
        </w:rPr>
        <w:t>部门整体支出绩效评价报告</w:t>
      </w:r>
    </w:p>
    <w:tbl>
      <w:tblPr>
        <w:tblStyle w:val="8"/>
        <w:tblW w:w="97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2108"/>
        <w:gridCol w:w="6001"/>
      </w:tblGrid>
      <w:tr w14:paraId="1A698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685" w:type="dxa"/>
            <w:vMerge w:val="restart"/>
            <w:vAlign w:val="center"/>
          </w:tcPr>
          <w:p w14:paraId="427B6610">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部门概况</w:t>
            </w:r>
          </w:p>
        </w:tc>
        <w:tc>
          <w:tcPr>
            <w:tcW w:w="2108" w:type="dxa"/>
            <w:vAlign w:val="center"/>
          </w:tcPr>
          <w:p w14:paraId="6DB98B85">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单位名称</w:t>
            </w:r>
          </w:p>
        </w:tc>
        <w:tc>
          <w:tcPr>
            <w:tcW w:w="6001" w:type="dxa"/>
            <w:vAlign w:val="center"/>
          </w:tcPr>
          <w:p w14:paraId="42625B4C">
            <w:pPr>
              <w:spacing w:line="576" w:lineRule="exact"/>
              <w:ind w:right="879" w:rightChars="419" w:firstLine="840" w:firstLineChars="300"/>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湘潭县中路铺镇人民政府</w:t>
            </w:r>
          </w:p>
        </w:tc>
      </w:tr>
      <w:tr w14:paraId="1AB72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685" w:type="dxa"/>
            <w:vMerge w:val="continue"/>
          </w:tcPr>
          <w:p w14:paraId="54F726FD">
            <w:pPr>
              <w:spacing w:line="576" w:lineRule="exact"/>
              <w:jc w:val="center"/>
              <w:rPr>
                <w:rFonts w:hint="eastAsia" w:ascii="仿宋_GB2312" w:hAnsi="仿宋_GB2312" w:eastAsia="仿宋_GB2312" w:cs="仿宋_GB2312"/>
                <w:sz w:val="28"/>
                <w:szCs w:val="28"/>
              </w:rPr>
            </w:pPr>
          </w:p>
        </w:tc>
        <w:tc>
          <w:tcPr>
            <w:tcW w:w="2108" w:type="dxa"/>
            <w:vAlign w:val="center"/>
          </w:tcPr>
          <w:p w14:paraId="2E0CF696">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年度预算金额</w:t>
            </w:r>
          </w:p>
        </w:tc>
        <w:tc>
          <w:tcPr>
            <w:tcW w:w="6001" w:type="dxa"/>
            <w:vAlign w:val="center"/>
          </w:tcPr>
          <w:p w14:paraId="3BD6A4EB">
            <w:pPr>
              <w:spacing w:line="576" w:lineRule="exact"/>
              <w:ind w:right="879" w:rightChars="419"/>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5125.18万元</w:t>
            </w:r>
          </w:p>
        </w:tc>
      </w:tr>
      <w:tr w14:paraId="023AB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685" w:type="dxa"/>
            <w:vMerge w:val="continue"/>
          </w:tcPr>
          <w:p w14:paraId="53C06DD2">
            <w:pPr>
              <w:spacing w:line="576" w:lineRule="exact"/>
              <w:jc w:val="center"/>
              <w:rPr>
                <w:rFonts w:hint="eastAsia" w:ascii="仿宋_GB2312" w:hAnsi="仿宋_GB2312" w:eastAsia="仿宋_GB2312" w:cs="仿宋_GB2312"/>
                <w:sz w:val="28"/>
                <w:szCs w:val="28"/>
              </w:rPr>
            </w:pPr>
          </w:p>
        </w:tc>
        <w:tc>
          <w:tcPr>
            <w:tcW w:w="2108" w:type="dxa"/>
            <w:vAlign w:val="center"/>
          </w:tcPr>
          <w:p w14:paraId="40779DF4">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主管部门</w:t>
            </w:r>
          </w:p>
        </w:tc>
        <w:tc>
          <w:tcPr>
            <w:tcW w:w="6001" w:type="dxa"/>
            <w:vAlign w:val="center"/>
          </w:tcPr>
          <w:p w14:paraId="288E45A0">
            <w:pPr>
              <w:spacing w:line="576" w:lineRule="exact"/>
              <w:ind w:right="879" w:rightChars="419"/>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湘潭县人民政府</w:t>
            </w:r>
          </w:p>
        </w:tc>
      </w:tr>
      <w:tr w14:paraId="2C4F9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685" w:type="dxa"/>
            <w:vMerge w:val="continue"/>
          </w:tcPr>
          <w:p w14:paraId="641E2E30">
            <w:pPr>
              <w:spacing w:line="576" w:lineRule="exact"/>
              <w:jc w:val="center"/>
              <w:rPr>
                <w:rFonts w:hint="eastAsia" w:ascii="仿宋_GB2312" w:hAnsi="仿宋_GB2312" w:eastAsia="仿宋_GB2312" w:cs="仿宋_GB2312"/>
                <w:sz w:val="28"/>
                <w:szCs w:val="28"/>
              </w:rPr>
            </w:pPr>
          </w:p>
        </w:tc>
        <w:tc>
          <w:tcPr>
            <w:tcW w:w="2108" w:type="dxa"/>
            <w:vAlign w:val="center"/>
          </w:tcPr>
          <w:p w14:paraId="40B97AAC">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单位基本职能</w:t>
            </w:r>
          </w:p>
        </w:tc>
        <w:tc>
          <w:tcPr>
            <w:tcW w:w="6001" w:type="dxa"/>
            <w:vAlign w:val="center"/>
          </w:tcPr>
          <w:p w14:paraId="06666094">
            <w:pPr>
              <w:numPr>
                <w:ilvl w:val="0"/>
                <w:numId w:val="0"/>
              </w:numPr>
              <w:spacing w:line="576"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贯彻执行上级的各项方针政策，保障公民享有宪法规定的经济、政治和文化权利；</w:t>
            </w:r>
          </w:p>
          <w:p w14:paraId="391190C9">
            <w:pPr>
              <w:numPr>
                <w:ilvl w:val="0"/>
                <w:numId w:val="0"/>
              </w:numPr>
              <w:spacing w:line="576" w:lineRule="exact"/>
              <w:ind w:leftChars="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加强综合治理，维护社会稳定，妥善处理突发性、群体性事件，调节和处理好各种利益矛盾和</w:t>
            </w:r>
            <w:r>
              <w:rPr>
                <w:rFonts w:hint="eastAsia" w:ascii="仿宋_GB2312" w:hAnsi="仿宋_GB2312" w:eastAsia="仿宋_GB2312" w:cs="仿宋_GB2312"/>
                <w:sz w:val="28"/>
                <w:szCs w:val="28"/>
                <w:lang w:val="en-US" w:eastAsia="zh-CN"/>
              </w:rPr>
              <w:t>纠纷</w:t>
            </w:r>
            <w:r>
              <w:rPr>
                <w:rFonts w:hint="eastAsia" w:ascii="仿宋_GB2312" w:hAnsi="仿宋_GB2312" w:eastAsia="仿宋_GB2312" w:cs="仿宋_GB2312"/>
                <w:sz w:val="28"/>
                <w:szCs w:val="28"/>
              </w:rPr>
              <w:t>；</w:t>
            </w:r>
          </w:p>
          <w:p w14:paraId="16209D7B">
            <w:pPr>
              <w:numPr>
                <w:ilvl w:val="0"/>
                <w:numId w:val="0"/>
              </w:numPr>
              <w:spacing w:line="576" w:lineRule="exact"/>
              <w:ind w:leftChars="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根据乡村社会的需要，组织制定和推动落实经农民认可的乡规民约，构建和谐的乡村社会等</w:t>
            </w:r>
            <w:r>
              <w:rPr>
                <w:rFonts w:hint="eastAsia" w:ascii="仿宋_GB2312" w:hAnsi="仿宋_GB2312" w:eastAsia="仿宋_GB2312" w:cs="仿宋_GB2312"/>
                <w:sz w:val="28"/>
                <w:szCs w:val="28"/>
                <w:lang w:eastAsia="zh-CN"/>
              </w:rPr>
              <w:t>；</w:t>
            </w:r>
          </w:p>
          <w:p w14:paraId="647FC445">
            <w:pPr>
              <w:numPr>
                <w:ilvl w:val="0"/>
                <w:numId w:val="0"/>
              </w:numPr>
              <w:spacing w:line="576" w:lineRule="exact"/>
              <w:ind w:leftChars="0"/>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组织制定本乡镇产业发展规划，指导产业结构调整，形成地域产业特色；</w:t>
            </w:r>
          </w:p>
          <w:p w14:paraId="30875B2F">
            <w:pPr>
              <w:numPr>
                <w:ilvl w:val="0"/>
                <w:numId w:val="0"/>
              </w:numPr>
              <w:spacing w:line="576" w:lineRule="exact"/>
              <w:ind w:leftChars="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组织营造良好的投资</w:t>
            </w:r>
            <w:r>
              <w:rPr>
                <w:rFonts w:hint="eastAsia" w:ascii="仿宋_GB2312" w:hAnsi="仿宋_GB2312" w:eastAsia="仿宋_GB2312" w:cs="仿宋_GB2312"/>
                <w:sz w:val="28"/>
                <w:szCs w:val="28"/>
                <w:lang w:val="en-US" w:eastAsia="zh-CN"/>
              </w:rPr>
              <w:t>环境</w:t>
            </w:r>
            <w:r>
              <w:rPr>
                <w:rFonts w:hint="eastAsia" w:ascii="仿宋_GB2312" w:hAnsi="仿宋_GB2312" w:eastAsia="仿宋_GB2312" w:cs="仿宋_GB2312"/>
                <w:sz w:val="28"/>
                <w:szCs w:val="28"/>
              </w:rPr>
              <w:t>，包括政策环境、硬件环境、社会环境，加大招商引资力度；</w:t>
            </w:r>
          </w:p>
          <w:p w14:paraId="52F5E167">
            <w:pPr>
              <w:numPr>
                <w:ilvl w:val="0"/>
                <w:numId w:val="0"/>
              </w:numPr>
              <w:spacing w:line="576" w:lineRule="exact"/>
              <w:ind w:leftChars="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rPr>
              <w:t>通过推动和引导农村经济合作组织的发展，指导农村生产，提高农村生产组织化程度；</w:t>
            </w:r>
          </w:p>
          <w:p w14:paraId="25B63357">
            <w:pPr>
              <w:numPr>
                <w:ilvl w:val="0"/>
                <w:numId w:val="0"/>
              </w:numPr>
              <w:spacing w:line="576" w:lineRule="exact"/>
              <w:ind w:leftChars="0"/>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7、</w:t>
            </w:r>
            <w:r>
              <w:rPr>
                <w:rFonts w:hint="eastAsia" w:ascii="仿宋_GB2312" w:hAnsi="仿宋_GB2312" w:eastAsia="仿宋_GB2312" w:cs="仿宋_GB2312"/>
                <w:sz w:val="28"/>
                <w:szCs w:val="28"/>
              </w:rPr>
              <w:t>加强信息服</w:t>
            </w:r>
            <w:r>
              <w:rPr>
                <w:rFonts w:hint="eastAsia" w:ascii="仿宋_GB2312" w:hAnsi="仿宋_GB2312" w:eastAsia="仿宋_GB2312" w:cs="仿宋_GB2312"/>
                <w:sz w:val="28"/>
                <w:szCs w:val="28"/>
                <w:lang w:eastAsia="zh-CN"/>
              </w:rPr>
              <w:t>务。</w:t>
            </w:r>
            <w:r>
              <w:rPr>
                <w:rFonts w:hint="eastAsia" w:ascii="仿宋_GB2312" w:hAnsi="仿宋_GB2312" w:eastAsia="仿宋_GB2312" w:cs="仿宋_GB2312"/>
                <w:sz w:val="28"/>
                <w:szCs w:val="28"/>
              </w:rPr>
              <w:t>密切本地农产品的市场衔接，促进农业新技术的推广</w:t>
            </w:r>
            <w:r>
              <w:rPr>
                <w:rFonts w:hint="eastAsia" w:ascii="仿宋_GB2312" w:hAnsi="仿宋_GB2312" w:eastAsia="仿宋_GB2312" w:cs="仿宋_GB2312"/>
                <w:sz w:val="28"/>
                <w:szCs w:val="28"/>
                <w:lang w:eastAsia="zh-CN"/>
              </w:rPr>
              <w:t>；</w:t>
            </w:r>
          </w:p>
          <w:p w14:paraId="53ED5202">
            <w:pPr>
              <w:spacing w:line="576" w:lineRule="exact"/>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8、</w:t>
            </w:r>
            <w:r>
              <w:rPr>
                <w:rFonts w:hint="eastAsia" w:ascii="仿宋_GB2312" w:hAnsi="仿宋_GB2312" w:eastAsia="仿宋_GB2312" w:cs="仿宋_GB2312"/>
                <w:sz w:val="28"/>
                <w:szCs w:val="28"/>
              </w:rPr>
              <w:t>普及义务教育，计划生</w:t>
            </w:r>
            <w:r>
              <w:rPr>
                <w:rFonts w:hint="eastAsia" w:ascii="仿宋_GB2312" w:hAnsi="仿宋_GB2312" w:eastAsia="仿宋_GB2312" w:cs="仿宋_GB2312"/>
                <w:sz w:val="28"/>
                <w:szCs w:val="28"/>
                <w:lang w:eastAsia="zh-CN"/>
              </w:rPr>
              <w:t>育。</w:t>
            </w:r>
            <w:r>
              <w:rPr>
                <w:rFonts w:hint="eastAsia" w:ascii="仿宋_GB2312" w:hAnsi="仿宋_GB2312" w:eastAsia="仿宋_GB2312" w:cs="仿宋_GB2312"/>
                <w:sz w:val="28"/>
                <w:szCs w:val="28"/>
              </w:rPr>
              <w:t>积极发展农村卫生事业，繁荣农村文化，建立农村社会保障制度，加强社会公德建设，加强农民思想道德教育，倡导健康文明新风尚等，组织好农村公共产品的供应</w:t>
            </w:r>
            <w:r>
              <w:rPr>
                <w:rFonts w:hint="eastAsia" w:ascii="仿宋_GB2312" w:hAnsi="仿宋_GB2312" w:eastAsia="仿宋_GB2312" w:cs="仿宋_GB2312"/>
                <w:sz w:val="28"/>
                <w:szCs w:val="28"/>
                <w:lang w:eastAsia="zh-CN"/>
              </w:rPr>
              <w:t>；</w:t>
            </w:r>
          </w:p>
          <w:p w14:paraId="52F989EB">
            <w:pPr>
              <w:spacing w:line="576"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9、</w:t>
            </w:r>
            <w:r>
              <w:rPr>
                <w:rFonts w:hint="eastAsia" w:ascii="仿宋_GB2312" w:hAnsi="仿宋_GB2312" w:eastAsia="仿宋_GB2312" w:cs="仿宋_GB2312"/>
                <w:sz w:val="28"/>
                <w:szCs w:val="28"/>
              </w:rPr>
              <w:t>抓好农村党组织建设</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包括乡镇党委、村党支部领导班子的推荐与选配，农村党员的发展和管理，党员干部队伍思想作风建设等；</w:t>
            </w:r>
          </w:p>
          <w:p w14:paraId="75C930ED">
            <w:pPr>
              <w:spacing w:line="576"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10、</w:t>
            </w:r>
            <w:r>
              <w:rPr>
                <w:rFonts w:hint="eastAsia" w:ascii="仿宋_GB2312" w:hAnsi="仿宋_GB2312" w:eastAsia="仿宋_GB2312" w:cs="仿宋_GB2312"/>
                <w:sz w:val="28"/>
                <w:szCs w:val="28"/>
              </w:rPr>
              <w:t>抓好村委会班子建设，依法指导和帮助组织好乡村基层组织和社区自治，为落实公民在选举、决策、管理和监督等方面的民主权利创造条件；</w:t>
            </w:r>
          </w:p>
          <w:p w14:paraId="03A236F2">
            <w:pPr>
              <w:spacing w:line="576"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11、</w:t>
            </w:r>
            <w:r>
              <w:rPr>
                <w:rFonts w:hint="eastAsia" w:ascii="仿宋_GB2312" w:hAnsi="仿宋_GB2312" w:eastAsia="仿宋_GB2312" w:cs="仿宋_GB2312"/>
                <w:sz w:val="28"/>
                <w:szCs w:val="28"/>
              </w:rPr>
              <w:t>抓好农村思想建</w:t>
            </w:r>
            <w:r>
              <w:rPr>
                <w:rFonts w:hint="eastAsia" w:ascii="仿宋_GB2312" w:hAnsi="仿宋_GB2312" w:eastAsia="仿宋_GB2312" w:cs="仿宋_GB2312"/>
                <w:sz w:val="28"/>
                <w:szCs w:val="28"/>
                <w:lang w:eastAsia="zh-CN"/>
              </w:rPr>
              <w:t>设。</w:t>
            </w:r>
            <w:r>
              <w:rPr>
                <w:rFonts w:hint="eastAsia" w:ascii="仿宋_GB2312" w:hAnsi="仿宋_GB2312" w:eastAsia="仿宋_GB2312" w:cs="仿宋_GB2312"/>
                <w:sz w:val="28"/>
                <w:szCs w:val="28"/>
              </w:rPr>
              <w:t>加强农村思想政治工作和社会主义精神文明建设，倡导乡村社会文明新风；</w:t>
            </w:r>
          </w:p>
          <w:p w14:paraId="6020A7B7">
            <w:pPr>
              <w:spacing w:line="576"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12、</w:t>
            </w:r>
            <w:r>
              <w:rPr>
                <w:rFonts w:hint="eastAsia" w:ascii="仿宋_GB2312" w:hAnsi="仿宋_GB2312" w:eastAsia="仿宋_GB2312" w:cs="仿宋_GB2312"/>
                <w:sz w:val="28"/>
                <w:szCs w:val="28"/>
              </w:rPr>
              <w:t>抓好民主集中制建设</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敞开群众表达意愿的渠道，建立民主决策、科学决策的程序和机制。</w:t>
            </w:r>
          </w:p>
          <w:p w14:paraId="347AFB19">
            <w:pPr>
              <w:spacing w:line="576" w:lineRule="exact"/>
              <w:ind w:right="879" w:rightChars="419"/>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13、承办上级部门交办的其他事项。</w:t>
            </w:r>
          </w:p>
        </w:tc>
      </w:tr>
      <w:tr w14:paraId="2B811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4" w:hRule="atLeast"/>
          <w:jc w:val="center"/>
        </w:trPr>
        <w:tc>
          <w:tcPr>
            <w:tcW w:w="1685" w:type="dxa"/>
            <w:vMerge w:val="restart"/>
            <w:vAlign w:val="center"/>
          </w:tcPr>
          <w:p w14:paraId="48CFF7B3">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绩效完成情况</w:t>
            </w:r>
          </w:p>
        </w:tc>
        <w:tc>
          <w:tcPr>
            <w:tcW w:w="2108" w:type="dxa"/>
            <w:vAlign w:val="center"/>
          </w:tcPr>
          <w:p w14:paraId="2B2EEC57">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部门整体支出管理和使用基本情况</w:t>
            </w:r>
          </w:p>
        </w:tc>
        <w:tc>
          <w:tcPr>
            <w:tcW w:w="6001" w:type="dxa"/>
            <w:vAlign w:val="center"/>
          </w:tcPr>
          <w:p w14:paraId="746847DE">
            <w:pPr>
              <w:numPr>
                <w:ilvl w:val="0"/>
                <w:numId w:val="0"/>
              </w:numPr>
              <w:spacing w:line="576" w:lineRule="exact"/>
              <w:ind w:leftChars="0"/>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认真贯彻执行《中华人民共和国会计法》、《中华人民共和国预算法》、《行政单位会计制度》等法律法规，各项经费支出严格按照政府采购、国库集中支付等有关规定执行。同时本单位先后制定了预算资金管理办法，内部财务管理制度、会计核算制度、资产管理制度等相关制度，且相关管理制度合法、合规、完整。明确了经费审批权限及程序，规范了公务接待的审批管理，较好的控制了行政运行成本。</w:t>
            </w:r>
          </w:p>
          <w:p w14:paraId="10A43E68">
            <w:pPr>
              <w:numPr>
                <w:ilvl w:val="0"/>
                <w:numId w:val="0"/>
              </w:numPr>
              <w:spacing w:line="576" w:lineRule="exact"/>
              <w:ind w:leftChars="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2022年部门整体支出4834.03万元，其中：工资福利支出2055.93万元、商品和服务支出1390.92万元、对个人和家庭的补助1107.93万元、资本性支出 279.25万元。该支出中：基本支出4536.05万元，项目支出297.98万元，当年无结余。“三公”经费支出4.00万元。</w:t>
            </w:r>
          </w:p>
        </w:tc>
      </w:tr>
      <w:tr w14:paraId="157A6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685" w:type="dxa"/>
            <w:vMerge w:val="continue"/>
          </w:tcPr>
          <w:p w14:paraId="6E10BB3C">
            <w:pPr>
              <w:spacing w:line="576" w:lineRule="exact"/>
              <w:jc w:val="center"/>
              <w:rPr>
                <w:rFonts w:hint="eastAsia" w:ascii="仿宋_GB2312" w:hAnsi="仿宋_GB2312" w:eastAsia="仿宋_GB2312" w:cs="仿宋_GB2312"/>
                <w:sz w:val="28"/>
                <w:szCs w:val="28"/>
              </w:rPr>
            </w:pPr>
          </w:p>
        </w:tc>
        <w:tc>
          <w:tcPr>
            <w:tcW w:w="2108" w:type="dxa"/>
            <w:vAlign w:val="center"/>
          </w:tcPr>
          <w:p w14:paraId="4E3902A7">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绩效目标完成情况</w:t>
            </w:r>
          </w:p>
        </w:tc>
        <w:tc>
          <w:tcPr>
            <w:tcW w:w="6001" w:type="dxa"/>
            <w:vAlign w:val="center"/>
          </w:tcPr>
          <w:p w14:paraId="2134B2EE">
            <w:pPr>
              <w:numPr>
                <w:ilvl w:val="0"/>
                <w:numId w:val="0"/>
              </w:numPr>
              <w:spacing w:line="576" w:lineRule="exact"/>
              <w:ind w:leftChars="0"/>
              <w:jc w:val="left"/>
              <w:rPr>
                <w:rFonts w:hint="eastAsia"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202</w:t>
            </w:r>
            <w:r>
              <w:rPr>
                <w:rFonts w:hint="eastAsia" w:ascii="仿宋_GB2312" w:hAnsi="仿宋_GB2312" w:eastAsia="仿宋_GB2312" w:cs="仿宋_GB2312"/>
                <w:sz w:val="28"/>
                <w:szCs w:val="28"/>
                <w:lang w:val="en-US" w:eastAsia="zh-CN"/>
              </w:rPr>
              <w:t>2</w:t>
            </w:r>
            <w:r>
              <w:rPr>
                <w:rFonts w:hint="default" w:ascii="仿宋_GB2312" w:hAnsi="仿宋_GB2312" w:eastAsia="仿宋_GB2312" w:cs="仿宋_GB2312"/>
                <w:sz w:val="28"/>
                <w:szCs w:val="28"/>
                <w:lang w:val="en-US" w:eastAsia="zh-CN"/>
              </w:rPr>
              <w:t>年是“十四五”规划的</w:t>
            </w:r>
            <w:r>
              <w:rPr>
                <w:rFonts w:hint="eastAsia" w:ascii="仿宋_GB2312" w:hAnsi="仿宋_GB2312" w:eastAsia="仿宋_GB2312" w:cs="仿宋_GB2312"/>
                <w:sz w:val="28"/>
                <w:szCs w:val="28"/>
                <w:lang w:val="en-US" w:eastAsia="zh-CN"/>
              </w:rPr>
              <w:t>第二年，也是党的二十大隆重召开之年，我镇坚持县委、县政府和镇党委的领导，紧紧围绕县委“三提一领”目标，弘扬“三牛”精神、发扬“四干”作风，继续打造“工农强镇、商贸重镇、文化名镇、宜居新镇”，坚持稳中求进、进中求好、补齐短板工作总基调，统筹疫情防控和经济社会发展，</w:t>
            </w:r>
            <w:r>
              <w:rPr>
                <w:rFonts w:hint="default" w:ascii="仿宋_GB2312" w:hAnsi="仿宋_GB2312" w:eastAsia="仿宋_GB2312" w:cs="仿宋_GB2312"/>
                <w:sz w:val="28"/>
                <w:szCs w:val="28"/>
                <w:lang w:val="en-US" w:eastAsia="zh-CN"/>
              </w:rPr>
              <w:t>奋力谱写我镇高质量发展新篇章</w:t>
            </w:r>
            <w:r>
              <w:rPr>
                <w:rFonts w:hint="eastAsia" w:ascii="仿宋_GB2312" w:hAnsi="仿宋_GB2312" w:eastAsia="仿宋_GB2312" w:cs="仿宋_GB2312"/>
                <w:sz w:val="28"/>
                <w:szCs w:val="28"/>
                <w:lang w:val="en-US" w:eastAsia="zh-CN"/>
              </w:rPr>
              <w:t>。</w:t>
            </w:r>
          </w:p>
          <w:p w14:paraId="7B64BDDC">
            <w:pPr>
              <w:numPr>
                <w:ilvl w:val="0"/>
                <w:numId w:val="0"/>
              </w:numPr>
              <w:spacing w:line="576" w:lineRule="exact"/>
              <w:ind w:leftChars="0"/>
              <w:jc w:val="lef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1、抓抢机遇，经济发展注入新动力</w:t>
            </w:r>
          </w:p>
          <w:p w14:paraId="12116A2E">
            <w:pPr>
              <w:numPr>
                <w:ilvl w:val="0"/>
                <w:numId w:val="0"/>
              </w:numPr>
              <w:spacing w:line="576" w:lineRule="exact"/>
              <w:ind w:leftChars="0"/>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进一步加大招商引资力度，引进湘潭传盛珠宝有限公司，为美籍台湾人士在本镇建厂投资，投资金额3000万元，现已建成投产。项目建设稳步推进。4个重点项目已完成投资2.45亿元,村级集体经济快速发展。制定《中路铺镇发展村集体经济“一村一策”实施规划》，群力村、天螺村顺利消薄，碧云村、荷塘村等6个村获市级奖补资金，并指导大湾桥村、柱塘村制定国省项目使用计划，大力推动了村集体经济发展。</w:t>
            </w:r>
          </w:p>
          <w:p w14:paraId="6401FE9C">
            <w:pPr>
              <w:numPr>
                <w:ilvl w:val="0"/>
                <w:numId w:val="0"/>
              </w:numPr>
              <w:spacing w:line="576" w:lineRule="exact"/>
              <w:ind w:leftChars="0"/>
              <w:jc w:val="lef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2、精准推进，农业生产取得新进展</w:t>
            </w:r>
          </w:p>
          <w:p w14:paraId="2CEE6D20">
            <w:pPr>
              <w:numPr>
                <w:ilvl w:val="0"/>
                <w:numId w:val="0"/>
              </w:numPr>
              <w:spacing w:line="576" w:lineRule="exact"/>
              <w:ind w:leftChars="0"/>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狠抓粮食生产，推进抛荒治理。全年完成早稻播种面积21239亩，完成105%；晚稻播种面积21583.14亩，完成一季稻播种面积28162.79亩，全面超额完成全年粮食生产任务；完成耕地抛荒治理1623亩，完成100.00%；后续完成新增抛荒治理421亩，严禁土地非粮化。发展秋冬种生产，落实稻油轮作、菜籽油大县项目5600亩，完成油菜种植26000余亩，冬季蔬菜种植2000亩。衔接乡村振兴，守好脱贫攻坚成果。新增乡村振兴入库项目25个，制定了《中路铺镇防止返贫动态监测和帮扶工作方案》、《防返贫监测与帮扶管理平台管理使用办法》,处理风险预警数据377条、政策未落实数据71条，签收率、处置率100.00%，监测户都在重点监管范围之内，制定帮扶计划和措施，力保脱贫稳定不返贫。</w:t>
            </w:r>
          </w:p>
          <w:p w14:paraId="27328580">
            <w:pPr>
              <w:numPr>
                <w:ilvl w:val="0"/>
                <w:numId w:val="0"/>
              </w:numPr>
              <w:spacing w:line="576" w:lineRule="exact"/>
              <w:ind w:leftChars="0"/>
              <w:jc w:val="lef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3、关注环境，城镇建设呈现新氛围</w:t>
            </w:r>
          </w:p>
          <w:p w14:paraId="5E1EEAF4">
            <w:pPr>
              <w:numPr>
                <w:ilvl w:val="0"/>
                <w:numId w:val="0"/>
              </w:numPr>
              <w:spacing w:line="576" w:lineRule="exact"/>
              <w:ind w:leftChars="0"/>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基础设施不断完善。硬化连村公路3.80公里，村道数据库内安全防护栏、警示标志、减速带等安全设施已完成安装，总投资900万元，道路安全隐患进一步消除；争取小水源建设项目村3个75万（移民项目村除外），清淤、扩容、硬化骨干山塘16口；争取移民项目资金377万。污染防治稳步推进。加强环保监督，落实秸秆禁烧，阻止秸秆焚烧以及垃圾焚烧20余起，处罚10起，罚款8100元。人居环境持续改造。三格池改建任务270座已全面完成，17户危改户中1户选择放弃危改，其余16户已竣工且已经通过县级验收。</w:t>
            </w:r>
          </w:p>
          <w:p w14:paraId="5ECB114D">
            <w:pPr>
              <w:numPr>
                <w:ilvl w:val="0"/>
                <w:numId w:val="0"/>
              </w:numPr>
              <w:spacing w:line="576" w:lineRule="exact"/>
              <w:ind w:leftChars="0"/>
              <w:jc w:val="lef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4、聚焦民生，基层服务凸显新成效</w:t>
            </w:r>
          </w:p>
          <w:p w14:paraId="500CF6DB">
            <w:pPr>
              <w:numPr>
                <w:ilvl w:val="0"/>
                <w:numId w:val="0"/>
              </w:numPr>
              <w:spacing w:line="576" w:lineRule="exact"/>
              <w:ind w:leftChars="0"/>
              <w:jc w:val="lef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民生服务提质增效。全镇农村劳动力新增转移就业428人，城镇新就业356人，失业人员实现再就业人数50人；就业创业培训开展有序，举办网创培训班，开展“311”服务工作；对全镇84名高校毕业生进行摸底造册并提供创业指导及岗位推荐工作。民生保障突出重点。全面实施社会救助制度，临时救助402人，建档立卡贫困残疾人辅助器具发放74人；女性安康保险工作超额完成任务。救治救助困难严重精神障碍患者等民生实事项目100.00%完成。</w:t>
            </w:r>
          </w:p>
          <w:p w14:paraId="2DE9013D">
            <w:pPr>
              <w:numPr>
                <w:ilvl w:val="0"/>
                <w:numId w:val="0"/>
              </w:numPr>
              <w:spacing w:line="576" w:lineRule="exact"/>
              <w:ind w:leftChars="0"/>
              <w:jc w:val="lef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5、标本兼治，安全生产达到新高度</w:t>
            </w:r>
          </w:p>
          <w:p w14:paraId="488EA5C4">
            <w:pPr>
              <w:numPr>
                <w:ilvl w:val="0"/>
                <w:numId w:val="0"/>
              </w:numPr>
              <w:spacing w:line="576" w:lineRule="exact"/>
              <w:ind w:leftChars="0"/>
              <w:jc w:val="lef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疫情防控态势良好。严格落实全方位数据排查，“七包一”措施，重点场所管控；做好新冠疫苗接种工作，累计完成疫苗接种91271剂次。综治维稳扎实有效。今年重点排查矛盾纠纷85起，已化解81起，信访总量整体下降，开展大型禁毒宣传4次，集中开展扫黑除恶宣传3次，并开展2次“一活动、一行动”大走访活动。安全生产紧抓不放。开展烟花鞭炮集中整治行动6次，检查单位120余次，收缴各类烟花爆竹300余件；开展工矿商贸企业专项检查行动5次，检查生产经营单位40家次；排查危险化学品存储和经营单位8家次；收集并处理村级安全生产信息员和群众上报的隐患40余处。森林防灭火应急有方。</w:t>
            </w:r>
            <w:r>
              <w:rPr>
                <w:rFonts w:hint="eastAsia" w:ascii="仿宋_GB2312" w:hAnsi="仿宋_GB2312" w:eastAsia="仿宋_GB2312" w:cs="仿宋_GB2312"/>
                <w:color w:val="auto"/>
                <w:sz w:val="28"/>
                <w:szCs w:val="28"/>
                <w:lang w:val="en-US" w:eastAsia="zh-CN"/>
              </w:rPr>
              <w:t>贯彻预防为主，积极扑灭的方针，</w:t>
            </w:r>
            <w:r>
              <w:rPr>
                <w:rFonts w:hint="eastAsia" w:ascii="仿宋_GB2312" w:hAnsi="仿宋_GB2312" w:eastAsia="仿宋_GB2312" w:cs="仿宋_GB2312"/>
                <w:sz w:val="28"/>
                <w:szCs w:val="28"/>
                <w:lang w:val="en-US" w:eastAsia="zh-CN"/>
              </w:rPr>
              <w:t>设置永久性宣传牌40块，悬挂防火宣传横幅70条，张贴防火宣传标语400条、禁火令500张，出动宣传车120天次，组织护林员巡山6500余次，学习和组织防灭火演练4次。</w:t>
            </w:r>
          </w:p>
          <w:p w14:paraId="7B7C60A7">
            <w:pPr>
              <w:numPr>
                <w:ilvl w:val="0"/>
                <w:numId w:val="0"/>
              </w:numPr>
              <w:spacing w:line="576" w:lineRule="exact"/>
              <w:ind w:leftChars="0"/>
              <w:jc w:val="lef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6、常抓不懈，队伍建设得到新提升</w:t>
            </w:r>
          </w:p>
          <w:p w14:paraId="4E39D397">
            <w:pPr>
              <w:numPr>
                <w:ilvl w:val="0"/>
                <w:numId w:val="0"/>
              </w:numPr>
              <w:spacing w:line="576" w:lineRule="exact"/>
              <w:ind w:leftChars="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党建工作持续有效。发展党员27名；构建“党支部—党小组—党员—群众”四级网络工作机制，充分发挥基层党组织战斗堡垒作用和党员先锋模范作用；对标“五化建设”，完善党员活动阵地，菱角村、碧云村等6个村获评市级“五星党组织”、柳桥村获评湖南省基层党建工作示范点。队伍建设扎实推进。鼓励26名村干部和后备干部报名参加“农民大学生培养计划”，继续深造学习，培养人才。举办高素质农民培训会，为200余名经济合作社负责人和种粮大户传授播种知识和育秧技术。针对政府干部开展双向选岗，帮助他们寻找最合适的岗位，激发干部的干事激情。文化活动丰富多彩。全面完善20家农家书屋管理制度；加强广播村村响管理和维护工作；开展丰富的节日主题性活动。</w:t>
            </w:r>
          </w:p>
        </w:tc>
      </w:tr>
      <w:tr w14:paraId="32E3A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685" w:type="dxa"/>
            <w:vMerge w:val="restart"/>
            <w:vAlign w:val="center"/>
          </w:tcPr>
          <w:p w14:paraId="2314AF3B">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存在的问题分析及改进措施</w:t>
            </w:r>
          </w:p>
        </w:tc>
        <w:tc>
          <w:tcPr>
            <w:tcW w:w="2108" w:type="dxa"/>
            <w:vAlign w:val="center"/>
          </w:tcPr>
          <w:p w14:paraId="60F99EC8">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存在的问题</w:t>
            </w:r>
          </w:p>
        </w:tc>
        <w:tc>
          <w:tcPr>
            <w:tcW w:w="6001" w:type="dxa"/>
            <w:vAlign w:val="center"/>
          </w:tcPr>
          <w:p w14:paraId="46390DEE">
            <w:pPr>
              <w:pStyle w:val="3"/>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1、财源建设有待进一步加强。受经济发展水平、财源结构和传统体制的影响，镇财政收支矛盾突出，可用财力增长乏力，乡村两级均感到资金运转压力较大。</w:t>
            </w:r>
          </w:p>
          <w:p w14:paraId="69402516">
            <w:pPr>
              <w:pStyle w:val="3"/>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2、个别绩效目标设置不够细化。考核指标可衡量性不强，绩效指标体系有待完善。</w:t>
            </w:r>
          </w:p>
          <w:p w14:paraId="6A5FB0D0">
            <w:pPr>
              <w:pStyle w:val="3"/>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3、体制基数与财政总预算支出不匹配。乡镇专项资金难以预计，无法估计来源渠道。</w:t>
            </w:r>
          </w:p>
        </w:tc>
      </w:tr>
      <w:tr w14:paraId="546F7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685" w:type="dxa"/>
            <w:vMerge w:val="continue"/>
          </w:tcPr>
          <w:p w14:paraId="2EA35B38">
            <w:pPr>
              <w:spacing w:line="576" w:lineRule="exact"/>
              <w:jc w:val="center"/>
              <w:rPr>
                <w:rFonts w:hint="eastAsia" w:ascii="仿宋_GB2312" w:hAnsi="仿宋_GB2312" w:eastAsia="仿宋_GB2312" w:cs="仿宋_GB2312"/>
                <w:sz w:val="28"/>
                <w:szCs w:val="28"/>
              </w:rPr>
            </w:pPr>
          </w:p>
        </w:tc>
        <w:tc>
          <w:tcPr>
            <w:tcW w:w="2108" w:type="dxa"/>
            <w:vAlign w:val="center"/>
          </w:tcPr>
          <w:p w14:paraId="7E972D3F">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改进措施</w:t>
            </w:r>
          </w:p>
        </w:tc>
        <w:tc>
          <w:tcPr>
            <w:tcW w:w="6001" w:type="dxa"/>
            <w:vAlign w:val="center"/>
          </w:tcPr>
          <w:p w14:paraId="2B5FE1F6">
            <w:pPr>
              <w:pStyle w:val="3"/>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1、优化产业结构。不断拓宽资金来源渠道，加大协税护税力度</w:t>
            </w:r>
            <w:r>
              <w:rPr>
                <w:rFonts w:hint="eastAsia" w:hAnsi="仿宋_GB2312" w:cs="仿宋_GB2312"/>
                <w:kern w:val="2"/>
                <w:sz w:val="28"/>
                <w:szCs w:val="28"/>
                <w:lang w:val="en-US" w:eastAsia="zh-CN" w:bidi="ar-SA"/>
              </w:rPr>
              <w:t>，</w:t>
            </w:r>
            <w:r>
              <w:rPr>
                <w:rFonts w:hint="eastAsia" w:ascii="仿宋_GB2312" w:hAnsi="仿宋_GB2312" w:eastAsia="仿宋_GB2312" w:cs="仿宋_GB2312"/>
                <w:kern w:val="2"/>
                <w:sz w:val="28"/>
                <w:szCs w:val="28"/>
                <w:lang w:val="en-US" w:eastAsia="zh-CN" w:bidi="ar-SA"/>
              </w:rPr>
              <w:t>增强争资争项力度，认真落实减税降费政策，加快产业、企业集聚，推动经济高质量发展，让农村成为安居乐业的美丽家园。</w:t>
            </w:r>
          </w:p>
          <w:p w14:paraId="394E20AC">
            <w:pPr>
              <w:pStyle w:val="3"/>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2、细化预算编制工作。认真做好预算的编制，严格按照预算绩效评价的相关制度和要求，进一步加强预算目标的可考核性，细化绩效目标，提升预算编制的规范性、科学性，完善适应本单位管理特点的预算绩效指标体系，不断规范和加强预算绩效评价工作。</w:t>
            </w:r>
          </w:p>
          <w:p w14:paraId="37876A8B">
            <w:pPr>
              <w:pStyle w:val="3"/>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2"/>
                <w:sz w:val="28"/>
                <w:szCs w:val="28"/>
                <w:lang w:val="en-US" w:eastAsia="zh-CN" w:bidi="ar-SA"/>
              </w:rPr>
              <w:t>3、深入推进内控建设。对预算业务、收支业务、政府采购业务、资产管理业务、合同管理业务等各项经济业务流程进行全面梳理，明确各项业务的目标、范围、内容、流程、环节以及相应的部门岗位，尽最大可能把钱用在刀刃上。</w:t>
            </w:r>
          </w:p>
        </w:tc>
      </w:tr>
      <w:tr w14:paraId="248DF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685" w:type="dxa"/>
            <w:vMerge w:val="continue"/>
          </w:tcPr>
          <w:p w14:paraId="726C87CC">
            <w:pPr>
              <w:spacing w:line="576" w:lineRule="exact"/>
              <w:jc w:val="center"/>
              <w:rPr>
                <w:rFonts w:hint="eastAsia" w:ascii="仿宋_GB2312" w:hAnsi="仿宋_GB2312" w:eastAsia="仿宋_GB2312" w:cs="仿宋_GB2312"/>
                <w:sz w:val="28"/>
                <w:szCs w:val="28"/>
              </w:rPr>
            </w:pPr>
          </w:p>
        </w:tc>
        <w:tc>
          <w:tcPr>
            <w:tcW w:w="2108" w:type="dxa"/>
            <w:vAlign w:val="center"/>
          </w:tcPr>
          <w:p w14:paraId="499F2315">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其他需要说明问题</w:t>
            </w:r>
          </w:p>
        </w:tc>
        <w:tc>
          <w:tcPr>
            <w:tcW w:w="6001" w:type="dxa"/>
            <w:vAlign w:val="center"/>
          </w:tcPr>
          <w:p w14:paraId="2DD03BB3">
            <w:pPr>
              <w:spacing w:line="576" w:lineRule="exact"/>
              <w:ind w:right="879" w:rightChars="419"/>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无</w:t>
            </w:r>
          </w:p>
        </w:tc>
      </w:tr>
    </w:tbl>
    <w:p w14:paraId="45C96675">
      <w:pPr>
        <w:ind w:firstLine="640" w:firstLineChars="200"/>
        <w:jc w:val="left"/>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4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FE3F9D2-228B-4E08-88A4-68AF4270448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B9FD3824-CA2F-4F3C-877E-0C8757C74696}"/>
  </w:font>
  <w:font w:name="仿宋_GB2312">
    <w:panose1 w:val="02010609030101010101"/>
    <w:charset w:val="86"/>
    <w:family w:val="modern"/>
    <w:pitch w:val="default"/>
    <w:sig w:usb0="00000001" w:usb1="080E0000" w:usb2="00000000" w:usb3="00000000" w:csb0="00040000" w:csb1="00000000"/>
    <w:embedRegular r:id="rId3" w:fontKey="{863050D5-8298-4C39-8290-17068C01977C}"/>
  </w:font>
  <w:font w:name="华文中宋">
    <w:panose1 w:val="02010600040101010101"/>
    <w:charset w:val="86"/>
    <w:family w:val="auto"/>
    <w:pitch w:val="default"/>
    <w:sig w:usb0="00000287" w:usb1="080F0000" w:usb2="00000000" w:usb3="00000000" w:csb0="0004009F" w:csb1="DFD70000"/>
    <w:embedRegular r:id="rId4" w:fontKey="{76D8F326-ACF7-48B1-8D16-F7068C0D046E}"/>
  </w:font>
  <w:font w:name="方正小标宋_GBK">
    <w:panose1 w:val="03000509000000000000"/>
    <w:charset w:val="86"/>
    <w:family w:val="script"/>
    <w:pitch w:val="default"/>
    <w:sig w:usb0="00000001" w:usb1="080E0000" w:usb2="00000000" w:usb3="00000000" w:csb0="00040000" w:csb1="00000000"/>
    <w:embedRegular r:id="rId5" w:fontKey="{B250B402-4316-4192-B725-CF051D00AB5C}"/>
  </w:font>
  <w:font w:name="仿宋">
    <w:panose1 w:val="02010609060101010101"/>
    <w:charset w:val="86"/>
    <w:family w:val="auto"/>
    <w:pitch w:val="default"/>
    <w:sig w:usb0="800002BF" w:usb1="38CF7CFA" w:usb2="00000016" w:usb3="00000000" w:csb0="00040001" w:csb1="00000000"/>
    <w:embedRegular r:id="rId6" w:fontKey="{79E4D4A4-A0D8-4419-B14F-1EC6772DE05D}"/>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01"/>
    <w:multiLevelType w:val="singleLevel"/>
    <w:tmpl w:val="00000001"/>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yMTc4YWYxMTUzOTg0NzQ5ZWY4NmNmMmU1NzNiNTEifQ=="/>
  </w:docVars>
  <w:rsids>
    <w:rsidRoot w:val="00000000"/>
    <w:rsid w:val="081E6866"/>
    <w:rsid w:val="0CF03F0E"/>
    <w:rsid w:val="155B4B55"/>
    <w:rsid w:val="18904D46"/>
    <w:rsid w:val="1F9719DE"/>
    <w:rsid w:val="3F027471"/>
    <w:rsid w:val="4F286969"/>
    <w:rsid w:val="57635B01"/>
    <w:rsid w:val="609D7D09"/>
    <w:rsid w:val="698848C3"/>
    <w:rsid w:val="6D83617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99"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qFormat/>
    <w:uiPriority w:val="99"/>
  </w:style>
  <w:style w:type="table" w:default="1" w:styleId="8">
    <w:name w:val="Normal Table"/>
    <w:qFormat/>
    <w:uiPriority w:val="99"/>
    <w:tblPr>
      <w:tblCellMar>
        <w:top w:w="0" w:type="dxa"/>
        <w:left w:w="108" w:type="dxa"/>
        <w:bottom w:w="0" w:type="dxa"/>
        <w:right w:w="108" w:type="dxa"/>
      </w:tblCellMar>
    </w:tblPr>
  </w:style>
  <w:style w:type="paragraph" w:customStyle="1" w:styleId="2">
    <w:name w:val="样式2"/>
    <w:basedOn w:val="1"/>
    <w:qFormat/>
    <w:uiPriority w:val="0"/>
    <w:pPr>
      <w:widowControl/>
      <w:shd w:val="clear" w:color="auto" w:fill="FFFFFF"/>
      <w:spacing w:before="100" w:beforeAutospacing="1" w:after="100" w:afterAutospacing="1"/>
      <w:ind w:left="562"/>
      <w:jc w:val="center"/>
    </w:pPr>
    <w:rPr>
      <w:rFonts w:hint="eastAsia" w:ascii="宋体" w:hAnsi="宋体"/>
      <w:b/>
      <w:sz w:val="21"/>
    </w:rPr>
  </w:style>
  <w:style w:type="paragraph" w:styleId="3">
    <w:name w:val="Body Text"/>
    <w:basedOn w:val="1"/>
    <w:qFormat/>
    <w:uiPriority w:val="0"/>
    <w:pPr>
      <w:tabs>
        <w:tab w:val="left" w:pos="720"/>
      </w:tabs>
    </w:pPr>
    <w:rPr>
      <w:rFonts w:ascii="仿宋_GB2312" w:hAnsi="Times New Roman" w:eastAsia="仿宋_GB2312" w:cs="Times New Roman"/>
      <w:sz w:val="32"/>
    </w:rPr>
  </w:style>
  <w:style w:type="paragraph" w:styleId="4">
    <w:name w:val="Balloon Text"/>
    <w:basedOn w:val="1"/>
    <w:link w:val="10"/>
    <w:qFormat/>
    <w:uiPriority w:val="99"/>
    <w:rPr>
      <w:sz w:val="18"/>
      <w:szCs w:val="18"/>
    </w:rPr>
  </w:style>
  <w:style w:type="paragraph" w:styleId="5">
    <w:name w:val="footer"/>
    <w:basedOn w:val="1"/>
    <w:link w:val="11"/>
    <w:qFormat/>
    <w:uiPriority w:val="99"/>
    <w:pPr>
      <w:tabs>
        <w:tab w:val="center" w:pos="4153"/>
        <w:tab w:val="right" w:pos="8306"/>
      </w:tabs>
      <w:snapToGrid w:val="0"/>
      <w:jc w:val="left"/>
    </w:pPr>
    <w:rPr>
      <w:sz w:val="18"/>
      <w:szCs w:val="18"/>
    </w:rPr>
  </w:style>
  <w:style w:type="paragraph" w:styleId="6">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0">
    <w:name w:val="Balloon Text Char"/>
    <w:basedOn w:val="9"/>
    <w:link w:val="4"/>
    <w:qFormat/>
    <w:uiPriority w:val="99"/>
    <w:rPr>
      <w:sz w:val="18"/>
      <w:szCs w:val="18"/>
    </w:rPr>
  </w:style>
  <w:style w:type="character" w:customStyle="1" w:styleId="11">
    <w:name w:val="Footer Char_88ac72b1-827d-4b03-92e3-8a5bbf275b6f"/>
    <w:basedOn w:val="9"/>
    <w:link w:val="5"/>
    <w:qFormat/>
    <w:uiPriority w:val="99"/>
    <w:rPr>
      <w:sz w:val="18"/>
      <w:szCs w:val="18"/>
    </w:rPr>
  </w:style>
  <w:style w:type="character" w:customStyle="1" w:styleId="12">
    <w:name w:val="Header Char_1dbaf617-6cba-4fb1-a84c-c87fb619c3e0"/>
    <w:basedOn w:val="9"/>
    <w:link w:val="6"/>
    <w:qFormat/>
    <w:uiPriority w:val="99"/>
    <w:rPr>
      <w:sz w:val="18"/>
      <w:szCs w:val="18"/>
    </w:rPr>
  </w:style>
  <w:style w:type="paragraph" w:customStyle="1" w:styleId="13">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4">
    <w:name w:val="List Paragraph"/>
    <w:basedOn w:val="1"/>
    <w:qFormat/>
    <w:uiPriority w:val="99"/>
    <w:pPr>
      <w:ind w:firstLine="420" w:firstLineChars="200"/>
    </w:pPr>
  </w:style>
  <w:style w:type="paragraph" w:customStyle="1" w:styleId="15">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49</Pages>
  <Words>15443</Words>
  <Characters>21114</Characters>
  <Paragraphs>3479</Paragraphs>
  <TotalTime>17</TotalTime>
  <ScaleCrop>false</ScaleCrop>
  <LinksUpToDate>false</LinksUpToDate>
  <CharactersWithSpaces>22340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中路铺-谭迪</cp:lastModifiedBy>
  <cp:lastPrinted>2023-07-31T02:05:00Z</cp:lastPrinted>
  <dcterms:modified xsi:type="dcterms:W3CDTF">2024-09-12T03:37:04Z</dcterms:modified>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2052-12.1.0.17147</vt:lpwstr>
  </property>
  <property fmtid="{D5CDD505-2E9C-101B-9397-08002B2CF9AE}" pid="4" name="ICV">
    <vt:lpwstr>5DB55F14330B4979A05074D995A2952A_13</vt:lpwstr>
  </property>
</Properties>
</file>