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rPr>
          <w:rFonts w:ascii="宋体" w:hAnsi="宋体" w:cs="宋体"/>
          <w:kern w:val="0"/>
          <w:sz w:val="24"/>
          <w:szCs w:val="24"/>
        </w:rPr>
      </w:pPr>
    </w:p>
    <w:tbl>
      <w:tblPr>
        <w:tblStyle w:val="2"/>
        <w:tblW w:w="8370" w:type="dxa"/>
        <w:tblInd w:w="0" w:type="dxa"/>
        <w:tblLayout w:type="fixed"/>
        <w:tblCellMar>
          <w:top w:w="0" w:type="dxa"/>
          <w:left w:w="15" w:type="dxa"/>
          <w:bottom w:w="0" w:type="dxa"/>
          <w:right w:w="15" w:type="dxa"/>
        </w:tblCellMar>
      </w:tblPr>
      <w:tblGrid>
        <w:gridCol w:w="585"/>
        <w:gridCol w:w="1110"/>
        <w:gridCol w:w="1110"/>
        <w:gridCol w:w="1110"/>
        <w:gridCol w:w="138"/>
        <w:gridCol w:w="423"/>
        <w:gridCol w:w="549"/>
        <w:gridCol w:w="1110"/>
        <w:gridCol w:w="684"/>
        <w:gridCol w:w="709"/>
        <w:gridCol w:w="842"/>
      </w:tblGrid>
      <w:tr>
        <w:tblPrEx>
          <w:tblCellMar>
            <w:top w:w="0" w:type="dxa"/>
            <w:left w:w="15" w:type="dxa"/>
            <w:bottom w:w="0" w:type="dxa"/>
            <w:right w:w="15" w:type="dxa"/>
          </w:tblCellMar>
        </w:tblPrEx>
        <w:trPr>
          <w:trHeight w:val="540" w:hRule="atLeast"/>
        </w:trPr>
        <w:tc>
          <w:tcPr>
            <w:tcW w:w="8370" w:type="dxa"/>
            <w:gridSpan w:val="11"/>
            <w:vAlign w:val="center"/>
          </w:tcPr>
          <w:p>
            <w:pPr>
              <w:autoSpaceDN w:val="0"/>
              <w:jc w:val="center"/>
              <w:textAlignment w:val="center"/>
              <w:rPr>
                <w:rFonts w:ascii="宋体" w:hAnsi="宋体"/>
                <w:b/>
                <w:color w:val="000000"/>
                <w:sz w:val="44"/>
              </w:rPr>
            </w:pPr>
            <w:r>
              <w:rPr>
                <w:rFonts w:ascii="宋体" w:hAnsi="宋体"/>
                <w:b/>
                <w:color w:val="000000"/>
                <w:sz w:val="44"/>
              </w:rPr>
              <w:t>项目支出绩效目标申报表</w:t>
            </w:r>
          </w:p>
        </w:tc>
      </w:tr>
      <w:tr>
        <w:tblPrEx>
          <w:tblCellMar>
            <w:top w:w="0" w:type="dxa"/>
            <w:left w:w="15" w:type="dxa"/>
            <w:bottom w:w="0" w:type="dxa"/>
            <w:right w:w="15" w:type="dxa"/>
          </w:tblCellMar>
        </w:tblPrEx>
        <w:trPr>
          <w:trHeight w:val="405" w:hRule="atLeast"/>
        </w:trPr>
        <w:tc>
          <w:tcPr>
            <w:tcW w:w="8370" w:type="dxa"/>
            <w:gridSpan w:val="11"/>
            <w:vAlign w:val="center"/>
          </w:tcPr>
          <w:p>
            <w:pPr>
              <w:autoSpaceDN w:val="0"/>
              <w:jc w:val="center"/>
              <w:textAlignment w:val="center"/>
              <w:rPr>
                <w:rFonts w:ascii="楷体_GB2312" w:hAnsi="楷体_GB2312" w:eastAsia="楷体_GB2312"/>
                <w:color w:val="000000"/>
                <w:sz w:val="32"/>
              </w:rPr>
            </w:pPr>
            <w:r>
              <w:rPr>
                <w:rFonts w:ascii="楷体_GB2312" w:hAnsi="楷体_GB2312" w:eastAsia="楷体_GB2312"/>
                <w:color w:val="000000"/>
                <w:sz w:val="32"/>
              </w:rPr>
              <w:t>（</w:t>
            </w:r>
            <w:r>
              <w:rPr>
                <w:rFonts w:hint="eastAsia" w:ascii="楷体_GB2312" w:hAnsi="楷体_GB2312" w:eastAsia="楷体_GB2312"/>
                <w:color w:val="000000"/>
                <w:sz w:val="32"/>
                <w:lang w:val="en-US" w:eastAsia="zh-CN"/>
              </w:rPr>
              <w:t>2023</w:t>
            </w:r>
            <w:r>
              <w:rPr>
                <w:rFonts w:ascii="楷体_GB2312" w:hAnsi="楷体_GB2312" w:eastAsia="楷体_GB2312"/>
                <w:color w:val="000000"/>
                <w:sz w:val="32"/>
              </w:rPr>
              <w:t>年度）</w:t>
            </w:r>
          </w:p>
        </w:tc>
      </w:tr>
      <w:tr>
        <w:tblPrEx>
          <w:tblCellMar>
            <w:top w:w="0" w:type="dxa"/>
            <w:left w:w="15" w:type="dxa"/>
            <w:bottom w:w="0" w:type="dxa"/>
            <w:right w:w="15" w:type="dxa"/>
          </w:tblCellMar>
        </w:tblPrEx>
        <w:trPr>
          <w:trHeight w:val="285" w:hRule="atLeast"/>
        </w:trPr>
        <w:tc>
          <w:tcPr>
            <w:tcW w:w="8370" w:type="dxa"/>
            <w:gridSpan w:val="11"/>
            <w:tcBorders>
              <w:bottom w:val="single" w:color="000000" w:sz="8" w:space="0"/>
            </w:tcBorders>
            <w:vAlign w:val="center"/>
          </w:tcPr>
          <w:p>
            <w:pPr>
              <w:autoSpaceDN w:val="0"/>
              <w:jc w:val="left"/>
              <w:textAlignment w:val="center"/>
              <w:rPr>
                <w:rFonts w:ascii="楷体_GB2312" w:hAnsi="楷体_GB2312" w:eastAsia="楷体_GB2312"/>
                <w:color w:val="000000"/>
                <w:sz w:val="24"/>
              </w:rPr>
            </w:pPr>
            <w:r>
              <w:rPr>
                <w:rFonts w:ascii="楷体_GB2312" w:hAnsi="楷体_GB2312" w:eastAsia="楷体_GB2312"/>
                <w:color w:val="000000"/>
                <w:sz w:val="24"/>
              </w:rPr>
              <w:t xml:space="preserve"> 填报单位（盖章）</w:t>
            </w:r>
            <w:r>
              <w:rPr>
                <w:rFonts w:hint="eastAsia" w:ascii="楷体_GB2312" w:hAnsi="楷体_GB2312" w:eastAsia="楷体_GB2312"/>
                <w:color w:val="000000"/>
                <w:sz w:val="24"/>
              </w:rPr>
              <w:t xml:space="preserve">                        </w:t>
            </w:r>
            <w:r>
              <w:rPr>
                <w:rFonts w:ascii="仿宋_GB2312" w:hAnsi="仿宋_GB2312" w:eastAsia="仿宋_GB2312"/>
                <w:color w:val="000000"/>
                <w:sz w:val="24"/>
              </w:rPr>
              <w:t>填报日期：</w:t>
            </w:r>
            <w:r>
              <w:rPr>
                <w:rFonts w:hint="eastAsia" w:ascii="仿宋_GB2312" w:hAnsi="仿宋_GB2312" w:eastAsia="仿宋_GB2312"/>
                <w:color w:val="000000"/>
                <w:sz w:val="24"/>
                <w:lang w:val="en-US" w:eastAsia="zh-CN"/>
              </w:rPr>
              <w:t>2023</w:t>
            </w:r>
            <w:r>
              <w:rPr>
                <w:rFonts w:ascii="仿宋_GB2312" w:hAnsi="仿宋_GB2312" w:eastAsia="仿宋_GB2312"/>
                <w:color w:val="000000"/>
                <w:sz w:val="24"/>
              </w:rPr>
              <w:t>年</w:t>
            </w:r>
            <w:r>
              <w:rPr>
                <w:rFonts w:hint="eastAsia" w:ascii="仿宋_GB2312" w:hAnsi="仿宋_GB2312" w:eastAsia="仿宋_GB2312"/>
                <w:color w:val="000000"/>
                <w:sz w:val="24"/>
                <w:lang w:val="en-US" w:eastAsia="zh-CN"/>
              </w:rPr>
              <w:t>1</w:t>
            </w:r>
            <w:r>
              <w:rPr>
                <w:rFonts w:ascii="仿宋_GB2312" w:hAnsi="仿宋_GB2312" w:eastAsia="仿宋_GB2312"/>
                <w:color w:val="000000"/>
                <w:sz w:val="24"/>
              </w:rPr>
              <w:t xml:space="preserve">月 </w:t>
            </w:r>
            <w:r>
              <w:rPr>
                <w:rFonts w:hint="eastAsia" w:ascii="仿宋_GB2312" w:hAnsi="仿宋_GB2312" w:eastAsia="仿宋_GB2312"/>
                <w:color w:val="000000"/>
                <w:sz w:val="24"/>
                <w:lang w:val="en-US" w:eastAsia="zh-CN"/>
              </w:rPr>
              <w:t>12</w:t>
            </w:r>
            <w:r>
              <w:rPr>
                <w:rFonts w:ascii="仿宋_GB2312" w:hAnsi="仿宋_GB2312" w:eastAsia="仿宋_GB2312"/>
                <w:color w:val="000000"/>
                <w:sz w:val="24"/>
              </w:rPr>
              <w:t xml:space="preserve"> 日</w:t>
            </w:r>
          </w:p>
        </w:tc>
      </w:tr>
      <w:tr>
        <w:tblPrEx>
          <w:tblCellMar>
            <w:top w:w="0" w:type="dxa"/>
            <w:left w:w="15" w:type="dxa"/>
            <w:bottom w:w="0" w:type="dxa"/>
            <w:right w:w="15" w:type="dxa"/>
          </w:tblCellMar>
        </w:tblPrEx>
        <w:trPr>
          <w:trHeight w:val="285" w:hRule="atLeast"/>
        </w:trPr>
        <w:tc>
          <w:tcPr>
            <w:tcW w:w="585" w:type="dxa"/>
            <w:vMerge w:val="restart"/>
            <w:tcBorders>
              <w:top w:val="single" w:color="000000" w:sz="8" w:space="0"/>
              <w:left w:val="single" w:color="000000" w:sz="8" w:space="0"/>
              <w:bottom w:val="single" w:color="000000" w:sz="4" w:space="0"/>
              <w:right w:val="single" w:color="000000" w:sz="4" w:space="0"/>
            </w:tcBorders>
            <w:vAlign w:val="center"/>
          </w:tcPr>
          <w:p>
            <w:pPr>
              <w:autoSpaceDN w:val="0"/>
              <w:jc w:val="center"/>
              <w:textAlignment w:val="center"/>
              <w:rPr>
                <w:rFonts w:hint="eastAsia" w:ascii="黑体" w:hAnsi="黑体" w:eastAsia="黑体"/>
                <w:color w:val="000000"/>
                <w:sz w:val="24"/>
                <w:lang w:eastAsia="zh-CN"/>
              </w:rPr>
            </w:pPr>
            <w:r>
              <w:rPr>
                <w:rFonts w:ascii="黑体" w:hAnsi="黑体" w:eastAsia="黑体"/>
                <w:color w:val="000000"/>
                <w:sz w:val="24"/>
              </w:rPr>
              <w:t>项目</w:t>
            </w:r>
          </w:p>
          <w:p>
            <w:pPr>
              <w:autoSpaceDN w:val="0"/>
              <w:jc w:val="center"/>
              <w:textAlignment w:val="center"/>
              <w:rPr>
                <w:rFonts w:hint="eastAsia" w:ascii="黑体" w:hAnsi="黑体" w:eastAsia="黑体"/>
                <w:color w:val="000000"/>
                <w:sz w:val="24"/>
                <w:lang w:eastAsia="zh-CN"/>
              </w:rPr>
            </w:pPr>
            <w:r>
              <w:rPr>
                <w:rFonts w:ascii="黑体" w:hAnsi="黑体" w:eastAsia="黑体"/>
                <w:color w:val="000000"/>
                <w:sz w:val="24"/>
              </w:rPr>
              <w:t>基本</w:t>
            </w:r>
          </w:p>
          <w:p>
            <w:pPr>
              <w:autoSpaceDN w:val="0"/>
              <w:jc w:val="center"/>
              <w:textAlignment w:val="center"/>
              <w:rPr>
                <w:rFonts w:ascii="黑体" w:hAnsi="黑体" w:eastAsia="黑体"/>
                <w:color w:val="000000"/>
                <w:sz w:val="24"/>
              </w:rPr>
            </w:pPr>
            <w:r>
              <w:rPr>
                <w:rFonts w:ascii="黑体" w:hAnsi="黑体" w:eastAsia="黑体"/>
                <w:color w:val="000000"/>
                <w:sz w:val="24"/>
              </w:rPr>
              <w:t>信息</w:t>
            </w:r>
          </w:p>
        </w:tc>
        <w:tc>
          <w:tcPr>
            <w:tcW w:w="1110" w:type="dxa"/>
            <w:tcBorders>
              <w:top w:val="single" w:color="000000" w:sz="8" w:space="0"/>
              <w:left w:val="single" w:color="000000" w:sz="4" w:space="0"/>
              <w:bottom w:val="single" w:color="000000" w:sz="4" w:space="0"/>
              <w:right w:val="single" w:color="000000" w:sz="4" w:space="0"/>
            </w:tcBorders>
            <w:vAlign w:val="center"/>
          </w:tcPr>
          <w:p>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项目名称</w:t>
            </w:r>
          </w:p>
        </w:tc>
        <w:tc>
          <w:tcPr>
            <w:tcW w:w="2358" w:type="dxa"/>
            <w:gridSpan w:val="3"/>
            <w:tcBorders>
              <w:top w:val="single" w:color="000000" w:sz="8" w:space="0"/>
              <w:left w:val="single" w:color="000000" w:sz="4" w:space="0"/>
              <w:bottom w:val="single" w:color="000000" w:sz="4" w:space="0"/>
              <w:right w:val="single" w:color="000000" w:sz="4" w:space="0"/>
            </w:tcBorders>
            <w:vAlign w:val="center"/>
          </w:tcPr>
          <w:p>
            <w:pPr>
              <w:autoSpaceDN w:val="0"/>
              <w:jc w:val="center"/>
              <w:textAlignment w:val="center"/>
              <w:rPr>
                <w:rFonts w:ascii="仿宋_GB2312" w:hAnsi="仿宋_GB2312" w:eastAsia="仿宋_GB2312"/>
                <w:color w:val="000000"/>
                <w:sz w:val="24"/>
              </w:rPr>
            </w:pPr>
            <w:r>
              <w:rPr>
                <w:rFonts w:hint="eastAsia" w:ascii="仿宋_GB2312" w:hAnsi="仿宋_GB2312" w:eastAsia="仿宋_GB2312"/>
                <w:color w:val="000000"/>
                <w:sz w:val="24"/>
              </w:rPr>
              <w:t>安全生产专项</w:t>
            </w:r>
          </w:p>
        </w:tc>
        <w:tc>
          <w:tcPr>
            <w:tcW w:w="972" w:type="dxa"/>
            <w:gridSpan w:val="2"/>
            <w:tcBorders>
              <w:top w:val="single" w:color="000000" w:sz="8" w:space="0"/>
              <w:left w:val="single" w:color="000000" w:sz="4" w:space="0"/>
              <w:bottom w:val="single" w:color="000000" w:sz="4" w:space="0"/>
              <w:right w:val="single" w:color="000000" w:sz="4" w:space="0"/>
            </w:tcBorders>
            <w:vAlign w:val="center"/>
          </w:tcPr>
          <w:p>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项目属性</w:t>
            </w:r>
          </w:p>
        </w:tc>
        <w:tc>
          <w:tcPr>
            <w:tcW w:w="3345" w:type="dxa"/>
            <w:gridSpan w:val="4"/>
            <w:tcBorders>
              <w:top w:val="single" w:color="000000" w:sz="8" w:space="0"/>
              <w:left w:val="single" w:color="000000" w:sz="4" w:space="0"/>
              <w:bottom w:val="single" w:color="000000" w:sz="4" w:space="0"/>
              <w:right w:val="single" w:color="000000" w:sz="8" w:space="0"/>
            </w:tcBorders>
            <w:vAlign w:val="center"/>
          </w:tcPr>
          <w:p>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延续专项</w:t>
            </w:r>
            <w:r>
              <w:rPr>
                <w:rFonts w:hint="eastAsia" w:ascii="仿宋_GB2312" w:hAnsi="仿宋_GB2312" w:eastAsia="仿宋_GB2312"/>
                <w:color w:val="000000"/>
                <w:sz w:val="24"/>
                <w:lang w:eastAsia="zh-CN"/>
              </w:rPr>
              <w:t>☑</w:t>
            </w:r>
            <w:r>
              <w:rPr>
                <w:rFonts w:ascii="仿宋_GB2312" w:hAnsi="仿宋_GB2312" w:eastAsia="仿宋_GB2312"/>
                <w:color w:val="000000"/>
                <w:sz w:val="24"/>
              </w:rPr>
              <w:t xml:space="preserve">     新增专项□    </w:t>
            </w:r>
          </w:p>
        </w:tc>
      </w:tr>
      <w:tr>
        <w:tblPrEx>
          <w:tblCellMar>
            <w:top w:w="0" w:type="dxa"/>
            <w:left w:w="15" w:type="dxa"/>
            <w:bottom w:w="0" w:type="dxa"/>
            <w:right w:w="15" w:type="dxa"/>
          </w:tblCellMar>
        </w:tblPrEx>
        <w:trPr>
          <w:trHeight w:val="570" w:hRule="atLeast"/>
        </w:trPr>
        <w:tc>
          <w:tcPr>
            <w:tcW w:w="585" w:type="dxa"/>
            <w:vMerge w:val="continue"/>
            <w:tcBorders>
              <w:top w:val="single" w:color="000000" w:sz="8" w:space="0"/>
              <w:left w:val="single" w:color="000000" w:sz="8" w:space="0"/>
              <w:bottom w:val="single" w:color="000000" w:sz="4" w:space="0"/>
              <w:right w:val="single" w:color="000000" w:sz="4" w:space="0"/>
            </w:tcBorders>
            <w:vAlign w:val="center"/>
          </w:tcPr>
          <w:p>
            <w:pPr>
              <w:rPr>
                <w:rFonts w:ascii="宋体" w:hAnsi="宋体"/>
                <w:sz w:val="24"/>
              </w:rPr>
            </w:pPr>
          </w:p>
        </w:tc>
        <w:tc>
          <w:tcPr>
            <w:tcW w:w="111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主管部门</w:t>
            </w:r>
          </w:p>
        </w:tc>
        <w:tc>
          <w:tcPr>
            <w:tcW w:w="2358" w:type="dxa"/>
            <w:gridSpan w:val="3"/>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仿宋_GB2312" w:hAnsi="仿宋_GB2312" w:eastAsia="仿宋_GB2312"/>
                <w:color w:val="000000"/>
                <w:sz w:val="24"/>
              </w:rPr>
            </w:pPr>
            <w:r>
              <w:rPr>
                <w:rFonts w:hint="eastAsia" w:ascii="仿宋_GB2312" w:hAnsi="仿宋_GB2312" w:eastAsia="仿宋_GB2312"/>
                <w:color w:val="000000"/>
                <w:sz w:val="24"/>
              </w:rPr>
              <w:t>湘潭县应急管理局</w:t>
            </w:r>
          </w:p>
        </w:tc>
        <w:tc>
          <w:tcPr>
            <w:tcW w:w="972" w:type="dxa"/>
            <w:gridSpan w:val="2"/>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项目负责人</w:t>
            </w:r>
          </w:p>
        </w:tc>
        <w:tc>
          <w:tcPr>
            <w:tcW w:w="111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_GB2312" w:hAnsi="仿宋_GB2312" w:eastAsia="仿宋_GB2312"/>
                <w:color w:val="000000"/>
                <w:sz w:val="24"/>
                <w:lang w:val="en-US" w:eastAsia="zh-CN"/>
              </w:rPr>
            </w:pPr>
            <w:r>
              <w:rPr>
                <w:rFonts w:hint="eastAsia" w:ascii="仿宋_GB2312" w:hAnsi="仿宋_GB2312" w:eastAsia="仿宋_GB2312"/>
                <w:color w:val="000000"/>
                <w:sz w:val="24"/>
                <w:lang w:val="en-US" w:eastAsia="zh-CN"/>
              </w:rPr>
              <w:t>刘江华</w:t>
            </w:r>
          </w:p>
        </w:tc>
        <w:tc>
          <w:tcPr>
            <w:tcW w:w="684"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联系电话</w:t>
            </w:r>
          </w:p>
        </w:tc>
        <w:tc>
          <w:tcPr>
            <w:tcW w:w="1551" w:type="dxa"/>
            <w:gridSpan w:val="2"/>
            <w:tcBorders>
              <w:top w:val="single" w:color="000000" w:sz="4" w:space="0"/>
              <w:left w:val="single" w:color="000000" w:sz="4" w:space="0"/>
              <w:bottom w:val="single" w:color="000000" w:sz="4" w:space="0"/>
              <w:right w:val="single" w:color="000000" w:sz="8" w:space="0"/>
            </w:tcBorders>
            <w:vAlign w:val="center"/>
          </w:tcPr>
          <w:p>
            <w:pPr>
              <w:autoSpaceDN w:val="0"/>
              <w:jc w:val="left"/>
              <w:textAlignment w:val="center"/>
              <w:rPr>
                <w:rFonts w:hint="eastAsia" w:ascii="仿宋_GB2312" w:hAnsi="仿宋_GB2312" w:eastAsia="仿宋_GB2312"/>
                <w:color w:val="000000"/>
                <w:sz w:val="24"/>
                <w:lang w:val="en-US" w:eastAsia="zh-CN"/>
              </w:rPr>
            </w:pPr>
            <w:r>
              <w:rPr>
                <w:rFonts w:hint="eastAsia" w:ascii="仿宋_GB2312" w:hAnsi="仿宋_GB2312" w:eastAsia="仿宋_GB2312"/>
                <w:color w:val="000000"/>
                <w:sz w:val="24"/>
                <w:lang w:val="en-US" w:eastAsia="zh-CN"/>
              </w:rPr>
              <w:t>19873995905</w:t>
            </w:r>
          </w:p>
        </w:tc>
      </w:tr>
      <w:tr>
        <w:tblPrEx>
          <w:tblCellMar>
            <w:top w:w="0" w:type="dxa"/>
            <w:left w:w="15" w:type="dxa"/>
            <w:bottom w:w="0" w:type="dxa"/>
            <w:right w:w="15" w:type="dxa"/>
          </w:tblCellMar>
        </w:tblPrEx>
        <w:trPr>
          <w:trHeight w:val="447" w:hRule="atLeast"/>
        </w:trPr>
        <w:tc>
          <w:tcPr>
            <w:tcW w:w="585" w:type="dxa"/>
            <w:vMerge w:val="continue"/>
            <w:tcBorders>
              <w:top w:val="single" w:color="000000" w:sz="8" w:space="0"/>
              <w:left w:val="single" w:color="000000" w:sz="8" w:space="0"/>
              <w:bottom w:val="single" w:color="000000" w:sz="4" w:space="0"/>
              <w:right w:val="single" w:color="000000" w:sz="4" w:space="0"/>
            </w:tcBorders>
            <w:vAlign w:val="center"/>
          </w:tcPr>
          <w:p>
            <w:pPr>
              <w:rPr>
                <w:rFonts w:ascii="宋体" w:hAnsi="宋体"/>
                <w:sz w:val="24"/>
              </w:rPr>
            </w:pPr>
          </w:p>
        </w:tc>
        <w:tc>
          <w:tcPr>
            <w:tcW w:w="111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资金总额</w:t>
            </w:r>
          </w:p>
        </w:tc>
        <w:tc>
          <w:tcPr>
            <w:tcW w:w="6675" w:type="dxa"/>
            <w:gridSpan w:val="9"/>
            <w:tcBorders>
              <w:top w:val="single" w:color="000000" w:sz="4" w:space="0"/>
              <w:left w:val="single" w:color="000000" w:sz="4" w:space="0"/>
              <w:bottom w:val="single" w:color="000000" w:sz="4" w:space="0"/>
              <w:right w:val="single" w:color="000000" w:sz="8" w:space="0"/>
            </w:tcBorders>
            <w:vAlign w:val="center"/>
          </w:tcPr>
          <w:p>
            <w:pPr>
              <w:autoSpaceDN w:val="0"/>
              <w:jc w:val="center"/>
              <w:textAlignment w:val="center"/>
              <w:rPr>
                <w:rFonts w:ascii="仿宋_GB2312" w:hAnsi="仿宋_GB2312" w:eastAsia="仿宋_GB2312"/>
                <w:color w:val="000000"/>
                <w:sz w:val="24"/>
              </w:rPr>
            </w:pPr>
            <w:r>
              <w:rPr>
                <w:rFonts w:hint="eastAsia" w:ascii="仿宋_GB2312" w:hAnsi="仿宋_GB2312" w:eastAsia="仿宋_GB2312"/>
                <w:color w:val="000000"/>
                <w:sz w:val="24"/>
                <w:lang w:val="en-US" w:eastAsia="zh-CN"/>
              </w:rPr>
              <w:t>300</w:t>
            </w:r>
            <w:r>
              <w:rPr>
                <w:rFonts w:ascii="仿宋_GB2312" w:hAnsi="仿宋_GB2312" w:eastAsia="仿宋_GB2312"/>
                <w:color w:val="000000"/>
                <w:sz w:val="24"/>
              </w:rPr>
              <w:t>万元</w:t>
            </w:r>
          </w:p>
        </w:tc>
      </w:tr>
      <w:tr>
        <w:tblPrEx>
          <w:tblCellMar>
            <w:top w:w="0" w:type="dxa"/>
            <w:left w:w="15" w:type="dxa"/>
            <w:bottom w:w="0" w:type="dxa"/>
            <w:right w:w="15" w:type="dxa"/>
          </w:tblCellMar>
        </w:tblPrEx>
        <w:trPr>
          <w:trHeight w:val="549" w:hRule="atLeast"/>
        </w:trPr>
        <w:tc>
          <w:tcPr>
            <w:tcW w:w="585" w:type="dxa"/>
            <w:vMerge w:val="continue"/>
            <w:tcBorders>
              <w:top w:val="single" w:color="000000" w:sz="8" w:space="0"/>
              <w:left w:val="single" w:color="000000" w:sz="8" w:space="0"/>
              <w:bottom w:val="single" w:color="000000" w:sz="4" w:space="0"/>
              <w:right w:val="single" w:color="000000" w:sz="4" w:space="0"/>
            </w:tcBorders>
            <w:vAlign w:val="center"/>
          </w:tcPr>
          <w:p>
            <w:pPr>
              <w:rPr>
                <w:rFonts w:ascii="宋体" w:hAnsi="宋体"/>
                <w:sz w:val="24"/>
              </w:rPr>
            </w:pPr>
          </w:p>
        </w:tc>
        <w:tc>
          <w:tcPr>
            <w:tcW w:w="111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项目起止时间</w:t>
            </w:r>
          </w:p>
        </w:tc>
        <w:tc>
          <w:tcPr>
            <w:tcW w:w="6675" w:type="dxa"/>
            <w:gridSpan w:val="9"/>
            <w:tcBorders>
              <w:top w:val="single" w:color="000000" w:sz="4" w:space="0"/>
              <w:left w:val="single" w:color="000000" w:sz="4" w:space="0"/>
              <w:bottom w:val="single" w:color="000000" w:sz="4" w:space="0"/>
              <w:right w:val="single" w:color="000000" w:sz="8" w:space="0"/>
            </w:tcBorders>
            <w:vAlign w:val="center"/>
          </w:tcPr>
          <w:p>
            <w:pPr>
              <w:autoSpaceDN w:val="0"/>
              <w:jc w:val="center"/>
              <w:textAlignment w:val="center"/>
              <w:rPr>
                <w:rFonts w:ascii="仿宋_GB2312" w:hAnsi="仿宋_GB2312" w:eastAsia="仿宋_GB2312"/>
                <w:color w:val="000000"/>
                <w:sz w:val="24"/>
              </w:rPr>
            </w:pPr>
            <w:r>
              <w:rPr>
                <w:rFonts w:hint="eastAsia" w:ascii="仿宋_GB2312" w:hAnsi="仿宋_GB2312" w:eastAsia="仿宋_GB2312"/>
                <w:color w:val="000000"/>
                <w:sz w:val="24"/>
              </w:rPr>
              <w:t>202</w:t>
            </w:r>
            <w:r>
              <w:rPr>
                <w:rFonts w:hint="eastAsia" w:ascii="仿宋_GB2312" w:hAnsi="仿宋_GB2312" w:eastAsia="仿宋_GB2312"/>
                <w:color w:val="000000"/>
                <w:sz w:val="24"/>
                <w:lang w:val="en-US" w:eastAsia="zh-CN"/>
              </w:rPr>
              <w:t>3</w:t>
            </w:r>
            <w:r>
              <w:rPr>
                <w:rFonts w:hint="eastAsia" w:ascii="仿宋_GB2312" w:hAnsi="仿宋_GB2312" w:eastAsia="仿宋_GB2312"/>
                <w:color w:val="000000"/>
                <w:sz w:val="24"/>
              </w:rPr>
              <w:t>.01-202</w:t>
            </w:r>
            <w:r>
              <w:rPr>
                <w:rFonts w:hint="eastAsia" w:ascii="仿宋_GB2312" w:hAnsi="仿宋_GB2312" w:eastAsia="仿宋_GB2312"/>
                <w:color w:val="000000"/>
                <w:sz w:val="24"/>
                <w:lang w:val="en-US" w:eastAsia="zh-CN"/>
              </w:rPr>
              <w:t>3</w:t>
            </w:r>
            <w:r>
              <w:rPr>
                <w:rFonts w:hint="eastAsia" w:ascii="仿宋_GB2312" w:hAnsi="仿宋_GB2312" w:eastAsia="仿宋_GB2312"/>
                <w:color w:val="000000"/>
                <w:sz w:val="24"/>
              </w:rPr>
              <w:t>.12</w:t>
            </w:r>
            <w:r>
              <w:rPr>
                <w:rFonts w:ascii="仿宋_GB2312" w:hAnsi="仿宋_GB2312" w:eastAsia="仿宋_GB2312"/>
                <w:color w:val="000000"/>
                <w:sz w:val="24"/>
              </w:rPr>
              <w:t xml:space="preserve"> </w:t>
            </w:r>
          </w:p>
        </w:tc>
      </w:tr>
      <w:tr>
        <w:tblPrEx>
          <w:tblCellMar>
            <w:top w:w="0" w:type="dxa"/>
            <w:left w:w="15" w:type="dxa"/>
            <w:bottom w:w="0" w:type="dxa"/>
            <w:right w:w="15" w:type="dxa"/>
          </w:tblCellMar>
        </w:tblPrEx>
        <w:trPr>
          <w:trHeight w:val="285" w:hRule="atLeast"/>
        </w:trPr>
        <w:tc>
          <w:tcPr>
            <w:tcW w:w="585" w:type="dxa"/>
            <w:vMerge w:val="continue"/>
            <w:tcBorders>
              <w:top w:val="single" w:color="000000" w:sz="8" w:space="0"/>
              <w:left w:val="single" w:color="000000" w:sz="8" w:space="0"/>
              <w:bottom w:val="single" w:color="000000" w:sz="4" w:space="0"/>
              <w:right w:val="single" w:color="000000" w:sz="4" w:space="0"/>
            </w:tcBorders>
            <w:vAlign w:val="center"/>
          </w:tcPr>
          <w:p>
            <w:pPr>
              <w:rPr>
                <w:rFonts w:ascii="宋体" w:hAnsi="宋体"/>
                <w:sz w:val="24"/>
              </w:rPr>
            </w:pPr>
          </w:p>
        </w:tc>
        <w:tc>
          <w:tcPr>
            <w:tcW w:w="111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项目概况</w:t>
            </w:r>
          </w:p>
        </w:tc>
        <w:tc>
          <w:tcPr>
            <w:tcW w:w="6675" w:type="dxa"/>
            <w:gridSpan w:val="9"/>
            <w:tcBorders>
              <w:top w:val="single" w:color="000000" w:sz="4" w:space="0"/>
              <w:left w:val="single" w:color="000000" w:sz="4" w:space="0"/>
              <w:bottom w:val="single" w:color="000000" w:sz="4" w:space="0"/>
              <w:right w:val="single" w:color="000000" w:sz="8" w:space="0"/>
            </w:tcBorders>
            <w:vAlign w:val="center"/>
          </w:tcPr>
          <w:p>
            <w:pPr>
              <w:autoSpaceDN w:val="0"/>
              <w:ind w:firstLine="480" w:firstLineChars="200"/>
              <w:jc w:val="left"/>
              <w:textAlignment w:val="center"/>
              <w:rPr>
                <w:rFonts w:ascii="仿宋_GB2312" w:hAnsi="仿宋_GB2312" w:eastAsia="仿宋_GB2312"/>
                <w:color w:val="000000"/>
                <w:sz w:val="24"/>
              </w:rPr>
            </w:pPr>
            <w:r>
              <w:rPr>
                <w:rFonts w:hint="eastAsia" w:ascii="仿宋_GB2312" w:hAnsi="仿宋_GB2312" w:eastAsia="仿宋_GB2312"/>
                <w:color w:val="000000"/>
                <w:sz w:val="24"/>
              </w:rPr>
              <w:t>安委会日常及综合监管协调，网格化，三级五覆盖，四大三基，打非治违，隐患排查治理，监管能力建设，安全生产年（月）活动，举报奖励等；全县矿山、危险化学品和烟花爆竹，工商贸企业，职业健康监管，尾矿库治理，应急救援等；安全宣传培训教育，煤矿关闭退出等。</w:t>
            </w:r>
          </w:p>
        </w:tc>
      </w:tr>
      <w:tr>
        <w:tblPrEx>
          <w:tblCellMar>
            <w:top w:w="0" w:type="dxa"/>
            <w:left w:w="15" w:type="dxa"/>
            <w:bottom w:w="0" w:type="dxa"/>
            <w:right w:w="15" w:type="dxa"/>
          </w:tblCellMar>
        </w:tblPrEx>
        <w:trPr>
          <w:trHeight w:val="570" w:hRule="atLeast"/>
        </w:trPr>
        <w:tc>
          <w:tcPr>
            <w:tcW w:w="585" w:type="dxa"/>
            <w:vMerge w:val="continue"/>
            <w:tcBorders>
              <w:top w:val="single" w:color="000000" w:sz="8" w:space="0"/>
              <w:left w:val="single" w:color="000000" w:sz="8" w:space="0"/>
              <w:bottom w:val="single" w:color="000000" w:sz="4" w:space="0"/>
              <w:right w:val="single" w:color="000000" w:sz="4" w:space="0"/>
            </w:tcBorders>
            <w:vAlign w:val="center"/>
          </w:tcPr>
          <w:p>
            <w:pPr>
              <w:rPr>
                <w:rFonts w:ascii="宋体" w:hAnsi="宋体"/>
                <w:sz w:val="24"/>
              </w:rPr>
            </w:pPr>
          </w:p>
        </w:tc>
        <w:tc>
          <w:tcPr>
            <w:tcW w:w="1110" w:type="dxa"/>
            <w:vMerge w:val="restart"/>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_GB2312" w:hAnsi="仿宋_GB2312" w:eastAsia="仿宋_GB2312"/>
                <w:color w:val="000000"/>
                <w:sz w:val="24"/>
                <w:lang w:eastAsia="zh-CN"/>
              </w:rPr>
            </w:pPr>
            <w:r>
              <w:rPr>
                <w:rFonts w:ascii="仿宋_GB2312" w:hAnsi="仿宋_GB2312" w:eastAsia="仿宋_GB2312"/>
                <w:color w:val="000000"/>
                <w:sz w:val="24"/>
              </w:rPr>
              <w:t>项目立</w:t>
            </w:r>
          </w:p>
          <w:p>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项情况</w:t>
            </w:r>
          </w:p>
        </w:tc>
        <w:tc>
          <w:tcPr>
            <w:tcW w:w="111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_GB2312" w:hAnsi="仿宋_GB2312" w:eastAsia="仿宋_GB2312"/>
                <w:color w:val="000000"/>
                <w:sz w:val="24"/>
                <w:lang w:eastAsia="zh-CN"/>
              </w:rPr>
            </w:pPr>
            <w:r>
              <w:rPr>
                <w:rFonts w:ascii="仿宋_GB2312" w:hAnsi="仿宋_GB2312" w:eastAsia="仿宋_GB2312"/>
                <w:color w:val="000000"/>
                <w:sz w:val="24"/>
              </w:rPr>
              <w:t>项目立</w:t>
            </w:r>
          </w:p>
          <w:p>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项依据</w:t>
            </w:r>
          </w:p>
        </w:tc>
        <w:tc>
          <w:tcPr>
            <w:tcW w:w="5565" w:type="dxa"/>
            <w:gridSpan w:val="8"/>
            <w:tcBorders>
              <w:top w:val="single" w:color="000000" w:sz="4" w:space="0"/>
              <w:left w:val="single" w:color="000000" w:sz="4" w:space="0"/>
              <w:bottom w:val="single" w:color="000000" w:sz="4" w:space="0"/>
              <w:right w:val="single" w:color="000000" w:sz="8" w:space="0"/>
            </w:tcBorders>
            <w:vAlign w:val="center"/>
          </w:tcPr>
          <w:p>
            <w:pPr>
              <w:autoSpaceDN w:val="0"/>
              <w:jc w:val="center"/>
              <w:textAlignment w:val="center"/>
              <w:rPr>
                <w:rFonts w:ascii="仿宋_GB2312" w:hAnsi="仿宋_GB2312" w:eastAsia="仿宋_GB2312"/>
                <w:color w:val="000000"/>
                <w:sz w:val="24"/>
              </w:rPr>
            </w:pPr>
            <w:r>
              <w:rPr>
                <w:rFonts w:hint="eastAsia" w:ascii="仿宋_GB2312" w:hAnsi="仿宋_GB2312" w:eastAsia="仿宋_GB2312"/>
                <w:color w:val="000000"/>
                <w:sz w:val="24"/>
              </w:rPr>
              <w:t>中共湘潭县委办公室、县人民政府办公室《关于加强县乡监管能力建设的实施意见》</w:t>
            </w:r>
          </w:p>
        </w:tc>
      </w:tr>
      <w:tr>
        <w:tblPrEx>
          <w:tblCellMar>
            <w:top w:w="0" w:type="dxa"/>
            <w:left w:w="15" w:type="dxa"/>
            <w:bottom w:w="0" w:type="dxa"/>
            <w:right w:w="15" w:type="dxa"/>
          </w:tblCellMar>
        </w:tblPrEx>
        <w:trPr>
          <w:trHeight w:val="570" w:hRule="atLeast"/>
        </w:trPr>
        <w:tc>
          <w:tcPr>
            <w:tcW w:w="585" w:type="dxa"/>
            <w:vMerge w:val="continue"/>
            <w:tcBorders>
              <w:top w:val="single" w:color="000000" w:sz="8" w:space="0"/>
              <w:left w:val="single" w:color="000000" w:sz="8" w:space="0"/>
              <w:bottom w:val="single" w:color="000000" w:sz="4" w:space="0"/>
              <w:right w:val="single" w:color="000000" w:sz="4" w:space="0"/>
            </w:tcBorders>
            <w:vAlign w:val="center"/>
          </w:tcPr>
          <w:p>
            <w:pPr>
              <w:rPr>
                <w:rFonts w:ascii="宋体" w:hAnsi="宋体"/>
                <w:sz w:val="24"/>
              </w:rPr>
            </w:pPr>
          </w:p>
        </w:tc>
        <w:tc>
          <w:tcPr>
            <w:tcW w:w="1110" w:type="dxa"/>
            <w:vMerge w:val="continue"/>
            <w:tcBorders>
              <w:top w:val="single" w:color="000000" w:sz="4" w:space="0"/>
              <w:left w:val="single" w:color="000000" w:sz="4" w:space="0"/>
              <w:bottom w:val="single" w:color="000000" w:sz="4" w:space="0"/>
              <w:right w:val="single" w:color="000000" w:sz="4" w:space="0"/>
            </w:tcBorders>
            <w:vAlign w:val="center"/>
          </w:tcPr>
          <w:p>
            <w:pPr>
              <w:autoSpaceDN w:val="0"/>
              <w:rPr>
                <w:rFonts w:ascii="宋体" w:hAnsi="宋体"/>
                <w:sz w:val="24"/>
              </w:rPr>
            </w:pPr>
          </w:p>
        </w:tc>
        <w:tc>
          <w:tcPr>
            <w:tcW w:w="111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_GB2312" w:hAnsi="仿宋_GB2312" w:eastAsia="仿宋_GB2312"/>
                <w:color w:val="000000"/>
                <w:sz w:val="24"/>
                <w:lang w:eastAsia="zh-CN"/>
              </w:rPr>
            </w:pPr>
            <w:r>
              <w:rPr>
                <w:rFonts w:ascii="仿宋_GB2312" w:hAnsi="仿宋_GB2312" w:eastAsia="仿宋_GB2312"/>
                <w:color w:val="000000"/>
                <w:sz w:val="24"/>
              </w:rPr>
              <w:t>项目申报</w:t>
            </w:r>
          </w:p>
          <w:p>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的可行性</w:t>
            </w:r>
          </w:p>
        </w:tc>
        <w:tc>
          <w:tcPr>
            <w:tcW w:w="5565" w:type="dxa"/>
            <w:gridSpan w:val="8"/>
            <w:tcBorders>
              <w:top w:val="single" w:color="000000" w:sz="4" w:space="0"/>
              <w:left w:val="single" w:color="000000" w:sz="4" w:space="0"/>
              <w:bottom w:val="single" w:color="000000" w:sz="4" w:space="0"/>
              <w:right w:val="single" w:color="000000" w:sz="8" w:space="0"/>
            </w:tcBorders>
            <w:vAlign w:val="center"/>
          </w:tcPr>
          <w:p>
            <w:pPr>
              <w:autoSpaceDN w:val="0"/>
              <w:ind w:firstLine="210" w:firstLineChars="100"/>
              <w:jc w:val="left"/>
              <w:textAlignment w:val="center"/>
              <w:rPr>
                <w:rFonts w:ascii="仿宋_GB2312" w:hAnsi="仿宋_GB2312" w:eastAsia="仿宋_GB2312"/>
                <w:color w:val="000000"/>
                <w:sz w:val="24"/>
              </w:rPr>
            </w:pPr>
            <w:r>
              <w:rPr>
                <w:rFonts w:hint="eastAsia" w:ascii="仿宋_GB2312" w:hAnsi="仿宋_GB2312" w:eastAsia="仿宋_GB2312"/>
                <w:color w:val="000000"/>
                <w:sz w:val="21"/>
                <w:szCs w:val="21"/>
              </w:rPr>
              <w:t>承担全县矿山、危险化学品和烟花爆竹、工贸企业安全等安全生产监管任务，履行县安委办职责，对全县17个乡镇、天易示范区管委会和其他部门安全生产的综合监管和指导协调服务职能，大力开展“强执法防事故”、“强宣传防事故”、“大排查大管控大整治”、“打非治违”、等专项行动；创新开展“安全生产巡查”、“安全生产目标管理”等工作；积极组织“安全生产宣传教育七进活动”、“落实企业主体责任年行动”、安全生产演练、专题宣传培训教育及各类安全生产综合性会议；深入推进“双预防机制建设、安全生产示范乡镇和标准化安监站等示范创建工作，进一步提升本质安全水平。</w:t>
            </w:r>
          </w:p>
        </w:tc>
      </w:tr>
      <w:tr>
        <w:tblPrEx>
          <w:tblCellMar>
            <w:top w:w="0" w:type="dxa"/>
            <w:left w:w="15" w:type="dxa"/>
            <w:bottom w:w="0" w:type="dxa"/>
            <w:right w:w="15" w:type="dxa"/>
          </w:tblCellMar>
        </w:tblPrEx>
        <w:trPr>
          <w:trHeight w:val="570" w:hRule="atLeast"/>
        </w:trPr>
        <w:tc>
          <w:tcPr>
            <w:tcW w:w="585" w:type="dxa"/>
            <w:vMerge w:val="continue"/>
            <w:tcBorders>
              <w:top w:val="single" w:color="000000" w:sz="8" w:space="0"/>
              <w:left w:val="single" w:color="000000" w:sz="8" w:space="0"/>
              <w:bottom w:val="single" w:color="000000" w:sz="4" w:space="0"/>
              <w:right w:val="single" w:color="000000" w:sz="4" w:space="0"/>
            </w:tcBorders>
            <w:vAlign w:val="center"/>
          </w:tcPr>
          <w:p>
            <w:pPr>
              <w:rPr>
                <w:rFonts w:ascii="宋体" w:hAnsi="宋体"/>
                <w:sz w:val="24"/>
              </w:rPr>
            </w:pPr>
          </w:p>
        </w:tc>
        <w:tc>
          <w:tcPr>
            <w:tcW w:w="1110" w:type="dxa"/>
            <w:vMerge w:val="continue"/>
            <w:tcBorders>
              <w:top w:val="single" w:color="000000" w:sz="4" w:space="0"/>
              <w:left w:val="single" w:color="000000" w:sz="4" w:space="0"/>
              <w:bottom w:val="single" w:color="000000" w:sz="4" w:space="0"/>
              <w:right w:val="single" w:color="000000" w:sz="4" w:space="0"/>
            </w:tcBorders>
            <w:vAlign w:val="center"/>
          </w:tcPr>
          <w:p>
            <w:pPr>
              <w:autoSpaceDN w:val="0"/>
              <w:rPr>
                <w:rFonts w:ascii="宋体" w:hAnsi="宋体"/>
                <w:sz w:val="24"/>
              </w:rPr>
            </w:pPr>
          </w:p>
        </w:tc>
        <w:tc>
          <w:tcPr>
            <w:tcW w:w="111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_GB2312" w:hAnsi="仿宋_GB2312" w:eastAsia="仿宋_GB2312"/>
                <w:color w:val="000000"/>
                <w:sz w:val="24"/>
                <w:lang w:eastAsia="zh-CN"/>
              </w:rPr>
            </w:pPr>
            <w:r>
              <w:rPr>
                <w:rFonts w:ascii="仿宋_GB2312" w:hAnsi="仿宋_GB2312" w:eastAsia="仿宋_GB2312"/>
                <w:color w:val="000000"/>
                <w:sz w:val="24"/>
              </w:rPr>
              <w:t>项目申报</w:t>
            </w:r>
          </w:p>
          <w:p>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的必要性</w:t>
            </w:r>
          </w:p>
        </w:tc>
        <w:tc>
          <w:tcPr>
            <w:tcW w:w="5565" w:type="dxa"/>
            <w:gridSpan w:val="8"/>
            <w:tcBorders>
              <w:top w:val="single" w:color="000000" w:sz="4" w:space="0"/>
              <w:left w:val="single" w:color="000000" w:sz="4" w:space="0"/>
              <w:bottom w:val="single" w:color="000000" w:sz="4" w:space="0"/>
              <w:right w:val="single" w:color="000000" w:sz="8" w:space="0"/>
            </w:tcBorders>
            <w:vAlign w:val="center"/>
          </w:tcPr>
          <w:p>
            <w:pPr>
              <w:autoSpaceDN w:val="0"/>
              <w:ind w:firstLine="480" w:firstLineChars="200"/>
              <w:jc w:val="left"/>
              <w:textAlignment w:val="center"/>
              <w:rPr>
                <w:rFonts w:ascii="仿宋_GB2312" w:hAnsi="仿宋_GB2312" w:eastAsia="仿宋_GB2312"/>
                <w:color w:val="000000"/>
                <w:sz w:val="24"/>
              </w:rPr>
            </w:pPr>
            <w:r>
              <w:rPr>
                <w:rFonts w:ascii="仿宋_GB2312" w:hAnsi="仿宋_GB2312" w:eastAsia="仿宋_GB2312"/>
                <w:color w:val="000000"/>
                <w:sz w:val="24"/>
              </w:rPr>
              <w:t>通过系列活动，提升全县安全生产保障能力，杜绝较大及以上生产安全事故，实现一般事故和伤亡人数的下降，确保我县安全生产工作形势持续稳</w:t>
            </w:r>
            <w:r>
              <w:rPr>
                <w:rFonts w:hint="eastAsia" w:ascii="仿宋_GB2312" w:hAnsi="仿宋_GB2312" w:eastAsia="仿宋_GB2312"/>
                <w:color w:val="000000"/>
                <w:sz w:val="24"/>
              </w:rPr>
              <w:t>定。</w:t>
            </w:r>
          </w:p>
        </w:tc>
      </w:tr>
      <w:tr>
        <w:tblPrEx>
          <w:tblCellMar>
            <w:top w:w="0" w:type="dxa"/>
            <w:left w:w="15" w:type="dxa"/>
            <w:bottom w:w="0" w:type="dxa"/>
            <w:right w:w="15" w:type="dxa"/>
          </w:tblCellMar>
        </w:tblPrEx>
        <w:trPr>
          <w:trHeight w:val="402" w:hRule="atLeast"/>
        </w:trPr>
        <w:tc>
          <w:tcPr>
            <w:tcW w:w="585" w:type="dxa"/>
            <w:vMerge w:val="continue"/>
            <w:tcBorders>
              <w:top w:val="single" w:color="000000" w:sz="8" w:space="0"/>
              <w:left w:val="single" w:color="000000" w:sz="8" w:space="0"/>
              <w:bottom w:val="single" w:color="000000" w:sz="4" w:space="0"/>
              <w:right w:val="single" w:color="000000" w:sz="4" w:space="0"/>
            </w:tcBorders>
            <w:vAlign w:val="center"/>
          </w:tcPr>
          <w:p>
            <w:pPr>
              <w:rPr>
                <w:rFonts w:ascii="宋体" w:hAnsi="宋体"/>
                <w:sz w:val="24"/>
              </w:rPr>
            </w:pPr>
          </w:p>
        </w:tc>
        <w:tc>
          <w:tcPr>
            <w:tcW w:w="1110" w:type="dxa"/>
            <w:vMerge w:val="restart"/>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_GB2312" w:hAnsi="仿宋_GB2312" w:eastAsia="仿宋_GB2312"/>
                <w:color w:val="000000"/>
                <w:sz w:val="24"/>
                <w:lang w:eastAsia="zh-CN"/>
              </w:rPr>
            </w:pPr>
            <w:r>
              <w:rPr>
                <w:rFonts w:ascii="仿宋_GB2312" w:hAnsi="仿宋_GB2312" w:eastAsia="仿宋_GB2312"/>
                <w:color w:val="000000"/>
                <w:sz w:val="24"/>
              </w:rPr>
              <w:t>项目实施</w:t>
            </w:r>
          </w:p>
          <w:p>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进度计划</w:t>
            </w:r>
          </w:p>
        </w:tc>
        <w:tc>
          <w:tcPr>
            <w:tcW w:w="2781" w:type="dxa"/>
            <w:gridSpan w:val="4"/>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项目实施内容</w:t>
            </w:r>
          </w:p>
        </w:tc>
        <w:tc>
          <w:tcPr>
            <w:tcW w:w="1659" w:type="dxa"/>
            <w:gridSpan w:val="2"/>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计划开始时间</w:t>
            </w:r>
          </w:p>
        </w:tc>
        <w:tc>
          <w:tcPr>
            <w:tcW w:w="2235" w:type="dxa"/>
            <w:gridSpan w:val="3"/>
            <w:tcBorders>
              <w:top w:val="single" w:color="000000" w:sz="4" w:space="0"/>
              <w:left w:val="single" w:color="000000" w:sz="4" w:space="0"/>
              <w:bottom w:val="single" w:color="000000" w:sz="4" w:space="0"/>
              <w:right w:val="single" w:color="000000" w:sz="8" w:space="0"/>
            </w:tcBorders>
            <w:vAlign w:val="center"/>
          </w:tcPr>
          <w:p>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计划完成时间</w:t>
            </w:r>
          </w:p>
        </w:tc>
      </w:tr>
      <w:tr>
        <w:tblPrEx>
          <w:tblCellMar>
            <w:top w:w="0" w:type="dxa"/>
            <w:left w:w="15" w:type="dxa"/>
            <w:bottom w:w="0" w:type="dxa"/>
            <w:right w:w="15" w:type="dxa"/>
          </w:tblCellMar>
        </w:tblPrEx>
        <w:trPr>
          <w:trHeight w:val="357" w:hRule="atLeast"/>
        </w:trPr>
        <w:tc>
          <w:tcPr>
            <w:tcW w:w="585" w:type="dxa"/>
            <w:vMerge w:val="continue"/>
            <w:tcBorders>
              <w:top w:val="single" w:color="000000" w:sz="8" w:space="0"/>
              <w:left w:val="single" w:color="000000" w:sz="8" w:space="0"/>
              <w:bottom w:val="single" w:color="000000" w:sz="4" w:space="0"/>
              <w:right w:val="single" w:color="000000" w:sz="4" w:space="0"/>
            </w:tcBorders>
            <w:vAlign w:val="center"/>
          </w:tcPr>
          <w:p>
            <w:pPr>
              <w:rPr>
                <w:rFonts w:ascii="宋体" w:hAnsi="宋体"/>
                <w:sz w:val="24"/>
              </w:rPr>
            </w:pPr>
          </w:p>
        </w:tc>
        <w:tc>
          <w:tcPr>
            <w:tcW w:w="1110" w:type="dxa"/>
            <w:vMerge w:val="continue"/>
            <w:tcBorders>
              <w:top w:val="single" w:color="000000" w:sz="4" w:space="0"/>
              <w:left w:val="single" w:color="000000" w:sz="4" w:space="0"/>
              <w:bottom w:val="single" w:color="000000" w:sz="4" w:space="0"/>
              <w:right w:val="single" w:color="000000" w:sz="4" w:space="0"/>
            </w:tcBorders>
            <w:vAlign w:val="center"/>
          </w:tcPr>
          <w:p>
            <w:pPr>
              <w:autoSpaceDN w:val="0"/>
              <w:rPr>
                <w:rFonts w:ascii="宋体" w:hAnsi="宋体"/>
                <w:sz w:val="24"/>
              </w:rPr>
            </w:pPr>
          </w:p>
        </w:tc>
        <w:tc>
          <w:tcPr>
            <w:tcW w:w="2781" w:type="dxa"/>
            <w:gridSpan w:val="4"/>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ascii="仿宋_GB2312" w:hAnsi="仿宋_GB2312" w:eastAsia="仿宋_GB2312"/>
                <w:color w:val="000000"/>
                <w:sz w:val="21"/>
                <w:szCs w:val="21"/>
              </w:rPr>
            </w:pPr>
            <w:r>
              <w:rPr>
                <w:rFonts w:ascii="仿宋_GB2312" w:hAnsi="仿宋_GB2312" w:eastAsia="仿宋_GB2312"/>
                <w:color w:val="000000"/>
                <w:sz w:val="21"/>
                <w:szCs w:val="21"/>
              </w:rPr>
              <w:t>1、</w:t>
            </w:r>
            <w:r>
              <w:rPr>
                <w:rFonts w:hint="eastAsia" w:ascii="仿宋_GB2312" w:hAnsi="仿宋_GB2312" w:eastAsia="仿宋_GB2312"/>
                <w:color w:val="000000"/>
                <w:sz w:val="21"/>
                <w:szCs w:val="21"/>
              </w:rPr>
              <w:t>安委会综合监管协调</w:t>
            </w:r>
          </w:p>
        </w:tc>
        <w:tc>
          <w:tcPr>
            <w:tcW w:w="1659" w:type="dxa"/>
            <w:gridSpan w:val="2"/>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_GB2312" w:hAnsi="仿宋_GB2312" w:eastAsia="仿宋_GB2312"/>
                <w:color w:val="000000"/>
                <w:sz w:val="24"/>
                <w:lang w:eastAsia="zh-CN"/>
              </w:rPr>
            </w:pPr>
            <w:r>
              <w:rPr>
                <w:rFonts w:hint="eastAsia" w:ascii="仿宋_GB2312" w:hAnsi="仿宋_GB2312" w:eastAsia="仿宋_GB2312"/>
                <w:color w:val="000000"/>
                <w:sz w:val="24"/>
                <w:lang w:val="en-US" w:eastAsia="zh-CN"/>
              </w:rPr>
              <w:t>2023.01</w:t>
            </w:r>
          </w:p>
        </w:tc>
        <w:tc>
          <w:tcPr>
            <w:tcW w:w="2235" w:type="dxa"/>
            <w:gridSpan w:val="3"/>
            <w:tcBorders>
              <w:top w:val="single" w:color="000000" w:sz="4" w:space="0"/>
              <w:left w:val="single" w:color="000000" w:sz="4" w:space="0"/>
              <w:bottom w:val="single" w:color="000000" w:sz="4" w:space="0"/>
              <w:right w:val="single" w:color="000000" w:sz="8" w:space="0"/>
            </w:tcBorders>
            <w:vAlign w:val="center"/>
          </w:tcPr>
          <w:p>
            <w:pPr>
              <w:autoSpaceDN w:val="0"/>
              <w:jc w:val="center"/>
              <w:textAlignment w:val="center"/>
              <w:rPr>
                <w:rFonts w:ascii="仿宋_GB2312" w:hAnsi="仿宋_GB2312" w:eastAsia="仿宋_GB2312"/>
                <w:color w:val="000000"/>
                <w:sz w:val="24"/>
              </w:rPr>
            </w:pPr>
            <w:r>
              <w:rPr>
                <w:rFonts w:hint="eastAsia" w:ascii="仿宋_GB2312" w:hAnsi="仿宋_GB2312" w:eastAsia="仿宋_GB2312"/>
                <w:color w:val="000000"/>
                <w:sz w:val="24"/>
              </w:rPr>
              <w:t>2</w:t>
            </w:r>
            <w:r>
              <w:rPr>
                <w:rFonts w:hint="eastAsia" w:ascii="仿宋_GB2312" w:hAnsi="仿宋_GB2312" w:eastAsia="仿宋_GB2312"/>
                <w:color w:val="000000"/>
                <w:sz w:val="24"/>
                <w:lang w:val="en-US" w:eastAsia="zh-CN"/>
              </w:rPr>
              <w:t>023.12</w:t>
            </w:r>
          </w:p>
        </w:tc>
      </w:tr>
      <w:tr>
        <w:tblPrEx>
          <w:tblCellMar>
            <w:top w:w="0" w:type="dxa"/>
            <w:left w:w="15" w:type="dxa"/>
            <w:bottom w:w="0" w:type="dxa"/>
            <w:right w:w="15" w:type="dxa"/>
          </w:tblCellMar>
        </w:tblPrEx>
        <w:trPr>
          <w:trHeight w:val="459" w:hRule="atLeast"/>
        </w:trPr>
        <w:tc>
          <w:tcPr>
            <w:tcW w:w="585" w:type="dxa"/>
            <w:vMerge w:val="continue"/>
            <w:tcBorders>
              <w:top w:val="single" w:color="000000" w:sz="8" w:space="0"/>
              <w:left w:val="single" w:color="000000" w:sz="8" w:space="0"/>
              <w:bottom w:val="single" w:color="000000" w:sz="4" w:space="0"/>
              <w:right w:val="single" w:color="000000" w:sz="4" w:space="0"/>
            </w:tcBorders>
            <w:vAlign w:val="center"/>
          </w:tcPr>
          <w:p>
            <w:pPr>
              <w:rPr>
                <w:rFonts w:ascii="宋体" w:hAnsi="宋体"/>
                <w:sz w:val="24"/>
              </w:rPr>
            </w:pPr>
          </w:p>
        </w:tc>
        <w:tc>
          <w:tcPr>
            <w:tcW w:w="1110" w:type="dxa"/>
            <w:vMerge w:val="continue"/>
            <w:tcBorders>
              <w:top w:val="single" w:color="000000" w:sz="4" w:space="0"/>
              <w:left w:val="single" w:color="000000" w:sz="4" w:space="0"/>
              <w:bottom w:val="single" w:color="000000" w:sz="4" w:space="0"/>
              <w:right w:val="single" w:color="000000" w:sz="4" w:space="0"/>
            </w:tcBorders>
            <w:vAlign w:val="center"/>
          </w:tcPr>
          <w:p>
            <w:pPr>
              <w:autoSpaceDN w:val="0"/>
              <w:rPr>
                <w:rFonts w:ascii="宋体" w:hAnsi="宋体"/>
                <w:sz w:val="24"/>
              </w:rPr>
            </w:pPr>
          </w:p>
        </w:tc>
        <w:tc>
          <w:tcPr>
            <w:tcW w:w="2781" w:type="dxa"/>
            <w:gridSpan w:val="4"/>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ascii="仿宋_GB2312" w:hAnsi="仿宋_GB2312" w:eastAsia="仿宋_GB2312"/>
                <w:color w:val="000000"/>
                <w:sz w:val="21"/>
                <w:szCs w:val="21"/>
              </w:rPr>
            </w:pPr>
            <w:r>
              <w:rPr>
                <w:rFonts w:ascii="仿宋_GB2312" w:hAnsi="仿宋_GB2312" w:eastAsia="仿宋_GB2312"/>
                <w:color w:val="000000"/>
                <w:sz w:val="21"/>
                <w:szCs w:val="21"/>
              </w:rPr>
              <w:t>2、</w:t>
            </w:r>
            <w:r>
              <w:rPr>
                <w:rFonts w:hint="eastAsia" w:ascii="仿宋_GB2312" w:hAnsi="仿宋_GB2312" w:eastAsia="仿宋_GB2312"/>
                <w:color w:val="000000"/>
                <w:sz w:val="21"/>
                <w:szCs w:val="21"/>
              </w:rPr>
              <w:t>安全生产隐患专项治理</w:t>
            </w:r>
          </w:p>
        </w:tc>
        <w:tc>
          <w:tcPr>
            <w:tcW w:w="1659" w:type="dxa"/>
            <w:gridSpan w:val="2"/>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_GB2312" w:hAnsi="仿宋_GB2312" w:eastAsia="仿宋_GB2312" w:cs="Times New Roman"/>
                <w:color w:val="000000"/>
                <w:kern w:val="2"/>
                <w:sz w:val="24"/>
                <w:szCs w:val="20"/>
                <w:lang w:val="en-US" w:eastAsia="zh-CN" w:bidi="ar-SA"/>
              </w:rPr>
            </w:pPr>
            <w:r>
              <w:rPr>
                <w:rFonts w:hint="eastAsia" w:ascii="仿宋_GB2312" w:hAnsi="仿宋_GB2312" w:eastAsia="仿宋_GB2312"/>
                <w:color w:val="000000"/>
                <w:sz w:val="24"/>
                <w:lang w:val="en-US" w:eastAsia="zh-CN"/>
              </w:rPr>
              <w:t>2023.01</w:t>
            </w:r>
          </w:p>
        </w:tc>
        <w:tc>
          <w:tcPr>
            <w:tcW w:w="2235" w:type="dxa"/>
            <w:gridSpan w:val="3"/>
            <w:tcBorders>
              <w:top w:val="single" w:color="000000" w:sz="4" w:space="0"/>
              <w:left w:val="single" w:color="000000" w:sz="4" w:space="0"/>
              <w:bottom w:val="single" w:color="000000" w:sz="4" w:space="0"/>
              <w:right w:val="single" w:color="000000" w:sz="8" w:space="0"/>
            </w:tcBorders>
            <w:vAlign w:val="center"/>
          </w:tcPr>
          <w:p>
            <w:pPr>
              <w:autoSpaceDN w:val="0"/>
              <w:jc w:val="center"/>
              <w:textAlignment w:val="center"/>
              <w:rPr>
                <w:rFonts w:ascii="仿宋_GB2312" w:hAnsi="仿宋_GB2312" w:eastAsia="仿宋_GB2312" w:cs="Times New Roman"/>
                <w:color w:val="000000"/>
                <w:kern w:val="2"/>
                <w:sz w:val="24"/>
                <w:szCs w:val="20"/>
                <w:lang w:val="en-US" w:eastAsia="zh-CN" w:bidi="ar-SA"/>
              </w:rPr>
            </w:pPr>
            <w:r>
              <w:rPr>
                <w:rFonts w:hint="eastAsia" w:ascii="仿宋_GB2312" w:hAnsi="仿宋_GB2312" w:eastAsia="仿宋_GB2312"/>
                <w:color w:val="000000"/>
                <w:sz w:val="24"/>
              </w:rPr>
              <w:t>2</w:t>
            </w:r>
            <w:r>
              <w:rPr>
                <w:rFonts w:hint="eastAsia" w:ascii="仿宋_GB2312" w:hAnsi="仿宋_GB2312" w:eastAsia="仿宋_GB2312"/>
                <w:color w:val="000000"/>
                <w:sz w:val="24"/>
                <w:lang w:val="en-US" w:eastAsia="zh-CN"/>
              </w:rPr>
              <w:t>023.12</w:t>
            </w:r>
          </w:p>
        </w:tc>
      </w:tr>
      <w:tr>
        <w:tblPrEx>
          <w:tblCellMar>
            <w:top w:w="0" w:type="dxa"/>
            <w:left w:w="15" w:type="dxa"/>
            <w:bottom w:w="0" w:type="dxa"/>
            <w:right w:w="15" w:type="dxa"/>
          </w:tblCellMar>
        </w:tblPrEx>
        <w:trPr>
          <w:trHeight w:val="594" w:hRule="atLeast"/>
        </w:trPr>
        <w:tc>
          <w:tcPr>
            <w:tcW w:w="585" w:type="dxa"/>
            <w:vMerge w:val="continue"/>
            <w:tcBorders>
              <w:top w:val="single" w:color="000000" w:sz="8" w:space="0"/>
              <w:left w:val="single" w:color="000000" w:sz="8" w:space="0"/>
              <w:bottom w:val="single" w:color="000000" w:sz="4" w:space="0"/>
              <w:right w:val="single" w:color="000000" w:sz="4" w:space="0"/>
            </w:tcBorders>
            <w:vAlign w:val="center"/>
          </w:tcPr>
          <w:p>
            <w:pPr>
              <w:rPr>
                <w:rFonts w:ascii="宋体" w:hAnsi="宋体"/>
                <w:sz w:val="24"/>
              </w:rPr>
            </w:pPr>
          </w:p>
        </w:tc>
        <w:tc>
          <w:tcPr>
            <w:tcW w:w="1110" w:type="dxa"/>
            <w:vMerge w:val="continue"/>
            <w:tcBorders>
              <w:top w:val="single" w:color="000000" w:sz="4" w:space="0"/>
              <w:left w:val="single" w:color="000000" w:sz="4" w:space="0"/>
              <w:bottom w:val="single" w:color="000000" w:sz="4" w:space="0"/>
              <w:right w:val="single" w:color="000000" w:sz="4" w:space="0"/>
            </w:tcBorders>
            <w:vAlign w:val="center"/>
          </w:tcPr>
          <w:p>
            <w:pPr>
              <w:autoSpaceDN w:val="0"/>
              <w:rPr>
                <w:rFonts w:ascii="宋体" w:hAnsi="宋体"/>
                <w:sz w:val="24"/>
              </w:rPr>
            </w:pPr>
          </w:p>
        </w:tc>
        <w:tc>
          <w:tcPr>
            <w:tcW w:w="2781" w:type="dxa"/>
            <w:gridSpan w:val="4"/>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ascii="仿宋_GB2312" w:hAnsi="仿宋_GB2312" w:eastAsia="仿宋_GB2312"/>
                <w:color w:val="000000"/>
                <w:sz w:val="21"/>
                <w:szCs w:val="21"/>
              </w:rPr>
            </w:pPr>
            <w:r>
              <w:rPr>
                <w:rFonts w:hint="eastAsia" w:ascii="仿宋_GB2312" w:hAnsi="仿宋_GB2312" w:eastAsia="仿宋_GB2312"/>
                <w:color w:val="000000"/>
                <w:sz w:val="21"/>
                <w:szCs w:val="21"/>
              </w:rPr>
              <w:t>3、开展全县安全生产大培训、宣传工作</w:t>
            </w:r>
          </w:p>
        </w:tc>
        <w:tc>
          <w:tcPr>
            <w:tcW w:w="1659" w:type="dxa"/>
            <w:gridSpan w:val="2"/>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_GB2312" w:hAnsi="仿宋_GB2312" w:eastAsia="仿宋_GB2312" w:cs="Times New Roman"/>
                <w:color w:val="000000"/>
                <w:kern w:val="2"/>
                <w:sz w:val="24"/>
                <w:szCs w:val="20"/>
                <w:lang w:val="en-US" w:eastAsia="zh-CN" w:bidi="ar-SA"/>
              </w:rPr>
            </w:pPr>
            <w:r>
              <w:rPr>
                <w:rFonts w:hint="eastAsia" w:ascii="仿宋_GB2312" w:hAnsi="仿宋_GB2312" w:eastAsia="仿宋_GB2312"/>
                <w:color w:val="000000"/>
                <w:sz w:val="24"/>
                <w:lang w:val="en-US" w:eastAsia="zh-CN"/>
              </w:rPr>
              <w:t>2023.01</w:t>
            </w:r>
          </w:p>
        </w:tc>
        <w:tc>
          <w:tcPr>
            <w:tcW w:w="2235" w:type="dxa"/>
            <w:gridSpan w:val="3"/>
            <w:tcBorders>
              <w:top w:val="single" w:color="000000" w:sz="4" w:space="0"/>
              <w:left w:val="single" w:color="000000" w:sz="4" w:space="0"/>
              <w:bottom w:val="single" w:color="000000" w:sz="4" w:space="0"/>
              <w:right w:val="single" w:color="000000" w:sz="8" w:space="0"/>
            </w:tcBorders>
            <w:vAlign w:val="center"/>
          </w:tcPr>
          <w:p>
            <w:pPr>
              <w:autoSpaceDN w:val="0"/>
              <w:jc w:val="center"/>
              <w:textAlignment w:val="center"/>
              <w:rPr>
                <w:rFonts w:ascii="仿宋_GB2312" w:hAnsi="仿宋_GB2312" w:eastAsia="仿宋_GB2312" w:cs="Times New Roman"/>
                <w:color w:val="000000"/>
                <w:kern w:val="2"/>
                <w:sz w:val="24"/>
                <w:szCs w:val="20"/>
                <w:lang w:val="en-US" w:eastAsia="zh-CN" w:bidi="ar-SA"/>
              </w:rPr>
            </w:pPr>
            <w:r>
              <w:rPr>
                <w:rFonts w:hint="eastAsia" w:ascii="仿宋_GB2312" w:hAnsi="仿宋_GB2312" w:eastAsia="仿宋_GB2312"/>
                <w:color w:val="000000"/>
                <w:sz w:val="24"/>
              </w:rPr>
              <w:t>2</w:t>
            </w:r>
            <w:r>
              <w:rPr>
                <w:rFonts w:hint="eastAsia" w:ascii="仿宋_GB2312" w:hAnsi="仿宋_GB2312" w:eastAsia="仿宋_GB2312"/>
                <w:color w:val="000000"/>
                <w:sz w:val="24"/>
                <w:lang w:val="en-US" w:eastAsia="zh-CN"/>
              </w:rPr>
              <w:t>023.12</w:t>
            </w:r>
          </w:p>
        </w:tc>
      </w:tr>
      <w:tr>
        <w:tblPrEx>
          <w:tblCellMar>
            <w:top w:w="0" w:type="dxa"/>
            <w:left w:w="15" w:type="dxa"/>
            <w:bottom w:w="0" w:type="dxa"/>
            <w:right w:w="15" w:type="dxa"/>
          </w:tblCellMar>
        </w:tblPrEx>
        <w:trPr>
          <w:trHeight w:val="522" w:hRule="atLeast"/>
        </w:trPr>
        <w:tc>
          <w:tcPr>
            <w:tcW w:w="585" w:type="dxa"/>
            <w:vMerge w:val="continue"/>
            <w:tcBorders>
              <w:top w:val="single" w:color="000000" w:sz="8" w:space="0"/>
              <w:left w:val="single" w:color="000000" w:sz="8" w:space="0"/>
              <w:bottom w:val="single" w:color="000000" w:sz="4" w:space="0"/>
              <w:right w:val="single" w:color="000000" w:sz="4" w:space="0"/>
            </w:tcBorders>
            <w:vAlign w:val="center"/>
          </w:tcPr>
          <w:p>
            <w:pPr>
              <w:rPr>
                <w:rFonts w:ascii="宋体" w:hAnsi="宋体"/>
                <w:sz w:val="24"/>
              </w:rPr>
            </w:pPr>
          </w:p>
        </w:tc>
        <w:tc>
          <w:tcPr>
            <w:tcW w:w="1110" w:type="dxa"/>
            <w:vMerge w:val="continue"/>
            <w:tcBorders>
              <w:top w:val="single" w:color="000000" w:sz="4" w:space="0"/>
              <w:left w:val="single" w:color="000000" w:sz="4" w:space="0"/>
              <w:bottom w:val="single" w:color="000000" w:sz="4" w:space="0"/>
              <w:right w:val="single" w:color="000000" w:sz="4" w:space="0"/>
            </w:tcBorders>
            <w:vAlign w:val="center"/>
          </w:tcPr>
          <w:p>
            <w:pPr>
              <w:autoSpaceDN w:val="0"/>
              <w:rPr>
                <w:rFonts w:ascii="宋体" w:hAnsi="宋体"/>
                <w:sz w:val="24"/>
              </w:rPr>
            </w:pPr>
          </w:p>
        </w:tc>
        <w:tc>
          <w:tcPr>
            <w:tcW w:w="2781" w:type="dxa"/>
            <w:gridSpan w:val="4"/>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ascii="仿宋_GB2312" w:hAnsi="仿宋_GB2312" w:eastAsia="仿宋_GB2312"/>
                <w:color w:val="000000"/>
                <w:sz w:val="21"/>
                <w:szCs w:val="21"/>
              </w:rPr>
            </w:pPr>
            <w:r>
              <w:rPr>
                <w:rFonts w:hint="eastAsia" w:ascii="仿宋_GB2312" w:hAnsi="仿宋_GB2312" w:eastAsia="仿宋_GB2312"/>
                <w:color w:val="000000"/>
                <w:sz w:val="21"/>
                <w:szCs w:val="21"/>
              </w:rPr>
              <w:t>4、安全生产监管能力建设</w:t>
            </w:r>
          </w:p>
        </w:tc>
        <w:tc>
          <w:tcPr>
            <w:tcW w:w="1659" w:type="dxa"/>
            <w:gridSpan w:val="2"/>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_GB2312" w:hAnsi="仿宋_GB2312" w:eastAsia="仿宋_GB2312" w:cs="Times New Roman"/>
                <w:color w:val="000000"/>
                <w:kern w:val="2"/>
                <w:sz w:val="24"/>
                <w:szCs w:val="20"/>
                <w:lang w:val="en-US" w:eastAsia="zh-CN" w:bidi="ar-SA"/>
              </w:rPr>
            </w:pPr>
            <w:r>
              <w:rPr>
                <w:rFonts w:hint="eastAsia" w:ascii="仿宋_GB2312" w:hAnsi="仿宋_GB2312" w:eastAsia="仿宋_GB2312"/>
                <w:color w:val="000000"/>
                <w:sz w:val="24"/>
                <w:lang w:val="en-US" w:eastAsia="zh-CN"/>
              </w:rPr>
              <w:t>2023.01</w:t>
            </w:r>
          </w:p>
        </w:tc>
        <w:tc>
          <w:tcPr>
            <w:tcW w:w="2235" w:type="dxa"/>
            <w:gridSpan w:val="3"/>
            <w:tcBorders>
              <w:top w:val="single" w:color="000000" w:sz="4" w:space="0"/>
              <w:left w:val="single" w:color="000000" w:sz="4" w:space="0"/>
              <w:bottom w:val="single" w:color="000000" w:sz="4" w:space="0"/>
              <w:right w:val="single" w:color="000000" w:sz="8" w:space="0"/>
            </w:tcBorders>
            <w:vAlign w:val="center"/>
          </w:tcPr>
          <w:p>
            <w:pPr>
              <w:autoSpaceDN w:val="0"/>
              <w:jc w:val="center"/>
              <w:textAlignment w:val="center"/>
              <w:rPr>
                <w:rFonts w:ascii="仿宋_GB2312" w:hAnsi="仿宋_GB2312" w:eastAsia="仿宋_GB2312" w:cs="Times New Roman"/>
                <w:color w:val="000000"/>
                <w:kern w:val="2"/>
                <w:sz w:val="24"/>
                <w:szCs w:val="20"/>
                <w:lang w:val="en-US" w:eastAsia="zh-CN" w:bidi="ar-SA"/>
              </w:rPr>
            </w:pPr>
            <w:r>
              <w:rPr>
                <w:rFonts w:hint="eastAsia" w:ascii="仿宋_GB2312" w:hAnsi="仿宋_GB2312" w:eastAsia="仿宋_GB2312"/>
                <w:color w:val="000000"/>
                <w:sz w:val="24"/>
              </w:rPr>
              <w:t>2</w:t>
            </w:r>
            <w:r>
              <w:rPr>
                <w:rFonts w:hint="eastAsia" w:ascii="仿宋_GB2312" w:hAnsi="仿宋_GB2312" w:eastAsia="仿宋_GB2312"/>
                <w:color w:val="000000"/>
                <w:sz w:val="24"/>
                <w:lang w:val="en-US" w:eastAsia="zh-CN"/>
              </w:rPr>
              <w:t>023.12</w:t>
            </w:r>
          </w:p>
        </w:tc>
      </w:tr>
      <w:tr>
        <w:tblPrEx>
          <w:tblCellMar>
            <w:top w:w="0" w:type="dxa"/>
            <w:left w:w="15" w:type="dxa"/>
            <w:bottom w:w="0" w:type="dxa"/>
            <w:right w:w="15" w:type="dxa"/>
          </w:tblCellMar>
        </w:tblPrEx>
        <w:trPr>
          <w:trHeight w:val="534" w:hRule="atLeast"/>
        </w:trPr>
        <w:tc>
          <w:tcPr>
            <w:tcW w:w="585" w:type="dxa"/>
            <w:vMerge w:val="continue"/>
            <w:tcBorders>
              <w:top w:val="single" w:color="000000" w:sz="8" w:space="0"/>
              <w:left w:val="single" w:color="000000" w:sz="8" w:space="0"/>
              <w:bottom w:val="single" w:color="000000" w:sz="4" w:space="0"/>
              <w:right w:val="single" w:color="000000" w:sz="4" w:space="0"/>
            </w:tcBorders>
            <w:vAlign w:val="center"/>
          </w:tcPr>
          <w:p>
            <w:pPr>
              <w:rPr>
                <w:rFonts w:ascii="宋体" w:hAnsi="宋体"/>
                <w:sz w:val="24"/>
              </w:rPr>
            </w:pPr>
          </w:p>
        </w:tc>
        <w:tc>
          <w:tcPr>
            <w:tcW w:w="1110" w:type="dxa"/>
            <w:vMerge w:val="continue"/>
            <w:tcBorders>
              <w:top w:val="single" w:color="000000" w:sz="4" w:space="0"/>
              <w:left w:val="single" w:color="000000" w:sz="4" w:space="0"/>
              <w:bottom w:val="single" w:color="000000" w:sz="4" w:space="0"/>
              <w:right w:val="single" w:color="000000" w:sz="4" w:space="0"/>
            </w:tcBorders>
            <w:vAlign w:val="center"/>
          </w:tcPr>
          <w:p>
            <w:pPr>
              <w:autoSpaceDN w:val="0"/>
              <w:rPr>
                <w:rFonts w:ascii="宋体" w:hAnsi="宋体"/>
                <w:sz w:val="24"/>
              </w:rPr>
            </w:pPr>
          </w:p>
        </w:tc>
        <w:tc>
          <w:tcPr>
            <w:tcW w:w="2781" w:type="dxa"/>
            <w:gridSpan w:val="4"/>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ascii="仿宋_GB2312" w:hAnsi="仿宋_GB2312" w:eastAsia="仿宋_GB2312"/>
                <w:color w:val="000000"/>
                <w:sz w:val="21"/>
                <w:szCs w:val="21"/>
              </w:rPr>
            </w:pPr>
            <w:r>
              <w:rPr>
                <w:rFonts w:hint="eastAsia" w:ascii="仿宋_GB2312" w:hAnsi="仿宋_GB2312" w:eastAsia="仿宋_GB2312"/>
                <w:color w:val="000000"/>
                <w:sz w:val="21"/>
                <w:szCs w:val="21"/>
              </w:rPr>
              <w:t>5、安委会信息化等日常办公</w:t>
            </w:r>
          </w:p>
        </w:tc>
        <w:tc>
          <w:tcPr>
            <w:tcW w:w="1659" w:type="dxa"/>
            <w:gridSpan w:val="2"/>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_GB2312" w:hAnsi="仿宋_GB2312" w:eastAsia="仿宋_GB2312" w:cs="Times New Roman"/>
                <w:color w:val="000000"/>
                <w:kern w:val="2"/>
                <w:sz w:val="24"/>
                <w:szCs w:val="20"/>
                <w:lang w:val="en-US" w:eastAsia="zh-CN" w:bidi="ar-SA"/>
              </w:rPr>
            </w:pPr>
            <w:r>
              <w:rPr>
                <w:rFonts w:hint="eastAsia" w:ascii="仿宋_GB2312" w:hAnsi="仿宋_GB2312" w:eastAsia="仿宋_GB2312"/>
                <w:color w:val="000000"/>
                <w:sz w:val="24"/>
                <w:lang w:val="en-US" w:eastAsia="zh-CN"/>
              </w:rPr>
              <w:t>2023.01</w:t>
            </w:r>
          </w:p>
        </w:tc>
        <w:tc>
          <w:tcPr>
            <w:tcW w:w="2235" w:type="dxa"/>
            <w:gridSpan w:val="3"/>
            <w:tcBorders>
              <w:top w:val="single" w:color="000000" w:sz="4" w:space="0"/>
              <w:left w:val="single" w:color="000000" w:sz="4" w:space="0"/>
              <w:bottom w:val="single" w:color="000000" w:sz="4" w:space="0"/>
              <w:right w:val="single" w:color="000000" w:sz="8" w:space="0"/>
            </w:tcBorders>
            <w:vAlign w:val="center"/>
          </w:tcPr>
          <w:p>
            <w:pPr>
              <w:autoSpaceDN w:val="0"/>
              <w:jc w:val="center"/>
              <w:textAlignment w:val="center"/>
              <w:rPr>
                <w:rFonts w:ascii="仿宋_GB2312" w:hAnsi="仿宋_GB2312" w:eastAsia="仿宋_GB2312" w:cs="Times New Roman"/>
                <w:color w:val="000000"/>
                <w:kern w:val="2"/>
                <w:sz w:val="24"/>
                <w:szCs w:val="20"/>
                <w:lang w:val="en-US" w:eastAsia="zh-CN" w:bidi="ar-SA"/>
              </w:rPr>
            </w:pPr>
            <w:r>
              <w:rPr>
                <w:rFonts w:hint="eastAsia" w:ascii="仿宋_GB2312" w:hAnsi="仿宋_GB2312" w:eastAsia="仿宋_GB2312"/>
                <w:color w:val="000000"/>
                <w:sz w:val="24"/>
              </w:rPr>
              <w:t>2</w:t>
            </w:r>
            <w:r>
              <w:rPr>
                <w:rFonts w:hint="eastAsia" w:ascii="仿宋_GB2312" w:hAnsi="仿宋_GB2312" w:eastAsia="仿宋_GB2312"/>
                <w:color w:val="000000"/>
                <w:sz w:val="24"/>
                <w:lang w:val="en-US" w:eastAsia="zh-CN"/>
              </w:rPr>
              <w:t>023.12</w:t>
            </w:r>
          </w:p>
        </w:tc>
      </w:tr>
      <w:tr>
        <w:tblPrEx>
          <w:tblCellMar>
            <w:top w:w="0" w:type="dxa"/>
            <w:left w:w="15" w:type="dxa"/>
            <w:bottom w:w="0" w:type="dxa"/>
            <w:right w:w="15" w:type="dxa"/>
          </w:tblCellMar>
        </w:tblPrEx>
        <w:trPr>
          <w:trHeight w:val="1035" w:hRule="atLeast"/>
        </w:trPr>
        <w:tc>
          <w:tcPr>
            <w:tcW w:w="585" w:type="dxa"/>
            <w:vMerge w:val="restart"/>
            <w:tcBorders>
              <w:top w:val="single" w:color="000000" w:sz="4" w:space="0"/>
              <w:left w:val="single" w:color="000000" w:sz="8" w:space="0"/>
              <w:bottom w:val="single" w:color="000000" w:sz="4" w:space="0"/>
              <w:right w:val="single" w:color="000000" w:sz="4" w:space="0"/>
            </w:tcBorders>
            <w:vAlign w:val="center"/>
          </w:tcPr>
          <w:p>
            <w:pPr>
              <w:autoSpaceDN w:val="0"/>
              <w:jc w:val="center"/>
              <w:textAlignment w:val="center"/>
              <w:rPr>
                <w:rFonts w:hint="eastAsia" w:ascii="黑体" w:hAnsi="黑体" w:eastAsia="黑体"/>
                <w:color w:val="000000"/>
                <w:sz w:val="24"/>
                <w:lang w:eastAsia="zh-CN"/>
              </w:rPr>
            </w:pPr>
            <w:r>
              <w:rPr>
                <w:rFonts w:hint="eastAsia" w:ascii="黑体" w:hAnsi="黑体" w:eastAsia="黑体"/>
                <w:color w:val="000000"/>
                <w:sz w:val="24"/>
              </w:rPr>
              <w:t xml:space="preserve">           </w:t>
            </w:r>
            <w:r>
              <w:rPr>
                <w:rFonts w:ascii="黑体" w:hAnsi="黑体" w:eastAsia="黑体"/>
                <w:color w:val="000000"/>
                <w:sz w:val="24"/>
              </w:rPr>
              <w:t>项目</w:t>
            </w:r>
          </w:p>
          <w:p>
            <w:pPr>
              <w:autoSpaceDN w:val="0"/>
              <w:jc w:val="center"/>
              <w:textAlignment w:val="center"/>
              <w:rPr>
                <w:rFonts w:hint="eastAsia" w:ascii="黑体" w:hAnsi="黑体" w:eastAsia="黑体"/>
                <w:color w:val="000000"/>
                <w:sz w:val="24"/>
                <w:lang w:eastAsia="zh-CN"/>
              </w:rPr>
            </w:pPr>
            <w:r>
              <w:rPr>
                <w:rFonts w:ascii="黑体" w:hAnsi="黑体" w:eastAsia="黑体"/>
                <w:color w:val="000000"/>
                <w:sz w:val="24"/>
              </w:rPr>
              <w:t>支出</w:t>
            </w:r>
          </w:p>
          <w:p>
            <w:pPr>
              <w:autoSpaceDN w:val="0"/>
              <w:jc w:val="center"/>
              <w:textAlignment w:val="center"/>
              <w:rPr>
                <w:rFonts w:hint="eastAsia" w:ascii="黑体" w:hAnsi="黑体" w:eastAsia="黑体"/>
                <w:color w:val="000000"/>
                <w:sz w:val="24"/>
                <w:lang w:eastAsia="zh-CN"/>
              </w:rPr>
            </w:pPr>
            <w:r>
              <w:rPr>
                <w:rFonts w:ascii="黑体" w:hAnsi="黑体" w:eastAsia="黑体"/>
                <w:color w:val="000000"/>
                <w:sz w:val="24"/>
              </w:rPr>
              <w:t>绩效</w:t>
            </w:r>
          </w:p>
          <w:p>
            <w:pPr>
              <w:autoSpaceDN w:val="0"/>
              <w:jc w:val="center"/>
              <w:textAlignment w:val="center"/>
              <w:rPr>
                <w:rFonts w:ascii="黑体" w:hAnsi="黑体" w:eastAsia="黑体"/>
                <w:color w:val="000000"/>
                <w:sz w:val="24"/>
              </w:rPr>
            </w:pPr>
            <w:r>
              <w:rPr>
                <w:rFonts w:ascii="黑体" w:hAnsi="黑体" w:eastAsia="黑体"/>
                <w:color w:val="000000"/>
                <w:sz w:val="24"/>
              </w:rPr>
              <w:t>目标</w:t>
            </w:r>
          </w:p>
        </w:tc>
        <w:tc>
          <w:tcPr>
            <w:tcW w:w="111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_GB2312" w:hAnsi="仿宋_GB2312" w:eastAsia="仿宋_GB2312"/>
                <w:color w:val="000000"/>
                <w:sz w:val="24"/>
                <w:lang w:eastAsia="zh-CN"/>
              </w:rPr>
            </w:pPr>
            <w:r>
              <w:rPr>
                <w:rFonts w:ascii="仿宋_GB2312" w:hAnsi="仿宋_GB2312" w:eastAsia="仿宋_GB2312"/>
                <w:color w:val="000000"/>
                <w:sz w:val="24"/>
              </w:rPr>
              <w:t>项目长期</w:t>
            </w:r>
          </w:p>
          <w:p>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绩效目标</w:t>
            </w:r>
          </w:p>
        </w:tc>
        <w:tc>
          <w:tcPr>
            <w:tcW w:w="6675" w:type="dxa"/>
            <w:gridSpan w:val="9"/>
            <w:tcBorders>
              <w:top w:val="single" w:color="000000" w:sz="4" w:space="0"/>
              <w:left w:val="single" w:color="000000" w:sz="4" w:space="0"/>
              <w:bottom w:val="single" w:color="000000" w:sz="4" w:space="0"/>
              <w:right w:val="single" w:color="000000" w:sz="8" w:space="0"/>
            </w:tcBorders>
            <w:vAlign w:val="center"/>
          </w:tcPr>
          <w:p>
            <w:pPr>
              <w:autoSpaceDN w:val="0"/>
              <w:jc w:val="left"/>
              <w:textAlignment w:val="center"/>
              <w:rPr>
                <w:rFonts w:ascii="仿宋_GB2312" w:hAnsi="仿宋_GB2312" w:eastAsia="仿宋_GB2312"/>
                <w:color w:val="000000"/>
                <w:sz w:val="24"/>
              </w:rPr>
            </w:pPr>
            <w:r>
              <w:rPr>
                <w:rFonts w:ascii="仿宋_GB2312" w:hAnsi="仿宋_GB2312" w:eastAsia="仿宋_GB2312"/>
                <w:color w:val="000000"/>
                <w:sz w:val="24"/>
              </w:rPr>
              <w:t>实现安全生产事故和死亡人数持续下降，坚决遇制较大及以上安全事故的发生，确保绩效目标全县安全生产稳定向好的态势。</w:t>
            </w:r>
          </w:p>
        </w:tc>
      </w:tr>
      <w:tr>
        <w:tblPrEx>
          <w:tblCellMar>
            <w:top w:w="0" w:type="dxa"/>
            <w:left w:w="15" w:type="dxa"/>
            <w:bottom w:w="0" w:type="dxa"/>
            <w:right w:w="15" w:type="dxa"/>
          </w:tblCellMar>
        </w:tblPrEx>
        <w:trPr>
          <w:trHeight w:val="1185" w:hRule="atLeast"/>
        </w:trPr>
        <w:tc>
          <w:tcPr>
            <w:tcW w:w="585" w:type="dxa"/>
            <w:vMerge w:val="continue"/>
            <w:tcBorders>
              <w:top w:val="single" w:color="000000" w:sz="4" w:space="0"/>
              <w:left w:val="single" w:color="000000" w:sz="8" w:space="0"/>
              <w:bottom w:val="single" w:color="000000" w:sz="4" w:space="0"/>
              <w:right w:val="single" w:color="000000" w:sz="4" w:space="0"/>
            </w:tcBorders>
            <w:vAlign w:val="center"/>
          </w:tcPr>
          <w:p>
            <w:pPr>
              <w:rPr>
                <w:rFonts w:ascii="宋体" w:hAnsi="宋体"/>
                <w:sz w:val="24"/>
              </w:rPr>
            </w:pPr>
          </w:p>
        </w:tc>
        <w:tc>
          <w:tcPr>
            <w:tcW w:w="111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_GB2312" w:hAnsi="仿宋_GB2312" w:eastAsia="仿宋_GB2312"/>
                <w:color w:val="000000"/>
                <w:sz w:val="24"/>
                <w:lang w:eastAsia="zh-CN"/>
              </w:rPr>
            </w:pPr>
            <w:r>
              <w:rPr>
                <w:rFonts w:ascii="仿宋_GB2312" w:hAnsi="仿宋_GB2312" w:eastAsia="仿宋_GB2312"/>
                <w:color w:val="000000"/>
                <w:sz w:val="24"/>
              </w:rPr>
              <w:t>项目年度</w:t>
            </w:r>
          </w:p>
          <w:p>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绩效目标</w:t>
            </w:r>
          </w:p>
        </w:tc>
        <w:tc>
          <w:tcPr>
            <w:tcW w:w="6675" w:type="dxa"/>
            <w:gridSpan w:val="9"/>
            <w:tcBorders>
              <w:top w:val="single" w:color="000000" w:sz="4" w:space="0"/>
              <w:left w:val="single" w:color="000000" w:sz="4" w:space="0"/>
              <w:bottom w:val="single" w:color="000000" w:sz="4" w:space="0"/>
              <w:right w:val="single" w:color="000000" w:sz="8" w:space="0"/>
            </w:tcBorders>
            <w:vAlign w:val="center"/>
          </w:tcPr>
          <w:p>
            <w:pPr>
              <w:autoSpaceDN w:val="0"/>
              <w:ind w:firstLine="480" w:firstLineChars="200"/>
              <w:jc w:val="left"/>
              <w:textAlignment w:val="center"/>
              <w:rPr>
                <w:rFonts w:ascii="仿宋_GB2312" w:hAnsi="仿宋_GB2312" w:eastAsia="仿宋_GB2312"/>
                <w:color w:val="000000"/>
                <w:sz w:val="24"/>
              </w:rPr>
            </w:pPr>
            <w:r>
              <w:rPr>
                <w:rFonts w:ascii="仿宋_GB2312" w:hAnsi="仿宋_GB2312" w:eastAsia="仿宋_GB2312"/>
                <w:color w:val="000000"/>
                <w:sz w:val="24"/>
              </w:rPr>
              <w:t>落实安全责任，加强综合监管，完善隐患排查治理体系，深入开展安全生产大检查、打非治违、专项整治。切实加强安全生产宣传培训教育和监管能力建设，坚决杜绝较绩效目标|大及以上事故和非法生产导致的事故，努力做到各类事故指标控制在省市下达的考核控制指标之内。</w:t>
            </w:r>
          </w:p>
        </w:tc>
      </w:tr>
      <w:tr>
        <w:tblPrEx>
          <w:tblCellMar>
            <w:top w:w="0" w:type="dxa"/>
            <w:left w:w="15" w:type="dxa"/>
            <w:bottom w:w="0" w:type="dxa"/>
            <w:right w:w="15" w:type="dxa"/>
          </w:tblCellMar>
        </w:tblPrEx>
        <w:trPr>
          <w:trHeight w:val="437" w:hRule="atLeast"/>
        </w:trPr>
        <w:tc>
          <w:tcPr>
            <w:tcW w:w="585" w:type="dxa"/>
            <w:vMerge w:val="continue"/>
            <w:tcBorders>
              <w:top w:val="single" w:color="000000" w:sz="4" w:space="0"/>
              <w:left w:val="single" w:color="000000" w:sz="8" w:space="0"/>
              <w:bottom w:val="single" w:color="000000" w:sz="4" w:space="0"/>
              <w:right w:val="single" w:color="000000" w:sz="4" w:space="0"/>
            </w:tcBorders>
            <w:vAlign w:val="center"/>
          </w:tcPr>
          <w:p>
            <w:pPr>
              <w:rPr>
                <w:rFonts w:ascii="宋体" w:hAnsi="宋体"/>
                <w:sz w:val="24"/>
              </w:rPr>
            </w:pPr>
          </w:p>
        </w:tc>
        <w:tc>
          <w:tcPr>
            <w:tcW w:w="111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仿宋_GB2312" w:hAnsi="仿宋_GB2312" w:eastAsia="仿宋_GB2312"/>
                <w:color w:val="000000"/>
                <w:sz w:val="24"/>
              </w:rPr>
            </w:pPr>
          </w:p>
        </w:tc>
        <w:tc>
          <w:tcPr>
            <w:tcW w:w="111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一级指标</w:t>
            </w:r>
          </w:p>
        </w:tc>
        <w:tc>
          <w:tcPr>
            <w:tcW w:w="111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二级指标</w:t>
            </w:r>
          </w:p>
        </w:tc>
        <w:tc>
          <w:tcPr>
            <w:tcW w:w="2220" w:type="dxa"/>
            <w:gridSpan w:val="4"/>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指标内容</w:t>
            </w:r>
          </w:p>
        </w:tc>
        <w:tc>
          <w:tcPr>
            <w:tcW w:w="1393" w:type="dxa"/>
            <w:gridSpan w:val="2"/>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指标值</w:t>
            </w:r>
          </w:p>
        </w:tc>
        <w:tc>
          <w:tcPr>
            <w:tcW w:w="842" w:type="dxa"/>
            <w:tcBorders>
              <w:top w:val="single" w:color="000000" w:sz="4" w:space="0"/>
              <w:left w:val="single" w:color="000000" w:sz="4" w:space="0"/>
              <w:bottom w:val="single" w:color="000000" w:sz="4" w:space="0"/>
              <w:right w:val="single" w:color="000000" w:sz="8" w:space="0"/>
            </w:tcBorders>
            <w:vAlign w:val="center"/>
          </w:tcPr>
          <w:p>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备注</w:t>
            </w:r>
          </w:p>
        </w:tc>
      </w:tr>
      <w:tr>
        <w:tblPrEx>
          <w:tblCellMar>
            <w:top w:w="0" w:type="dxa"/>
            <w:left w:w="15" w:type="dxa"/>
            <w:bottom w:w="0" w:type="dxa"/>
            <w:right w:w="15" w:type="dxa"/>
          </w:tblCellMar>
        </w:tblPrEx>
        <w:trPr>
          <w:trHeight w:val="90" w:hRule="atLeast"/>
        </w:trPr>
        <w:tc>
          <w:tcPr>
            <w:tcW w:w="585" w:type="dxa"/>
            <w:vMerge w:val="continue"/>
            <w:tcBorders>
              <w:top w:val="single" w:color="000000" w:sz="4" w:space="0"/>
              <w:left w:val="single" w:color="000000" w:sz="8" w:space="0"/>
              <w:bottom w:val="single" w:color="000000" w:sz="4" w:space="0"/>
              <w:right w:val="single" w:color="000000" w:sz="4" w:space="0"/>
            </w:tcBorders>
            <w:vAlign w:val="center"/>
          </w:tcPr>
          <w:p>
            <w:pPr>
              <w:rPr>
                <w:rFonts w:ascii="宋体" w:hAnsi="宋体"/>
                <w:sz w:val="24"/>
              </w:rPr>
            </w:pPr>
          </w:p>
        </w:tc>
        <w:tc>
          <w:tcPr>
            <w:tcW w:w="1110" w:type="dxa"/>
            <w:vMerge w:val="restart"/>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_GB2312" w:hAnsi="仿宋_GB2312" w:eastAsia="仿宋_GB2312"/>
                <w:color w:val="000000"/>
                <w:sz w:val="24"/>
                <w:lang w:eastAsia="zh-CN"/>
              </w:rPr>
            </w:pPr>
            <w:r>
              <w:rPr>
                <w:rFonts w:ascii="仿宋_GB2312" w:hAnsi="仿宋_GB2312" w:eastAsia="仿宋_GB2312"/>
                <w:color w:val="000000"/>
                <w:sz w:val="24"/>
              </w:rPr>
              <w:t>项目年度</w:t>
            </w:r>
          </w:p>
          <w:p>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绩效指标</w:t>
            </w:r>
          </w:p>
        </w:tc>
        <w:tc>
          <w:tcPr>
            <w:tcW w:w="1110" w:type="dxa"/>
            <w:vMerge w:val="restart"/>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产出指标</w:t>
            </w:r>
          </w:p>
        </w:tc>
        <w:tc>
          <w:tcPr>
            <w:tcW w:w="1110" w:type="dxa"/>
            <w:vMerge w:val="restart"/>
            <w:tcBorders>
              <w:top w:val="single" w:color="000000" w:sz="4" w:space="0"/>
              <w:left w:val="single" w:color="000000" w:sz="4" w:space="0"/>
              <w:right w:val="single" w:color="000000" w:sz="4" w:space="0"/>
            </w:tcBorders>
            <w:vAlign w:val="center"/>
          </w:tcPr>
          <w:p>
            <w:pPr>
              <w:autoSpaceDN w:val="0"/>
              <w:jc w:val="center"/>
              <w:textAlignment w:val="center"/>
              <w:rPr>
                <w:rFonts w:ascii="仿宋_GB2312" w:hAnsi="仿宋_GB2312" w:eastAsia="仿宋_GB2312"/>
                <w:color w:val="000000"/>
                <w:sz w:val="24"/>
              </w:rPr>
            </w:pPr>
            <w:r>
              <w:rPr>
                <w:rFonts w:hint="eastAsia" w:ascii="仿宋_GB2312" w:hAnsi="仿宋_GB2312" w:eastAsia="仿宋_GB2312"/>
                <w:color w:val="000000"/>
                <w:sz w:val="24"/>
              </w:rPr>
              <w:t>数量</w:t>
            </w:r>
          </w:p>
          <w:p>
            <w:pPr>
              <w:autoSpaceDN w:val="0"/>
              <w:jc w:val="center"/>
              <w:textAlignment w:val="center"/>
              <w:rPr>
                <w:rFonts w:ascii="仿宋_GB2312" w:hAnsi="仿宋_GB2312" w:eastAsia="仿宋_GB2312"/>
                <w:color w:val="000000"/>
                <w:sz w:val="24"/>
              </w:rPr>
            </w:pPr>
          </w:p>
        </w:tc>
        <w:tc>
          <w:tcPr>
            <w:tcW w:w="2220" w:type="dxa"/>
            <w:gridSpan w:val="4"/>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both"/>
              <w:textAlignment w:val="center"/>
              <w:rPr>
                <w:rFonts w:ascii="仿宋_GB2312" w:hAnsi="宋体" w:eastAsia="仿宋_GB2312" w:cs="仿宋_GB2312"/>
                <w:i w:val="0"/>
                <w:color w:val="000000"/>
                <w:kern w:val="2"/>
                <w:sz w:val="21"/>
                <w:szCs w:val="21"/>
                <w:u w:val="none"/>
                <w:lang w:val="en-US" w:eastAsia="zh-CN" w:bidi="ar-SA"/>
              </w:rPr>
            </w:pPr>
            <w:r>
              <w:rPr>
                <w:rFonts w:hint="eastAsia" w:ascii="仿宋_GB2312" w:hAnsi="仿宋_GB2312" w:eastAsia="仿宋_GB2312"/>
                <w:color w:val="000000"/>
                <w:sz w:val="21"/>
                <w:szCs w:val="21"/>
                <w:lang w:val="en-US" w:eastAsia="zh-CN"/>
              </w:rPr>
              <w:t>排查各类安全生产事故隐患</w:t>
            </w:r>
          </w:p>
        </w:tc>
        <w:tc>
          <w:tcPr>
            <w:tcW w:w="1393"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仿宋_GB2312" w:hAnsi="仿宋_GB2312" w:eastAsia="仿宋_GB2312"/>
                <w:color w:val="000000"/>
                <w:sz w:val="24"/>
              </w:rPr>
            </w:pPr>
            <w:r>
              <w:rPr>
                <w:rFonts w:hint="eastAsia" w:ascii="仿宋_GB2312" w:hAnsi="宋体" w:eastAsia="仿宋_GB2312" w:cs="仿宋_GB2312"/>
                <w:i w:val="0"/>
                <w:color w:val="000000"/>
                <w:kern w:val="0"/>
                <w:sz w:val="21"/>
                <w:szCs w:val="21"/>
                <w:u w:val="none"/>
                <w:lang w:val="en-US" w:eastAsia="zh-CN" w:bidi="ar"/>
              </w:rPr>
              <w:t>500余次</w:t>
            </w:r>
          </w:p>
        </w:tc>
        <w:tc>
          <w:tcPr>
            <w:tcW w:w="842" w:type="dxa"/>
            <w:tcBorders>
              <w:top w:val="single" w:color="000000" w:sz="4" w:space="0"/>
              <w:left w:val="single" w:color="000000" w:sz="4" w:space="0"/>
              <w:bottom w:val="single" w:color="000000" w:sz="4" w:space="0"/>
              <w:right w:val="single" w:color="000000" w:sz="8" w:space="0"/>
            </w:tcBorders>
            <w:vAlign w:val="center"/>
          </w:tcPr>
          <w:p>
            <w:pPr>
              <w:autoSpaceDN w:val="0"/>
              <w:jc w:val="center"/>
              <w:textAlignment w:val="center"/>
              <w:rPr>
                <w:rFonts w:ascii="仿宋_GB2312" w:hAnsi="仿宋_GB2312" w:eastAsia="仿宋_GB2312"/>
                <w:color w:val="000000"/>
                <w:sz w:val="24"/>
              </w:rPr>
            </w:pPr>
          </w:p>
        </w:tc>
      </w:tr>
      <w:tr>
        <w:tblPrEx>
          <w:tblCellMar>
            <w:top w:w="0" w:type="dxa"/>
            <w:left w:w="15" w:type="dxa"/>
            <w:bottom w:w="0" w:type="dxa"/>
            <w:right w:w="15" w:type="dxa"/>
          </w:tblCellMar>
        </w:tblPrEx>
        <w:trPr>
          <w:trHeight w:val="467" w:hRule="atLeast"/>
        </w:trPr>
        <w:tc>
          <w:tcPr>
            <w:tcW w:w="585" w:type="dxa"/>
            <w:vMerge w:val="continue"/>
            <w:tcBorders>
              <w:top w:val="single" w:color="000000" w:sz="4" w:space="0"/>
              <w:left w:val="single" w:color="000000" w:sz="8" w:space="0"/>
              <w:bottom w:val="single" w:color="000000" w:sz="4" w:space="0"/>
              <w:right w:val="single" w:color="000000" w:sz="4" w:space="0"/>
            </w:tcBorders>
            <w:vAlign w:val="center"/>
          </w:tcPr>
          <w:p>
            <w:pPr>
              <w:rPr>
                <w:rFonts w:ascii="宋体" w:hAnsi="宋体"/>
                <w:sz w:val="24"/>
              </w:rPr>
            </w:pPr>
          </w:p>
        </w:tc>
        <w:tc>
          <w:tcPr>
            <w:tcW w:w="1110" w:type="dxa"/>
            <w:vMerge w:val="continue"/>
            <w:tcBorders>
              <w:top w:val="single" w:color="000000" w:sz="4" w:space="0"/>
              <w:left w:val="single" w:color="000000" w:sz="4" w:space="0"/>
              <w:bottom w:val="single" w:color="000000" w:sz="4" w:space="0"/>
              <w:right w:val="single" w:color="000000" w:sz="4" w:space="0"/>
            </w:tcBorders>
            <w:vAlign w:val="center"/>
          </w:tcPr>
          <w:p>
            <w:pPr>
              <w:autoSpaceDN w:val="0"/>
              <w:rPr>
                <w:rFonts w:ascii="宋体" w:hAnsi="宋体"/>
                <w:sz w:val="24"/>
              </w:rPr>
            </w:pPr>
          </w:p>
        </w:tc>
        <w:tc>
          <w:tcPr>
            <w:tcW w:w="1110" w:type="dxa"/>
            <w:vMerge w:val="continue"/>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ascii="宋体" w:hAnsi="宋体"/>
                <w:sz w:val="24"/>
              </w:rPr>
            </w:pPr>
          </w:p>
        </w:tc>
        <w:tc>
          <w:tcPr>
            <w:tcW w:w="1110" w:type="dxa"/>
            <w:vMerge w:val="continue"/>
            <w:tcBorders>
              <w:left w:val="single" w:color="000000" w:sz="4" w:space="0"/>
              <w:right w:val="single" w:color="000000" w:sz="4" w:space="0"/>
            </w:tcBorders>
            <w:vAlign w:val="center"/>
          </w:tcPr>
          <w:p>
            <w:pPr>
              <w:autoSpaceDN w:val="0"/>
              <w:jc w:val="center"/>
              <w:textAlignment w:val="center"/>
              <w:rPr>
                <w:rFonts w:ascii="仿宋_GB2312" w:hAnsi="仿宋_GB2312" w:eastAsia="仿宋_GB2312"/>
                <w:color w:val="000000"/>
                <w:sz w:val="24"/>
              </w:rPr>
            </w:pPr>
          </w:p>
        </w:tc>
        <w:tc>
          <w:tcPr>
            <w:tcW w:w="2220" w:type="dxa"/>
            <w:gridSpan w:val="4"/>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仿宋_GB2312" w:hAnsi="仿宋_GB2312" w:eastAsia="仿宋_GB2312"/>
                <w:color w:val="000000"/>
                <w:sz w:val="21"/>
                <w:szCs w:val="21"/>
              </w:rPr>
            </w:pPr>
            <w:r>
              <w:rPr>
                <w:rFonts w:hint="eastAsia" w:ascii="仿宋_GB2312" w:hAnsi="仿宋_GB2312" w:eastAsia="仿宋_GB2312"/>
                <w:color w:val="000000"/>
                <w:sz w:val="21"/>
                <w:szCs w:val="21"/>
              </w:rPr>
              <w:t>安全生产检查次数</w:t>
            </w:r>
          </w:p>
        </w:tc>
        <w:tc>
          <w:tcPr>
            <w:tcW w:w="1393"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仿宋_GB2312" w:hAnsi="仿宋_GB2312" w:eastAsia="仿宋_GB2312"/>
                <w:color w:val="000000"/>
                <w:sz w:val="24"/>
              </w:rPr>
            </w:pPr>
            <w:r>
              <w:rPr>
                <w:rFonts w:hint="eastAsia" w:ascii="仿宋_GB2312" w:hAnsi="宋体" w:eastAsia="仿宋_GB2312" w:cs="仿宋_GB2312"/>
                <w:i w:val="0"/>
                <w:color w:val="000000"/>
                <w:kern w:val="0"/>
                <w:sz w:val="21"/>
                <w:szCs w:val="21"/>
                <w:u w:val="none"/>
                <w:lang w:val="en-US" w:eastAsia="zh-CN" w:bidi="ar"/>
              </w:rPr>
              <w:t>210余次</w:t>
            </w:r>
          </w:p>
        </w:tc>
        <w:tc>
          <w:tcPr>
            <w:tcW w:w="842" w:type="dxa"/>
            <w:tcBorders>
              <w:top w:val="single" w:color="000000" w:sz="4" w:space="0"/>
              <w:left w:val="single" w:color="000000" w:sz="4" w:space="0"/>
              <w:bottom w:val="single" w:color="000000" w:sz="4" w:space="0"/>
              <w:right w:val="single" w:color="000000" w:sz="8" w:space="0"/>
            </w:tcBorders>
            <w:vAlign w:val="center"/>
          </w:tcPr>
          <w:p>
            <w:pPr>
              <w:autoSpaceDN w:val="0"/>
              <w:jc w:val="center"/>
              <w:textAlignment w:val="center"/>
              <w:rPr>
                <w:rFonts w:ascii="仿宋_GB2312" w:hAnsi="仿宋_GB2312" w:eastAsia="仿宋_GB2312"/>
                <w:color w:val="000000"/>
                <w:sz w:val="24"/>
              </w:rPr>
            </w:pPr>
          </w:p>
        </w:tc>
      </w:tr>
      <w:tr>
        <w:tblPrEx>
          <w:tblCellMar>
            <w:top w:w="0" w:type="dxa"/>
            <w:left w:w="15" w:type="dxa"/>
            <w:bottom w:w="0" w:type="dxa"/>
            <w:right w:w="15" w:type="dxa"/>
          </w:tblCellMar>
        </w:tblPrEx>
        <w:trPr>
          <w:trHeight w:val="507" w:hRule="atLeast"/>
        </w:trPr>
        <w:tc>
          <w:tcPr>
            <w:tcW w:w="585" w:type="dxa"/>
            <w:vMerge w:val="continue"/>
            <w:tcBorders>
              <w:top w:val="single" w:color="000000" w:sz="4" w:space="0"/>
              <w:left w:val="single" w:color="000000" w:sz="8" w:space="0"/>
              <w:bottom w:val="single" w:color="000000" w:sz="4" w:space="0"/>
              <w:right w:val="single" w:color="000000" w:sz="4" w:space="0"/>
            </w:tcBorders>
            <w:vAlign w:val="center"/>
          </w:tcPr>
          <w:p>
            <w:pPr>
              <w:rPr>
                <w:rFonts w:ascii="宋体" w:hAnsi="宋体"/>
                <w:sz w:val="24"/>
              </w:rPr>
            </w:pPr>
          </w:p>
        </w:tc>
        <w:tc>
          <w:tcPr>
            <w:tcW w:w="1110" w:type="dxa"/>
            <w:vMerge w:val="continue"/>
            <w:tcBorders>
              <w:top w:val="single" w:color="000000" w:sz="4" w:space="0"/>
              <w:left w:val="single" w:color="000000" w:sz="4" w:space="0"/>
              <w:bottom w:val="single" w:color="000000" w:sz="4" w:space="0"/>
              <w:right w:val="single" w:color="000000" w:sz="4" w:space="0"/>
            </w:tcBorders>
            <w:vAlign w:val="center"/>
          </w:tcPr>
          <w:p>
            <w:pPr>
              <w:autoSpaceDN w:val="0"/>
              <w:rPr>
                <w:rFonts w:ascii="宋体" w:hAnsi="宋体"/>
                <w:sz w:val="24"/>
              </w:rPr>
            </w:pPr>
          </w:p>
        </w:tc>
        <w:tc>
          <w:tcPr>
            <w:tcW w:w="1110" w:type="dxa"/>
            <w:vMerge w:val="continue"/>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宋体" w:hAnsi="宋体"/>
                <w:sz w:val="24"/>
              </w:rPr>
            </w:pPr>
          </w:p>
        </w:tc>
        <w:tc>
          <w:tcPr>
            <w:tcW w:w="1110" w:type="dxa"/>
            <w:vMerge w:val="continue"/>
            <w:tcBorders>
              <w:left w:val="single" w:color="000000" w:sz="4" w:space="0"/>
              <w:right w:val="single" w:color="000000" w:sz="4" w:space="0"/>
            </w:tcBorders>
            <w:vAlign w:val="center"/>
          </w:tcPr>
          <w:p>
            <w:pPr>
              <w:autoSpaceDN w:val="0"/>
              <w:jc w:val="center"/>
              <w:textAlignment w:val="center"/>
              <w:rPr>
                <w:rFonts w:ascii="仿宋_GB2312" w:hAnsi="仿宋_GB2312" w:eastAsia="仿宋_GB2312"/>
                <w:color w:val="000000"/>
                <w:sz w:val="24"/>
              </w:rPr>
            </w:pPr>
          </w:p>
        </w:tc>
        <w:tc>
          <w:tcPr>
            <w:tcW w:w="2220" w:type="dxa"/>
            <w:gridSpan w:val="4"/>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仿宋_GB2312" w:hAnsi="仿宋_GB2312" w:eastAsia="仿宋_GB2312"/>
                <w:color w:val="000000"/>
                <w:sz w:val="21"/>
                <w:szCs w:val="21"/>
              </w:rPr>
            </w:pPr>
            <w:r>
              <w:rPr>
                <w:rFonts w:hint="eastAsia" w:ascii="仿宋_GB2312" w:hAnsi="仿宋_GB2312" w:eastAsia="仿宋_GB2312"/>
                <w:color w:val="000000"/>
                <w:sz w:val="21"/>
                <w:szCs w:val="21"/>
              </w:rPr>
              <w:t>计划执法安全生产企业</w:t>
            </w:r>
          </w:p>
        </w:tc>
        <w:tc>
          <w:tcPr>
            <w:tcW w:w="1393"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olor w:val="000000"/>
                <w:sz w:val="24"/>
              </w:rPr>
            </w:pPr>
            <w:r>
              <w:rPr>
                <w:rFonts w:hint="eastAsia" w:ascii="仿宋_GB2312" w:hAnsi="宋体" w:eastAsia="仿宋_GB2312" w:cs="仿宋_GB2312"/>
                <w:i w:val="0"/>
                <w:color w:val="000000"/>
                <w:kern w:val="0"/>
                <w:sz w:val="21"/>
                <w:szCs w:val="21"/>
                <w:u w:val="none"/>
                <w:lang w:val="en-US" w:eastAsia="zh-CN" w:bidi="ar"/>
              </w:rPr>
              <w:t>137家</w:t>
            </w:r>
          </w:p>
        </w:tc>
        <w:tc>
          <w:tcPr>
            <w:tcW w:w="842" w:type="dxa"/>
            <w:tcBorders>
              <w:top w:val="single" w:color="000000" w:sz="4" w:space="0"/>
              <w:left w:val="single" w:color="000000" w:sz="4" w:space="0"/>
              <w:bottom w:val="single" w:color="000000" w:sz="4" w:space="0"/>
              <w:right w:val="single" w:color="000000" w:sz="8" w:space="0"/>
            </w:tcBorders>
            <w:vAlign w:val="center"/>
          </w:tcPr>
          <w:p>
            <w:pPr>
              <w:autoSpaceDN w:val="0"/>
              <w:jc w:val="center"/>
              <w:textAlignment w:val="center"/>
              <w:rPr>
                <w:rFonts w:hint="eastAsia" w:ascii="仿宋_GB2312" w:hAnsi="仿宋_GB2312" w:eastAsia="仿宋_GB2312"/>
                <w:color w:val="000000"/>
                <w:sz w:val="24"/>
              </w:rPr>
            </w:pPr>
          </w:p>
        </w:tc>
      </w:tr>
      <w:tr>
        <w:tblPrEx>
          <w:tblCellMar>
            <w:top w:w="0" w:type="dxa"/>
            <w:left w:w="15" w:type="dxa"/>
            <w:bottom w:w="0" w:type="dxa"/>
            <w:right w:w="15" w:type="dxa"/>
          </w:tblCellMar>
        </w:tblPrEx>
        <w:trPr>
          <w:trHeight w:val="846" w:hRule="atLeast"/>
        </w:trPr>
        <w:tc>
          <w:tcPr>
            <w:tcW w:w="585" w:type="dxa"/>
            <w:vMerge w:val="continue"/>
            <w:tcBorders>
              <w:top w:val="single" w:color="000000" w:sz="4" w:space="0"/>
              <w:left w:val="single" w:color="000000" w:sz="8" w:space="0"/>
              <w:bottom w:val="single" w:color="000000" w:sz="4" w:space="0"/>
              <w:right w:val="single" w:color="000000" w:sz="4" w:space="0"/>
            </w:tcBorders>
            <w:vAlign w:val="center"/>
          </w:tcPr>
          <w:p>
            <w:pPr>
              <w:rPr>
                <w:rFonts w:ascii="宋体" w:hAnsi="宋体"/>
                <w:sz w:val="24"/>
              </w:rPr>
            </w:pPr>
          </w:p>
        </w:tc>
        <w:tc>
          <w:tcPr>
            <w:tcW w:w="1110" w:type="dxa"/>
            <w:vMerge w:val="continue"/>
            <w:tcBorders>
              <w:top w:val="single" w:color="000000" w:sz="4" w:space="0"/>
              <w:left w:val="single" w:color="000000" w:sz="4" w:space="0"/>
              <w:bottom w:val="single" w:color="000000" w:sz="4" w:space="0"/>
              <w:right w:val="single" w:color="000000" w:sz="4" w:space="0"/>
            </w:tcBorders>
            <w:vAlign w:val="center"/>
          </w:tcPr>
          <w:p>
            <w:pPr>
              <w:autoSpaceDN w:val="0"/>
              <w:rPr>
                <w:rFonts w:ascii="宋体" w:hAnsi="宋体"/>
                <w:sz w:val="24"/>
              </w:rPr>
            </w:pPr>
          </w:p>
        </w:tc>
        <w:tc>
          <w:tcPr>
            <w:tcW w:w="1110" w:type="dxa"/>
            <w:vMerge w:val="continue"/>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宋体" w:hAnsi="宋体"/>
                <w:sz w:val="24"/>
              </w:rPr>
            </w:pPr>
          </w:p>
        </w:tc>
        <w:tc>
          <w:tcPr>
            <w:tcW w:w="1110" w:type="dxa"/>
            <w:vMerge w:val="continue"/>
            <w:tcBorders>
              <w:left w:val="single" w:color="000000" w:sz="4" w:space="0"/>
              <w:bottom w:val="single" w:color="000000" w:sz="4" w:space="0"/>
              <w:right w:val="single" w:color="000000" w:sz="4" w:space="0"/>
            </w:tcBorders>
            <w:vAlign w:val="center"/>
          </w:tcPr>
          <w:p>
            <w:pPr>
              <w:autoSpaceDN w:val="0"/>
              <w:jc w:val="center"/>
              <w:textAlignment w:val="center"/>
              <w:rPr>
                <w:rFonts w:ascii="仿宋_GB2312" w:hAnsi="仿宋_GB2312" w:eastAsia="仿宋_GB2312"/>
                <w:color w:val="000000"/>
                <w:sz w:val="24"/>
              </w:rPr>
            </w:pPr>
          </w:p>
        </w:tc>
        <w:tc>
          <w:tcPr>
            <w:tcW w:w="2220" w:type="dxa"/>
            <w:gridSpan w:val="4"/>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仿宋_GB2312" w:hAnsi="仿宋_GB2312" w:eastAsia="仿宋_GB2312"/>
                <w:color w:val="000000"/>
                <w:sz w:val="21"/>
                <w:szCs w:val="21"/>
              </w:rPr>
            </w:pPr>
            <w:r>
              <w:rPr>
                <w:rFonts w:hint="eastAsia" w:ascii="仿宋_GB2312" w:hAnsi="仿宋_GB2312" w:eastAsia="仿宋_GB2312"/>
                <w:color w:val="000000"/>
                <w:sz w:val="21"/>
                <w:szCs w:val="21"/>
              </w:rPr>
              <w:t>工贸企业、矿山从业人员、烟花爆竹从业人员培训</w:t>
            </w:r>
          </w:p>
        </w:tc>
        <w:tc>
          <w:tcPr>
            <w:tcW w:w="1393"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仿宋_GB2312" w:hAnsi="仿宋_GB2312" w:eastAsia="仿宋_GB2312"/>
                <w:color w:val="000000"/>
                <w:sz w:val="24"/>
              </w:rPr>
            </w:pPr>
            <w:r>
              <w:rPr>
                <w:rFonts w:hint="eastAsia" w:ascii="仿宋_GB2312" w:hAnsi="宋体" w:eastAsia="仿宋_GB2312" w:cs="仿宋_GB2312"/>
                <w:i w:val="0"/>
                <w:color w:val="000000"/>
                <w:kern w:val="0"/>
                <w:sz w:val="21"/>
                <w:szCs w:val="21"/>
                <w:u w:val="none"/>
                <w:lang w:val="en-US" w:eastAsia="zh-CN" w:bidi="ar"/>
              </w:rPr>
              <w:t>500余人</w:t>
            </w:r>
          </w:p>
        </w:tc>
        <w:tc>
          <w:tcPr>
            <w:tcW w:w="842" w:type="dxa"/>
            <w:tcBorders>
              <w:top w:val="single" w:color="000000" w:sz="4" w:space="0"/>
              <w:left w:val="single" w:color="000000" w:sz="4" w:space="0"/>
              <w:bottom w:val="single" w:color="000000" w:sz="4" w:space="0"/>
              <w:right w:val="single" w:color="000000" w:sz="8" w:space="0"/>
            </w:tcBorders>
            <w:vAlign w:val="center"/>
          </w:tcPr>
          <w:p>
            <w:pPr>
              <w:autoSpaceDN w:val="0"/>
              <w:jc w:val="center"/>
              <w:textAlignment w:val="center"/>
              <w:rPr>
                <w:rFonts w:ascii="仿宋_GB2312" w:hAnsi="仿宋_GB2312" w:eastAsia="仿宋_GB2312"/>
                <w:color w:val="000000"/>
                <w:sz w:val="24"/>
              </w:rPr>
            </w:pPr>
          </w:p>
        </w:tc>
      </w:tr>
      <w:tr>
        <w:tblPrEx>
          <w:tblCellMar>
            <w:top w:w="0" w:type="dxa"/>
            <w:left w:w="15" w:type="dxa"/>
            <w:bottom w:w="0" w:type="dxa"/>
            <w:right w:w="15" w:type="dxa"/>
          </w:tblCellMar>
        </w:tblPrEx>
        <w:trPr>
          <w:trHeight w:val="402" w:hRule="atLeast"/>
        </w:trPr>
        <w:tc>
          <w:tcPr>
            <w:tcW w:w="585" w:type="dxa"/>
            <w:vMerge w:val="continue"/>
            <w:tcBorders>
              <w:top w:val="single" w:color="000000" w:sz="4" w:space="0"/>
              <w:left w:val="single" w:color="000000" w:sz="8" w:space="0"/>
              <w:bottom w:val="single" w:color="000000" w:sz="4" w:space="0"/>
              <w:right w:val="single" w:color="000000" w:sz="4" w:space="0"/>
            </w:tcBorders>
            <w:vAlign w:val="center"/>
          </w:tcPr>
          <w:p>
            <w:pPr>
              <w:rPr>
                <w:rFonts w:ascii="宋体" w:hAnsi="宋体"/>
                <w:sz w:val="24"/>
              </w:rPr>
            </w:pPr>
          </w:p>
        </w:tc>
        <w:tc>
          <w:tcPr>
            <w:tcW w:w="1110" w:type="dxa"/>
            <w:vMerge w:val="continue"/>
            <w:tcBorders>
              <w:top w:val="single" w:color="000000" w:sz="4" w:space="0"/>
              <w:left w:val="single" w:color="000000" w:sz="4" w:space="0"/>
              <w:bottom w:val="single" w:color="000000" w:sz="4" w:space="0"/>
              <w:right w:val="single" w:color="000000" w:sz="4" w:space="0"/>
            </w:tcBorders>
            <w:vAlign w:val="center"/>
          </w:tcPr>
          <w:p>
            <w:pPr>
              <w:autoSpaceDN w:val="0"/>
              <w:rPr>
                <w:rFonts w:ascii="宋体" w:hAnsi="宋体"/>
                <w:sz w:val="24"/>
              </w:rPr>
            </w:pPr>
          </w:p>
        </w:tc>
        <w:tc>
          <w:tcPr>
            <w:tcW w:w="1110" w:type="dxa"/>
            <w:vMerge w:val="restart"/>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效益指标</w:t>
            </w:r>
          </w:p>
        </w:tc>
        <w:tc>
          <w:tcPr>
            <w:tcW w:w="1110" w:type="dxa"/>
            <w:vMerge w:val="restart"/>
            <w:tcBorders>
              <w:top w:val="single" w:color="000000" w:sz="4" w:space="0"/>
              <w:left w:val="single" w:color="000000" w:sz="4" w:space="0"/>
              <w:right w:val="single" w:color="000000" w:sz="4" w:space="0"/>
            </w:tcBorders>
            <w:vAlign w:val="center"/>
          </w:tcPr>
          <w:p>
            <w:pPr>
              <w:autoSpaceDN w:val="0"/>
              <w:jc w:val="center"/>
              <w:textAlignment w:val="center"/>
              <w:rPr>
                <w:rFonts w:ascii="仿宋_GB2312" w:hAnsi="仿宋_GB2312" w:eastAsia="仿宋_GB2312"/>
                <w:color w:val="000000"/>
                <w:sz w:val="24"/>
              </w:rPr>
            </w:pPr>
            <w:r>
              <w:rPr>
                <w:rFonts w:hint="eastAsia" w:ascii="仿宋_GB2312" w:hAnsi="仿宋_GB2312" w:eastAsia="仿宋_GB2312"/>
                <w:color w:val="000000"/>
                <w:sz w:val="24"/>
              </w:rPr>
              <w:t>质量</w:t>
            </w:r>
          </w:p>
          <w:p>
            <w:pPr>
              <w:autoSpaceDN w:val="0"/>
              <w:jc w:val="center"/>
              <w:textAlignment w:val="center"/>
              <w:rPr>
                <w:rFonts w:ascii="仿宋_GB2312" w:hAnsi="仿宋_GB2312" w:eastAsia="仿宋_GB2312"/>
                <w:color w:val="000000"/>
                <w:sz w:val="24"/>
              </w:rPr>
            </w:pPr>
          </w:p>
        </w:tc>
        <w:tc>
          <w:tcPr>
            <w:tcW w:w="2220" w:type="dxa"/>
            <w:gridSpan w:val="4"/>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仿宋_GB2312" w:hAnsi="仿宋_GB2312" w:eastAsia="仿宋_GB2312"/>
                <w:color w:val="000000"/>
                <w:sz w:val="21"/>
                <w:szCs w:val="21"/>
              </w:rPr>
            </w:pPr>
            <w:r>
              <w:rPr>
                <w:rFonts w:hint="eastAsia" w:ascii="仿宋_GB2312" w:hAnsi="仿宋_GB2312" w:eastAsia="仿宋_GB2312"/>
                <w:color w:val="000000"/>
                <w:sz w:val="21"/>
                <w:szCs w:val="21"/>
              </w:rPr>
              <w:t>安全检查排查率</w:t>
            </w:r>
          </w:p>
        </w:tc>
        <w:tc>
          <w:tcPr>
            <w:tcW w:w="1393" w:type="dxa"/>
            <w:gridSpan w:val="2"/>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仿宋_GB2312" w:hAnsi="仿宋_GB2312" w:eastAsia="仿宋_GB2312"/>
                <w:color w:val="000000"/>
                <w:sz w:val="24"/>
              </w:rPr>
            </w:pPr>
            <w:r>
              <w:rPr>
                <w:rFonts w:hint="eastAsia" w:ascii="仿宋_GB2312" w:hAnsi="仿宋_GB2312" w:eastAsia="仿宋_GB2312"/>
                <w:color w:val="000000"/>
                <w:sz w:val="24"/>
              </w:rPr>
              <w:t>100%</w:t>
            </w:r>
          </w:p>
        </w:tc>
        <w:tc>
          <w:tcPr>
            <w:tcW w:w="842" w:type="dxa"/>
            <w:tcBorders>
              <w:top w:val="single" w:color="000000" w:sz="4" w:space="0"/>
              <w:left w:val="single" w:color="000000" w:sz="4" w:space="0"/>
              <w:bottom w:val="single" w:color="000000" w:sz="4" w:space="0"/>
              <w:right w:val="single" w:color="000000" w:sz="8" w:space="0"/>
            </w:tcBorders>
            <w:vAlign w:val="center"/>
          </w:tcPr>
          <w:p>
            <w:pPr>
              <w:autoSpaceDN w:val="0"/>
              <w:jc w:val="center"/>
              <w:textAlignment w:val="center"/>
              <w:rPr>
                <w:rFonts w:ascii="仿宋_GB2312" w:hAnsi="仿宋_GB2312" w:eastAsia="仿宋_GB2312"/>
                <w:color w:val="000000"/>
                <w:sz w:val="24"/>
              </w:rPr>
            </w:pPr>
          </w:p>
        </w:tc>
      </w:tr>
      <w:tr>
        <w:tblPrEx>
          <w:tblCellMar>
            <w:top w:w="0" w:type="dxa"/>
            <w:left w:w="15" w:type="dxa"/>
            <w:bottom w:w="0" w:type="dxa"/>
            <w:right w:w="15" w:type="dxa"/>
          </w:tblCellMar>
        </w:tblPrEx>
        <w:trPr>
          <w:trHeight w:val="397" w:hRule="atLeast"/>
        </w:trPr>
        <w:tc>
          <w:tcPr>
            <w:tcW w:w="585" w:type="dxa"/>
            <w:vMerge w:val="continue"/>
            <w:tcBorders>
              <w:top w:val="single" w:color="000000" w:sz="4" w:space="0"/>
              <w:left w:val="single" w:color="000000" w:sz="8" w:space="0"/>
              <w:bottom w:val="single" w:color="000000" w:sz="4" w:space="0"/>
              <w:right w:val="single" w:color="000000" w:sz="4" w:space="0"/>
            </w:tcBorders>
            <w:vAlign w:val="center"/>
          </w:tcPr>
          <w:p>
            <w:pPr>
              <w:rPr>
                <w:rFonts w:ascii="宋体" w:hAnsi="宋体"/>
                <w:sz w:val="24"/>
              </w:rPr>
            </w:pPr>
          </w:p>
        </w:tc>
        <w:tc>
          <w:tcPr>
            <w:tcW w:w="1110" w:type="dxa"/>
            <w:vMerge w:val="continue"/>
            <w:tcBorders>
              <w:top w:val="single" w:color="000000" w:sz="4" w:space="0"/>
              <w:left w:val="single" w:color="000000" w:sz="4" w:space="0"/>
              <w:bottom w:val="single" w:color="000000" w:sz="4" w:space="0"/>
              <w:right w:val="single" w:color="000000" w:sz="4" w:space="0"/>
            </w:tcBorders>
            <w:vAlign w:val="center"/>
          </w:tcPr>
          <w:p>
            <w:pPr>
              <w:autoSpaceDN w:val="0"/>
              <w:rPr>
                <w:rFonts w:ascii="宋体" w:hAnsi="宋体"/>
                <w:sz w:val="24"/>
              </w:rPr>
            </w:pPr>
          </w:p>
        </w:tc>
        <w:tc>
          <w:tcPr>
            <w:tcW w:w="1110" w:type="dxa"/>
            <w:vMerge w:val="continue"/>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宋体" w:hAnsi="宋体"/>
                <w:sz w:val="24"/>
              </w:rPr>
            </w:pPr>
          </w:p>
        </w:tc>
        <w:tc>
          <w:tcPr>
            <w:tcW w:w="1110" w:type="dxa"/>
            <w:vMerge w:val="continue"/>
            <w:tcBorders>
              <w:left w:val="single" w:color="000000" w:sz="4" w:space="0"/>
              <w:right w:val="single" w:color="000000" w:sz="4" w:space="0"/>
            </w:tcBorders>
            <w:vAlign w:val="center"/>
          </w:tcPr>
          <w:p>
            <w:pPr>
              <w:autoSpaceDN w:val="0"/>
              <w:jc w:val="center"/>
              <w:textAlignment w:val="center"/>
              <w:rPr>
                <w:rFonts w:ascii="仿宋_GB2312" w:hAnsi="仿宋_GB2312" w:eastAsia="仿宋_GB2312"/>
                <w:color w:val="000000"/>
                <w:sz w:val="24"/>
              </w:rPr>
            </w:pPr>
          </w:p>
        </w:tc>
        <w:tc>
          <w:tcPr>
            <w:tcW w:w="2220" w:type="dxa"/>
            <w:gridSpan w:val="4"/>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仿宋_GB2312" w:hAnsi="仿宋_GB2312" w:eastAsia="仿宋_GB2312"/>
                <w:color w:val="000000"/>
                <w:sz w:val="21"/>
                <w:szCs w:val="21"/>
              </w:rPr>
            </w:pPr>
            <w:r>
              <w:rPr>
                <w:rFonts w:hint="eastAsia" w:ascii="仿宋_GB2312" w:hAnsi="仿宋_GB2312" w:eastAsia="仿宋_GB2312"/>
                <w:color w:val="000000"/>
                <w:sz w:val="21"/>
                <w:szCs w:val="21"/>
              </w:rPr>
              <w:t>计划执法完成率</w:t>
            </w:r>
          </w:p>
        </w:tc>
        <w:tc>
          <w:tcPr>
            <w:tcW w:w="1393" w:type="dxa"/>
            <w:gridSpan w:val="2"/>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仿宋_GB2312" w:hAnsi="仿宋_GB2312" w:eastAsia="仿宋_GB2312"/>
                <w:color w:val="000000"/>
                <w:sz w:val="24"/>
              </w:rPr>
            </w:pPr>
            <w:r>
              <w:rPr>
                <w:rFonts w:hint="eastAsia" w:ascii="仿宋_GB2312" w:hAnsi="仿宋_GB2312" w:eastAsia="仿宋_GB2312"/>
                <w:color w:val="000000"/>
                <w:sz w:val="24"/>
              </w:rPr>
              <w:t>100%</w:t>
            </w:r>
          </w:p>
        </w:tc>
        <w:tc>
          <w:tcPr>
            <w:tcW w:w="842" w:type="dxa"/>
            <w:tcBorders>
              <w:top w:val="single" w:color="000000" w:sz="4" w:space="0"/>
              <w:left w:val="single" w:color="000000" w:sz="4" w:space="0"/>
              <w:bottom w:val="single" w:color="000000" w:sz="4" w:space="0"/>
              <w:right w:val="single" w:color="000000" w:sz="8" w:space="0"/>
            </w:tcBorders>
            <w:vAlign w:val="center"/>
          </w:tcPr>
          <w:p>
            <w:pPr>
              <w:autoSpaceDN w:val="0"/>
              <w:jc w:val="center"/>
              <w:textAlignment w:val="center"/>
              <w:rPr>
                <w:rFonts w:ascii="仿宋_GB2312" w:hAnsi="仿宋_GB2312" w:eastAsia="仿宋_GB2312"/>
                <w:color w:val="000000"/>
                <w:sz w:val="24"/>
              </w:rPr>
            </w:pPr>
          </w:p>
        </w:tc>
      </w:tr>
      <w:tr>
        <w:tblPrEx>
          <w:tblCellMar>
            <w:top w:w="0" w:type="dxa"/>
            <w:left w:w="15" w:type="dxa"/>
            <w:bottom w:w="0" w:type="dxa"/>
            <w:right w:w="15" w:type="dxa"/>
          </w:tblCellMar>
        </w:tblPrEx>
        <w:trPr>
          <w:trHeight w:val="285" w:hRule="atLeast"/>
        </w:trPr>
        <w:tc>
          <w:tcPr>
            <w:tcW w:w="585" w:type="dxa"/>
            <w:vMerge w:val="continue"/>
            <w:tcBorders>
              <w:top w:val="single" w:color="000000" w:sz="4" w:space="0"/>
              <w:left w:val="single" w:color="000000" w:sz="8" w:space="0"/>
              <w:bottom w:val="single" w:color="000000" w:sz="4" w:space="0"/>
              <w:right w:val="single" w:color="000000" w:sz="4" w:space="0"/>
            </w:tcBorders>
            <w:vAlign w:val="center"/>
          </w:tcPr>
          <w:p>
            <w:pPr>
              <w:rPr>
                <w:rFonts w:ascii="宋体" w:hAnsi="宋体"/>
                <w:sz w:val="24"/>
              </w:rPr>
            </w:pPr>
          </w:p>
        </w:tc>
        <w:tc>
          <w:tcPr>
            <w:tcW w:w="1110" w:type="dxa"/>
            <w:vMerge w:val="continue"/>
            <w:tcBorders>
              <w:top w:val="single" w:color="000000" w:sz="4" w:space="0"/>
              <w:left w:val="single" w:color="000000" w:sz="4" w:space="0"/>
              <w:bottom w:val="single" w:color="000000" w:sz="4" w:space="0"/>
              <w:right w:val="single" w:color="000000" w:sz="4" w:space="0"/>
            </w:tcBorders>
            <w:vAlign w:val="center"/>
          </w:tcPr>
          <w:p>
            <w:pPr>
              <w:autoSpaceDN w:val="0"/>
              <w:rPr>
                <w:rFonts w:ascii="宋体" w:hAnsi="宋体"/>
                <w:sz w:val="24"/>
              </w:rPr>
            </w:pPr>
          </w:p>
        </w:tc>
        <w:tc>
          <w:tcPr>
            <w:tcW w:w="1110" w:type="dxa"/>
            <w:vMerge w:val="continue"/>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宋体" w:hAnsi="宋体"/>
                <w:sz w:val="24"/>
              </w:rPr>
            </w:pPr>
          </w:p>
        </w:tc>
        <w:tc>
          <w:tcPr>
            <w:tcW w:w="1110" w:type="dxa"/>
            <w:vMerge w:val="continue"/>
            <w:tcBorders>
              <w:left w:val="single" w:color="000000" w:sz="4" w:space="0"/>
              <w:right w:val="single" w:color="000000" w:sz="4" w:space="0"/>
            </w:tcBorders>
            <w:vAlign w:val="center"/>
          </w:tcPr>
          <w:p>
            <w:pPr>
              <w:autoSpaceDN w:val="0"/>
              <w:jc w:val="center"/>
              <w:textAlignment w:val="center"/>
              <w:rPr>
                <w:rFonts w:ascii="仿宋_GB2312" w:hAnsi="仿宋_GB2312" w:eastAsia="仿宋_GB2312"/>
                <w:color w:val="000000"/>
                <w:sz w:val="24"/>
              </w:rPr>
            </w:pPr>
          </w:p>
        </w:tc>
        <w:tc>
          <w:tcPr>
            <w:tcW w:w="2220" w:type="dxa"/>
            <w:gridSpan w:val="4"/>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仿宋_GB2312" w:hAnsi="仿宋_GB2312" w:eastAsia="仿宋_GB2312"/>
                <w:color w:val="000000"/>
                <w:sz w:val="21"/>
                <w:szCs w:val="21"/>
              </w:rPr>
            </w:pPr>
            <w:r>
              <w:rPr>
                <w:rFonts w:hint="eastAsia" w:ascii="仿宋_GB2312" w:hAnsi="仿宋_GB2312" w:eastAsia="仿宋_GB2312"/>
                <w:color w:val="000000"/>
                <w:sz w:val="21"/>
                <w:szCs w:val="21"/>
              </w:rPr>
              <w:t>示范乡镇覆盖率增加</w:t>
            </w:r>
          </w:p>
        </w:tc>
        <w:tc>
          <w:tcPr>
            <w:tcW w:w="1393" w:type="dxa"/>
            <w:gridSpan w:val="2"/>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仿宋_GB2312" w:hAnsi="仿宋_GB2312" w:eastAsia="仿宋_GB2312"/>
                <w:color w:val="000000"/>
                <w:sz w:val="24"/>
              </w:rPr>
            </w:pPr>
            <w:r>
              <w:rPr>
                <w:rFonts w:hint="eastAsia" w:ascii="仿宋_GB2312" w:hAnsi="仿宋_GB2312" w:eastAsia="仿宋_GB2312"/>
                <w:color w:val="000000"/>
                <w:sz w:val="24"/>
              </w:rPr>
              <w:t>1家</w:t>
            </w:r>
          </w:p>
        </w:tc>
        <w:tc>
          <w:tcPr>
            <w:tcW w:w="842" w:type="dxa"/>
            <w:tcBorders>
              <w:top w:val="single" w:color="000000" w:sz="4" w:space="0"/>
              <w:left w:val="single" w:color="000000" w:sz="4" w:space="0"/>
              <w:bottom w:val="single" w:color="000000" w:sz="4" w:space="0"/>
              <w:right w:val="single" w:color="000000" w:sz="8" w:space="0"/>
            </w:tcBorders>
            <w:vAlign w:val="center"/>
          </w:tcPr>
          <w:p>
            <w:pPr>
              <w:autoSpaceDN w:val="0"/>
              <w:jc w:val="center"/>
              <w:textAlignment w:val="center"/>
              <w:rPr>
                <w:rFonts w:ascii="仿宋_GB2312" w:hAnsi="仿宋_GB2312" w:eastAsia="仿宋_GB2312"/>
                <w:color w:val="000000"/>
                <w:sz w:val="24"/>
              </w:rPr>
            </w:pPr>
          </w:p>
        </w:tc>
      </w:tr>
      <w:tr>
        <w:tblPrEx>
          <w:tblCellMar>
            <w:top w:w="0" w:type="dxa"/>
            <w:left w:w="15" w:type="dxa"/>
            <w:bottom w:w="0" w:type="dxa"/>
            <w:right w:w="15" w:type="dxa"/>
          </w:tblCellMar>
        </w:tblPrEx>
        <w:trPr>
          <w:trHeight w:val="285" w:hRule="atLeast"/>
        </w:trPr>
        <w:tc>
          <w:tcPr>
            <w:tcW w:w="585" w:type="dxa"/>
            <w:vMerge w:val="continue"/>
            <w:tcBorders>
              <w:top w:val="single" w:color="000000" w:sz="4" w:space="0"/>
              <w:left w:val="single" w:color="000000" w:sz="8" w:space="0"/>
              <w:bottom w:val="single" w:color="000000" w:sz="4" w:space="0"/>
              <w:right w:val="single" w:color="000000" w:sz="4" w:space="0"/>
            </w:tcBorders>
            <w:vAlign w:val="center"/>
          </w:tcPr>
          <w:p>
            <w:pPr>
              <w:rPr>
                <w:rFonts w:ascii="宋体" w:hAnsi="宋体"/>
                <w:sz w:val="24"/>
              </w:rPr>
            </w:pPr>
          </w:p>
        </w:tc>
        <w:tc>
          <w:tcPr>
            <w:tcW w:w="1110" w:type="dxa"/>
            <w:vMerge w:val="continue"/>
            <w:tcBorders>
              <w:top w:val="single" w:color="000000" w:sz="4" w:space="0"/>
              <w:left w:val="single" w:color="000000" w:sz="4" w:space="0"/>
              <w:bottom w:val="single" w:color="000000" w:sz="4" w:space="0"/>
              <w:right w:val="single" w:color="000000" w:sz="4" w:space="0"/>
            </w:tcBorders>
            <w:vAlign w:val="center"/>
          </w:tcPr>
          <w:p>
            <w:pPr>
              <w:autoSpaceDN w:val="0"/>
              <w:rPr>
                <w:rFonts w:ascii="宋体" w:hAnsi="宋体"/>
                <w:sz w:val="24"/>
              </w:rPr>
            </w:pPr>
          </w:p>
        </w:tc>
        <w:tc>
          <w:tcPr>
            <w:tcW w:w="1110" w:type="dxa"/>
            <w:vMerge w:val="continue"/>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宋体" w:hAnsi="宋体"/>
                <w:sz w:val="24"/>
              </w:rPr>
            </w:pPr>
          </w:p>
        </w:tc>
        <w:tc>
          <w:tcPr>
            <w:tcW w:w="1110" w:type="dxa"/>
            <w:vMerge w:val="continue"/>
            <w:tcBorders>
              <w:left w:val="single" w:color="000000" w:sz="4" w:space="0"/>
              <w:bottom w:val="single" w:color="000000" w:sz="4" w:space="0"/>
              <w:right w:val="single" w:color="000000" w:sz="4" w:space="0"/>
            </w:tcBorders>
            <w:vAlign w:val="center"/>
          </w:tcPr>
          <w:p>
            <w:pPr>
              <w:autoSpaceDN w:val="0"/>
              <w:jc w:val="center"/>
              <w:textAlignment w:val="center"/>
              <w:rPr>
                <w:rFonts w:ascii="仿宋_GB2312" w:hAnsi="仿宋_GB2312" w:eastAsia="仿宋_GB2312"/>
                <w:color w:val="000000"/>
                <w:sz w:val="24"/>
              </w:rPr>
            </w:pPr>
          </w:p>
        </w:tc>
        <w:tc>
          <w:tcPr>
            <w:tcW w:w="2220" w:type="dxa"/>
            <w:gridSpan w:val="4"/>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仿宋_GB2312" w:hAnsi="仿宋_GB2312" w:eastAsia="仿宋_GB2312"/>
                <w:color w:val="000000"/>
                <w:sz w:val="21"/>
                <w:szCs w:val="21"/>
              </w:rPr>
            </w:pPr>
            <w:r>
              <w:rPr>
                <w:rFonts w:hint="eastAsia" w:ascii="仿宋_GB2312" w:hAnsi="仿宋_GB2312" w:eastAsia="仿宋_GB2312"/>
                <w:color w:val="000000"/>
                <w:sz w:val="21"/>
                <w:szCs w:val="21"/>
              </w:rPr>
              <w:t>从业人员执证上岗率</w:t>
            </w:r>
          </w:p>
        </w:tc>
        <w:tc>
          <w:tcPr>
            <w:tcW w:w="1393" w:type="dxa"/>
            <w:gridSpan w:val="2"/>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仿宋_GB2312" w:hAnsi="仿宋_GB2312" w:eastAsia="仿宋_GB2312"/>
                <w:color w:val="000000"/>
                <w:sz w:val="24"/>
              </w:rPr>
            </w:pPr>
            <w:r>
              <w:rPr>
                <w:rFonts w:hint="eastAsia" w:ascii="仿宋_GB2312" w:hAnsi="仿宋_GB2312" w:eastAsia="仿宋_GB2312"/>
                <w:color w:val="000000"/>
                <w:sz w:val="24"/>
              </w:rPr>
              <w:t>100%</w:t>
            </w:r>
          </w:p>
        </w:tc>
        <w:tc>
          <w:tcPr>
            <w:tcW w:w="842" w:type="dxa"/>
            <w:tcBorders>
              <w:top w:val="single" w:color="000000" w:sz="4" w:space="0"/>
              <w:left w:val="single" w:color="000000" w:sz="4" w:space="0"/>
              <w:bottom w:val="single" w:color="000000" w:sz="4" w:space="0"/>
              <w:right w:val="single" w:color="000000" w:sz="8" w:space="0"/>
            </w:tcBorders>
            <w:vAlign w:val="center"/>
          </w:tcPr>
          <w:p>
            <w:pPr>
              <w:autoSpaceDN w:val="0"/>
              <w:jc w:val="center"/>
              <w:textAlignment w:val="center"/>
              <w:rPr>
                <w:rFonts w:ascii="仿宋_GB2312" w:hAnsi="仿宋_GB2312" w:eastAsia="仿宋_GB2312"/>
                <w:color w:val="000000"/>
                <w:sz w:val="24"/>
              </w:rPr>
            </w:pPr>
          </w:p>
        </w:tc>
      </w:tr>
      <w:tr>
        <w:tblPrEx>
          <w:tblCellMar>
            <w:top w:w="0" w:type="dxa"/>
            <w:left w:w="15" w:type="dxa"/>
            <w:bottom w:w="0" w:type="dxa"/>
            <w:right w:w="15" w:type="dxa"/>
          </w:tblCellMar>
        </w:tblPrEx>
        <w:trPr>
          <w:trHeight w:val="285" w:hRule="atLeast"/>
        </w:trPr>
        <w:tc>
          <w:tcPr>
            <w:tcW w:w="585" w:type="dxa"/>
            <w:vMerge w:val="continue"/>
            <w:tcBorders>
              <w:top w:val="single" w:color="000000" w:sz="4" w:space="0"/>
              <w:left w:val="single" w:color="000000" w:sz="8" w:space="0"/>
              <w:bottom w:val="single" w:color="000000" w:sz="4" w:space="0"/>
              <w:right w:val="single" w:color="000000" w:sz="4" w:space="0"/>
            </w:tcBorders>
            <w:vAlign w:val="center"/>
          </w:tcPr>
          <w:p>
            <w:pPr>
              <w:rPr>
                <w:rFonts w:ascii="宋体" w:hAnsi="宋体"/>
                <w:sz w:val="24"/>
              </w:rPr>
            </w:pPr>
          </w:p>
        </w:tc>
        <w:tc>
          <w:tcPr>
            <w:tcW w:w="1110" w:type="dxa"/>
            <w:vMerge w:val="continue"/>
            <w:tcBorders>
              <w:top w:val="single" w:color="000000" w:sz="4" w:space="0"/>
              <w:left w:val="single" w:color="000000" w:sz="4" w:space="0"/>
              <w:bottom w:val="single" w:color="000000" w:sz="4" w:space="0"/>
              <w:right w:val="single" w:color="000000" w:sz="4" w:space="0"/>
            </w:tcBorders>
            <w:vAlign w:val="center"/>
          </w:tcPr>
          <w:p>
            <w:pPr>
              <w:autoSpaceDN w:val="0"/>
              <w:rPr>
                <w:rFonts w:ascii="宋体" w:hAnsi="宋体"/>
                <w:sz w:val="24"/>
              </w:rPr>
            </w:pPr>
          </w:p>
        </w:tc>
        <w:tc>
          <w:tcPr>
            <w:tcW w:w="1110" w:type="dxa"/>
            <w:vMerge w:val="continue"/>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宋体" w:hAnsi="宋体"/>
                <w:sz w:val="24"/>
              </w:rPr>
            </w:pPr>
          </w:p>
        </w:tc>
        <w:tc>
          <w:tcPr>
            <w:tcW w:w="1110" w:type="dxa"/>
            <w:vMerge w:val="restart"/>
            <w:tcBorders>
              <w:top w:val="single" w:color="000000" w:sz="4" w:space="0"/>
              <w:left w:val="single" w:color="000000" w:sz="4" w:space="0"/>
              <w:right w:val="single" w:color="000000" w:sz="4" w:space="0"/>
            </w:tcBorders>
            <w:vAlign w:val="center"/>
          </w:tcPr>
          <w:p>
            <w:pPr>
              <w:autoSpaceDN w:val="0"/>
              <w:jc w:val="center"/>
              <w:textAlignment w:val="center"/>
              <w:rPr>
                <w:rFonts w:ascii="仿宋_GB2312" w:hAnsi="仿宋_GB2312" w:eastAsia="仿宋_GB2312"/>
                <w:color w:val="000000"/>
                <w:sz w:val="24"/>
              </w:rPr>
            </w:pPr>
            <w:r>
              <w:rPr>
                <w:rFonts w:hint="eastAsia" w:ascii="仿宋_GB2312" w:hAnsi="仿宋_GB2312" w:eastAsia="仿宋_GB2312"/>
                <w:color w:val="000000"/>
                <w:sz w:val="24"/>
              </w:rPr>
              <w:t>时效</w:t>
            </w:r>
          </w:p>
        </w:tc>
        <w:tc>
          <w:tcPr>
            <w:tcW w:w="2220" w:type="dxa"/>
            <w:gridSpan w:val="4"/>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_GB2312" w:hAnsi="仿宋_GB2312" w:eastAsia="仿宋_GB2312"/>
                <w:color w:val="000000"/>
                <w:sz w:val="21"/>
                <w:szCs w:val="21"/>
                <w:lang w:eastAsia="zh-CN"/>
              </w:rPr>
            </w:pPr>
            <w:r>
              <w:rPr>
                <w:rFonts w:hint="eastAsia" w:ascii="仿宋_GB2312" w:hAnsi="仿宋_GB2312" w:eastAsia="仿宋_GB2312"/>
                <w:color w:val="000000"/>
                <w:sz w:val="21"/>
                <w:szCs w:val="21"/>
              </w:rPr>
              <w:t>排查治理安全生产隐患和制度缺陷</w:t>
            </w:r>
          </w:p>
        </w:tc>
        <w:tc>
          <w:tcPr>
            <w:tcW w:w="1393" w:type="dxa"/>
            <w:gridSpan w:val="2"/>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仿宋_GB2312" w:hAnsi="仿宋_GB2312" w:eastAsia="仿宋_GB2312"/>
                <w:color w:val="000000"/>
                <w:sz w:val="24"/>
              </w:rPr>
            </w:pPr>
            <w:r>
              <w:rPr>
                <w:rFonts w:hint="eastAsia" w:ascii="仿宋_GB2312" w:hAnsi="仿宋_GB2312" w:eastAsia="仿宋_GB2312"/>
                <w:color w:val="000000"/>
                <w:sz w:val="24"/>
                <w:lang w:val="en-US" w:eastAsia="zh-CN"/>
              </w:rPr>
              <w:t>2023</w:t>
            </w:r>
            <w:r>
              <w:rPr>
                <w:rFonts w:hint="eastAsia" w:ascii="仿宋_GB2312" w:hAnsi="仿宋_GB2312" w:eastAsia="仿宋_GB2312"/>
                <w:color w:val="000000"/>
                <w:sz w:val="24"/>
              </w:rPr>
              <w:t>年12月</w:t>
            </w:r>
          </w:p>
        </w:tc>
        <w:tc>
          <w:tcPr>
            <w:tcW w:w="842" w:type="dxa"/>
            <w:tcBorders>
              <w:top w:val="single" w:color="000000" w:sz="4" w:space="0"/>
              <w:left w:val="single" w:color="000000" w:sz="4" w:space="0"/>
              <w:bottom w:val="single" w:color="000000" w:sz="4" w:space="0"/>
              <w:right w:val="single" w:color="000000" w:sz="8" w:space="0"/>
            </w:tcBorders>
            <w:vAlign w:val="center"/>
          </w:tcPr>
          <w:p>
            <w:pPr>
              <w:autoSpaceDN w:val="0"/>
              <w:jc w:val="center"/>
              <w:textAlignment w:val="center"/>
              <w:rPr>
                <w:rFonts w:ascii="仿宋_GB2312" w:hAnsi="仿宋_GB2312" w:eastAsia="仿宋_GB2312"/>
                <w:color w:val="000000"/>
                <w:sz w:val="24"/>
              </w:rPr>
            </w:pPr>
          </w:p>
        </w:tc>
      </w:tr>
      <w:tr>
        <w:tblPrEx>
          <w:tblCellMar>
            <w:top w:w="0" w:type="dxa"/>
            <w:left w:w="15" w:type="dxa"/>
            <w:bottom w:w="0" w:type="dxa"/>
            <w:right w:w="15" w:type="dxa"/>
          </w:tblCellMar>
        </w:tblPrEx>
        <w:trPr>
          <w:trHeight w:val="285" w:hRule="atLeast"/>
        </w:trPr>
        <w:tc>
          <w:tcPr>
            <w:tcW w:w="585" w:type="dxa"/>
            <w:vMerge w:val="continue"/>
            <w:tcBorders>
              <w:top w:val="single" w:color="000000" w:sz="4" w:space="0"/>
              <w:left w:val="single" w:color="000000" w:sz="8" w:space="0"/>
              <w:bottom w:val="single" w:color="000000" w:sz="4" w:space="0"/>
              <w:right w:val="single" w:color="000000" w:sz="4" w:space="0"/>
            </w:tcBorders>
            <w:vAlign w:val="center"/>
          </w:tcPr>
          <w:p>
            <w:pPr>
              <w:rPr>
                <w:rFonts w:ascii="宋体" w:hAnsi="宋体"/>
                <w:sz w:val="24"/>
              </w:rPr>
            </w:pPr>
          </w:p>
        </w:tc>
        <w:tc>
          <w:tcPr>
            <w:tcW w:w="1110" w:type="dxa"/>
            <w:vMerge w:val="continue"/>
            <w:tcBorders>
              <w:top w:val="single" w:color="000000" w:sz="4" w:space="0"/>
              <w:left w:val="single" w:color="000000" w:sz="4" w:space="0"/>
              <w:bottom w:val="single" w:color="000000" w:sz="4" w:space="0"/>
              <w:right w:val="single" w:color="000000" w:sz="4" w:space="0"/>
            </w:tcBorders>
            <w:vAlign w:val="center"/>
          </w:tcPr>
          <w:p>
            <w:pPr>
              <w:autoSpaceDN w:val="0"/>
              <w:rPr>
                <w:rFonts w:ascii="宋体" w:hAnsi="宋体"/>
                <w:sz w:val="24"/>
              </w:rPr>
            </w:pPr>
          </w:p>
        </w:tc>
        <w:tc>
          <w:tcPr>
            <w:tcW w:w="1110" w:type="dxa"/>
            <w:vMerge w:val="continue"/>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宋体" w:hAnsi="宋体"/>
                <w:sz w:val="24"/>
              </w:rPr>
            </w:pPr>
          </w:p>
        </w:tc>
        <w:tc>
          <w:tcPr>
            <w:tcW w:w="1110" w:type="dxa"/>
            <w:vMerge w:val="continue"/>
            <w:tcBorders>
              <w:left w:val="single" w:color="000000" w:sz="4" w:space="0"/>
              <w:right w:val="single" w:color="000000" w:sz="4" w:space="0"/>
            </w:tcBorders>
            <w:vAlign w:val="center"/>
          </w:tcPr>
          <w:p>
            <w:pPr>
              <w:autoSpaceDN w:val="0"/>
              <w:jc w:val="center"/>
              <w:textAlignment w:val="center"/>
              <w:rPr>
                <w:rFonts w:ascii="仿宋_GB2312" w:hAnsi="仿宋_GB2312" w:eastAsia="仿宋_GB2312"/>
                <w:color w:val="000000"/>
                <w:sz w:val="24"/>
              </w:rPr>
            </w:pPr>
          </w:p>
        </w:tc>
        <w:tc>
          <w:tcPr>
            <w:tcW w:w="2220" w:type="dxa"/>
            <w:gridSpan w:val="4"/>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仿宋_GB2312" w:hAnsi="仿宋_GB2312" w:eastAsia="仿宋_GB2312"/>
                <w:color w:val="000000"/>
                <w:sz w:val="21"/>
                <w:szCs w:val="21"/>
              </w:rPr>
            </w:pPr>
            <w:r>
              <w:rPr>
                <w:rFonts w:hint="eastAsia" w:ascii="仿宋_GB2312" w:hAnsi="仿宋_GB2312" w:eastAsia="仿宋_GB2312"/>
                <w:color w:val="000000"/>
                <w:sz w:val="21"/>
                <w:szCs w:val="21"/>
              </w:rPr>
              <w:t>安全生产检查</w:t>
            </w:r>
          </w:p>
        </w:tc>
        <w:tc>
          <w:tcPr>
            <w:tcW w:w="1393" w:type="dxa"/>
            <w:gridSpan w:val="2"/>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仿宋_GB2312" w:hAnsi="仿宋_GB2312" w:eastAsia="仿宋_GB2312"/>
                <w:color w:val="000000"/>
                <w:sz w:val="24"/>
              </w:rPr>
            </w:pPr>
            <w:r>
              <w:rPr>
                <w:rFonts w:hint="eastAsia" w:ascii="仿宋_GB2312" w:hAnsi="仿宋_GB2312" w:eastAsia="仿宋_GB2312"/>
                <w:color w:val="000000"/>
                <w:sz w:val="24"/>
                <w:lang w:val="en-US" w:eastAsia="zh-CN"/>
              </w:rPr>
              <w:t>2023</w:t>
            </w:r>
            <w:r>
              <w:rPr>
                <w:rFonts w:hint="eastAsia" w:ascii="仿宋_GB2312" w:hAnsi="仿宋_GB2312" w:eastAsia="仿宋_GB2312"/>
                <w:color w:val="000000"/>
                <w:sz w:val="24"/>
              </w:rPr>
              <w:t>年12月</w:t>
            </w:r>
          </w:p>
        </w:tc>
        <w:tc>
          <w:tcPr>
            <w:tcW w:w="842" w:type="dxa"/>
            <w:tcBorders>
              <w:top w:val="single" w:color="000000" w:sz="4" w:space="0"/>
              <w:left w:val="single" w:color="000000" w:sz="4" w:space="0"/>
              <w:bottom w:val="single" w:color="000000" w:sz="4" w:space="0"/>
              <w:right w:val="single" w:color="000000" w:sz="8" w:space="0"/>
            </w:tcBorders>
            <w:vAlign w:val="center"/>
          </w:tcPr>
          <w:p>
            <w:pPr>
              <w:autoSpaceDN w:val="0"/>
              <w:jc w:val="center"/>
              <w:textAlignment w:val="center"/>
              <w:rPr>
                <w:rFonts w:ascii="仿宋_GB2312" w:hAnsi="仿宋_GB2312" w:eastAsia="仿宋_GB2312"/>
                <w:color w:val="000000"/>
                <w:sz w:val="24"/>
              </w:rPr>
            </w:pPr>
          </w:p>
        </w:tc>
      </w:tr>
      <w:tr>
        <w:tblPrEx>
          <w:tblCellMar>
            <w:top w:w="0" w:type="dxa"/>
            <w:left w:w="15" w:type="dxa"/>
            <w:bottom w:w="0" w:type="dxa"/>
            <w:right w:w="15" w:type="dxa"/>
          </w:tblCellMar>
        </w:tblPrEx>
        <w:trPr>
          <w:trHeight w:val="285" w:hRule="atLeast"/>
        </w:trPr>
        <w:tc>
          <w:tcPr>
            <w:tcW w:w="585" w:type="dxa"/>
            <w:vMerge w:val="continue"/>
            <w:tcBorders>
              <w:top w:val="single" w:color="000000" w:sz="4" w:space="0"/>
              <w:left w:val="single" w:color="000000" w:sz="8" w:space="0"/>
              <w:bottom w:val="single" w:color="000000" w:sz="4" w:space="0"/>
              <w:right w:val="single" w:color="000000" w:sz="4" w:space="0"/>
            </w:tcBorders>
            <w:vAlign w:val="center"/>
          </w:tcPr>
          <w:p>
            <w:pPr>
              <w:rPr>
                <w:rFonts w:ascii="宋体" w:hAnsi="宋体"/>
                <w:sz w:val="24"/>
              </w:rPr>
            </w:pPr>
          </w:p>
        </w:tc>
        <w:tc>
          <w:tcPr>
            <w:tcW w:w="1110" w:type="dxa"/>
            <w:vMerge w:val="continue"/>
            <w:tcBorders>
              <w:top w:val="single" w:color="000000" w:sz="4" w:space="0"/>
              <w:left w:val="single" w:color="000000" w:sz="4" w:space="0"/>
              <w:bottom w:val="single" w:color="000000" w:sz="4" w:space="0"/>
              <w:right w:val="single" w:color="000000" w:sz="4" w:space="0"/>
            </w:tcBorders>
            <w:vAlign w:val="center"/>
          </w:tcPr>
          <w:p>
            <w:pPr>
              <w:autoSpaceDN w:val="0"/>
              <w:rPr>
                <w:rFonts w:ascii="宋体" w:hAnsi="宋体"/>
                <w:sz w:val="24"/>
              </w:rPr>
            </w:pPr>
          </w:p>
        </w:tc>
        <w:tc>
          <w:tcPr>
            <w:tcW w:w="1110" w:type="dxa"/>
            <w:vMerge w:val="continue"/>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宋体" w:hAnsi="宋体"/>
                <w:sz w:val="24"/>
              </w:rPr>
            </w:pPr>
          </w:p>
        </w:tc>
        <w:tc>
          <w:tcPr>
            <w:tcW w:w="1110" w:type="dxa"/>
            <w:vMerge w:val="continue"/>
            <w:tcBorders>
              <w:left w:val="single" w:color="000000" w:sz="4" w:space="0"/>
              <w:right w:val="single" w:color="000000" w:sz="4" w:space="0"/>
            </w:tcBorders>
            <w:vAlign w:val="center"/>
          </w:tcPr>
          <w:p>
            <w:pPr>
              <w:autoSpaceDN w:val="0"/>
              <w:jc w:val="center"/>
              <w:textAlignment w:val="center"/>
              <w:rPr>
                <w:rFonts w:ascii="仿宋_GB2312" w:hAnsi="仿宋_GB2312" w:eastAsia="仿宋_GB2312"/>
                <w:color w:val="000000"/>
                <w:sz w:val="24"/>
              </w:rPr>
            </w:pPr>
          </w:p>
        </w:tc>
        <w:tc>
          <w:tcPr>
            <w:tcW w:w="2220" w:type="dxa"/>
            <w:gridSpan w:val="4"/>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仿宋_GB2312" w:hAnsi="仿宋_GB2312" w:eastAsia="仿宋_GB2312"/>
                <w:color w:val="000000"/>
                <w:sz w:val="21"/>
                <w:szCs w:val="21"/>
              </w:rPr>
            </w:pPr>
            <w:r>
              <w:rPr>
                <w:rFonts w:hint="eastAsia" w:ascii="仿宋_GB2312" w:hAnsi="仿宋_GB2312" w:eastAsia="仿宋_GB2312"/>
                <w:color w:val="000000"/>
                <w:sz w:val="21"/>
                <w:szCs w:val="21"/>
              </w:rPr>
              <w:t>完成计划执法</w:t>
            </w:r>
          </w:p>
        </w:tc>
        <w:tc>
          <w:tcPr>
            <w:tcW w:w="1393" w:type="dxa"/>
            <w:gridSpan w:val="2"/>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仿宋_GB2312" w:hAnsi="仿宋_GB2312" w:eastAsia="仿宋_GB2312"/>
                <w:color w:val="000000"/>
                <w:sz w:val="24"/>
              </w:rPr>
            </w:pPr>
            <w:r>
              <w:rPr>
                <w:rFonts w:hint="eastAsia" w:ascii="仿宋_GB2312" w:hAnsi="仿宋_GB2312" w:eastAsia="仿宋_GB2312"/>
                <w:color w:val="000000"/>
                <w:sz w:val="24"/>
                <w:lang w:val="en-US" w:eastAsia="zh-CN"/>
              </w:rPr>
              <w:t>2023</w:t>
            </w:r>
            <w:r>
              <w:rPr>
                <w:rFonts w:hint="eastAsia" w:ascii="仿宋_GB2312" w:hAnsi="仿宋_GB2312" w:eastAsia="仿宋_GB2312"/>
                <w:color w:val="000000"/>
                <w:sz w:val="24"/>
              </w:rPr>
              <w:t>年12月</w:t>
            </w:r>
          </w:p>
        </w:tc>
        <w:tc>
          <w:tcPr>
            <w:tcW w:w="842" w:type="dxa"/>
            <w:tcBorders>
              <w:top w:val="single" w:color="000000" w:sz="4" w:space="0"/>
              <w:left w:val="single" w:color="000000" w:sz="4" w:space="0"/>
              <w:bottom w:val="single" w:color="000000" w:sz="4" w:space="0"/>
              <w:right w:val="single" w:color="000000" w:sz="8" w:space="0"/>
            </w:tcBorders>
            <w:vAlign w:val="center"/>
          </w:tcPr>
          <w:p>
            <w:pPr>
              <w:autoSpaceDN w:val="0"/>
              <w:jc w:val="center"/>
              <w:textAlignment w:val="center"/>
              <w:rPr>
                <w:rFonts w:ascii="仿宋_GB2312" w:hAnsi="仿宋_GB2312" w:eastAsia="仿宋_GB2312"/>
                <w:color w:val="000000"/>
                <w:sz w:val="24"/>
              </w:rPr>
            </w:pPr>
          </w:p>
        </w:tc>
      </w:tr>
      <w:tr>
        <w:tblPrEx>
          <w:tblCellMar>
            <w:top w:w="0" w:type="dxa"/>
            <w:left w:w="15" w:type="dxa"/>
            <w:bottom w:w="0" w:type="dxa"/>
            <w:right w:w="15" w:type="dxa"/>
          </w:tblCellMar>
        </w:tblPrEx>
        <w:trPr>
          <w:trHeight w:val="285" w:hRule="atLeast"/>
        </w:trPr>
        <w:tc>
          <w:tcPr>
            <w:tcW w:w="585" w:type="dxa"/>
            <w:vMerge w:val="continue"/>
            <w:tcBorders>
              <w:top w:val="single" w:color="000000" w:sz="4" w:space="0"/>
              <w:left w:val="single" w:color="000000" w:sz="8" w:space="0"/>
              <w:bottom w:val="single" w:color="000000" w:sz="4" w:space="0"/>
              <w:right w:val="single" w:color="000000" w:sz="4" w:space="0"/>
            </w:tcBorders>
            <w:vAlign w:val="center"/>
          </w:tcPr>
          <w:p>
            <w:pPr>
              <w:rPr>
                <w:rFonts w:ascii="宋体" w:hAnsi="宋体"/>
                <w:sz w:val="24"/>
              </w:rPr>
            </w:pPr>
          </w:p>
        </w:tc>
        <w:tc>
          <w:tcPr>
            <w:tcW w:w="1110" w:type="dxa"/>
            <w:vMerge w:val="continue"/>
            <w:tcBorders>
              <w:top w:val="single" w:color="000000" w:sz="4" w:space="0"/>
              <w:left w:val="single" w:color="000000" w:sz="4" w:space="0"/>
              <w:bottom w:val="single" w:color="000000" w:sz="4" w:space="0"/>
              <w:right w:val="single" w:color="000000" w:sz="4" w:space="0"/>
            </w:tcBorders>
            <w:vAlign w:val="center"/>
          </w:tcPr>
          <w:p>
            <w:pPr>
              <w:autoSpaceDN w:val="0"/>
              <w:rPr>
                <w:rFonts w:ascii="宋体" w:hAnsi="宋体"/>
                <w:sz w:val="24"/>
              </w:rPr>
            </w:pPr>
          </w:p>
        </w:tc>
        <w:tc>
          <w:tcPr>
            <w:tcW w:w="1110" w:type="dxa"/>
            <w:vMerge w:val="continue"/>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宋体" w:hAnsi="宋体"/>
                <w:sz w:val="24"/>
              </w:rPr>
            </w:pPr>
          </w:p>
        </w:tc>
        <w:tc>
          <w:tcPr>
            <w:tcW w:w="1110" w:type="dxa"/>
            <w:vMerge w:val="continue"/>
            <w:tcBorders>
              <w:left w:val="single" w:color="000000" w:sz="4" w:space="0"/>
              <w:bottom w:val="single" w:color="000000" w:sz="4" w:space="0"/>
              <w:right w:val="single" w:color="000000" w:sz="4" w:space="0"/>
            </w:tcBorders>
            <w:vAlign w:val="center"/>
          </w:tcPr>
          <w:p>
            <w:pPr>
              <w:autoSpaceDN w:val="0"/>
              <w:jc w:val="center"/>
              <w:textAlignment w:val="center"/>
              <w:rPr>
                <w:rFonts w:ascii="仿宋_GB2312" w:hAnsi="仿宋_GB2312" w:eastAsia="仿宋_GB2312"/>
                <w:color w:val="000000"/>
                <w:sz w:val="24"/>
              </w:rPr>
            </w:pPr>
          </w:p>
        </w:tc>
        <w:tc>
          <w:tcPr>
            <w:tcW w:w="2220" w:type="dxa"/>
            <w:gridSpan w:val="4"/>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仿宋_GB2312" w:hAnsi="仿宋_GB2312" w:eastAsia="仿宋_GB2312"/>
                <w:color w:val="000000"/>
                <w:sz w:val="21"/>
                <w:szCs w:val="21"/>
              </w:rPr>
            </w:pPr>
            <w:r>
              <w:rPr>
                <w:rFonts w:hint="eastAsia" w:ascii="仿宋_GB2312" w:hAnsi="仿宋_GB2312" w:eastAsia="仿宋_GB2312"/>
                <w:color w:val="000000"/>
                <w:sz w:val="21"/>
                <w:szCs w:val="21"/>
              </w:rPr>
              <w:t>工贸企业、矿山从业人员、烟花爆竹从业人员培训</w:t>
            </w:r>
          </w:p>
        </w:tc>
        <w:tc>
          <w:tcPr>
            <w:tcW w:w="1393" w:type="dxa"/>
            <w:gridSpan w:val="2"/>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仿宋_GB2312" w:hAnsi="仿宋_GB2312" w:eastAsia="仿宋_GB2312"/>
                <w:color w:val="000000"/>
                <w:sz w:val="24"/>
              </w:rPr>
            </w:pPr>
            <w:r>
              <w:rPr>
                <w:rFonts w:hint="eastAsia" w:ascii="仿宋_GB2312" w:hAnsi="仿宋_GB2312" w:eastAsia="仿宋_GB2312"/>
                <w:color w:val="000000"/>
                <w:sz w:val="24"/>
                <w:lang w:val="en-US" w:eastAsia="zh-CN"/>
              </w:rPr>
              <w:t>2023</w:t>
            </w:r>
            <w:r>
              <w:rPr>
                <w:rFonts w:hint="eastAsia" w:ascii="仿宋_GB2312" w:hAnsi="仿宋_GB2312" w:eastAsia="仿宋_GB2312"/>
                <w:color w:val="000000"/>
                <w:sz w:val="24"/>
              </w:rPr>
              <w:t>年12月</w:t>
            </w:r>
          </w:p>
        </w:tc>
        <w:tc>
          <w:tcPr>
            <w:tcW w:w="842" w:type="dxa"/>
            <w:tcBorders>
              <w:top w:val="single" w:color="000000" w:sz="4" w:space="0"/>
              <w:left w:val="single" w:color="000000" w:sz="4" w:space="0"/>
              <w:bottom w:val="single" w:color="000000" w:sz="4" w:space="0"/>
              <w:right w:val="single" w:color="000000" w:sz="8" w:space="0"/>
            </w:tcBorders>
            <w:vAlign w:val="center"/>
          </w:tcPr>
          <w:p>
            <w:pPr>
              <w:autoSpaceDN w:val="0"/>
              <w:jc w:val="center"/>
              <w:textAlignment w:val="center"/>
              <w:rPr>
                <w:rFonts w:ascii="仿宋_GB2312" w:hAnsi="仿宋_GB2312" w:eastAsia="仿宋_GB2312"/>
                <w:color w:val="000000"/>
                <w:sz w:val="24"/>
              </w:rPr>
            </w:pPr>
          </w:p>
        </w:tc>
      </w:tr>
      <w:tr>
        <w:tblPrEx>
          <w:tblCellMar>
            <w:top w:w="0" w:type="dxa"/>
            <w:left w:w="15" w:type="dxa"/>
            <w:bottom w:w="0" w:type="dxa"/>
            <w:right w:w="15" w:type="dxa"/>
          </w:tblCellMar>
        </w:tblPrEx>
        <w:trPr>
          <w:trHeight w:val="285" w:hRule="atLeast"/>
        </w:trPr>
        <w:tc>
          <w:tcPr>
            <w:tcW w:w="585" w:type="dxa"/>
            <w:vMerge w:val="continue"/>
            <w:tcBorders>
              <w:top w:val="single" w:color="000000" w:sz="4" w:space="0"/>
              <w:left w:val="single" w:color="000000" w:sz="8" w:space="0"/>
              <w:bottom w:val="single" w:color="000000" w:sz="4" w:space="0"/>
              <w:right w:val="single" w:color="000000" w:sz="4" w:space="0"/>
            </w:tcBorders>
            <w:vAlign w:val="center"/>
          </w:tcPr>
          <w:p>
            <w:pPr>
              <w:rPr>
                <w:rFonts w:ascii="宋体" w:hAnsi="宋体"/>
                <w:sz w:val="24"/>
              </w:rPr>
            </w:pPr>
          </w:p>
        </w:tc>
        <w:tc>
          <w:tcPr>
            <w:tcW w:w="1110" w:type="dxa"/>
            <w:vMerge w:val="continue"/>
            <w:tcBorders>
              <w:top w:val="single" w:color="000000" w:sz="4" w:space="0"/>
              <w:left w:val="single" w:color="000000" w:sz="4" w:space="0"/>
              <w:bottom w:val="single" w:color="000000" w:sz="4" w:space="0"/>
              <w:right w:val="single" w:color="000000" w:sz="4" w:space="0"/>
            </w:tcBorders>
            <w:vAlign w:val="center"/>
          </w:tcPr>
          <w:p>
            <w:pPr>
              <w:autoSpaceDN w:val="0"/>
              <w:rPr>
                <w:rFonts w:ascii="宋体" w:hAnsi="宋体"/>
                <w:sz w:val="24"/>
              </w:rPr>
            </w:pPr>
          </w:p>
        </w:tc>
        <w:tc>
          <w:tcPr>
            <w:tcW w:w="1110" w:type="dxa"/>
            <w:vMerge w:val="continue"/>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宋体" w:hAnsi="宋体"/>
                <w:sz w:val="24"/>
              </w:rPr>
            </w:pPr>
          </w:p>
        </w:tc>
        <w:tc>
          <w:tcPr>
            <w:tcW w:w="1110" w:type="dxa"/>
            <w:vMerge w:val="restart"/>
            <w:tcBorders>
              <w:top w:val="single" w:color="000000" w:sz="4" w:space="0"/>
              <w:left w:val="single" w:color="000000" w:sz="4" w:space="0"/>
              <w:right w:val="single" w:color="000000" w:sz="4" w:space="0"/>
            </w:tcBorders>
            <w:vAlign w:val="center"/>
          </w:tcPr>
          <w:p>
            <w:pPr>
              <w:autoSpaceDN w:val="0"/>
              <w:jc w:val="center"/>
              <w:textAlignment w:val="center"/>
              <w:rPr>
                <w:rFonts w:ascii="仿宋_GB2312" w:hAnsi="仿宋_GB2312" w:eastAsia="仿宋_GB2312"/>
                <w:color w:val="000000"/>
                <w:sz w:val="24"/>
              </w:rPr>
            </w:pPr>
            <w:r>
              <w:rPr>
                <w:rFonts w:hint="eastAsia" w:ascii="仿宋_GB2312" w:hAnsi="仿宋_GB2312" w:eastAsia="仿宋_GB2312"/>
                <w:color w:val="000000"/>
                <w:sz w:val="24"/>
              </w:rPr>
              <w:t>成本</w:t>
            </w:r>
          </w:p>
        </w:tc>
        <w:tc>
          <w:tcPr>
            <w:tcW w:w="2220" w:type="dxa"/>
            <w:gridSpan w:val="4"/>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仿宋_GB2312" w:hAnsi="仿宋_GB2312" w:eastAsia="仿宋_GB2312"/>
                <w:color w:val="000000"/>
                <w:sz w:val="21"/>
                <w:szCs w:val="21"/>
              </w:rPr>
            </w:pPr>
            <w:r>
              <w:rPr>
                <w:rFonts w:hint="eastAsia" w:ascii="仿宋_GB2312" w:hAnsi="仿宋_GB2312" w:eastAsia="仿宋_GB2312"/>
                <w:color w:val="000000"/>
                <w:sz w:val="21"/>
                <w:szCs w:val="21"/>
              </w:rPr>
              <w:t>综合监管协调</w:t>
            </w:r>
          </w:p>
        </w:tc>
        <w:tc>
          <w:tcPr>
            <w:tcW w:w="1393"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仿宋_GB2312" w:hAnsi="仿宋_GB2312" w:eastAsia="仿宋_GB2312"/>
                <w:color w:val="000000"/>
                <w:sz w:val="24"/>
              </w:rPr>
            </w:pPr>
            <w:r>
              <w:rPr>
                <w:rFonts w:hint="eastAsia" w:ascii="仿宋_GB2312" w:hAnsi="宋体" w:eastAsia="仿宋_GB2312" w:cs="仿宋_GB2312"/>
                <w:i w:val="0"/>
                <w:color w:val="000000"/>
                <w:kern w:val="0"/>
                <w:sz w:val="21"/>
                <w:szCs w:val="21"/>
                <w:u w:val="none"/>
                <w:lang w:val="en-US" w:eastAsia="zh-CN" w:bidi="ar"/>
              </w:rPr>
              <w:t>80万元</w:t>
            </w:r>
          </w:p>
        </w:tc>
        <w:tc>
          <w:tcPr>
            <w:tcW w:w="842" w:type="dxa"/>
            <w:tcBorders>
              <w:top w:val="single" w:color="000000" w:sz="4" w:space="0"/>
              <w:left w:val="single" w:color="000000" w:sz="4" w:space="0"/>
              <w:bottom w:val="single" w:color="000000" w:sz="4" w:space="0"/>
              <w:right w:val="single" w:color="000000" w:sz="8" w:space="0"/>
            </w:tcBorders>
            <w:vAlign w:val="center"/>
          </w:tcPr>
          <w:p>
            <w:pPr>
              <w:autoSpaceDN w:val="0"/>
              <w:jc w:val="center"/>
              <w:textAlignment w:val="center"/>
              <w:rPr>
                <w:rFonts w:ascii="仿宋_GB2312" w:hAnsi="仿宋_GB2312" w:eastAsia="仿宋_GB2312"/>
                <w:color w:val="000000"/>
                <w:sz w:val="24"/>
              </w:rPr>
            </w:pPr>
          </w:p>
        </w:tc>
      </w:tr>
      <w:tr>
        <w:tblPrEx>
          <w:tblCellMar>
            <w:top w:w="0" w:type="dxa"/>
            <w:left w:w="15" w:type="dxa"/>
            <w:bottom w:w="0" w:type="dxa"/>
            <w:right w:w="15" w:type="dxa"/>
          </w:tblCellMar>
        </w:tblPrEx>
        <w:trPr>
          <w:trHeight w:val="285" w:hRule="atLeast"/>
        </w:trPr>
        <w:tc>
          <w:tcPr>
            <w:tcW w:w="585" w:type="dxa"/>
            <w:vMerge w:val="continue"/>
            <w:tcBorders>
              <w:top w:val="single" w:color="000000" w:sz="4" w:space="0"/>
              <w:left w:val="single" w:color="000000" w:sz="8" w:space="0"/>
              <w:bottom w:val="single" w:color="000000" w:sz="4" w:space="0"/>
              <w:right w:val="single" w:color="000000" w:sz="4" w:space="0"/>
            </w:tcBorders>
            <w:vAlign w:val="center"/>
          </w:tcPr>
          <w:p>
            <w:pPr>
              <w:rPr>
                <w:rFonts w:ascii="宋体" w:hAnsi="宋体"/>
                <w:sz w:val="24"/>
              </w:rPr>
            </w:pPr>
          </w:p>
        </w:tc>
        <w:tc>
          <w:tcPr>
            <w:tcW w:w="1110" w:type="dxa"/>
            <w:vMerge w:val="continue"/>
            <w:tcBorders>
              <w:top w:val="single" w:color="000000" w:sz="4" w:space="0"/>
              <w:left w:val="single" w:color="000000" w:sz="4" w:space="0"/>
              <w:bottom w:val="single" w:color="000000" w:sz="4" w:space="0"/>
              <w:right w:val="single" w:color="000000" w:sz="4" w:space="0"/>
            </w:tcBorders>
            <w:vAlign w:val="center"/>
          </w:tcPr>
          <w:p>
            <w:pPr>
              <w:autoSpaceDN w:val="0"/>
              <w:rPr>
                <w:rFonts w:ascii="宋体" w:hAnsi="宋体"/>
                <w:sz w:val="24"/>
              </w:rPr>
            </w:pPr>
          </w:p>
        </w:tc>
        <w:tc>
          <w:tcPr>
            <w:tcW w:w="1110" w:type="dxa"/>
            <w:vMerge w:val="continue"/>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宋体" w:hAnsi="宋体"/>
                <w:sz w:val="24"/>
              </w:rPr>
            </w:pPr>
          </w:p>
        </w:tc>
        <w:tc>
          <w:tcPr>
            <w:tcW w:w="1110" w:type="dxa"/>
            <w:vMerge w:val="continue"/>
            <w:tcBorders>
              <w:left w:val="single" w:color="000000" w:sz="4" w:space="0"/>
              <w:right w:val="single" w:color="000000" w:sz="4" w:space="0"/>
            </w:tcBorders>
            <w:vAlign w:val="center"/>
          </w:tcPr>
          <w:p>
            <w:pPr>
              <w:autoSpaceDN w:val="0"/>
              <w:jc w:val="center"/>
              <w:textAlignment w:val="center"/>
              <w:rPr>
                <w:rFonts w:ascii="仿宋_GB2312" w:hAnsi="仿宋_GB2312" w:eastAsia="仿宋_GB2312"/>
                <w:color w:val="000000"/>
                <w:sz w:val="24"/>
              </w:rPr>
            </w:pPr>
          </w:p>
        </w:tc>
        <w:tc>
          <w:tcPr>
            <w:tcW w:w="2220" w:type="dxa"/>
            <w:gridSpan w:val="4"/>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仿宋_GB2312" w:hAnsi="仿宋_GB2312" w:eastAsia="仿宋_GB2312"/>
                <w:color w:val="000000"/>
                <w:sz w:val="21"/>
                <w:szCs w:val="21"/>
              </w:rPr>
            </w:pPr>
            <w:r>
              <w:rPr>
                <w:rFonts w:hint="eastAsia" w:ascii="仿宋_GB2312" w:hAnsi="仿宋_GB2312" w:eastAsia="仿宋_GB2312"/>
                <w:color w:val="000000"/>
                <w:sz w:val="21"/>
                <w:szCs w:val="21"/>
              </w:rPr>
              <w:t>开展安全生产大宣传、培训工作</w:t>
            </w:r>
          </w:p>
        </w:tc>
        <w:tc>
          <w:tcPr>
            <w:tcW w:w="1393"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仿宋_GB2312" w:hAnsi="仿宋_GB2312" w:eastAsia="仿宋_GB2312"/>
                <w:color w:val="000000"/>
                <w:sz w:val="24"/>
              </w:rPr>
            </w:pPr>
            <w:r>
              <w:rPr>
                <w:rFonts w:hint="eastAsia" w:ascii="仿宋_GB2312" w:hAnsi="宋体" w:eastAsia="仿宋_GB2312" w:cs="仿宋_GB2312"/>
                <w:i w:val="0"/>
                <w:color w:val="000000"/>
                <w:kern w:val="0"/>
                <w:sz w:val="21"/>
                <w:szCs w:val="21"/>
                <w:u w:val="none"/>
                <w:lang w:val="en-US" w:eastAsia="zh-CN" w:bidi="ar"/>
              </w:rPr>
              <w:t>40万元</w:t>
            </w:r>
          </w:p>
        </w:tc>
        <w:tc>
          <w:tcPr>
            <w:tcW w:w="842" w:type="dxa"/>
            <w:tcBorders>
              <w:top w:val="single" w:color="000000" w:sz="4" w:space="0"/>
              <w:left w:val="single" w:color="000000" w:sz="4" w:space="0"/>
              <w:bottom w:val="single" w:color="000000" w:sz="4" w:space="0"/>
              <w:right w:val="single" w:color="000000" w:sz="8" w:space="0"/>
            </w:tcBorders>
            <w:vAlign w:val="center"/>
          </w:tcPr>
          <w:p>
            <w:pPr>
              <w:autoSpaceDN w:val="0"/>
              <w:jc w:val="center"/>
              <w:textAlignment w:val="center"/>
              <w:rPr>
                <w:rFonts w:ascii="仿宋_GB2312" w:hAnsi="仿宋_GB2312" w:eastAsia="仿宋_GB2312"/>
                <w:color w:val="000000"/>
                <w:sz w:val="24"/>
              </w:rPr>
            </w:pPr>
          </w:p>
        </w:tc>
      </w:tr>
      <w:tr>
        <w:tblPrEx>
          <w:tblCellMar>
            <w:top w:w="0" w:type="dxa"/>
            <w:left w:w="15" w:type="dxa"/>
            <w:bottom w:w="0" w:type="dxa"/>
            <w:right w:w="15" w:type="dxa"/>
          </w:tblCellMar>
        </w:tblPrEx>
        <w:trPr>
          <w:trHeight w:val="457" w:hRule="atLeast"/>
        </w:trPr>
        <w:tc>
          <w:tcPr>
            <w:tcW w:w="585" w:type="dxa"/>
            <w:vMerge w:val="continue"/>
            <w:tcBorders>
              <w:top w:val="single" w:color="000000" w:sz="4" w:space="0"/>
              <w:left w:val="single" w:color="000000" w:sz="8" w:space="0"/>
              <w:bottom w:val="single" w:color="000000" w:sz="4" w:space="0"/>
              <w:right w:val="single" w:color="000000" w:sz="4" w:space="0"/>
            </w:tcBorders>
            <w:vAlign w:val="center"/>
          </w:tcPr>
          <w:p>
            <w:pPr>
              <w:rPr>
                <w:rFonts w:ascii="宋体" w:hAnsi="宋体"/>
                <w:sz w:val="24"/>
              </w:rPr>
            </w:pPr>
          </w:p>
        </w:tc>
        <w:tc>
          <w:tcPr>
            <w:tcW w:w="1110" w:type="dxa"/>
            <w:vMerge w:val="continue"/>
            <w:tcBorders>
              <w:top w:val="single" w:color="000000" w:sz="4" w:space="0"/>
              <w:left w:val="single" w:color="000000" w:sz="4" w:space="0"/>
              <w:bottom w:val="single" w:color="000000" w:sz="4" w:space="0"/>
              <w:right w:val="single" w:color="000000" w:sz="4" w:space="0"/>
            </w:tcBorders>
            <w:vAlign w:val="center"/>
          </w:tcPr>
          <w:p>
            <w:pPr>
              <w:autoSpaceDN w:val="0"/>
              <w:rPr>
                <w:rFonts w:ascii="宋体" w:hAnsi="宋体"/>
                <w:sz w:val="24"/>
              </w:rPr>
            </w:pPr>
          </w:p>
        </w:tc>
        <w:tc>
          <w:tcPr>
            <w:tcW w:w="1110" w:type="dxa"/>
            <w:vMerge w:val="continue"/>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宋体" w:hAnsi="宋体"/>
                <w:sz w:val="24"/>
              </w:rPr>
            </w:pPr>
          </w:p>
        </w:tc>
        <w:tc>
          <w:tcPr>
            <w:tcW w:w="1110" w:type="dxa"/>
            <w:vMerge w:val="continue"/>
            <w:tcBorders>
              <w:left w:val="single" w:color="000000" w:sz="4" w:space="0"/>
              <w:right w:val="single" w:color="000000" w:sz="4" w:space="0"/>
            </w:tcBorders>
            <w:vAlign w:val="center"/>
          </w:tcPr>
          <w:p>
            <w:pPr>
              <w:autoSpaceDN w:val="0"/>
              <w:jc w:val="center"/>
              <w:textAlignment w:val="center"/>
              <w:rPr>
                <w:rFonts w:ascii="仿宋_GB2312" w:hAnsi="仿宋_GB2312" w:eastAsia="仿宋_GB2312"/>
                <w:color w:val="000000"/>
                <w:sz w:val="24"/>
              </w:rPr>
            </w:pPr>
          </w:p>
        </w:tc>
        <w:tc>
          <w:tcPr>
            <w:tcW w:w="2220" w:type="dxa"/>
            <w:gridSpan w:val="4"/>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仿宋_GB2312" w:hAnsi="仿宋_GB2312" w:eastAsia="仿宋_GB2312"/>
                <w:color w:val="000000"/>
                <w:sz w:val="21"/>
                <w:szCs w:val="21"/>
              </w:rPr>
            </w:pPr>
            <w:r>
              <w:rPr>
                <w:rFonts w:hint="eastAsia" w:ascii="仿宋_GB2312" w:hAnsi="仿宋_GB2312" w:eastAsia="仿宋_GB2312"/>
                <w:color w:val="000000"/>
                <w:sz w:val="21"/>
                <w:szCs w:val="21"/>
              </w:rPr>
              <w:t>安全监管能力建设</w:t>
            </w:r>
          </w:p>
        </w:tc>
        <w:tc>
          <w:tcPr>
            <w:tcW w:w="1393"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仿宋_GB2312" w:hAnsi="仿宋_GB2312" w:eastAsia="仿宋_GB2312"/>
                <w:color w:val="000000"/>
                <w:sz w:val="24"/>
              </w:rPr>
            </w:pPr>
            <w:r>
              <w:rPr>
                <w:rFonts w:hint="eastAsia" w:ascii="仿宋_GB2312" w:hAnsi="宋体" w:eastAsia="仿宋_GB2312" w:cs="仿宋_GB2312"/>
                <w:i w:val="0"/>
                <w:color w:val="000000"/>
                <w:kern w:val="0"/>
                <w:sz w:val="21"/>
                <w:szCs w:val="21"/>
                <w:u w:val="none"/>
                <w:lang w:val="en-US" w:eastAsia="zh-CN" w:bidi="ar"/>
              </w:rPr>
              <w:t>120万元</w:t>
            </w:r>
          </w:p>
        </w:tc>
        <w:tc>
          <w:tcPr>
            <w:tcW w:w="842" w:type="dxa"/>
            <w:tcBorders>
              <w:top w:val="single" w:color="000000" w:sz="4" w:space="0"/>
              <w:left w:val="single" w:color="000000" w:sz="4" w:space="0"/>
              <w:bottom w:val="single" w:color="000000" w:sz="4" w:space="0"/>
              <w:right w:val="single" w:color="000000" w:sz="8" w:space="0"/>
            </w:tcBorders>
            <w:vAlign w:val="center"/>
          </w:tcPr>
          <w:p>
            <w:pPr>
              <w:autoSpaceDN w:val="0"/>
              <w:jc w:val="center"/>
              <w:textAlignment w:val="center"/>
              <w:rPr>
                <w:rFonts w:ascii="仿宋_GB2312" w:hAnsi="仿宋_GB2312" w:eastAsia="仿宋_GB2312"/>
                <w:color w:val="000000"/>
                <w:sz w:val="24"/>
              </w:rPr>
            </w:pPr>
          </w:p>
        </w:tc>
      </w:tr>
      <w:tr>
        <w:tblPrEx>
          <w:tblCellMar>
            <w:top w:w="0" w:type="dxa"/>
            <w:left w:w="15" w:type="dxa"/>
            <w:bottom w:w="0" w:type="dxa"/>
            <w:right w:w="15" w:type="dxa"/>
          </w:tblCellMar>
        </w:tblPrEx>
        <w:trPr>
          <w:trHeight w:val="285" w:hRule="atLeast"/>
        </w:trPr>
        <w:tc>
          <w:tcPr>
            <w:tcW w:w="585" w:type="dxa"/>
            <w:vMerge w:val="continue"/>
            <w:tcBorders>
              <w:top w:val="single" w:color="000000" w:sz="4" w:space="0"/>
              <w:left w:val="single" w:color="000000" w:sz="8" w:space="0"/>
              <w:bottom w:val="single" w:color="000000" w:sz="4" w:space="0"/>
              <w:right w:val="single" w:color="000000" w:sz="4" w:space="0"/>
            </w:tcBorders>
            <w:vAlign w:val="center"/>
          </w:tcPr>
          <w:p>
            <w:pPr>
              <w:rPr>
                <w:rFonts w:ascii="宋体" w:hAnsi="宋体"/>
                <w:sz w:val="24"/>
              </w:rPr>
            </w:pPr>
          </w:p>
        </w:tc>
        <w:tc>
          <w:tcPr>
            <w:tcW w:w="1110" w:type="dxa"/>
            <w:vMerge w:val="continue"/>
            <w:tcBorders>
              <w:top w:val="single" w:color="000000" w:sz="4" w:space="0"/>
              <w:left w:val="single" w:color="000000" w:sz="4" w:space="0"/>
              <w:bottom w:val="single" w:color="000000" w:sz="4" w:space="0"/>
              <w:right w:val="single" w:color="000000" w:sz="4" w:space="0"/>
            </w:tcBorders>
            <w:vAlign w:val="center"/>
          </w:tcPr>
          <w:p>
            <w:pPr>
              <w:autoSpaceDN w:val="0"/>
              <w:rPr>
                <w:rFonts w:ascii="宋体" w:hAnsi="宋体"/>
                <w:sz w:val="24"/>
              </w:rPr>
            </w:pPr>
          </w:p>
        </w:tc>
        <w:tc>
          <w:tcPr>
            <w:tcW w:w="1110" w:type="dxa"/>
            <w:vMerge w:val="continue"/>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宋体" w:hAnsi="宋体"/>
                <w:sz w:val="24"/>
              </w:rPr>
            </w:pPr>
          </w:p>
        </w:tc>
        <w:tc>
          <w:tcPr>
            <w:tcW w:w="1110" w:type="dxa"/>
            <w:vMerge w:val="continue"/>
            <w:tcBorders>
              <w:left w:val="single" w:color="000000" w:sz="4" w:space="0"/>
              <w:right w:val="single" w:color="000000" w:sz="4" w:space="0"/>
            </w:tcBorders>
            <w:vAlign w:val="center"/>
          </w:tcPr>
          <w:p>
            <w:pPr>
              <w:autoSpaceDN w:val="0"/>
              <w:jc w:val="center"/>
              <w:textAlignment w:val="center"/>
              <w:rPr>
                <w:rFonts w:ascii="仿宋_GB2312" w:hAnsi="仿宋_GB2312" w:eastAsia="仿宋_GB2312"/>
                <w:color w:val="000000"/>
                <w:sz w:val="24"/>
              </w:rPr>
            </w:pPr>
          </w:p>
        </w:tc>
        <w:tc>
          <w:tcPr>
            <w:tcW w:w="2220" w:type="dxa"/>
            <w:gridSpan w:val="4"/>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仿宋_GB2312" w:hAnsi="仿宋_GB2312" w:eastAsia="仿宋_GB2312"/>
                <w:color w:val="000000"/>
                <w:sz w:val="21"/>
                <w:szCs w:val="21"/>
              </w:rPr>
            </w:pPr>
            <w:r>
              <w:rPr>
                <w:rFonts w:hint="eastAsia" w:ascii="仿宋_GB2312" w:hAnsi="仿宋_GB2312" w:eastAsia="仿宋_GB2312"/>
                <w:color w:val="000000"/>
                <w:sz w:val="21"/>
                <w:szCs w:val="21"/>
              </w:rPr>
              <w:t>安委会信息化等日常办公费</w:t>
            </w:r>
          </w:p>
        </w:tc>
        <w:tc>
          <w:tcPr>
            <w:tcW w:w="1393"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仿宋_GB2312" w:hAnsi="仿宋_GB2312" w:eastAsia="仿宋_GB2312"/>
                <w:color w:val="000000"/>
                <w:sz w:val="24"/>
              </w:rPr>
            </w:pPr>
            <w:r>
              <w:rPr>
                <w:rFonts w:hint="eastAsia" w:ascii="仿宋_GB2312" w:hAnsi="宋体" w:eastAsia="仿宋_GB2312" w:cs="仿宋_GB2312"/>
                <w:i w:val="0"/>
                <w:color w:val="000000"/>
                <w:kern w:val="0"/>
                <w:sz w:val="21"/>
                <w:szCs w:val="21"/>
                <w:u w:val="none"/>
                <w:lang w:val="en-US" w:eastAsia="zh-CN" w:bidi="ar"/>
              </w:rPr>
              <w:t>80万元</w:t>
            </w:r>
          </w:p>
        </w:tc>
        <w:tc>
          <w:tcPr>
            <w:tcW w:w="842" w:type="dxa"/>
            <w:tcBorders>
              <w:top w:val="single" w:color="000000" w:sz="4" w:space="0"/>
              <w:left w:val="single" w:color="000000" w:sz="4" w:space="0"/>
              <w:bottom w:val="single" w:color="000000" w:sz="4" w:space="0"/>
              <w:right w:val="single" w:color="000000" w:sz="8" w:space="0"/>
            </w:tcBorders>
            <w:vAlign w:val="center"/>
          </w:tcPr>
          <w:p>
            <w:pPr>
              <w:autoSpaceDN w:val="0"/>
              <w:jc w:val="center"/>
              <w:textAlignment w:val="center"/>
              <w:rPr>
                <w:rFonts w:ascii="仿宋_GB2312" w:hAnsi="仿宋_GB2312" w:eastAsia="仿宋_GB2312"/>
                <w:color w:val="000000"/>
                <w:sz w:val="24"/>
              </w:rPr>
            </w:pPr>
          </w:p>
        </w:tc>
      </w:tr>
      <w:tr>
        <w:tblPrEx>
          <w:tblCellMar>
            <w:top w:w="0" w:type="dxa"/>
            <w:left w:w="15" w:type="dxa"/>
            <w:bottom w:w="0" w:type="dxa"/>
            <w:right w:w="15" w:type="dxa"/>
          </w:tblCellMar>
        </w:tblPrEx>
        <w:trPr>
          <w:trHeight w:val="285" w:hRule="atLeast"/>
        </w:trPr>
        <w:tc>
          <w:tcPr>
            <w:tcW w:w="585" w:type="dxa"/>
            <w:vMerge w:val="continue"/>
            <w:tcBorders>
              <w:top w:val="single" w:color="000000" w:sz="4" w:space="0"/>
              <w:left w:val="single" w:color="000000" w:sz="8" w:space="0"/>
              <w:bottom w:val="single" w:color="000000" w:sz="4" w:space="0"/>
              <w:right w:val="single" w:color="000000" w:sz="4" w:space="0"/>
            </w:tcBorders>
            <w:vAlign w:val="center"/>
          </w:tcPr>
          <w:p>
            <w:pPr>
              <w:rPr>
                <w:rFonts w:ascii="宋体" w:hAnsi="宋体"/>
                <w:sz w:val="24"/>
              </w:rPr>
            </w:pPr>
          </w:p>
        </w:tc>
        <w:tc>
          <w:tcPr>
            <w:tcW w:w="1110" w:type="dxa"/>
            <w:vMerge w:val="continue"/>
            <w:tcBorders>
              <w:top w:val="single" w:color="000000" w:sz="4" w:space="0"/>
              <w:left w:val="single" w:color="000000" w:sz="4" w:space="0"/>
              <w:bottom w:val="single" w:color="000000" w:sz="4" w:space="0"/>
              <w:right w:val="single" w:color="000000" w:sz="4" w:space="0"/>
            </w:tcBorders>
            <w:vAlign w:val="center"/>
          </w:tcPr>
          <w:p>
            <w:pPr>
              <w:autoSpaceDN w:val="0"/>
              <w:rPr>
                <w:rFonts w:ascii="宋体" w:hAnsi="宋体"/>
                <w:sz w:val="24"/>
              </w:rPr>
            </w:pPr>
          </w:p>
        </w:tc>
        <w:tc>
          <w:tcPr>
            <w:tcW w:w="1110" w:type="dxa"/>
            <w:vMerge w:val="continue"/>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宋体" w:hAnsi="宋体"/>
                <w:sz w:val="24"/>
              </w:rPr>
            </w:pPr>
          </w:p>
        </w:tc>
        <w:tc>
          <w:tcPr>
            <w:tcW w:w="1110" w:type="dxa"/>
            <w:vMerge w:val="continue"/>
            <w:tcBorders>
              <w:left w:val="single" w:color="000000" w:sz="4" w:space="0"/>
              <w:bottom w:val="single" w:color="000000" w:sz="4" w:space="0"/>
              <w:right w:val="single" w:color="000000" w:sz="4" w:space="0"/>
            </w:tcBorders>
            <w:vAlign w:val="center"/>
          </w:tcPr>
          <w:p>
            <w:pPr>
              <w:autoSpaceDN w:val="0"/>
              <w:jc w:val="center"/>
              <w:textAlignment w:val="center"/>
              <w:rPr>
                <w:rFonts w:ascii="仿宋_GB2312" w:hAnsi="仿宋_GB2312" w:eastAsia="仿宋_GB2312"/>
                <w:color w:val="000000"/>
                <w:sz w:val="24"/>
              </w:rPr>
            </w:pPr>
          </w:p>
        </w:tc>
        <w:tc>
          <w:tcPr>
            <w:tcW w:w="2220" w:type="dxa"/>
            <w:gridSpan w:val="4"/>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仿宋_GB2312" w:hAnsi="仿宋_GB2312" w:eastAsia="仿宋_GB2312"/>
                <w:color w:val="000000"/>
                <w:sz w:val="21"/>
                <w:szCs w:val="21"/>
              </w:rPr>
            </w:pPr>
            <w:r>
              <w:rPr>
                <w:rFonts w:hint="eastAsia" w:ascii="仿宋_GB2312" w:hAnsi="仿宋_GB2312" w:eastAsia="仿宋_GB2312"/>
                <w:color w:val="000000"/>
                <w:sz w:val="21"/>
                <w:szCs w:val="21"/>
              </w:rPr>
              <w:t>安全生产隐患专项治理</w:t>
            </w:r>
          </w:p>
        </w:tc>
        <w:tc>
          <w:tcPr>
            <w:tcW w:w="1393"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仿宋_GB2312" w:hAnsi="仿宋_GB2312" w:eastAsia="仿宋_GB2312"/>
                <w:color w:val="000000"/>
                <w:sz w:val="24"/>
              </w:rPr>
            </w:pPr>
            <w:r>
              <w:rPr>
                <w:rFonts w:hint="eastAsia" w:ascii="仿宋_GB2312" w:hAnsi="宋体" w:eastAsia="仿宋_GB2312" w:cs="仿宋_GB2312"/>
                <w:i w:val="0"/>
                <w:color w:val="000000"/>
                <w:kern w:val="0"/>
                <w:sz w:val="21"/>
                <w:szCs w:val="21"/>
                <w:u w:val="none"/>
                <w:lang w:val="en-US" w:eastAsia="zh-CN" w:bidi="ar"/>
              </w:rPr>
              <w:t>90万元</w:t>
            </w:r>
          </w:p>
        </w:tc>
        <w:tc>
          <w:tcPr>
            <w:tcW w:w="842" w:type="dxa"/>
            <w:tcBorders>
              <w:top w:val="single" w:color="000000" w:sz="4" w:space="0"/>
              <w:left w:val="single" w:color="000000" w:sz="4" w:space="0"/>
              <w:bottom w:val="single" w:color="000000" w:sz="4" w:space="0"/>
              <w:right w:val="single" w:color="000000" w:sz="8" w:space="0"/>
            </w:tcBorders>
            <w:vAlign w:val="center"/>
          </w:tcPr>
          <w:p>
            <w:pPr>
              <w:autoSpaceDN w:val="0"/>
              <w:jc w:val="center"/>
              <w:textAlignment w:val="center"/>
              <w:rPr>
                <w:rFonts w:ascii="仿宋_GB2312" w:hAnsi="仿宋_GB2312" w:eastAsia="仿宋_GB2312"/>
                <w:color w:val="000000"/>
                <w:sz w:val="24"/>
              </w:rPr>
            </w:pPr>
          </w:p>
        </w:tc>
      </w:tr>
      <w:tr>
        <w:tblPrEx>
          <w:tblCellMar>
            <w:top w:w="0" w:type="dxa"/>
            <w:left w:w="15" w:type="dxa"/>
            <w:bottom w:w="0" w:type="dxa"/>
            <w:right w:w="15" w:type="dxa"/>
          </w:tblCellMar>
        </w:tblPrEx>
        <w:trPr>
          <w:trHeight w:val="285" w:hRule="atLeast"/>
        </w:trPr>
        <w:tc>
          <w:tcPr>
            <w:tcW w:w="585" w:type="dxa"/>
            <w:vMerge w:val="continue"/>
            <w:tcBorders>
              <w:top w:val="single" w:color="000000" w:sz="4" w:space="0"/>
              <w:left w:val="single" w:color="000000" w:sz="8" w:space="0"/>
              <w:bottom w:val="single" w:color="000000" w:sz="4" w:space="0"/>
              <w:right w:val="single" w:color="000000" w:sz="4" w:space="0"/>
            </w:tcBorders>
            <w:vAlign w:val="center"/>
          </w:tcPr>
          <w:p>
            <w:pPr>
              <w:rPr>
                <w:rFonts w:ascii="宋体" w:hAnsi="宋体"/>
                <w:sz w:val="24"/>
              </w:rPr>
            </w:pPr>
          </w:p>
        </w:tc>
        <w:tc>
          <w:tcPr>
            <w:tcW w:w="1110" w:type="dxa"/>
            <w:vMerge w:val="continue"/>
            <w:tcBorders>
              <w:top w:val="single" w:color="000000" w:sz="4" w:space="0"/>
              <w:left w:val="single" w:color="000000" w:sz="4" w:space="0"/>
              <w:bottom w:val="single" w:color="000000" w:sz="4" w:space="0"/>
              <w:right w:val="single" w:color="000000" w:sz="4" w:space="0"/>
            </w:tcBorders>
            <w:vAlign w:val="center"/>
          </w:tcPr>
          <w:p>
            <w:pPr>
              <w:autoSpaceDN w:val="0"/>
              <w:rPr>
                <w:rFonts w:ascii="宋体" w:hAnsi="宋体"/>
                <w:sz w:val="24"/>
              </w:rPr>
            </w:pPr>
          </w:p>
        </w:tc>
        <w:tc>
          <w:tcPr>
            <w:tcW w:w="1110" w:type="dxa"/>
            <w:vMerge w:val="continue"/>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宋体" w:hAnsi="宋体"/>
                <w:sz w:val="24"/>
              </w:rPr>
            </w:pPr>
          </w:p>
        </w:tc>
        <w:tc>
          <w:tcPr>
            <w:tcW w:w="111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仿宋_GB2312" w:hAnsi="仿宋_GB2312" w:eastAsia="仿宋_GB2312"/>
                <w:color w:val="000000"/>
                <w:sz w:val="24"/>
              </w:rPr>
            </w:pPr>
            <w:r>
              <w:rPr>
                <w:rFonts w:hint="eastAsia" w:ascii="仿宋_GB2312" w:hAnsi="仿宋_GB2312" w:eastAsia="仿宋_GB2312"/>
                <w:color w:val="000000"/>
                <w:sz w:val="24"/>
              </w:rPr>
              <w:t>经济</w:t>
            </w:r>
          </w:p>
        </w:tc>
        <w:tc>
          <w:tcPr>
            <w:tcW w:w="2220" w:type="dxa"/>
            <w:gridSpan w:val="4"/>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仿宋_GB2312" w:hAnsi="仿宋_GB2312" w:eastAsia="仿宋_GB2312"/>
                <w:color w:val="000000"/>
                <w:sz w:val="21"/>
                <w:szCs w:val="21"/>
              </w:rPr>
            </w:pPr>
            <w:r>
              <w:rPr>
                <w:rFonts w:hint="eastAsia" w:ascii="仿宋_GB2312" w:hAnsi="仿宋_GB2312" w:eastAsia="仿宋_GB2312"/>
                <w:color w:val="000000"/>
                <w:sz w:val="21"/>
                <w:szCs w:val="21"/>
              </w:rPr>
              <w:t>挽回损失</w:t>
            </w:r>
          </w:p>
        </w:tc>
        <w:tc>
          <w:tcPr>
            <w:tcW w:w="1393" w:type="dxa"/>
            <w:gridSpan w:val="2"/>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_GB2312" w:hAnsi="仿宋_GB2312" w:eastAsia="仿宋_GB2312"/>
                <w:color w:val="000000"/>
                <w:sz w:val="24"/>
                <w:lang w:val="en-US" w:eastAsia="zh-CN"/>
              </w:rPr>
            </w:pPr>
            <w:r>
              <w:rPr>
                <w:rFonts w:hint="eastAsia" w:ascii="仿宋_GB2312" w:hAnsi="仿宋_GB2312" w:eastAsia="仿宋_GB2312"/>
                <w:color w:val="000000"/>
                <w:sz w:val="24"/>
                <w:lang w:val="en-US" w:eastAsia="zh-CN"/>
              </w:rPr>
              <w:t>3000万</w:t>
            </w:r>
          </w:p>
        </w:tc>
        <w:tc>
          <w:tcPr>
            <w:tcW w:w="842" w:type="dxa"/>
            <w:tcBorders>
              <w:top w:val="single" w:color="000000" w:sz="4" w:space="0"/>
              <w:left w:val="single" w:color="000000" w:sz="4" w:space="0"/>
              <w:bottom w:val="single" w:color="000000" w:sz="4" w:space="0"/>
              <w:right w:val="single" w:color="000000" w:sz="8" w:space="0"/>
            </w:tcBorders>
            <w:vAlign w:val="center"/>
          </w:tcPr>
          <w:p>
            <w:pPr>
              <w:autoSpaceDN w:val="0"/>
              <w:jc w:val="center"/>
              <w:textAlignment w:val="center"/>
              <w:rPr>
                <w:rFonts w:ascii="仿宋_GB2312" w:hAnsi="仿宋_GB2312" w:eastAsia="仿宋_GB2312"/>
                <w:color w:val="000000"/>
                <w:sz w:val="24"/>
              </w:rPr>
            </w:pPr>
          </w:p>
        </w:tc>
      </w:tr>
      <w:tr>
        <w:tblPrEx>
          <w:tblCellMar>
            <w:top w:w="0" w:type="dxa"/>
            <w:left w:w="15" w:type="dxa"/>
            <w:bottom w:w="0" w:type="dxa"/>
            <w:right w:w="15" w:type="dxa"/>
          </w:tblCellMar>
        </w:tblPrEx>
        <w:trPr>
          <w:trHeight w:val="285" w:hRule="atLeast"/>
        </w:trPr>
        <w:tc>
          <w:tcPr>
            <w:tcW w:w="585" w:type="dxa"/>
            <w:vMerge w:val="continue"/>
            <w:tcBorders>
              <w:top w:val="single" w:color="000000" w:sz="4" w:space="0"/>
              <w:left w:val="single" w:color="000000" w:sz="8" w:space="0"/>
              <w:bottom w:val="single" w:color="000000" w:sz="4" w:space="0"/>
              <w:right w:val="single" w:color="000000" w:sz="4" w:space="0"/>
            </w:tcBorders>
            <w:vAlign w:val="center"/>
          </w:tcPr>
          <w:p>
            <w:pPr>
              <w:rPr>
                <w:rFonts w:ascii="宋体" w:hAnsi="宋体"/>
                <w:sz w:val="24"/>
              </w:rPr>
            </w:pPr>
          </w:p>
        </w:tc>
        <w:tc>
          <w:tcPr>
            <w:tcW w:w="1110" w:type="dxa"/>
            <w:vMerge w:val="continue"/>
            <w:tcBorders>
              <w:top w:val="single" w:color="000000" w:sz="4" w:space="0"/>
              <w:left w:val="single" w:color="000000" w:sz="4" w:space="0"/>
              <w:bottom w:val="single" w:color="000000" w:sz="4" w:space="0"/>
              <w:right w:val="single" w:color="000000" w:sz="4" w:space="0"/>
            </w:tcBorders>
            <w:vAlign w:val="center"/>
          </w:tcPr>
          <w:p>
            <w:pPr>
              <w:autoSpaceDN w:val="0"/>
              <w:rPr>
                <w:rFonts w:ascii="宋体" w:hAnsi="宋体"/>
                <w:sz w:val="24"/>
              </w:rPr>
            </w:pPr>
          </w:p>
        </w:tc>
        <w:tc>
          <w:tcPr>
            <w:tcW w:w="1110" w:type="dxa"/>
            <w:vMerge w:val="continue"/>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宋体" w:hAnsi="宋体"/>
                <w:sz w:val="24"/>
              </w:rPr>
            </w:pPr>
          </w:p>
        </w:tc>
        <w:tc>
          <w:tcPr>
            <w:tcW w:w="1110" w:type="dxa"/>
            <w:vMerge w:val="restart"/>
            <w:tcBorders>
              <w:top w:val="single" w:color="000000" w:sz="4" w:space="0"/>
              <w:left w:val="single" w:color="000000" w:sz="4" w:space="0"/>
              <w:right w:val="single" w:color="000000" w:sz="4" w:space="0"/>
            </w:tcBorders>
            <w:vAlign w:val="center"/>
          </w:tcPr>
          <w:p>
            <w:pPr>
              <w:autoSpaceDN w:val="0"/>
              <w:jc w:val="center"/>
              <w:textAlignment w:val="center"/>
              <w:rPr>
                <w:rFonts w:ascii="仿宋_GB2312" w:hAnsi="仿宋_GB2312" w:eastAsia="仿宋_GB2312"/>
                <w:color w:val="000000"/>
                <w:sz w:val="24"/>
              </w:rPr>
            </w:pPr>
            <w:r>
              <w:rPr>
                <w:rFonts w:hint="eastAsia" w:ascii="仿宋_GB2312" w:hAnsi="仿宋_GB2312" w:eastAsia="仿宋_GB2312"/>
                <w:color w:val="000000"/>
                <w:sz w:val="24"/>
              </w:rPr>
              <w:t>社会</w:t>
            </w:r>
          </w:p>
        </w:tc>
        <w:tc>
          <w:tcPr>
            <w:tcW w:w="2220" w:type="dxa"/>
            <w:gridSpan w:val="4"/>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仿宋_GB2312" w:hAnsi="仿宋_GB2312" w:eastAsia="仿宋_GB2312"/>
                <w:color w:val="000000"/>
                <w:sz w:val="21"/>
                <w:szCs w:val="21"/>
              </w:rPr>
            </w:pPr>
            <w:r>
              <w:rPr>
                <w:rFonts w:hint="eastAsia" w:ascii="仿宋_GB2312" w:hAnsi="仿宋_GB2312" w:eastAsia="仿宋_GB2312"/>
                <w:color w:val="000000"/>
                <w:sz w:val="21"/>
                <w:szCs w:val="21"/>
              </w:rPr>
              <w:t>安全事故指标</w:t>
            </w:r>
          </w:p>
        </w:tc>
        <w:tc>
          <w:tcPr>
            <w:tcW w:w="1393" w:type="dxa"/>
            <w:gridSpan w:val="2"/>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仿宋_GB2312" w:hAnsi="仿宋_GB2312" w:eastAsia="仿宋_GB2312"/>
                <w:color w:val="000000"/>
                <w:sz w:val="24"/>
              </w:rPr>
            </w:pPr>
            <w:r>
              <w:rPr>
                <w:rFonts w:hint="eastAsia" w:ascii="仿宋_GB2312" w:hAnsi="仿宋_GB2312" w:eastAsia="仿宋_GB2312"/>
                <w:color w:val="000000"/>
                <w:sz w:val="24"/>
              </w:rPr>
              <w:t>≤30人</w:t>
            </w:r>
          </w:p>
        </w:tc>
        <w:tc>
          <w:tcPr>
            <w:tcW w:w="842" w:type="dxa"/>
            <w:tcBorders>
              <w:top w:val="single" w:color="000000" w:sz="4" w:space="0"/>
              <w:left w:val="single" w:color="000000" w:sz="4" w:space="0"/>
              <w:bottom w:val="single" w:color="000000" w:sz="4" w:space="0"/>
              <w:right w:val="single" w:color="000000" w:sz="8" w:space="0"/>
            </w:tcBorders>
            <w:vAlign w:val="center"/>
          </w:tcPr>
          <w:p>
            <w:pPr>
              <w:autoSpaceDN w:val="0"/>
              <w:jc w:val="center"/>
              <w:textAlignment w:val="center"/>
              <w:rPr>
                <w:rFonts w:ascii="仿宋_GB2312" w:hAnsi="仿宋_GB2312" w:eastAsia="仿宋_GB2312"/>
                <w:color w:val="000000"/>
                <w:sz w:val="24"/>
              </w:rPr>
            </w:pPr>
          </w:p>
        </w:tc>
      </w:tr>
      <w:tr>
        <w:tblPrEx>
          <w:tblCellMar>
            <w:top w:w="0" w:type="dxa"/>
            <w:left w:w="15" w:type="dxa"/>
            <w:bottom w:w="0" w:type="dxa"/>
            <w:right w:w="15" w:type="dxa"/>
          </w:tblCellMar>
        </w:tblPrEx>
        <w:trPr>
          <w:trHeight w:val="285" w:hRule="atLeast"/>
        </w:trPr>
        <w:tc>
          <w:tcPr>
            <w:tcW w:w="585" w:type="dxa"/>
            <w:vMerge w:val="continue"/>
            <w:tcBorders>
              <w:top w:val="single" w:color="000000" w:sz="4" w:space="0"/>
              <w:left w:val="single" w:color="000000" w:sz="8" w:space="0"/>
              <w:bottom w:val="single" w:color="000000" w:sz="4" w:space="0"/>
              <w:right w:val="single" w:color="000000" w:sz="4" w:space="0"/>
            </w:tcBorders>
            <w:vAlign w:val="center"/>
          </w:tcPr>
          <w:p>
            <w:pPr>
              <w:rPr>
                <w:rFonts w:ascii="宋体" w:hAnsi="宋体"/>
                <w:sz w:val="24"/>
              </w:rPr>
            </w:pPr>
          </w:p>
        </w:tc>
        <w:tc>
          <w:tcPr>
            <w:tcW w:w="1110" w:type="dxa"/>
            <w:vMerge w:val="continue"/>
            <w:tcBorders>
              <w:top w:val="single" w:color="000000" w:sz="4" w:space="0"/>
              <w:left w:val="single" w:color="000000" w:sz="4" w:space="0"/>
              <w:bottom w:val="single" w:color="000000" w:sz="4" w:space="0"/>
              <w:right w:val="single" w:color="000000" w:sz="4" w:space="0"/>
            </w:tcBorders>
            <w:vAlign w:val="center"/>
          </w:tcPr>
          <w:p>
            <w:pPr>
              <w:autoSpaceDN w:val="0"/>
              <w:rPr>
                <w:rFonts w:ascii="宋体" w:hAnsi="宋体"/>
                <w:sz w:val="24"/>
              </w:rPr>
            </w:pPr>
          </w:p>
        </w:tc>
        <w:tc>
          <w:tcPr>
            <w:tcW w:w="1110" w:type="dxa"/>
            <w:vMerge w:val="continue"/>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宋体" w:hAnsi="宋体"/>
                <w:sz w:val="24"/>
              </w:rPr>
            </w:pPr>
          </w:p>
        </w:tc>
        <w:tc>
          <w:tcPr>
            <w:tcW w:w="1110" w:type="dxa"/>
            <w:vMerge w:val="continue"/>
            <w:tcBorders>
              <w:left w:val="single" w:color="000000" w:sz="4" w:space="0"/>
              <w:bottom w:val="single" w:color="000000" w:sz="4" w:space="0"/>
              <w:right w:val="single" w:color="000000" w:sz="4" w:space="0"/>
            </w:tcBorders>
            <w:vAlign w:val="center"/>
          </w:tcPr>
          <w:p>
            <w:pPr>
              <w:autoSpaceDN w:val="0"/>
              <w:jc w:val="center"/>
              <w:textAlignment w:val="center"/>
              <w:rPr>
                <w:rFonts w:ascii="仿宋_GB2312" w:hAnsi="仿宋_GB2312" w:eastAsia="仿宋_GB2312"/>
                <w:color w:val="000000"/>
                <w:sz w:val="24"/>
              </w:rPr>
            </w:pPr>
          </w:p>
        </w:tc>
        <w:tc>
          <w:tcPr>
            <w:tcW w:w="2220" w:type="dxa"/>
            <w:gridSpan w:val="4"/>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仿宋_GB2312" w:hAnsi="仿宋_GB2312" w:eastAsia="仿宋_GB2312"/>
                <w:color w:val="000000"/>
                <w:sz w:val="21"/>
                <w:szCs w:val="21"/>
              </w:rPr>
            </w:pPr>
            <w:r>
              <w:rPr>
                <w:rFonts w:hint="eastAsia" w:ascii="仿宋_GB2312" w:hAnsi="仿宋_GB2312" w:eastAsia="仿宋_GB2312"/>
                <w:color w:val="000000"/>
                <w:sz w:val="21"/>
                <w:szCs w:val="21"/>
              </w:rPr>
              <w:t>事故死亡人数减少</w:t>
            </w:r>
          </w:p>
        </w:tc>
        <w:tc>
          <w:tcPr>
            <w:tcW w:w="1393" w:type="dxa"/>
            <w:gridSpan w:val="2"/>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仿宋_GB2312" w:hAnsi="仿宋_GB2312" w:eastAsia="仿宋_GB2312"/>
                <w:color w:val="000000"/>
                <w:sz w:val="24"/>
              </w:rPr>
            </w:pPr>
            <w:r>
              <w:rPr>
                <w:rFonts w:hint="eastAsia" w:ascii="仿宋_GB2312" w:hAnsi="仿宋_GB2312" w:eastAsia="仿宋_GB2312"/>
                <w:color w:val="000000"/>
                <w:sz w:val="24"/>
              </w:rPr>
              <w:t>8%以下</w:t>
            </w:r>
          </w:p>
        </w:tc>
        <w:tc>
          <w:tcPr>
            <w:tcW w:w="842" w:type="dxa"/>
            <w:tcBorders>
              <w:top w:val="single" w:color="000000" w:sz="4" w:space="0"/>
              <w:left w:val="single" w:color="000000" w:sz="4" w:space="0"/>
              <w:bottom w:val="single" w:color="000000" w:sz="4" w:space="0"/>
              <w:right w:val="single" w:color="000000" w:sz="8" w:space="0"/>
            </w:tcBorders>
            <w:vAlign w:val="center"/>
          </w:tcPr>
          <w:p>
            <w:pPr>
              <w:autoSpaceDN w:val="0"/>
              <w:jc w:val="center"/>
              <w:textAlignment w:val="center"/>
              <w:rPr>
                <w:rFonts w:ascii="仿宋_GB2312" w:hAnsi="仿宋_GB2312" w:eastAsia="仿宋_GB2312"/>
                <w:color w:val="000000"/>
                <w:sz w:val="24"/>
              </w:rPr>
            </w:pPr>
          </w:p>
        </w:tc>
      </w:tr>
      <w:tr>
        <w:tblPrEx>
          <w:tblCellMar>
            <w:top w:w="0" w:type="dxa"/>
            <w:left w:w="15" w:type="dxa"/>
            <w:bottom w:w="0" w:type="dxa"/>
            <w:right w:w="15" w:type="dxa"/>
          </w:tblCellMar>
        </w:tblPrEx>
        <w:trPr>
          <w:trHeight w:val="285" w:hRule="atLeast"/>
        </w:trPr>
        <w:tc>
          <w:tcPr>
            <w:tcW w:w="585" w:type="dxa"/>
            <w:vMerge w:val="continue"/>
            <w:tcBorders>
              <w:top w:val="single" w:color="000000" w:sz="4" w:space="0"/>
              <w:left w:val="single" w:color="000000" w:sz="8" w:space="0"/>
              <w:bottom w:val="single" w:color="000000" w:sz="4" w:space="0"/>
              <w:right w:val="single" w:color="000000" w:sz="4" w:space="0"/>
            </w:tcBorders>
            <w:vAlign w:val="center"/>
          </w:tcPr>
          <w:p>
            <w:pPr>
              <w:rPr>
                <w:rFonts w:ascii="宋体" w:hAnsi="宋体"/>
                <w:sz w:val="24"/>
              </w:rPr>
            </w:pPr>
          </w:p>
        </w:tc>
        <w:tc>
          <w:tcPr>
            <w:tcW w:w="1110" w:type="dxa"/>
            <w:vMerge w:val="continue"/>
            <w:tcBorders>
              <w:top w:val="single" w:color="000000" w:sz="4" w:space="0"/>
              <w:left w:val="single" w:color="000000" w:sz="4" w:space="0"/>
              <w:bottom w:val="single" w:color="000000" w:sz="4" w:space="0"/>
              <w:right w:val="single" w:color="000000" w:sz="4" w:space="0"/>
            </w:tcBorders>
            <w:vAlign w:val="center"/>
          </w:tcPr>
          <w:p>
            <w:pPr>
              <w:autoSpaceDN w:val="0"/>
              <w:rPr>
                <w:rFonts w:ascii="宋体" w:hAnsi="宋体"/>
                <w:sz w:val="24"/>
              </w:rPr>
            </w:pPr>
          </w:p>
        </w:tc>
        <w:tc>
          <w:tcPr>
            <w:tcW w:w="1110" w:type="dxa"/>
            <w:vMerge w:val="continue"/>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宋体" w:hAnsi="宋体"/>
                <w:sz w:val="24"/>
              </w:rPr>
            </w:pPr>
          </w:p>
        </w:tc>
        <w:tc>
          <w:tcPr>
            <w:tcW w:w="111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仿宋_GB2312" w:hAnsi="仿宋_GB2312" w:eastAsia="仿宋_GB2312"/>
                <w:color w:val="000000"/>
                <w:sz w:val="24"/>
              </w:rPr>
            </w:pPr>
            <w:r>
              <w:rPr>
                <w:rFonts w:hint="eastAsia" w:ascii="仿宋_GB2312" w:hAnsi="仿宋_GB2312" w:eastAsia="仿宋_GB2312"/>
                <w:color w:val="000000"/>
                <w:sz w:val="24"/>
              </w:rPr>
              <w:t>生态</w:t>
            </w:r>
          </w:p>
        </w:tc>
        <w:tc>
          <w:tcPr>
            <w:tcW w:w="2220" w:type="dxa"/>
            <w:gridSpan w:val="4"/>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仿宋_GB2312" w:hAnsi="仿宋_GB2312" w:eastAsia="仿宋_GB2312"/>
                <w:color w:val="000000"/>
                <w:sz w:val="21"/>
                <w:szCs w:val="21"/>
              </w:rPr>
            </w:pPr>
            <w:r>
              <w:rPr>
                <w:rFonts w:hint="eastAsia" w:ascii="仿宋_GB2312" w:hAnsi="仿宋_GB2312" w:eastAsia="仿宋_GB2312"/>
                <w:color w:val="000000"/>
                <w:sz w:val="21"/>
                <w:szCs w:val="21"/>
              </w:rPr>
              <w:t>降低地表破坏</w:t>
            </w:r>
          </w:p>
        </w:tc>
        <w:tc>
          <w:tcPr>
            <w:tcW w:w="1393" w:type="dxa"/>
            <w:gridSpan w:val="2"/>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仿宋_GB2312" w:hAnsi="仿宋_GB2312" w:eastAsia="仿宋_GB2312"/>
                <w:color w:val="000000"/>
                <w:sz w:val="24"/>
              </w:rPr>
            </w:pPr>
            <w:r>
              <w:rPr>
                <w:rFonts w:hint="eastAsia" w:ascii="仿宋_GB2312" w:hAnsi="仿宋_GB2312" w:eastAsia="仿宋_GB2312"/>
                <w:color w:val="000000"/>
                <w:sz w:val="24"/>
              </w:rPr>
              <w:t>轻度污染</w:t>
            </w:r>
          </w:p>
        </w:tc>
        <w:tc>
          <w:tcPr>
            <w:tcW w:w="842" w:type="dxa"/>
            <w:tcBorders>
              <w:top w:val="single" w:color="000000" w:sz="4" w:space="0"/>
              <w:left w:val="single" w:color="000000" w:sz="4" w:space="0"/>
              <w:bottom w:val="single" w:color="000000" w:sz="4" w:space="0"/>
              <w:right w:val="single" w:color="000000" w:sz="8" w:space="0"/>
            </w:tcBorders>
            <w:vAlign w:val="center"/>
          </w:tcPr>
          <w:p>
            <w:pPr>
              <w:autoSpaceDN w:val="0"/>
              <w:jc w:val="center"/>
              <w:textAlignment w:val="center"/>
              <w:rPr>
                <w:rFonts w:ascii="仿宋_GB2312" w:hAnsi="仿宋_GB2312" w:eastAsia="仿宋_GB2312"/>
                <w:color w:val="000000"/>
                <w:sz w:val="24"/>
              </w:rPr>
            </w:pPr>
          </w:p>
        </w:tc>
      </w:tr>
      <w:tr>
        <w:tblPrEx>
          <w:tblCellMar>
            <w:top w:w="0" w:type="dxa"/>
            <w:left w:w="15" w:type="dxa"/>
            <w:bottom w:w="0" w:type="dxa"/>
            <w:right w:w="15" w:type="dxa"/>
          </w:tblCellMar>
        </w:tblPrEx>
        <w:trPr>
          <w:trHeight w:val="377" w:hRule="atLeast"/>
        </w:trPr>
        <w:tc>
          <w:tcPr>
            <w:tcW w:w="585" w:type="dxa"/>
            <w:vMerge w:val="continue"/>
            <w:tcBorders>
              <w:top w:val="single" w:color="000000" w:sz="4" w:space="0"/>
              <w:left w:val="single" w:color="000000" w:sz="8" w:space="0"/>
              <w:bottom w:val="single" w:color="000000" w:sz="4" w:space="0"/>
              <w:right w:val="single" w:color="000000" w:sz="4" w:space="0"/>
            </w:tcBorders>
            <w:vAlign w:val="center"/>
          </w:tcPr>
          <w:p>
            <w:pPr>
              <w:rPr>
                <w:rFonts w:ascii="宋体" w:hAnsi="宋体"/>
                <w:sz w:val="24"/>
              </w:rPr>
            </w:pPr>
          </w:p>
        </w:tc>
        <w:tc>
          <w:tcPr>
            <w:tcW w:w="1110" w:type="dxa"/>
            <w:vMerge w:val="continue"/>
            <w:tcBorders>
              <w:top w:val="single" w:color="000000" w:sz="4" w:space="0"/>
              <w:left w:val="single" w:color="000000" w:sz="4" w:space="0"/>
              <w:bottom w:val="single" w:color="000000" w:sz="4" w:space="0"/>
              <w:right w:val="single" w:color="000000" w:sz="4" w:space="0"/>
            </w:tcBorders>
            <w:vAlign w:val="center"/>
          </w:tcPr>
          <w:p>
            <w:pPr>
              <w:autoSpaceDN w:val="0"/>
              <w:rPr>
                <w:rFonts w:ascii="宋体" w:hAnsi="宋体"/>
                <w:sz w:val="24"/>
              </w:rPr>
            </w:pPr>
          </w:p>
        </w:tc>
        <w:tc>
          <w:tcPr>
            <w:tcW w:w="1110" w:type="dxa"/>
            <w:vMerge w:val="continue"/>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宋体" w:hAnsi="宋体"/>
                <w:sz w:val="24"/>
              </w:rPr>
            </w:pPr>
          </w:p>
        </w:tc>
        <w:tc>
          <w:tcPr>
            <w:tcW w:w="111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仿宋_GB2312" w:hAnsi="仿宋_GB2312" w:eastAsia="仿宋_GB2312"/>
                <w:color w:val="000000"/>
                <w:sz w:val="24"/>
              </w:rPr>
            </w:pPr>
            <w:r>
              <w:rPr>
                <w:rFonts w:hint="eastAsia" w:ascii="仿宋_GB2312" w:hAnsi="仿宋_GB2312" w:eastAsia="仿宋_GB2312"/>
                <w:color w:val="000000"/>
                <w:sz w:val="24"/>
              </w:rPr>
              <w:t>可持续</w:t>
            </w:r>
          </w:p>
        </w:tc>
        <w:tc>
          <w:tcPr>
            <w:tcW w:w="2220" w:type="dxa"/>
            <w:gridSpan w:val="4"/>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仿宋_GB2312" w:hAnsi="仿宋_GB2312" w:eastAsia="仿宋_GB2312"/>
                <w:color w:val="000000"/>
                <w:sz w:val="21"/>
                <w:szCs w:val="21"/>
              </w:rPr>
            </w:pPr>
            <w:r>
              <w:rPr>
                <w:rFonts w:hint="eastAsia" w:ascii="仿宋_GB2312" w:hAnsi="仿宋_GB2312" w:eastAsia="仿宋_GB2312"/>
                <w:color w:val="000000"/>
                <w:sz w:val="21"/>
                <w:szCs w:val="21"/>
              </w:rPr>
              <w:t>安全事故发生率降低</w:t>
            </w:r>
          </w:p>
        </w:tc>
        <w:tc>
          <w:tcPr>
            <w:tcW w:w="1393" w:type="dxa"/>
            <w:gridSpan w:val="2"/>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仿宋_GB2312" w:hAnsi="仿宋_GB2312" w:eastAsia="仿宋_GB2312"/>
                <w:color w:val="000000"/>
                <w:sz w:val="24"/>
              </w:rPr>
            </w:pPr>
            <w:r>
              <w:rPr>
                <w:rFonts w:hint="eastAsia" w:ascii="仿宋_GB2312" w:hAnsi="仿宋_GB2312" w:eastAsia="仿宋_GB2312"/>
                <w:color w:val="000000"/>
                <w:sz w:val="24"/>
              </w:rPr>
              <w:t>10%</w:t>
            </w:r>
          </w:p>
        </w:tc>
        <w:tc>
          <w:tcPr>
            <w:tcW w:w="842" w:type="dxa"/>
            <w:tcBorders>
              <w:top w:val="single" w:color="000000" w:sz="4" w:space="0"/>
              <w:left w:val="single" w:color="000000" w:sz="4" w:space="0"/>
              <w:bottom w:val="single" w:color="000000" w:sz="4" w:space="0"/>
              <w:right w:val="single" w:color="000000" w:sz="8" w:space="0"/>
            </w:tcBorders>
            <w:vAlign w:val="center"/>
          </w:tcPr>
          <w:p>
            <w:pPr>
              <w:autoSpaceDN w:val="0"/>
              <w:jc w:val="center"/>
              <w:textAlignment w:val="center"/>
              <w:rPr>
                <w:rFonts w:ascii="仿宋_GB2312" w:hAnsi="仿宋_GB2312" w:eastAsia="仿宋_GB2312"/>
                <w:color w:val="000000"/>
                <w:sz w:val="24"/>
              </w:rPr>
            </w:pPr>
          </w:p>
        </w:tc>
      </w:tr>
      <w:tr>
        <w:tblPrEx>
          <w:tblCellMar>
            <w:top w:w="0" w:type="dxa"/>
            <w:left w:w="15" w:type="dxa"/>
            <w:bottom w:w="0" w:type="dxa"/>
            <w:right w:w="15" w:type="dxa"/>
          </w:tblCellMar>
        </w:tblPrEx>
        <w:trPr>
          <w:trHeight w:val="911" w:hRule="atLeast"/>
        </w:trPr>
        <w:tc>
          <w:tcPr>
            <w:tcW w:w="585" w:type="dxa"/>
            <w:vMerge w:val="continue"/>
            <w:tcBorders>
              <w:top w:val="single" w:color="000000" w:sz="4" w:space="0"/>
              <w:left w:val="single" w:color="000000" w:sz="8" w:space="0"/>
              <w:bottom w:val="single" w:color="000000" w:sz="4" w:space="0"/>
              <w:right w:val="single" w:color="000000" w:sz="4" w:space="0"/>
            </w:tcBorders>
            <w:vAlign w:val="center"/>
          </w:tcPr>
          <w:p>
            <w:pPr>
              <w:rPr>
                <w:rFonts w:ascii="宋体" w:hAnsi="宋体"/>
                <w:sz w:val="24"/>
              </w:rPr>
            </w:pPr>
          </w:p>
        </w:tc>
        <w:tc>
          <w:tcPr>
            <w:tcW w:w="1110" w:type="dxa"/>
            <w:vMerge w:val="continue"/>
            <w:tcBorders>
              <w:top w:val="single" w:color="000000" w:sz="4" w:space="0"/>
              <w:left w:val="single" w:color="000000" w:sz="4" w:space="0"/>
              <w:bottom w:val="single" w:color="000000" w:sz="4" w:space="0"/>
              <w:right w:val="single" w:color="000000" w:sz="4" w:space="0"/>
            </w:tcBorders>
            <w:vAlign w:val="center"/>
          </w:tcPr>
          <w:p>
            <w:pPr>
              <w:autoSpaceDN w:val="0"/>
              <w:rPr>
                <w:rFonts w:ascii="宋体" w:hAnsi="宋体"/>
                <w:sz w:val="24"/>
              </w:rPr>
            </w:pPr>
          </w:p>
        </w:tc>
        <w:tc>
          <w:tcPr>
            <w:tcW w:w="1110" w:type="dxa"/>
            <w:vMerge w:val="continue"/>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宋体" w:hAnsi="宋体"/>
                <w:sz w:val="24"/>
              </w:rPr>
            </w:pPr>
          </w:p>
        </w:tc>
        <w:tc>
          <w:tcPr>
            <w:tcW w:w="1110"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ascii="仿宋_GB2312" w:hAnsi="仿宋_GB2312" w:eastAsia="仿宋_GB2312"/>
                <w:color w:val="000000"/>
                <w:sz w:val="24"/>
              </w:rPr>
            </w:pPr>
            <w:r>
              <w:rPr>
                <w:rFonts w:ascii="仿宋_GB2312" w:hAnsi="仿宋_GB2312" w:eastAsia="仿宋_GB2312"/>
                <w:color w:val="000000"/>
                <w:sz w:val="24"/>
              </w:rPr>
              <w:t>社会公众或服务对象满意度</w:t>
            </w:r>
          </w:p>
        </w:tc>
        <w:tc>
          <w:tcPr>
            <w:tcW w:w="2220" w:type="dxa"/>
            <w:gridSpan w:val="4"/>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仿宋_GB2312" w:hAnsi="仿宋_GB2312" w:eastAsia="仿宋_GB2312"/>
                <w:color w:val="000000"/>
                <w:sz w:val="24"/>
              </w:rPr>
            </w:pPr>
            <w:r>
              <w:rPr>
                <w:rFonts w:hint="eastAsia" w:ascii="仿宋_GB2312" w:hAnsi="仿宋_GB2312" w:eastAsia="仿宋_GB2312"/>
                <w:color w:val="000000"/>
                <w:sz w:val="24"/>
                <w:szCs w:val="24"/>
              </w:rPr>
              <w:t>部分乡镇安监人员及监管企业负责人</w:t>
            </w:r>
          </w:p>
        </w:tc>
        <w:tc>
          <w:tcPr>
            <w:tcW w:w="1393" w:type="dxa"/>
            <w:gridSpan w:val="2"/>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仿宋_GB2312" w:hAnsi="仿宋_GB2312" w:eastAsia="仿宋_GB2312"/>
                <w:color w:val="000000"/>
                <w:sz w:val="24"/>
              </w:rPr>
            </w:pPr>
            <w:r>
              <w:rPr>
                <w:rFonts w:hint="eastAsia" w:ascii="仿宋_GB2312" w:hAnsi="仿宋_GB2312" w:eastAsia="仿宋_GB2312"/>
                <w:color w:val="000000"/>
                <w:sz w:val="24"/>
              </w:rPr>
              <w:t>95%以上</w:t>
            </w:r>
          </w:p>
        </w:tc>
        <w:tc>
          <w:tcPr>
            <w:tcW w:w="842" w:type="dxa"/>
            <w:tcBorders>
              <w:top w:val="single" w:color="000000" w:sz="4" w:space="0"/>
              <w:left w:val="single" w:color="000000" w:sz="4" w:space="0"/>
              <w:bottom w:val="single" w:color="000000" w:sz="4" w:space="0"/>
              <w:right w:val="single" w:color="000000" w:sz="8" w:space="0"/>
            </w:tcBorders>
            <w:vAlign w:val="center"/>
          </w:tcPr>
          <w:p>
            <w:pPr>
              <w:autoSpaceDN w:val="0"/>
              <w:jc w:val="center"/>
              <w:textAlignment w:val="center"/>
              <w:rPr>
                <w:rFonts w:ascii="仿宋_GB2312" w:hAnsi="仿宋_GB2312" w:eastAsia="仿宋_GB2312"/>
                <w:color w:val="000000"/>
                <w:sz w:val="24"/>
              </w:rPr>
            </w:pPr>
          </w:p>
        </w:tc>
      </w:tr>
      <w:tr>
        <w:tblPrEx>
          <w:tblCellMar>
            <w:top w:w="0" w:type="dxa"/>
            <w:left w:w="15" w:type="dxa"/>
            <w:bottom w:w="0" w:type="dxa"/>
            <w:right w:w="15" w:type="dxa"/>
          </w:tblCellMar>
        </w:tblPrEx>
        <w:trPr>
          <w:trHeight w:val="1710" w:hRule="atLeast"/>
        </w:trPr>
        <w:tc>
          <w:tcPr>
            <w:tcW w:w="585" w:type="dxa"/>
            <w:tcBorders>
              <w:top w:val="single" w:color="000000" w:sz="4" w:space="0"/>
              <w:left w:val="single" w:color="000000" w:sz="8" w:space="0"/>
              <w:bottom w:val="single" w:color="000000" w:sz="4" w:space="0"/>
              <w:right w:val="single" w:color="000000" w:sz="4" w:space="0"/>
            </w:tcBorders>
            <w:vAlign w:val="center"/>
          </w:tcPr>
          <w:p>
            <w:pPr>
              <w:autoSpaceDN w:val="0"/>
              <w:jc w:val="center"/>
              <w:textAlignment w:val="center"/>
              <w:rPr>
                <w:rFonts w:ascii="仿宋_GB2312" w:hAnsi="仿宋_GB2312" w:eastAsia="仿宋_GB2312"/>
                <w:color w:val="000000"/>
                <w:sz w:val="24"/>
              </w:rPr>
            </w:pPr>
          </w:p>
        </w:tc>
        <w:tc>
          <w:tcPr>
            <w:tcW w:w="111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单位已有的（或拟订的）保证项目实施的制度、措施</w:t>
            </w:r>
          </w:p>
        </w:tc>
        <w:tc>
          <w:tcPr>
            <w:tcW w:w="6675" w:type="dxa"/>
            <w:gridSpan w:val="9"/>
            <w:tcBorders>
              <w:top w:val="single" w:color="000000" w:sz="4" w:space="0"/>
              <w:left w:val="single" w:color="000000" w:sz="4" w:space="0"/>
              <w:bottom w:val="single" w:color="000000" w:sz="4" w:space="0"/>
              <w:right w:val="single" w:color="000000" w:sz="8" w:space="0"/>
            </w:tcBorders>
            <w:vAlign w:val="center"/>
          </w:tcPr>
          <w:p>
            <w:pPr>
              <w:autoSpaceDN w:val="0"/>
              <w:jc w:val="left"/>
              <w:textAlignment w:val="center"/>
              <w:rPr>
                <w:rFonts w:hint="eastAsia" w:ascii="仿宋_GB2312" w:hAnsi="仿宋_GB2312" w:eastAsia="仿宋_GB2312"/>
                <w:color w:val="000000"/>
                <w:sz w:val="24"/>
                <w:lang w:eastAsia="zh-CN"/>
              </w:rPr>
            </w:pPr>
            <w:r>
              <w:rPr>
                <w:rFonts w:ascii="仿宋_GB2312" w:hAnsi="仿宋_GB2312" w:eastAsia="仿宋_GB2312"/>
                <w:color w:val="000000"/>
                <w:sz w:val="24"/>
              </w:rPr>
              <w:t>项目组织机构：</w:t>
            </w:r>
            <w:r>
              <w:rPr>
                <w:rFonts w:hint="eastAsia" w:ascii="仿宋_GB2312" w:hAnsi="仿宋_GB2312" w:eastAsia="仿宋_GB2312"/>
                <w:color w:val="000000"/>
                <w:sz w:val="24"/>
              </w:rPr>
              <w:t>湘潭县安委会办公室</w:t>
            </w:r>
          </w:p>
          <w:p>
            <w:pPr>
              <w:autoSpaceDN w:val="0"/>
              <w:jc w:val="left"/>
              <w:textAlignment w:val="center"/>
              <w:rPr>
                <w:rFonts w:hint="eastAsia" w:ascii="仿宋_GB2312" w:hAnsi="仿宋_GB2312" w:eastAsia="仿宋_GB2312"/>
                <w:color w:val="000000"/>
                <w:sz w:val="24"/>
                <w:lang w:eastAsia="zh-CN"/>
              </w:rPr>
            </w:pPr>
            <w:r>
              <w:rPr>
                <w:rFonts w:ascii="仿宋_GB2312" w:hAnsi="仿宋_GB2312" w:eastAsia="仿宋_GB2312"/>
                <w:color w:val="000000"/>
                <w:sz w:val="24"/>
              </w:rPr>
              <w:t>相关管理制度：</w:t>
            </w:r>
            <w:r>
              <w:rPr>
                <w:rFonts w:hint="eastAsia" w:ascii="仿宋_GB2312" w:hAnsi="仿宋_GB2312" w:eastAsia="仿宋_GB2312"/>
                <w:color w:val="000000"/>
                <w:sz w:val="24"/>
              </w:rPr>
              <w:t>安全生产专项资金管理制度</w:t>
            </w:r>
          </w:p>
          <w:p>
            <w:pPr>
              <w:autoSpaceDN w:val="0"/>
              <w:jc w:val="left"/>
              <w:textAlignment w:val="center"/>
              <w:rPr>
                <w:rFonts w:ascii="仿宋_GB2312" w:hAnsi="仿宋_GB2312" w:eastAsia="仿宋_GB2312"/>
                <w:color w:val="000000"/>
                <w:sz w:val="24"/>
              </w:rPr>
            </w:pPr>
            <w:r>
              <w:rPr>
                <w:rFonts w:ascii="仿宋_GB2312" w:hAnsi="仿宋_GB2312" w:eastAsia="仿宋_GB2312"/>
                <w:color w:val="000000"/>
                <w:sz w:val="24"/>
              </w:rPr>
              <w:t>工作措施 （方案、规划等）</w:t>
            </w:r>
          </w:p>
        </w:tc>
      </w:tr>
      <w:tr>
        <w:tblPrEx>
          <w:tblCellMar>
            <w:top w:w="0" w:type="dxa"/>
            <w:left w:w="15" w:type="dxa"/>
            <w:bottom w:w="0" w:type="dxa"/>
            <w:right w:w="15" w:type="dxa"/>
          </w:tblCellMar>
        </w:tblPrEx>
        <w:trPr>
          <w:trHeight w:val="767" w:hRule="atLeast"/>
        </w:trPr>
        <w:tc>
          <w:tcPr>
            <w:tcW w:w="585" w:type="dxa"/>
            <w:vMerge w:val="restart"/>
            <w:tcBorders>
              <w:top w:val="single" w:color="000000" w:sz="4" w:space="0"/>
              <w:left w:val="single" w:color="000000" w:sz="8" w:space="0"/>
              <w:bottom w:val="single" w:color="000000" w:sz="8" w:space="0"/>
              <w:right w:val="single" w:color="000000" w:sz="4" w:space="0"/>
            </w:tcBorders>
            <w:vAlign w:val="center"/>
          </w:tcPr>
          <w:p>
            <w:pPr>
              <w:autoSpaceDN w:val="0"/>
              <w:jc w:val="center"/>
              <w:textAlignment w:val="center"/>
              <w:rPr>
                <w:rFonts w:hint="eastAsia" w:ascii="黑体" w:hAnsi="黑体" w:eastAsia="黑体"/>
                <w:color w:val="000000"/>
                <w:sz w:val="24"/>
                <w:lang w:eastAsia="zh-CN"/>
              </w:rPr>
            </w:pPr>
            <w:r>
              <w:rPr>
                <w:rFonts w:ascii="黑体" w:hAnsi="黑体" w:eastAsia="黑体"/>
                <w:color w:val="000000"/>
                <w:sz w:val="24"/>
              </w:rPr>
              <w:t>财政部门审核</w:t>
            </w:r>
          </w:p>
          <w:p>
            <w:pPr>
              <w:autoSpaceDN w:val="0"/>
              <w:jc w:val="center"/>
              <w:textAlignment w:val="center"/>
              <w:rPr>
                <w:rFonts w:ascii="黑体" w:hAnsi="黑体" w:eastAsia="黑体"/>
                <w:color w:val="000000"/>
                <w:sz w:val="24"/>
              </w:rPr>
            </w:pPr>
            <w:r>
              <w:rPr>
                <w:rFonts w:ascii="黑体" w:hAnsi="黑体" w:eastAsia="黑体"/>
                <w:color w:val="000000"/>
                <w:sz w:val="24"/>
              </w:rPr>
              <w:t>意见</w:t>
            </w:r>
          </w:p>
        </w:tc>
        <w:tc>
          <w:tcPr>
            <w:tcW w:w="111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审核股室</w:t>
            </w:r>
          </w:p>
        </w:tc>
        <w:tc>
          <w:tcPr>
            <w:tcW w:w="6675" w:type="dxa"/>
            <w:gridSpan w:val="9"/>
            <w:tcBorders>
              <w:top w:val="single" w:color="000000" w:sz="4" w:space="0"/>
              <w:left w:val="single" w:color="000000" w:sz="4" w:space="0"/>
              <w:bottom w:val="single" w:color="000000" w:sz="4" w:space="0"/>
              <w:right w:val="single" w:color="000000" w:sz="8" w:space="0"/>
            </w:tcBorders>
            <w:vAlign w:val="center"/>
          </w:tcPr>
          <w:p>
            <w:pPr>
              <w:autoSpaceDN w:val="0"/>
              <w:ind w:firstLine="480" w:firstLineChars="200"/>
              <w:jc w:val="both"/>
              <w:textAlignment w:val="center"/>
              <w:rPr>
                <w:rFonts w:hint="eastAsia" w:ascii="仿宋_GB2312" w:hAnsi="仿宋_GB2312" w:eastAsia="仿宋_GB2312"/>
                <w:color w:val="000000"/>
                <w:sz w:val="24"/>
                <w:lang w:val="en-US" w:eastAsia="zh-CN"/>
              </w:rPr>
            </w:pPr>
            <w:r>
              <w:rPr>
                <w:rFonts w:ascii="仿宋_GB2312" w:hAnsi="仿宋_GB2312" w:eastAsia="仿宋_GB2312"/>
                <w:color w:val="000000"/>
                <w:sz w:val="24"/>
              </w:rPr>
              <w:t>审核意见</w:t>
            </w:r>
            <w:r>
              <w:rPr>
                <w:rFonts w:hint="eastAsia" w:ascii="仿宋_GB2312" w:hAnsi="仿宋_GB2312" w:eastAsia="仿宋_GB2312"/>
                <w:color w:val="000000"/>
                <w:sz w:val="24"/>
                <w:lang w:val="en-US" w:eastAsia="zh-CN"/>
              </w:rPr>
              <w:t>:</w:t>
            </w:r>
          </w:p>
        </w:tc>
      </w:tr>
      <w:tr>
        <w:tblPrEx>
          <w:tblCellMar>
            <w:top w:w="0" w:type="dxa"/>
            <w:left w:w="15" w:type="dxa"/>
            <w:bottom w:w="0" w:type="dxa"/>
            <w:right w:w="15" w:type="dxa"/>
          </w:tblCellMar>
        </w:tblPrEx>
        <w:trPr>
          <w:trHeight w:val="1815" w:hRule="atLeast"/>
        </w:trPr>
        <w:tc>
          <w:tcPr>
            <w:tcW w:w="585" w:type="dxa"/>
            <w:vMerge w:val="continue"/>
            <w:tcBorders>
              <w:top w:val="single" w:color="000000" w:sz="4" w:space="0"/>
              <w:left w:val="single" w:color="000000" w:sz="8" w:space="0"/>
              <w:bottom w:val="single" w:color="000000" w:sz="8" w:space="0"/>
              <w:right w:val="single" w:color="000000" w:sz="4" w:space="0"/>
            </w:tcBorders>
            <w:vAlign w:val="center"/>
          </w:tcPr>
          <w:p>
            <w:pPr>
              <w:rPr>
                <w:rFonts w:ascii="宋体" w:hAnsi="宋体"/>
                <w:sz w:val="24"/>
              </w:rPr>
            </w:pPr>
          </w:p>
        </w:tc>
        <w:tc>
          <w:tcPr>
            <w:tcW w:w="111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_GB2312" w:hAnsi="仿宋_GB2312" w:eastAsia="仿宋_GB2312"/>
                <w:color w:val="000000"/>
                <w:sz w:val="24"/>
                <w:lang w:eastAsia="zh-CN"/>
              </w:rPr>
            </w:pPr>
            <w:r>
              <w:rPr>
                <w:rFonts w:ascii="仿宋_GB2312" w:hAnsi="仿宋_GB2312" w:eastAsia="仿宋_GB2312"/>
                <w:color w:val="000000"/>
                <w:sz w:val="24"/>
              </w:rPr>
              <w:t>财政归口</w:t>
            </w:r>
          </w:p>
          <w:p>
            <w:pPr>
              <w:autoSpaceDN w:val="0"/>
              <w:jc w:val="center"/>
              <w:textAlignment w:val="center"/>
              <w:rPr>
                <w:rFonts w:hint="eastAsia" w:ascii="仿宋_GB2312" w:hAnsi="仿宋_GB2312" w:eastAsia="仿宋_GB2312"/>
                <w:color w:val="000000"/>
                <w:sz w:val="24"/>
                <w:lang w:eastAsia="zh-CN"/>
              </w:rPr>
            </w:pPr>
            <w:r>
              <w:rPr>
                <w:rFonts w:ascii="仿宋_GB2312" w:hAnsi="仿宋_GB2312" w:eastAsia="仿宋_GB2312"/>
                <w:color w:val="000000"/>
                <w:sz w:val="24"/>
              </w:rPr>
              <w:t>业务股室</w:t>
            </w:r>
          </w:p>
          <w:p>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审核意见</w:t>
            </w:r>
          </w:p>
        </w:tc>
        <w:tc>
          <w:tcPr>
            <w:tcW w:w="6675" w:type="dxa"/>
            <w:gridSpan w:val="9"/>
            <w:tcBorders>
              <w:top w:val="single" w:color="000000" w:sz="4" w:space="0"/>
              <w:left w:val="single" w:color="000000" w:sz="4" w:space="0"/>
              <w:bottom w:val="single" w:color="000000" w:sz="4" w:space="0"/>
              <w:right w:val="single" w:color="000000" w:sz="8" w:space="0"/>
            </w:tcBorders>
            <w:vAlign w:val="center"/>
          </w:tcPr>
          <w:p>
            <w:pPr>
              <w:autoSpaceDN w:val="0"/>
              <w:jc w:val="right"/>
              <w:textAlignment w:val="bottom"/>
              <w:rPr>
                <w:rFonts w:ascii="仿宋_GB2312" w:hAnsi="仿宋_GB2312" w:eastAsia="仿宋_GB2312"/>
                <w:color w:val="000000"/>
                <w:sz w:val="24"/>
              </w:rPr>
            </w:pPr>
          </w:p>
          <w:p>
            <w:pPr>
              <w:autoSpaceDN w:val="0"/>
              <w:jc w:val="right"/>
              <w:textAlignment w:val="bottom"/>
              <w:rPr>
                <w:rFonts w:ascii="仿宋_GB2312" w:hAnsi="仿宋_GB2312" w:eastAsia="仿宋_GB2312"/>
                <w:color w:val="000000"/>
                <w:sz w:val="24"/>
              </w:rPr>
            </w:pPr>
          </w:p>
          <w:p>
            <w:pPr>
              <w:autoSpaceDN w:val="0"/>
              <w:jc w:val="right"/>
              <w:textAlignment w:val="bottom"/>
              <w:rPr>
                <w:rFonts w:ascii="仿宋_GB2312" w:hAnsi="仿宋_GB2312" w:eastAsia="仿宋_GB2312"/>
                <w:color w:val="000000"/>
                <w:sz w:val="24"/>
              </w:rPr>
            </w:pPr>
          </w:p>
          <w:p>
            <w:pPr>
              <w:autoSpaceDN w:val="0"/>
              <w:jc w:val="right"/>
              <w:textAlignment w:val="bottom"/>
              <w:rPr>
                <w:rFonts w:ascii="仿宋_GB2312" w:hAnsi="仿宋_GB2312" w:eastAsia="仿宋_GB2312"/>
                <w:color w:val="000000"/>
                <w:sz w:val="24"/>
              </w:rPr>
            </w:pPr>
          </w:p>
          <w:p>
            <w:pPr>
              <w:autoSpaceDN w:val="0"/>
              <w:jc w:val="right"/>
              <w:textAlignment w:val="bottom"/>
              <w:rPr>
                <w:rFonts w:ascii="仿宋_GB2312" w:hAnsi="仿宋_GB2312" w:eastAsia="仿宋_GB2312"/>
                <w:color w:val="000000"/>
                <w:sz w:val="24"/>
              </w:rPr>
            </w:pPr>
          </w:p>
          <w:p>
            <w:pPr>
              <w:autoSpaceDN w:val="0"/>
              <w:jc w:val="right"/>
              <w:textAlignment w:val="bottom"/>
              <w:rPr>
                <w:rFonts w:ascii="仿宋_GB2312" w:hAnsi="仿宋_GB2312" w:eastAsia="仿宋_GB2312"/>
                <w:color w:val="000000"/>
                <w:sz w:val="24"/>
              </w:rPr>
            </w:pPr>
          </w:p>
          <w:p>
            <w:pPr>
              <w:autoSpaceDN w:val="0"/>
              <w:jc w:val="right"/>
              <w:textAlignment w:val="bottom"/>
              <w:rPr>
                <w:rFonts w:ascii="仿宋_GB2312" w:hAnsi="仿宋_GB2312" w:eastAsia="仿宋_GB2312"/>
                <w:color w:val="000000"/>
                <w:sz w:val="24"/>
              </w:rPr>
            </w:pPr>
          </w:p>
          <w:p>
            <w:pPr>
              <w:autoSpaceDN w:val="0"/>
              <w:ind w:right="360"/>
              <w:jc w:val="right"/>
              <w:textAlignment w:val="bottom"/>
              <w:rPr>
                <w:rFonts w:ascii="仿宋_GB2312" w:hAnsi="仿宋_GB2312" w:eastAsia="仿宋_GB2312"/>
                <w:color w:val="000000"/>
                <w:sz w:val="24"/>
              </w:rPr>
            </w:pPr>
          </w:p>
          <w:p>
            <w:pPr>
              <w:autoSpaceDN w:val="0"/>
              <w:ind w:right="360"/>
              <w:jc w:val="both"/>
              <w:textAlignment w:val="bottom"/>
              <w:rPr>
                <w:rFonts w:ascii="仿宋_GB2312" w:hAnsi="仿宋_GB2312" w:eastAsia="仿宋_GB2312"/>
                <w:color w:val="000000"/>
                <w:sz w:val="24"/>
              </w:rPr>
            </w:pPr>
            <w:r>
              <w:rPr>
                <w:rFonts w:ascii="仿宋_GB2312" w:hAnsi="仿宋_GB2312" w:eastAsia="仿宋_GB2312"/>
                <w:color w:val="000000"/>
                <w:sz w:val="24"/>
              </w:rPr>
              <w:t>审核人：      负责人签字：        年   月   日</w:t>
            </w:r>
          </w:p>
        </w:tc>
      </w:tr>
      <w:tr>
        <w:tblPrEx>
          <w:tblCellMar>
            <w:top w:w="0" w:type="dxa"/>
            <w:left w:w="15" w:type="dxa"/>
            <w:bottom w:w="0" w:type="dxa"/>
            <w:right w:w="15" w:type="dxa"/>
          </w:tblCellMar>
        </w:tblPrEx>
        <w:trPr>
          <w:trHeight w:val="2718" w:hRule="atLeast"/>
        </w:trPr>
        <w:tc>
          <w:tcPr>
            <w:tcW w:w="585" w:type="dxa"/>
            <w:vMerge w:val="continue"/>
            <w:tcBorders>
              <w:top w:val="single" w:color="000000" w:sz="4" w:space="0"/>
              <w:left w:val="single" w:color="000000" w:sz="8" w:space="0"/>
              <w:bottom w:val="single" w:color="000000" w:sz="8" w:space="0"/>
              <w:right w:val="single" w:color="000000" w:sz="4" w:space="0"/>
            </w:tcBorders>
            <w:vAlign w:val="center"/>
          </w:tcPr>
          <w:p>
            <w:pPr>
              <w:rPr>
                <w:rFonts w:ascii="宋体" w:hAnsi="宋体"/>
                <w:sz w:val="24"/>
              </w:rPr>
            </w:pPr>
          </w:p>
        </w:tc>
        <w:tc>
          <w:tcPr>
            <w:tcW w:w="111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_GB2312" w:hAnsi="仿宋_GB2312" w:eastAsia="仿宋_GB2312"/>
                <w:color w:val="000000"/>
                <w:sz w:val="24"/>
                <w:lang w:eastAsia="zh-CN"/>
              </w:rPr>
            </w:pPr>
            <w:r>
              <w:rPr>
                <w:rFonts w:ascii="仿宋_GB2312" w:hAnsi="仿宋_GB2312" w:eastAsia="仿宋_GB2312"/>
                <w:color w:val="000000"/>
                <w:sz w:val="24"/>
              </w:rPr>
              <w:t>绩效评价</w:t>
            </w:r>
          </w:p>
          <w:p>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股审核意见</w:t>
            </w:r>
          </w:p>
        </w:tc>
        <w:tc>
          <w:tcPr>
            <w:tcW w:w="6675" w:type="dxa"/>
            <w:gridSpan w:val="9"/>
            <w:tcBorders>
              <w:top w:val="single" w:color="000000" w:sz="4" w:space="0"/>
              <w:left w:val="single" w:color="000000" w:sz="4" w:space="0"/>
              <w:bottom w:val="single" w:color="000000" w:sz="4" w:space="0"/>
              <w:right w:val="single" w:color="000000" w:sz="8" w:space="0"/>
            </w:tcBorders>
            <w:vAlign w:val="center"/>
          </w:tcPr>
          <w:p>
            <w:pPr>
              <w:autoSpaceDN w:val="0"/>
              <w:jc w:val="right"/>
              <w:textAlignment w:val="bottom"/>
              <w:rPr>
                <w:rFonts w:ascii="仿宋_GB2312" w:hAnsi="仿宋_GB2312" w:eastAsia="仿宋_GB2312"/>
                <w:color w:val="000000"/>
                <w:sz w:val="24"/>
              </w:rPr>
            </w:pPr>
          </w:p>
          <w:p>
            <w:pPr>
              <w:autoSpaceDN w:val="0"/>
              <w:jc w:val="right"/>
              <w:textAlignment w:val="bottom"/>
              <w:rPr>
                <w:rFonts w:ascii="仿宋_GB2312" w:hAnsi="仿宋_GB2312" w:eastAsia="仿宋_GB2312"/>
                <w:color w:val="000000"/>
                <w:sz w:val="24"/>
              </w:rPr>
            </w:pPr>
          </w:p>
          <w:p>
            <w:pPr>
              <w:autoSpaceDN w:val="0"/>
              <w:jc w:val="right"/>
              <w:textAlignment w:val="bottom"/>
              <w:rPr>
                <w:rFonts w:ascii="仿宋_GB2312" w:hAnsi="仿宋_GB2312" w:eastAsia="仿宋_GB2312"/>
                <w:color w:val="000000"/>
                <w:sz w:val="24"/>
              </w:rPr>
            </w:pPr>
          </w:p>
          <w:p>
            <w:pPr>
              <w:autoSpaceDN w:val="0"/>
              <w:jc w:val="right"/>
              <w:textAlignment w:val="bottom"/>
              <w:rPr>
                <w:rFonts w:ascii="仿宋_GB2312" w:hAnsi="仿宋_GB2312" w:eastAsia="仿宋_GB2312"/>
                <w:color w:val="000000"/>
                <w:sz w:val="24"/>
              </w:rPr>
            </w:pPr>
          </w:p>
          <w:p>
            <w:pPr>
              <w:autoSpaceDN w:val="0"/>
              <w:jc w:val="right"/>
              <w:textAlignment w:val="bottom"/>
              <w:rPr>
                <w:rFonts w:ascii="仿宋_GB2312" w:hAnsi="仿宋_GB2312" w:eastAsia="仿宋_GB2312"/>
                <w:color w:val="000000"/>
                <w:sz w:val="24"/>
              </w:rPr>
            </w:pPr>
          </w:p>
          <w:p>
            <w:pPr>
              <w:autoSpaceDN w:val="0"/>
              <w:jc w:val="right"/>
              <w:textAlignment w:val="bottom"/>
              <w:rPr>
                <w:rFonts w:ascii="仿宋_GB2312" w:hAnsi="仿宋_GB2312" w:eastAsia="仿宋_GB2312"/>
                <w:color w:val="000000"/>
                <w:sz w:val="24"/>
              </w:rPr>
            </w:pPr>
          </w:p>
          <w:p>
            <w:pPr>
              <w:autoSpaceDN w:val="0"/>
              <w:jc w:val="right"/>
              <w:textAlignment w:val="bottom"/>
              <w:rPr>
                <w:rFonts w:ascii="仿宋_GB2312" w:hAnsi="仿宋_GB2312" w:eastAsia="仿宋_GB2312"/>
                <w:color w:val="000000"/>
                <w:sz w:val="24"/>
              </w:rPr>
            </w:pPr>
          </w:p>
          <w:p>
            <w:pPr>
              <w:autoSpaceDN w:val="0"/>
              <w:jc w:val="right"/>
              <w:textAlignment w:val="bottom"/>
              <w:rPr>
                <w:rFonts w:ascii="仿宋_GB2312" w:hAnsi="仿宋_GB2312" w:eastAsia="仿宋_GB2312"/>
                <w:color w:val="000000"/>
                <w:sz w:val="24"/>
              </w:rPr>
            </w:pPr>
          </w:p>
          <w:p>
            <w:pPr>
              <w:autoSpaceDN w:val="0"/>
              <w:ind w:right="360"/>
              <w:jc w:val="both"/>
              <w:textAlignment w:val="bottom"/>
              <w:rPr>
                <w:rFonts w:ascii="仿宋_GB2312" w:hAnsi="仿宋_GB2312" w:eastAsia="仿宋_GB2312"/>
                <w:color w:val="000000"/>
                <w:sz w:val="24"/>
              </w:rPr>
            </w:pPr>
            <w:r>
              <w:rPr>
                <w:rFonts w:ascii="仿宋_GB2312" w:hAnsi="仿宋_GB2312" w:eastAsia="仿宋_GB2312"/>
                <w:color w:val="000000"/>
                <w:sz w:val="24"/>
              </w:rPr>
              <w:t xml:space="preserve">审核人：      负责人签字：      </w:t>
            </w:r>
            <w:r>
              <w:rPr>
                <w:rFonts w:hint="eastAsia" w:ascii="仿宋_GB2312" w:hAnsi="仿宋_GB2312" w:eastAsia="仿宋_GB2312"/>
                <w:color w:val="000000"/>
                <w:sz w:val="24"/>
                <w:lang w:val="en-US" w:eastAsia="zh-CN"/>
              </w:rPr>
              <w:t xml:space="preserve"> </w:t>
            </w:r>
            <w:r>
              <w:rPr>
                <w:rFonts w:ascii="仿宋_GB2312" w:hAnsi="仿宋_GB2312" w:eastAsia="仿宋_GB2312"/>
                <w:color w:val="000000"/>
                <w:sz w:val="24"/>
              </w:rPr>
              <w:t xml:space="preserve">  年   月   日</w:t>
            </w:r>
          </w:p>
        </w:tc>
      </w:tr>
      <w:tr>
        <w:tblPrEx>
          <w:tblCellMar>
            <w:top w:w="0" w:type="dxa"/>
            <w:left w:w="15" w:type="dxa"/>
            <w:bottom w:w="0" w:type="dxa"/>
            <w:right w:w="15" w:type="dxa"/>
          </w:tblCellMar>
        </w:tblPrEx>
        <w:trPr>
          <w:trHeight w:val="2257" w:hRule="atLeast"/>
        </w:trPr>
        <w:tc>
          <w:tcPr>
            <w:tcW w:w="585" w:type="dxa"/>
            <w:vMerge w:val="continue"/>
            <w:tcBorders>
              <w:top w:val="single" w:color="000000" w:sz="4" w:space="0"/>
              <w:left w:val="single" w:color="000000" w:sz="8" w:space="0"/>
              <w:bottom w:val="single" w:color="000000" w:sz="8" w:space="0"/>
              <w:right w:val="single" w:color="000000" w:sz="4" w:space="0"/>
            </w:tcBorders>
            <w:vAlign w:val="center"/>
          </w:tcPr>
          <w:p>
            <w:pPr>
              <w:rPr>
                <w:rFonts w:ascii="宋体" w:hAnsi="宋体"/>
                <w:sz w:val="24"/>
              </w:rPr>
            </w:pPr>
          </w:p>
        </w:tc>
        <w:tc>
          <w:tcPr>
            <w:tcW w:w="1110" w:type="dxa"/>
            <w:tcBorders>
              <w:top w:val="single" w:color="000000" w:sz="4" w:space="0"/>
              <w:left w:val="single" w:color="000000" w:sz="4" w:space="0"/>
              <w:bottom w:val="single" w:color="000000" w:sz="8" w:space="0"/>
              <w:right w:val="single" w:color="000000" w:sz="4" w:space="0"/>
            </w:tcBorders>
            <w:vAlign w:val="center"/>
          </w:tcPr>
          <w:p>
            <w:pPr>
              <w:autoSpaceDN w:val="0"/>
              <w:jc w:val="center"/>
              <w:textAlignment w:val="center"/>
              <w:rPr>
                <w:rFonts w:hint="eastAsia" w:ascii="仿宋_GB2312" w:hAnsi="仿宋_GB2312" w:eastAsia="仿宋_GB2312"/>
                <w:color w:val="000000"/>
                <w:sz w:val="24"/>
                <w:lang w:eastAsia="zh-CN"/>
              </w:rPr>
            </w:pPr>
            <w:r>
              <w:rPr>
                <w:rFonts w:ascii="仿宋_GB2312" w:hAnsi="仿宋_GB2312" w:eastAsia="仿宋_GB2312"/>
                <w:color w:val="000000"/>
                <w:sz w:val="24"/>
              </w:rPr>
              <w:t>预算股</w:t>
            </w:r>
          </w:p>
          <w:p>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审核意见</w:t>
            </w:r>
          </w:p>
        </w:tc>
        <w:tc>
          <w:tcPr>
            <w:tcW w:w="6675" w:type="dxa"/>
            <w:gridSpan w:val="9"/>
            <w:tcBorders>
              <w:top w:val="single" w:color="000000" w:sz="4" w:space="0"/>
              <w:left w:val="single" w:color="000000" w:sz="4" w:space="0"/>
              <w:bottom w:val="single" w:color="000000" w:sz="8" w:space="0"/>
              <w:right w:val="single" w:color="000000" w:sz="8" w:space="0"/>
            </w:tcBorders>
            <w:vAlign w:val="center"/>
          </w:tcPr>
          <w:p>
            <w:pPr>
              <w:autoSpaceDN w:val="0"/>
              <w:jc w:val="right"/>
              <w:textAlignment w:val="bottom"/>
              <w:rPr>
                <w:rFonts w:ascii="仿宋_GB2312" w:hAnsi="仿宋_GB2312" w:eastAsia="仿宋_GB2312"/>
                <w:color w:val="000000"/>
                <w:sz w:val="24"/>
              </w:rPr>
            </w:pPr>
          </w:p>
          <w:p>
            <w:pPr>
              <w:autoSpaceDN w:val="0"/>
              <w:jc w:val="right"/>
              <w:textAlignment w:val="bottom"/>
              <w:rPr>
                <w:rFonts w:ascii="仿宋_GB2312" w:hAnsi="仿宋_GB2312" w:eastAsia="仿宋_GB2312"/>
                <w:color w:val="000000"/>
                <w:sz w:val="24"/>
              </w:rPr>
            </w:pPr>
          </w:p>
          <w:p>
            <w:pPr>
              <w:autoSpaceDN w:val="0"/>
              <w:jc w:val="right"/>
              <w:textAlignment w:val="bottom"/>
              <w:rPr>
                <w:rFonts w:ascii="仿宋_GB2312" w:hAnsi="仿宋_GB2312" w:eastAsia="仿宋_GB2312"/>
                <w:color w:val="000000"/>
                <w:sz w:val="24"/>
              </w:rPr>
            </w:pPr>
          </w:p>
          <w:p>
            <w:pPr>
              <w:autoSpaceDN w:val="0"/>
              <w:jc w:val="right"/>
              <w:textAlignment w:val="bottom"/>
              <w:rPr>
                <w:rFonts w:ascii="仿宋_GB2312" w:hAnsi="仿宋_GB2312" w:eastAsia="仿宋_GB2312"/>
                <w:color w:val="000000"/>
                <w:sz w:val="24"/>
              </w:rPr>
            </w:pPr>
          </w:p>
          <w:p>
            <w:pPr>
              <w:autoSpaceDN w:val="0"/>
              <w:ind w:right="360"/>
              <w:jc w:val="both"/>
              <w:textAlignment w:val="bottom"/>
              <w:rPr>
                <w:rFonts w:ascii="仿宋_GB2312" w:hAnsi="仿宋_GB2312" w:eastAsia="仿宋_GB2312"/>
                <w:color w:val="000000"/>
                <w:sz w:val="24"/>
              </w:rPr>
            </w:pPr>
          </w:p>
          <w:p>
            <w:pPr>
              <w:autoSpaceDN w:val="0"/>
              <w:ind w:right="360"/>
              <w:jc w:val="both"/>
              <w:textAlignment w:val="bottom"/>
              <w:rPr>
                <w:rFonts w:ascii="仿宋_GB2312" w:hAnsi="仿宋_GB2312" w:eastAsia="仿宋_GB2312"/>
                <w:color w:val="000000"/>
                <w:sz w:val="24"/>
              </w:rPr>
            </w:pPr>
          </w:p>
          <w:p>
            <w:pPr>
              <w:autoSpaceDN w:val="0"/>
              <w:ind w:right="360"/>
              <w:jc w:val="both"/>
              <w:textAlignment w:val="bottom"/>
              <w:rPr>
                <w:rFonts w:ascii="仿宋_GB2312" w:hAnsi="仿宋_GB2312" w:eastAsia="仿宋_GB2312"/>
                <w:color w:val="000000"/>
                <w:sz w:val="24"/>
              </w:rPr>
            </w:pPr>
            <w:r>
              <w:rPr>
                <w:rFonts w:ascii="仿宋_GB2312" w:hAnsi="仿宋_GB2312" w:eastAsia="仿宋_GB2312"/>
                <w:color w:val="000000"/>
                <w:sz w:val="24"/>
              </w:rPr>
              <w:t xml:space="preserve">审核人：      负责人签字：     </w:t>
            </w:r>
            <w:r>
              <w:rPr>
                <w:rFonts w:hint="eastAsia" w:ascii="仿宋_GB2312" w:hAnsi="仿宋_GB2312" w:eastAsia="仿宋_GB2312"/>
                <w:color w:val="000000"/>
                <w:sz w:val="24"/>
                <w:lang w:val="en-US" w:eastAsia="zh-CN"/>
              </w:rPr>
              <w:t xml:space="preserve"> </w:t>
            </w:r>
            <w:r>
              <w:rPr>
                <w:rFonts w:ascii="仿宋_GB2312" w:hAnsi="仿宋_GB2312" w:eastAsia="仿宋_GB2312"/>
                <w:color w:val="000000"/>
                <w:sz w:val="24"/>
              </w:rPr>
              <w:t xml:space="preserve">   年   月   日</w:t>
            </w:r>
          </w:p>
        </w:tc>
      </w:tr>
      <w:tr>
        <w:tblPrEx>
          <w:tblCellMar>
            <w:top w:w="0" w:type="dxa"/>
            <w:left w:w="15" w:type="dxa"/>
            <w:bottom w:w="0" w:type="dxa"/>
            <w:right w:w="15" w:type="dxa"/>
          </w:tblCellMar>
        </w:tblPrEx>
        <w:trPr>
          <w:trHeight w:val="285" w:hRule="atLeast"/>
        </w:trPr>
        <w:tc>
          <w:tcPr>
            <w:tcW w:w="3915" w:type="dxa"/>
            <w:gridSpan w:val="4"/>
            <w:vAlign w:val="center"/>
          </w:tcPr>
          <w:p>
            <w:pPr>
              <w:autoSpaceDN w:val="0"/>
              <w:jc w:val="left"/>
              <w:textAlignment w:val="center"/>
              <w:rPr>
                <w:rFonts w:ascii="仿宋_GB2312" w:hAnsi="仿宋_GB2312" w:eastAsia="仿宋_GB2312"/>
                <w:color w:val="000000"/>
                <w:sz w:val="24"/>
              </w:rPr>
            </w:pPr>
          </w:p>
          <w:p>
            <w:pPr>
              <w:autoSpaceDN w:val="0"/>
              <w:jc w:val="left"/>
              <w:textAlignment w:val="center"/>
              <w:rPr>
                <w:rFonts w:hint="eastAsia" w:ascii="仿宋_GB2312" w:hAnsi="仿宋_GB2312" w:eastAsia="仿宋_GB2312"/>
                <w:color w:val="000000"/>
                <w:sz w:val="24"/>
                <w:lang w:val="en-US" w:eastAsia="zh-CN"/>
              </w:rPr>
            </w:pPr>
            <w:r>
              <w:rPr>
                <w:rFonts w:ascii="仿宋_GB2312" w:hAnsi="仿宋_GB2312" w:eastAsia="仿宋_GB2312"/>
                <w:color w:val="000000"/>
                <w:sz w:val="24"/>
              </w:rPr>
              <w:t>单位负责人：</w:t>
            </w:r>
            <w:r>
              <w:rPr>
                <w:rFonts w:hint="eastAsia" w:ascii="仿宋_GB2312" w:hAnsi="仿宋_GB2312" w:eastAsia="仿宋_GB2312"/>
                <w:color w:val="000000"/>
                <w:sz w:val="24"/>
                <w:lang w:eastAsia="zh-CN"/>
              </w:rPr>
              <w:t>刘江华</w:t>
            </w:r>
          </w:p>
        </w:tc>
        <w:tc>
          <w:tcPr>
            <w:tcW w:w="1110" w:type="dxa"/>
            <w:gridSpan w:val="3"/>
            <w:vAlign w:val="center"/>
          </w:tcPr>
          <w:p>
            <w:pPr>
              <w:autoSpaceDN w:val="0"/>
              <w:jc w:val="center"/>
              <w:textAlignment w:val="center"/>
              <w:rPr>
                <w:rFonts w:ascii="仿宋_GB2312" w:hAnsi="仿宋_GB2312" w:eastAsia="仿宋_GB2312"/>
                <w:color w:val="000000"/>
                <w:sz w:val="24"/>
              </w:rPr>
            </w:pPr>
          </w:p>
        </w:tc>
        <w:tc>
          <w:tcPr>
            <w:tcW w:w="1110" w:type="dxa"/>
            <w:vAlign w:val="center"/>
          </w:tcPr>
          <w:p>
            <w:pPr>
              <w:autoSpaceDN w:val="0"/>
              <w:jc w:val="center"/>
              <w:textAlignment w:val="center"/>
              <w:rPr>
                <w:rFonts w:ascii="仿宋_GB2312" w:hAnsi="仿宋_GB2312" w:eastAsia="仿宋_GB2312"/>
                <w:color w:val="000000"/>
                <w:sz w:val="24"/>
              </w:rPr>
            </w:pPr>
          </w:p>
          <w:p>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 xml:space="preserve">填报人： </w:t>
            </w:r>
          </w:p>
        </w:tc>
        <w:tc>
          <w:tcPr>
            <w:tcW w:w="2235" w:type="dxa"/>
            <w:gridSpan w:val="3"/>
            <w:vAlign w:val="bottom"/>
          </w:tcPr>
          <w:p>
            <w:pPr>
              <w:autoSpaceDN w:val="0"/>
              <w:jc w:val="both"/>
              <w:textAlignment w:val="center"/>
              <w:rPr>
                <w:rFonts w:hint="eastAsia" w:ascii="仿宋_GB2312" w:hAnsi="仿宋_GB2312" w:eastAsia="仿宋_GB2312"/>
                <w:color w:val="000000"/>
                <w:sz w:val="24"/>
                <w:lang w:eastAsia="zh-CN"/>
              </w:rPr>
            </w:pPr>
            <w:r>
              <w:rPr>
                <w:rFonts w:hint="eastAsia" w:ascii="仿宋_GB2312" w:hAnsi="仿宋_GB2312" w:eastAsia="仿宋_GB2312"/>
                <w:color w:val="000000"/>
                <w:sz w:val="24"/>
                <w:lang w:eastAsia="zh-CN"/>
              </w:rPr>
              <w:t>王洪波</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cyMzUxNDQ1NzQyYjljODlhODIwMjY0NGU4YmQzMjIifQ=="/>
  </w:docVars>
  <w:rsids>
    <w:rsidRoot w:val="00CE044B"/>
    <w:rsid w:val="000B68BE"/>
    <w:rsid w:val="00102F7D"/>
    <w:rsid w:val="00356640"/>
    <w:rsid w:val="00644EE9"/>
    <w:rsid w:val="00CE044B"/>
    <w:rsid w:val="0A7758CA"/>
    <w:rsid w:val="0E8B25A9"/>
    <w:rsid w:val="0FA63FC3"/>
    <w:rsid w:val="13190515"/>
    <w:rsid w:val="191265E2"/>
    <w:rsid w:val="1DE20765"/>
    <w:rsid w:val="29D55561"/>
    <w:rsid w:val="2D1D727C"/>
    <w:rsid w:val="2EAF5440"/>
    <w:rsid w:val="30057A88"/>
    <w:rsid w:val="3B980856"/>
    <w:rsid w:val="4037465F"/>
    <w:rsid w:val="41EB6366"/>
    <w:rsid w:val="43E9773B"/>
    <w:rsid w:val="45B85DA2"/>
    <w:rsid w:val="51C85153"/>
    <w:rsid w:val="54381864"/>
    <w:rsid w:val="549F4915"/>
    <w:rsid w:val="55EB0956"/>
    <w:rsid w:val="58154AC3"/>
    <w:rsid w:val="5B89220B"/>
    <w:rsid w:val="66884B6E"/>
    <w:rsid w:val="72E07DEB"/>
    <w:rsid w:val="75F83B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3">
    <w:name w:val="Default Paragraph Font"/>
    <w:unhideWhenUsed/>
    <w:qFormat/>
    <w:uiPriority w:val="1"/>
  </w:style>
  <w:style w:type="table" w:default="1" w:styleId="2">
    <w:name w:val="Normal Table"/>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730EA7EF-DDE3-4A99-9F46-EA295677A13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1458</Words>
  <Characters>1600</Characters>
  <Lines>14</Lines>
  <Paragraphs>4</Paragraphs>
  <TotalTime>17</TotalTime>
  <ScaleCrop>false</ScaleCrop>
  <LinksUpToDate>false</LinksUpToDate>
  <CharactersWithSpaces>1712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2020-07-23T08:20:00Z</dcterms:created>
  <dc:creator>xb21cn</dc:creator>
  <cp:lastModifiedBy>Administrator</cp:lastModifiedBy>
  <cp:lastPrinted>2023-06-29T08:11:00Z</cp:lastPrinted>
  <dcterms:modified xsi:type="dcterms:W3CDTF">2023-07-06T02:29:42Z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451D3D75CC804A8F89B0B719FFC239E1</vt:lpwstr>
  </property>
</Properties>
</file>