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4A82551">
      <w:pPr>
        <w:widowControl/>
        <w:spacing w:line="600" w:lineRule="exact"/>
        <w:jc w:val="center"/>
        <w:rPr>
          <w:rFonts w:hint="eastAsia" w:ascii="黑体" w:hAnsi="黑体" w:eastAsia="黑体"/>
          <w:sz w:val="44"/>
          <w:szCs w:val="44"/>
          <w:highlight w:val="none"/>
        </w:rPr>
      </w:pPr>
      <w:bookmarkStart w:id="0" w:name="_GoBack"/>
      <w:r>
        <w:rPr>
          <w:rFonts w:hint="eastAsia" w:ascii="黑体" w:hAnsi="黑体" w:eastAsia="黑体"/>
          <w:sz w:val="44"/>
          <w:szCs w:val="44"/>
          <w:highlight w:val="none"/>
        </w:rPr>
        <w:t xml:space="preserve">第二部分 </w:t>
      </w:r>
      <w:r>
        <w:rPr>
          <w:rFonts w:hint="eastAsia" w:ascii="黑体" w:hAnsi="黑体" w:eastAsia="黑体"/>
          <w:sz w:val="44"/>
          <w:szCs w:val="44"/>
          <w:highlight w:val="none"/>
          <w:lang w:eastAsia="zh-CN"/>
        </w:rPr>
        <w:t>2023</w:t>
      </w:r>
      <w:r>
        <w:rPr>
          <w:rFonts w:ascii="黑体" w:hAnsi="黑体" w:eastAsia="黑体"/>
          <w:sz w:val="44"/>
          <w:szCs w:val="44"/>
          <w:highlight w:val="none"/>
        </w:rPr>
        <w:t>年部门预算表</w:t>
      </w:r>
    </w:p>
    <w:bookmarkEnd w:id="0"/>
    <w:p w14:paraId="4C814683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1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00EEF982">
      <w:pPr>
        <w:widowControl/>
        <w:shd w:val="clear" w:color="auto" w:fill="FFFFFF"/>
        <w:spacing w:before="100" w:beforeAutospacing="1" w:after="100" w:afterAutospacing="1"/>
        <w:jc w:val="center"/>
        <w:rPr>
          <w:rFonts w:ascii="宋体" w:hAnsi="宋体" w:cs="Arial"/>
          <w:b/>
          <w:bCs/>
          <w:color w:val="000000"/>
          <w:kern w:val="0"/>
          <w:sz w:val="30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部门财政拨款收支总表</w:t>
      </w:r>
    </w:p>
    <w:p w14:paraId="4EFA2B8E">
      <w:pPr>
        <w:widowControl/>
        <w:shd w:val="clear" w:color="auto" w:fill="FFFFFF"/>
        <w:spacing w:before="100" w:beforeAutospacing="1" w:after="100" w:afterAutospacing="1"/>
        <w:jc w:val="both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240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675"/>
        <w:gridCol w:w="1200"/>
        <w:gridCol w:w="3120"/>
        <w:gridCol w:w="1245"/>
      </w:tblGrid>
      <w:tr w14:paraId="4065D88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87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39DF3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收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入</w:t>
            </w:r>
          </w:p>
        </w:tc>
        <w:tc>
          <w:tcPr>
            <w:tcW w:w="4365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221284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支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出</w:t>
            </w:r>
          </w:p>
        </w:tc>
      </w:tr>
      <w:tr w14:paraId="21F941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B1EF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699F4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3D379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5B222E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</w:tr>
      <w:tr w14:paraId="0AE063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1846A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一、一般公共预算拨款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894BC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4F8A1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一、本年支出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65E1C2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</w:tr>
      <w:tr w14:paraId="119614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1D698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经费拨款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16219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B039D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（一）一般公共服务支出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A54B0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1267.81</w:t>
            </w:r>
          </w:p>
        </w:tc>
      </w:tr>
      <w:tr w14:paraId="251662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1140E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纳入一般公共预算管理的非税收入拨款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9207F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02BF8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（三）国防支出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CB8F9D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C3943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6B492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二、政府性基金收入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13A5E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BEDD1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（四）公共安全支出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B9100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</w:tr>
      <w:tr w14:paraId="2927753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F06B0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56D8C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70B55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（五）教育支出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B3EC1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5426E4F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88A63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83D6C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1D68A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（六）科学技术支出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AE01C3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40101F0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FB283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6F18F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3FCCF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（七）文化旅游体育与传媒支出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CC72C1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</w:tr>
      <w:tr w14:paraId="6526F1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D454F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821D3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50129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（八）社会保障和就业支出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7AC2A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</w:tr>
      <w:tr w14:paraId="00F1AA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F12FF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B1AF7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9F3A0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（九）卫生健康支出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D7FB0D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</w:tr>
      <w:tr w14:paraId="34C67A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A8D17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BF5B9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F43DA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（十）节能环保支出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9F3EF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5C4B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429D3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EDD71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79835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（十一）城乡社区支出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F37EE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184.60</w:t>
            </w:r>
          </w:p>
        </w:tc>
      </w:tr>
      <w:tr w14:paraId="6FED11E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4B47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1FDA6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A3F16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（十二）农林水支出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C68D7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796.26</w:t>
            </w:r>
          </w:p>
        </w:tc>
      </w:tr>
      <w:tr w14:paraId="092D92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39A75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352F7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CFDC5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（十三）交通运输支出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C1BF59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4CC82E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57C6C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6999C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FD497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（十四）资源勘探信息等支出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273BCF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3E75C78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38D7B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15650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85971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（十五）商业服务业等支出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7BAF8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3AF25D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D7259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1D378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1C1B5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（十六）金融支出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655793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3EAEEB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2A567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0C93E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DF8D6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（二十一）灾害防治及应急管理支出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56AB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49756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CFC68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F6F24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BE682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F998EB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9AF20C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01AD6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4F1B1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12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858A7C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二、结转下年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8BF9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539CA7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5" w:hRule="atLeast"/>
          <w:jc w:val="center"/>
        </w:trPr>
        <w:tc>
          <w:tcPr>
            <w:tcW w:w="3675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46CC91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收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入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总计</w:t>
            </w:r>
          </w:p>
        </w:tc>
        <w:tc>
          <w:tcPr>
            <w:tcW w:w="12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BEB83A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312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45E0A8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支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出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总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计</w:t>
            </w:r>
          </w:p>
        </w:tc>
        <w:tc>
          <w:tcPr>
            <w:tcW w:w="124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2DA642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</w:tr>
    </w:tbl>
    <w:p w14:paraId="29C26E27">
      <w:pPr>
        <w:widowControl/>
        <w:spacing w:line="600" w:lineRule="exact"/>
        <w:jc w:val="left"/>
        <w:rPr>
          <w:rFonts w:eastAsia="仿宋_GB2312"/>
          <w:b/>
          <w:bCs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4D33A8C6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2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0970AE2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  <w:highlight w:val="none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  <w:highlight w:val="none"/>
        </w:rPr>
        <w:t>一般公共预算支出表</w:t>
      </w:r>
    </w:p>
    <w:p w14:paraId="744EA1BC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886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25"/>
        <w:gridCol w:w="525"/>
        <w:gridCol w:w="525"/>
        <w:gridCol w:w="3240"/>
        <w:gridCol w:w="1275"/>
        <w:gridCol w:w="1380"/>
        <w:gridCol w:w="1395"/>
      </w:tblGrid>
      <w:tr w14:paraId="31FCF5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481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79243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功能分类科目</w:t>
            </w:r>
          </w:p>
        </w:tc>
        <w:tc>
          <w:tcPr>
            <w:tcW w:w="405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5C7791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</w:tr>
      <w:tr w14:paraId="649537C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2BF01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科目编码</w:t>
            </w:r>
          </w:p>
        </w:tc>
        <w:tc>
          <w:tcPr>
            <w:tcW w:w="324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4942C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科目名称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8A72E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小计</w:t>
            </w:r>
          </w:p>
        </w:tc>
        <w:tc>
          <w:tcPr>
            <w:tcW w:w="138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8EAD0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基本支出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04599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项目支出</w:t>
            </w:r>
          </w:p>
        </w:tc>
      </w:tr>
      <w:tr w14:paraId="701D90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A0E6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类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57744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款</w:t>
            </w:r>
          </w:p>
        </w:tc>
        <w:tc>
          <w:tcPr>
            <w:tcW w:w="5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E8644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</w:t>
            </w:r>
          </w:p>
        </w:tc>
        <w:tc>
          <w:tcPr>
            <w:tcW w:w="324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470386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B0DD78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071DBE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A815E1F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2BE6ED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A5F04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9B82C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26A9C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1267.81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64E5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1249.81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460931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18.00</w:t>
            </w:r>
          </w:p>
        </w:tc>
      </w:tr>
      <w:tr w14:paraId="49BDF88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6AC4DF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0103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FB7F0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65B63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952.81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4D99D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934.81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78D39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18.00</w:t>
            </w:r>
          </w:p>
        </w:tc>
      </w:tr>
      <w:tr w14:paraId="2070CBD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AD38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2010301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30358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A01E8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952.81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2CC6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934.81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E3165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18.00</w:t>
            </w:r>
          </w:p>
        </w:tc>
      </w:tr>
      <w:tr w14:paraId="3C2DAA8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E3FD7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2010399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1071C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其他政府办公厅（室）及相关机构事务支出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6C177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76.26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B4185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76.26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D24D0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2F6DA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13D86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0104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AE56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1041C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100.69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B4362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100.69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63FB8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11060EB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6CC6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2010499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E8BD4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464F8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100.69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222C0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100.69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1CA6B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27D0CE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D07497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0106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41C81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财政事务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55465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138.05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5A174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138.05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696F2A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54C061B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BC7B3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2010601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0BE0E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9C1D1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138.05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20E9F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138.05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5F63F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2DED662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E950AF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04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E1411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6170EB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4027F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167.41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A2C00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54.94</w:t>
            </w:r>
          </w:p>
        </w:tc>
      </w:tr>
      <w:tr w14:paraId="5ABF93B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4259A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0499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BE8E8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3AAD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D9F8B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167.41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CF3D0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54.94</w:t>
            </w:r>
          </w:p>
        </w:tc>
      </w:tr>
      <w:tr w14:paraId="316DD36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6BCB6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2049901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9BF9B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490E2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BAD74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167.41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3E60F2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54.94</w:t>
            </w:r>
          </w:p>
        </w:tc>
      </w:tr>
      <w:tr w14:paraId="6E4D25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5E3BE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6EA95F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Arial"/>
                <w:color w:val="000000"/>
                <w:lang w:eastAsia="zh-CN" w:bidi="ar-SA"/>
              </w:rPr>
              <w:t>文化旅游体育与传媒支出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972FE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06CEF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DD32ED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</w:tr>
      <w:tr w14:paraId="7D20780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B2A67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9C1F96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文化和旅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游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A9F86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1D62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501508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</w:tr>
      <w:tr w14:paraId="4167960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074E1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2070101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31368D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B8E919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717A5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B8118A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</w:tr>
      <w:tr w14:paraId="4B5CDF7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4606B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1183C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社会保障和就业支出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6B7D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53088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EE92A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</w:tr>
      <w:tr w14:paraId="0091C89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8030D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0828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93171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退役军人管理事务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E791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9556A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7D2BB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20BC4B3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B0B47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2082899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3235D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其他退役军人事务管理支出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A47BC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20C6C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EC028D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FF2820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9F01E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13FB3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卫生健康支出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8E00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154.81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B3A38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154.81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FBCEE8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169755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EBFF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1001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D3A6B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卫生健康管理事务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15295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154.81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6D1D4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154.81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618CC6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3DFC575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43166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2100199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16810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其他卫生健康管理事务支出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058BB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154.81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810C5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154.81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50B596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473247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D0B5F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3A58B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0DF5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184.60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82DE5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162.65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1A534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21.95</w:t>
            </w:r>
          </w:p>
        </w:tc>
      </w:tr>
      <w:tr w14:paraId="571A797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F75F09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B5842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城乡社区管理事务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1D3CE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B46C6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EC08B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</w:tr>
      <w:tr w14:paraId="459A4D9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AB2F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2120104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3F09F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城管执法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4716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9A477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93694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</w:tr>
      <w:tr w14:paraId="41F67FA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C5CDB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1205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646AD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546A5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128.54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488F7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106.59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8FEC9A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21.95</w:t>
            </w:r>
          </w:p>
        </w:tc>
      </w:tr>
      <w:tr w14:paraId="4D0F2CC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B78B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2120501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03924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738BC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128.54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57442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106.59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2B30CF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21.95</w:t>
            </w:r>
          </w:p>
        </w:tc>
      </w:tr>
      <w:tr w14:paraId="525F483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0F472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BF503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农林水支出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D2AEE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796.26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AD2EF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240.10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F788DF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556.17</w:t>
            </w:r>
          </w:p>
        </w:tc>
      </w:tr>
      <w:tr w14:paraId="73398E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5BAE39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1C9BF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其他农林水支出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ECBE6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250.20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AB7ED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240.09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DDDAE5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10.11</w:t>
            </w:r>
          </w:p>
        </w:tc>
      </w:tr>
      <w:tr w14:paraId="696261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4735B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2139999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23AC8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highlight w:val="none"/>
                <w:shd w:val="clear" w:color="auto" w:fill="FFFFFF"/>
                <w:lang w:eastAsia="zh-CN"/>
              </w:rPr>
              <w:t>其他农林水支出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1E0B9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250.20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34A1D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240.09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2BB33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10.11</w:t>
            </w:r>
          </w:p>
        </w:tc>
      </w:tr>
      <w:tr w14:paraId="1D66664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ED79A2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1307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DD2FA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农村综合改革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FE91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31451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F0665F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</w:tr>
      <w:tr w14:paraId="113DBEE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C15EA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2130705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78BD3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村级转移支付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AB59C8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8FB8A2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42EEBF5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</w:tr>
      <w:tr w14:paraId="3F6B0A1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19AA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B2D5F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801F0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8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533C0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DFF9DB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1CD9AA6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57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A9A9B3F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302530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计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1F921B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138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71015F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2065.73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574335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651.06</w:t>
            </w:r>
          </w:p>
        </w:tc>
      </w:tr>
    </w:tbl>
    <w:p w14:paraId="3EAF3109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 w14:paraId="234E7A30">
      <w:pPr>
        <w:widowControl/>
        <w:spacing w:line="600" w:lineRule="exact"/>
        <w:ind w:firstLine="720" w:firstLineChars="200"/>
        <w:jc w:val="center"/>
        <w:rPr>
          <w:rFonts w:eastAsia="方正小标宋_GBK"/>
          <w:bCs/>
          <w:kern w:val="0"/>
          <w:sz w:val="36"/>
          <w:szCs w:val="36"/>
        </w:rPr>
      </w:pPr>
    </w:p>
    <w:p w14:paraId="13AB4BBE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6C4F9BBF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5BABCA22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1CB53E5B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373899AE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00D39BD7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0C217E37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07D22662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3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64FC6810">
      <w:pPr>
        <w:pStyle w:val="2"/>
        <w:widowControl/>
        <w:jc w:val="center"/>
        <w:rPr>
          <w:rFonts w:hint="eastAsia" w:ascii="华文细黑" w:hAnsi="华文细黑" w:eastAsia="华文细黑" w:cs="华文细黑"/>
        </w:rPr>
      </w:pPr>
      <w:r>
        <w:rPr>
          <w:rFonts w:hint="eastAsia" w:ascii="华文细黑" w:hAnsi="华文细黑" w:eastAsia="华文细黑" w:cs="华文细黑"/>
          <w:color w:val="000000"/>
          <w:sz w:val="40"/>
          <w:szCs w:val="40"/>
        </w:rPr>
        <w:t>一般公共预算基本支出表</w:t>
      </w:r>
    </w:p>
    <w:p w14:paraId="7C6A5984">
      <w:pPr>
        <w:pStyle w:val="2"/>
        <w:widowControl/>
        <w:jc w:val="both"/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</w:t>
      </w:r>
      <w:r>
        <w:rPr>
          <w:rFonts w:hint="eastAsia" w:ascii="宋体" w:hAnsi="宋体" w:cs="宋体"/>
          <w:color w:val="000000"/>
          <w:sz w:val="21"/>
          <w:szCs w:val="21"/>
        </w:rPr>
        <w:t xml:space="preserve">         </w:t>
      </w:r>
      <w:r>
        <w:rPr>
          <w:rFonts w:hint="eastAsia" w:ascii="宋体" w:hAnsi="宋体" w:cs="宋体"/>
          <w:color w:val="000000"/>
          <w:sz w:val="21"/>
          <w:szCs w:val="21"/>
          <w:lang w:val="en-US" w:eastAsia="zh-CN"/>
        </w:rPr>
        <w:t xml:space="preserve">        </w:t>
      </w:r>
      <w:r>
        <w:rPr>
          <w:rFonts w:hint="eastAsia" w:ascii="宋体" w:hAnsi="宋体" w:cs="宋体"/>
          <w:color w:val="000000"/>
          <w:sz w:val="21"/>
          <w:szCs w:val="21"/>
        </w:rPr>
        <w:t xml:space="preserve">   单位：万元</w:t>
      </w:r>
    </w:p>
    <w:tbl>
      <w:tblPr>
        <w:tblStyle w:val="3"/>
        <w:tblW w:w="9165" w:type="dxa"/>
        <w:jc w:val="center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25"/>
        <w:gridCol w:w="825"/>
        <w:gridCol w:w="2205"/>
        <w:gridCol w:w="1395"/>
        <w:gridCol w:w="2100"/>
        <w:gridCol w:w="1815"/>
      </w:tblGrid>
      <w:tr w14:paraId="211C254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3855" w:type="dxa"/>
            <w:gridSpan w:val="3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8A4C45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经济分类科目</w:t>
            </w:r>
          </w:p>
        </w:tc>
        <w:tc>
          <w:tcPr>
            <w:tcW w:w="531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2EF19E2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基本支出</w:t>
            </w:r>
          </w:p>
        </w:tc>
      </w:tr>
      <w:tr w14:paraId="29AA717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95EA75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科目编码</w:t>
            </w:r>
          </w:p>
        </w:tc>
        <w:tc>
          <w:tcPr>
            <w:tcW w:w="220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B2C180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科目名称</w:t>
            </w:r>
          </w:p>
        </w:tc>
        <w:tc>
          <w:tcPr>
            <w:tcW w:w="139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88723D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合计</w:t>
            </w:r>
          </w:p>
        </w:tc>
        <w:tc>
          <w:tcPr>
            <w:tcW w:w="21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B6202D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人员经费</w:t>
            </w:r>
          </w:p>
        </w:tc>
        <w:tc>
          <w:tcPr>
            <w:tcW w:w="181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178A91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公用经费</w:t>
            </w:r>
          </w:p>
        </w:tc>
      </w:tr>
      <w:tr w14:paraId="5793FCB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  <w:jc w:val="center"/>
        </w:trPr>
        <w:tc>
          <w:tcPr>
            <w:tcW w:w="82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B677E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类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9B1BBC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000000"/>
                <w:sz w:val="21"/>
                <w:szCs w:val="21"/>
              </w:rPr>
              <w:t>款</w:t>
            </w:r>
          </w:p>
        </w:tc>
        <w:tc>
          <w:tcPr>
            <w:tcW w:w="220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CD0FC0">
            <w:pPr>
              <w:rPr>
                <w:rFonts w:ascii="宋体"/>
                <w:sz w:val="24"/>
              </w:rPr>
            </w:pPr>
          </w:p>
        </w:tc>
        <w:tc>
          <w:tcPr>
            <w:tcW w:w="139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9C4FD0">
            <w:pPr>
              <w:rPr>
                <w:rFonts w:ascii="宋体"/>
                <w:sz w:val="24"/>
              </w:rPr>
            </w:pPr>
          </w:p>
        </w:tc>
        <w:tc>
          <w:tcPr>
            <w:tcW w:w="210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1CEB38">
            <w:pPr>
              <w:rPr>
                <w:rFonts w:ascii="宋体"/>
                <w:sz w:val="24"/>
              </w:rPr>
            </w:pPr>
          </w:p>
        </w:tc>
        <w:tc>
          <w:tcPr>
            <w:tcW w:w="1815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B5F0FD8">
            <w:pPr>
              <w:rPr>
                <w:rFonts w:ascii="宋体"/>
                <w:sz w:val="24"/>
              </w:rPr>
            </w:pPr>
          </w:p>
        </w:tc>
      </w:tr>
      <w:tr w14:paraId="16BD094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43261B">
            <w:pPr>
              <w:pStyle w:val="2"/>
              <w:widowControl/>
              <w:jc w:val="center"/>
            </w:pPr>
            <w:r>
              <w:rPr>
                <w:rFonts w:cs="Calibri"/>
                <w:color w:val="000000"/>
                <w:sz w:val="21"/>
                <w:szCs w:val="21"/>
              </w:rPr>
              <w:t>301</w:t>
            </w: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68B4F5">
            <w:pPr>
              <w:pStyle w:val="2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工资福利支出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4530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1749.95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114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1749.95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8D86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7EA89DA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FA2873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101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9486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基本工资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0B14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569.83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83CD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569.83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B973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46DD6D2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B56CC7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102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C6E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津贴补贴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8791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123.26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126F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123.26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B97ED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201C278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E1FE49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103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D157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奖金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06D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360.14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7C8C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360.14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B204D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5D44ADA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653AA2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104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553F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社会保障缴费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062C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284.66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DA11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284.66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3FE08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0C5072B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766177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105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CFD3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伙食费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BDC75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6FBD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76.68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9C46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369053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47A647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106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E19F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绩效工资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70E9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182.14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767F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182.14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368B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5EB3FF7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06E031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3AF129">
            <w:pPr>
              <w:keepNext w:val="0"/>
              <w:keepLines w:val="0"/>
              <w:widowControl/>
              <w:suppressLineNumbers w:val="0"/>
              <w:ind w:firstLine="200" w:firstLineChars="10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住房公积金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701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153.24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3D9E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153.24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BC8A9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644866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9C0B88">
            <w:pPr>
              <w:widowControl/>
              <w:jc w:val="center"/>
              <w:rPr>
                <w:rFonts w:hint="default" w:ascii="Times New Roman" w:hAnsi="Times New Roman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Cs w:val="21"/>
              </w:rPr>
              <w:t>30</w:t>
            </w:r>
            <w:r>
              <w:rPr>
                <w:rFonts w:hint="eastAsia" w:ascii="Times New Roman" w:hAnsi="Times New Roman" w:eastAsia="宋体" w:cs="Times New Roman"/>
                <w:color w:val="000000"/>
                <w:kern w:val="0"/>
                <w:szCs w:val="21"/>
                <w:lang w:val="en-US" w:eastAsia="zh-CN"/>
              </w:rPr>
              <w:t>108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80F4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其他工资福利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6266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20A4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1F206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4DE8F26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E9E1AB">
            <w:pPr>
              <w:pStyle w:val="2"/>
              <w:widowControl/>
              <w:jc w:val="center"/>
              <w:rPr>
                <w:rFonts w:ascii="Calibri" w:hAnsi="Calibr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cs="Calibri"/>
                <w:color w:val="000000"/>
                <w:sz w:val="21"/>
                <w:szCs w:val="21"/>
              </w:rPr>
              <w:t>302</w:t>
            </w: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C108F0">
            <w:pPr>
              <w:pStyle w:val="2"/>
              <w:widowControl/>
              <w:jc w:val="center"/>
              <w:rPr>
                <w:rFonts w:ascii="Calibri" w:hAnsi="Calibri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商品和服务支出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EB7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272.76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62D2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C5EED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272.76</w:t>
            </w:r>
          </w:p>
        </w:tc>
      </w:tr>
      <w:tr w14:paraId="589D691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1F8CC5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9F0B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办公费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DADB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160.11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4EF0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94AAC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160.11</w:t>
            </w:r>
          </w:p>
        </w:tc>
      </w:tr>
      <w:tr w14:paraId="3C4206C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8CA8B6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805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印刷费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A1D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8E55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00B32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2"/>
                <w:sz w:val="21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22ABD449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139634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669FA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水费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00F3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3B6E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9767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4FD31CF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FB3940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1175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电费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C0E5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288C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B867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18.00</w:t>
            </w:r>
          </w:p>
        </w:tc>
      </w:tr>
      <w:tr w14:paraId="39A8E52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E21145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CB8F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邮电费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15837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3A7A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1AF2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3F8EC3E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FDF1BD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D502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差旅费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E7AB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4602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4F67A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35.00</w:t>
            </w:r>
          </w:p>
        </w:tc>
      </w:tr>
      <w:tr w14:paraId="3590BED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85B461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685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维修（护）费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910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F338D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665DC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0324424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22E01E">
            <w:pPr>
              <w:widowControl/>
              <w:jc w:val="center"/>
              <w:rPr>
                <w:rFonts w:hint="default" w:eastAsia="宋体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FBF5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租赁费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26A5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C675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2FCFF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48EFC47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E12AB4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AEAD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会议费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E54B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C7DF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741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5.00</w:t>
            </w:r>
          </w:p>
        </w:tc>
      </w:tr>
      <w:tr w14:paraId="6E08D7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66DCFB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4EF1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培训费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8B04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36BF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CA0D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6.00</w:t>
            </w:r>
          </w:p>
        </w:tc>
      </w:tr>
      <w:tr w14:paraId="403A6DE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B593F2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298A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公务接待费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F69F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45A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50BE4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10.00</w:t>
            </w:r>
          </w:p>
        </w:tc>
      </w:tr>
      <w:tr w14:paraId="12CFBA0E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27D59F">
            <w:pPr>
              <w:widowControl/>
              <w:jc w:val="center"/>
              <w:rPr>
                <w:rFonts w:hint="default"/>
                <w:color w:val="000000"/>
                <w:kern w:val="0"/>
                <w:szCs w:val="21"/>
                <w:lang w:val="en-US" w:eastAsia="zh-CN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30226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F7DB4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劳务费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51C5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F76C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5E05E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36698AC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1E7C69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30227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449A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委托业务费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0F3A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73BD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1CFC8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6736FE4B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5ED09B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C159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工会经费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5335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17.18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7BE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AA24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17.18</w:t>
            </w:r>
          </w:p>
        </w:tc>
      </w:tr>
      <w:tr w14:paraId="3DF261C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A2128F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30229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DDC4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福利费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5D93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21.47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AEC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DAC1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21.47</w:t>
            </w:r>
          </w:p>
        </w:tc>
      </w:tr>
      <w:tr w14:paraId="712FAE0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326258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D2031B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公务用车运维费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06AB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7EFC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44CC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3B79A776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58CCC8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54D94">
            <w:pPr>
              <w:widowControl/>
              <w:jc w:val="center"/>
              <w:rPr>
                <w:rFonts w:hint="eastAsia" w:ascii="Calibri" w:hAnsi="Calibri" w:eastAsia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eastAsia="宋体"/>
                <w:color w:val="auto"/>
                <w:kern w:val="0"/>
                <w:szCs w:val="21"/>
                <w:highlight w:val="none"/>
                <w:lang w:eastAsia="zh-CN"/>
              </w:rPr>
              <w:t>其他交通费用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B7F6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95.46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C6E9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A5BD7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95.46</w:t>
            </w:r>
          </w:p>
        </w:tc>
      </w:tr>
      <w:tr w14:paraId="11BFF595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E0B853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/>
                <w:color w:val="000000"/>
                <w:kern w:val="0"/>
                <w:szCs w:val="21"/>
              </w:rPr>
              <w:t>　</w:t>
            </w: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30214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52C0FF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其他商品和服务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0CA2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6A65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E758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/>
                <w:color w:val="auto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2325B70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96434C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DE94D2">
            <w:pPr>
              <w:widowControl/>
              <w:jc w:val="center"/>
              <w:rPr>
                <w:rFonts w:hint="eastAsia"/>
                <w:color w:val="auto"/>
                <w:kern w:val="0"/>
                <w:szCs w:val="21"/>
                <w:highlight w:val="none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对个人和家庭</w:t>
            </w:r>
          </w:p>
          <w:p w14:paraId="35C2ACCC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的补助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CE9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43.02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6733B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43.02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3A04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3DE9D72F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979673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017E88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离休费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092F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33E34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CA80F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1AF73EF1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B6BD81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BD2736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退休费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A86A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81CA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28.08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CB42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490E795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EE0473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30303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93816D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抚恤金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09AB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D050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E2B63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099A6237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ADBEBF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278879">
            <w:pPr>
              <w:widowControl/>
              <w:jc w:val="center"/>
              <w:rPr>
                <w:rFonts w:hint="eastAsia" w:ascii="Calibri" w:hAnsi="Calibri" w:eastAsia="宋体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生活补助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7D6B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BA3B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14.94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615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6565DBF3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6739D9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30305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C62AF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救济费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6F96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130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04951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04621D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AAE025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30306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A77C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医疗费补助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4503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0A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262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720EC1D2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81DAA0">
            <w:pPr>
              <w:widowControl/>
              <w:jc w:val="center"/>
              <w:rPr>
                <w:rFonts w:hint="default" w:ascii="Calibri" w:hAnsi="Calibri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30307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5BA8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0"/>
                <w:szCs w:val="20"/>
                <w:highlight w:val="none"/>
                <w:u w:val="none"/>
                <w:lang w:val="en-US" w:eastAsia="zh-CN" w:bidi="ar"/>
              </w:rPr>
              <w:t>助学金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2DAB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3A9B6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4D16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6BA7605C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1109A3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304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BE4493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其他资本性支出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FF6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7FB11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96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2796BEE0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90B463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30401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077F99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办公设备购置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C432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BF61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AFEDD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26BEBBE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313579">
            <w:pPr>
              <w:widowControl/>
              <w:jc w:val="center"/>
              <w:rPr>
                <w:rFonts w:hint="default" w:ascii="Calibri" w:hAnsi="Calibri" w:eastAsia="宋体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eastAsia="宋体"/>
                <w:color w:val="000000"/>
                <w:kern w:val="0"/>
                <w:szCs w:val="21"/>
                <w:lang w:val="en-US" w:eastAsia="zh-CN"/>
              </w:rPr>
              <w:t>30402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9D4163">
            <w:pPr>
              <w:widowControl/>
              <w:jc w:val="center"/>
              <w:rPr>
                <w:rFonts w:hint="eastAsia" w:ascii="Calibri" w:hAnsi="Calibri"/>
                <w:color w:val="auto"/>
                <w:kern w:val="0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/>
                <w:color w:val="auto"/>
                <w:kern w:val="0"/>
                <w:szCs w:val="21"/>
                <w:highlight w:val="none"/>
              </w:rPr>
              <w:t>专用设备购置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D9B6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0800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35781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09838454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08915F">
            <w:pPr>
              <w:pStyle w:val="2"/>
              <w:widowControl/>
              <w:jc w:val="center"/>
              <w:rPr>
                <w:rFonts w:hint="default" w:ascii="Calibri" w:hAnsi="Calibri" w:cs="Times New Roman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cs="Times New Roman"/>
                <w:kern w:val="0"/>
                <w:sz w:val="24"/>
                <w:szCs w:val="24"/>
                <w:lang w:val="en-US" w:eastAsia="zh-CN" w:bidi="ar-SA"/>
              </w:rPr>
              <w:t>399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3D5341">
            <w:pPr>
              <w:pStyle w:val="2"/>
              <w:widowControl/>
              <w:jc w:val="center"/>
              <w:rPr>
                <w:rFonts w:ascii="Calibri" w:hAnsi="Calibri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其他</w:t>
            </w: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B70D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344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F0E89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549784DA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B0CD97C"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color w:val="22222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color w:val="222222"/>
                <w:sz w:val="21"/>
                <w:szCs w:val="21"/>
                <w:lang w:val="en-US" w:eastAsia="zh-CN"/>
              </w:rPr>
              <w:t>39999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02970CE">
            <w:pPr>
              <w:pStyle w:val="2"/>
              <w:widowControl/>
              <w:jc w:val="center"/>
              <w:rPr>
                <w:rFonts w:hint="default" w:ascii="宋体" w:hAnsi="宋体" w:eastAsia="宋体" w:cs="宋体"/>
                <w:color w:val="auto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  <w:lang w:val="en-US" w:eastAsia="zh-CN"/>
              </w:rPr>
              <w:t>其他支出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DE27F4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9C2E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9371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0.00</w:t>
            </w:r>
          </w:p>
        </w:tc>
      </w:tr>
      <w:tr w14:paraId="57199868"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  <w:jc w:val="center"/>
        </w:trPr>
        <w:tc>
          <w:tcPr>
            <w:tcW w:w="1650" w:type="dxa"/>
            <w:gridSpan w:val="2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DBBF9BE">
            <w:pPr>
              <w:pStyle w:val="2"/>
              <w:widowControl/>
              <w:jc w:val="center"/>
            </w:pPr>
            <w:r>
              <w:rPr>
                <w:rFonts w:hint="eastAsia" w:ascii="宋体" w:hAnsi="宋体" w:cs="宋体"/>
                <w:color w:val="222222"/>
                <w:sz w:val="21"/>
                <w:szCs w:val="21"/>
              </w:rPr>
              <w:t>　</w:t>
            </w:r>
          </w:p>
        </w:tc>
        <w:tc>
          <w:tcPr>
            <w:tcW w:w="220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0AF2A80">
            <w:pPr>
              <w:pStyle w:val="2"/>
              <w:widowControl/>
              <w:jc w:val="center"/>
              <w:rPr>
                <w:color w:val="auto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1"/>
                <w:szCs w:val="21"/>
                <w:highlight w:val="none"/>
              </w:rPr>
              <w:t>合计</w:t>
            </w:r>
          </w:p>
        </w:tc>
        <w:tc>
          <w:tcPr>
            <w:tcW w:w="139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43FF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2065.73</w:t>
            </w:r>
          </w:p>
        </w:tc>
        <w:tc>
          <w:tcPr>
            <w:tcW w:w="21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21DBF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1792.97</w:t>
            </w:r>
          </w:p>
        </w:tc>
        <w:tc>
          <w:tcPr>
            <w:tcW w:w="181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66D9CF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auto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272.76</w:t>
            </w:r>
          </w:p>
        </w:tc>
      </w:tr>
    </w:tbl>
    <w:p w14:paraId="2ACA24B7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4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1E2FDF98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  <w:highlight w:val="none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  <w:highlight w:val="none"/>
        </w:rPr>
        <w:t>一般公共预算“三公”经费支出表</w:t>
      </w:r>
    </w:p>
    <w:p w14:paraId="00FF0FD0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464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675"/>
        <w:gridCol w:w="660"/>
        <w:gridCol w:w="825"/>
        <w:gridCol w:w="1140"/>
        <w:gridCol w:w="735"/>
        <w:gridCol w:w="645"/>
        <w:gridCol w:w="750"/>
        <w:gridCol w:w="675"/>
        <w:gridCol w:w="900"/>
        <w:gridCol w:w="944"/>
        <w:gridCol w:w="765"/>
      </w:tblGrid>
      <w:tr w14:paraId="2930E3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4785" w:type="dxa"/>
            <w:gridSpan w:val="6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E9C04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上年预算数</w:t>
            </w:r>
          </w:p>
        </w:tc>
        <w:tc>
          <w:tcPr>
            <w:tcW w:w="4679" w:type="dxa"/>
            <w:gridSpan w:val="6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4FC2D9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本年预算数</w:t>
            </w:r>
          </w:p>
        </w:tc>
      </w:tr>
      <w:tr w14:paraId="652EC1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750" w:type="dxa"/>
            <w:vMerge w:val="restart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9229C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6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F08C4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因公</w:t>
            </w:r>
          </w:p>
          <w:p w14:paraId="016888F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出国（境）费</w:t>
            </w:r>
          </w:p>
        </w:tc>
        <w:tc>
          <w:tcPr>
            <w:tcW w:w="2625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2414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公务用车购置及运行费</w:t>
            </w:r>
          </w:p>
        </w:tc>
        <w:tc>
          <w:tcPr>
            <w:tcW w:w="73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8F5E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公务接待费</w:t>
            </w:r>
          </w:p>
        </w:tc>
        <w:tc>
          <w:tcPr>
            <w:tcW w:w="64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DD70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合计</w:t>
            </w:r>
          </w:p>
        </w:tc>
        <w:tc>
          <w:tcPr>
            <w:tcW w:w="75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FB230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因公</w:t>
            </w:r>
          </w:p>
          <w:p w14:paraId="6E6FC41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出国（境）费</w:t>
            </w:r>
          </w:p>
        </w:tc>
        <w:tc>
          <w:tcPr>
            <w:tcW w:w="2519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9B1F6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公务用车购置及运行费</w:t>
            </w:r>
          </w:p>
        </w:tc>
        <w:tc>
          <w:tcPr>
            <w:tcW w:w="7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86DFF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公务接待费</w:t>
            </w:r>
          </w:p>
        </w:tc>
      </w:tr>
      <w:tr w14:paraId="36794F1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0" w:type="auto"/>
            <w:vMerge w:val="continue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6B350A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C00E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2DB4C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小计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1AFB4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公务用车购置费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5872A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8C30B9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9239CF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BD32F3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AA3AF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小计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94590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公务用车购置费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29672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公务用车运行费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580508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56C8CA3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E22E68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7703FC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C613E4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8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7BE365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114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BDD1F6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0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9B2B3B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25</w:t>
            </w:r>
          </w:p>
        </w:tc>
        <w:tc>
          <w:tcPr>
            <w:tcW w:w="64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28401B94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67D758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67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A0F20D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702A9E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94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4228DF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18"/>
                <w:szCs w:val="18"/>
                <w:highlight w:val="none"/>
              </w:rPr>
              <w:t>0</w:t>
            </w:r>
          </w:p>
        </w:tc>
        <w:tc>
          <w:tcPr>
            <w:tcW w:w="76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319A33E3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18"/>
                <w:szCs w:val="18"/>
                <w:highlight w:val="none"/>
                <w:lang w:val="en-US" w:eastAsia="zh-CN"/>
              </w:rPr>
              <w:t>10</w:t>
            </w:r>
          </w:p>
        </w:tc>
      </w:tr>
      <w:tr w14:paraId="10D66DD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3FB6D0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3B018D4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AD61066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8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78DBAF3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F668DCA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3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508A067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4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5F53DD83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255A4DDB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6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7E95DDDA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8977F42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93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459498AE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74FF833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</w:tr>
    </w:tbl>
    <w:p w14:paraId="6ECAF646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p w14:paraId="776CF9CB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p w14:paraId="6D969C25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p w14:paraId="113798D0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p w14:paraId="1CB18DCB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p w14:paraId="77DB83DF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</w:p>
    <w:p w14:paraId="4E97DE1F">
      <w:pPr>
        <w:widowControl/>
        <w:shd w:val="clear" w:color="auto" w:fill="FFFFFF"/>
        <w:spacing w:before="100" w:beforeAutospacing="1" w:after="100" w:afterAutospacing="1"/>
        <w:jc w:val="both"/>
        <w:rPr>
          <w:rFonts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42966525">
      <w:pPr>
        <w:widowControl/>
        <w:shd w:val="clear" w:color="auto" w:fill="FFFFFF"/>
        <w:spacing w:before="100" w:beforeAutospacing="1" w:after="100" w:afterAutospacing="1"/>
        <w:jc w:val="both"/>
        <w:rPr>
          <w:rFonts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51E7BA3D">
      <w:pPr>
        <w:widowControl/>
        <w:shd w:val="clear" w:color="auto" w:fill="FFFFFF"/>
        <w:spacing w:before="100" w:beforeAutospacing="1" w:after="100" w:afterAutospacing="1"/>
        <w:jc w:val="both"/>
        <w:rPr>
          <w:rFonts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09C45B88">
      <w:pPr>
        <w:widowControl/>
        <w:shd w:val="clear" w:color="auto" w:fill="FFFFFF"/>
        <w:spacing w:before="100" w:beforeAutospacing="1" w:after="100" w:afterAutospacing="1"/>
        <w:jc w:val="both"/>
        <w:rPr>
          <w:rFonts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370EAB60">
      <w:pPr>
        <w:widowControl/>
        <w:shd w:val="clear" w:color="auto" w:fill="FFFFFF"/>
        <w:spacing w:before="100" w:beforeAutospacing="1" w:after="100" w:afterAutospacing="1"/>
        <w:jc w:val="both"/>
        <w:rPr>
          <w:rFonts w:ascii="宋体" w:hAnsi="宋体" w:cs="Arial"/>
          <w:b/>
          <w:bCs/>
          <w:color w:val="000000"/>
          <w:kern w:val="0"/>
          <w:sz w:val="30"/>
          <w:highlight w:val="none"/>
        </w:rPr>
      </w:pPr>
    </w:p>
    <w:p w14:paraId="6CFF5961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5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53BB738E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  <w:highlight w:val="none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  <w:highlight w:val="none"/>
        </w:rPr>
        <w:t>政府性基金预算支出表</w:t>
      </w:r>
    </w:p>
    <w:p w14:paraId="316F48AD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01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750"/>
        <w:gridCol w:w="750"/>
        <w:gridCol w:w="750"/>
        <w:gridCol w:w="3225"/>
        <w:gridCol w:w="900"/>
        <w:gridCol w:w="1365"/>
        <w:gridCol w:w="1275"/>
      </w:tblGrid>
      <w:tr w14:paraId="5C4A532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5475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CF09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功能分类科目</w:t>
            </w:r>
          </w:p>
        </w:tc>
        <w:tc>
          <w:tcPr>
            <w:tcW w:w="3540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3D134C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本年政府性基金预算财政拨款支出</w:t>
            </w:r>
          </w:p>
        </w:tc>
      </w:tr>
      <w:tr w14:paraId="6CB6189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9ACB2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科目编码</w:t>
            </w:r>
          </w:p>
        </w:tc>
        <w:tc>
          <w:tcPr>
            <w:tcW w:w="322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00148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科目名称</w:t>
            </w:r>
          </w:p>
        </w:tc>
        <w:tc>
          <w:tcPr>
            <w:tcW w:w="90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3ED0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136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A6430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基本支出</w:t>
            </w:r>
          </w:p>
        </w:tc>
        <w:tc>
          <w:tcPr>
            <w:tcW w:w="1275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B56AA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项目支出</w:t>
            </w:r>
          </w:p>
        </w:tc>
      </w:tr>
      <w:tr w14:paraId="7139CFF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jc w:val="center"/>
        </w:trPr>
        <w:tc>
          <w:tcPr>
            <w:tcW w:w="75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4BA95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类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64327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款</w:t>
            </w:r>
          </w:p>
        </w:tc>
        <w:tc>
          <w:tcPr>
            <w:tcW w:w="75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412B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</w:t>
            </w: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2CF6CD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39AC73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123362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3B503E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1E9DB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8FAEB4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B3546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222222"/>
                <w:kern w:val="0"/>
                <w:sz w:val="24"/>
                <w:highlight w:val="none"/>
              </w:rPr>
              <w:t>无此项指标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3F3E0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40EA7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CE2D4D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59661F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E928C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6EFA5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DCEE6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37A59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7D8F9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2D394A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3DEA7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FC855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E18C5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AE7FD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B7C6B9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5AFFD48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F0D28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DE767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24C5E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1CFC1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15B2B5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38A755C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5CB0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37FC5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0FF5B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28D57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D08F0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FF0D14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1648A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E3CF8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A6391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2F6BE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FF94FF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4C09233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8C542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03CDF7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4DE28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4A887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298C5F8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0BC1DE1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5CC84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01893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CD65B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97257E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B43C0E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3EB908E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DD434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7F81E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7D4A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D5AB2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9947BC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65E89B6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4AB2B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545030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4B3CA5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56ED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87039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0D6E5C4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28412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0F464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655E2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1A0BE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6FE65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4061B93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20B535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EE4076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76A21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E9E0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EFD50D2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157F8F1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5029E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B533F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30524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E9D03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18993B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22D97B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C101F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826F9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262EF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B23EB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3FEFD3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2340219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2250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241F43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322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690D82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7389762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6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E3B963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7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4D3A9F3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</w:tr>
      <w:tr w14:paraId="5515D0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F7C918C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1E58C4C4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75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EFEF258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322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16067C6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06CE061F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36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3C0216CB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  <w:tc>
          <w:tcPr>
            <w:tcW w:w="1275" w:type="dxa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 w14:paraId="6D2730BC">
            <w:pPr>
              <w:widowControl/>
              <w:jc w:val="left"/>
              <w:rPr>
                <w:rFonts w:ascii="宋体" w:hAnsi="宋体" w:cs="宋体"/>
                <w:kern w:val="0"/>
                <w:sz w:val="1"/>
                <w:highlight w:val="none"/>
              </w:rPr>
            </w:pPr>
          </w:p>
        </w:tc>
      </w:tr>
    </w:tbl>
    <w:p w14:paraId="2F1407E2"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宋体" w:hAnsi="宋体" w:cs="宋体"/>
          <w:i w:val="0"/>
          <w:iCs w:val="0"/>
          <w:color w:val="000000"/>
          <w:kern w:val="0"/>
          <w:sz w:val="40"/>
          <w:szCs w:val="40"/>
          <w:u w:val="none"/>
          <w:lang w:val="en-US" w:eastAsia="zh-CN" w:bidi="ar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 w14:paraId="5FF9DB54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6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17581A02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  <w:highlight w:val="none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  <w:highlight w:val="none"/>
        </w:rPr>
        <w:t>部门收支总表</w:t>
      </w:r>
    </w:p>
    <w:p w14:paraId="0D2F5F89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73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930"/>
        <w:gridCol w:w="1335"/>
        <w:gridCol w:w="2985"/>
        <w:gridCol w:w="1485"/>
      </w:tblGrid>
      <w:tr w14:paraId="367ECEE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5265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4113E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收入</w:t>
            </w:r>
          </w:p>
        </w:tc>
        <w:tc>
          <w:tcPr>
            <w:tcW w:w="4470" w:type="dxa"/>
            <w:gridSpan w:val="2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1CC8E9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支出</w:t>
            </w:r>
          </w:p>
        </w:tc>
      </w:tr>
      <w:tr w14:paraId="4C2166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038B9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3A9F0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9C4180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DA180A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预算数</w:t>
            </w:r>
          </w:p>
        </w:tc>
      </w:tr>
      <w:tr w14:paraId="726F9FE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8DB8D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一、一般公共预算拨款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BABE6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90F70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一、本年支出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E48D1E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4217.59</w:t>
            </w:r>
          </w:p>
        </w:tc>
      </w:tr>
      <w:tr w14:paraId="546197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08D80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经费拨款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AF2130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5662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（一）一般公共服务支出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008A10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2100.06</w:t>
            </w:r>
          </w:p>
        </w:tc>
      </w:tr>
      <w:tr w14:paraId="542A39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9F9D5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纳入一般公共预算管理的非税收入拨款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AB1F8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1DFFD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（三）国防支出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18FC43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 w14:paraId="1269E4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6715C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二、政府性基金收入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B80F4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B502F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（四）公共安全支出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B72327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409.48</w:t>
            </w:r>
          </w:p>
        </w:tc>
      </w:tr>
      <w:tr w14:paraId="463E36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142D52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三、纳入专户管理的非税收入拨款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36182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17A13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（五）教育支出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3A2B2F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 w14:paraId="0F9B062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DE7B87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四、上级补助收入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E08E71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1500.80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8B109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（六）科学技术支出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523024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</w:t>
            </w:r>
          </w:p>
        </w:tc>
      </w:tr>
      <w:tr w14:paraId="06C23DA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CCC2C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五、其他收入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801E3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CF092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（七）文化旅游体育与传媒支出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B6AD9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82.01</w:t>
            </w:r>
          </w:p>
        </w:tc>
      </w:tr>
      <w:tr w14:paraId="32F2400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1FC87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96726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DD45E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（八）社会保障和就业支出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60BA3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61.28</w:t>
            </w:r>
          </w:p>
        </w:tc>
      </w:tr>
      <w:tr w14:paraId="75C91F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A42E9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876F5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921BA3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（九）卫生健康支出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051617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</w:tr>
      <w:tr w14:paraId="6AF047A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4A9B95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93207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48E3A4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（十）节能环保支出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2C5D37D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A4601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EE0CA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1CE154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9EE536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（十一）城乡社区支出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0EE9E9E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390.27</w:t>
            </w:r>
          </w:p>
        </w:tc>
      </w:tr>
      <w:tr w14:paraId="63B6CD8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685FB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BAA2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D241B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（十二）农林水支出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AC6C0A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  <w:t>901.27</w:t>
            </w:r>
          </w:p>
        </w:tc>
      </w:tr>
      <w:tr w14:paraId="040BBC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89ED7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926C17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1B4E26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（十三）交通运输支出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A9B54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45866D7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801FE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F4590A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E20FDA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（十四）资源勘探信息等支出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A765D9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2B0DA0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B284A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74A20B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4248F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（十五）商业服务业等支出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CEB482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1A2A81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D1B32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08D56C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5C88E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（十六）金融支出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2BE2FB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3E7F042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EF488B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A7C041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0BD9C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（二十一）灾害防治及应急管理支出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7180DB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1CF183A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B038E1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F3DD7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EA1A39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807D2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19A1C28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7D94A9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33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6489AF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298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44394D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二、结转下年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2C6351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</w:t>
            </w:r>
          </w:p>
        </w:tc>
      </w:tr>
      <w:tr w14:paraId="5F2648A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3930" w:type="dxa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C83DF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  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收入总计</w:t>
            </w:r>
          </w:p>
        </w:tc>
        <w:tc>
          <w:tcPr>
            <w:tcW w:w="133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D93EDA6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4217.59</w:t>
            </w:r>
          </w:p>
        </w:tc>
        <w:tc>
          <w:tcPr>
            <w:tcW w:w="2985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5C47BD5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支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出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总</w:t>
            </w:r>
            <w:r>
              <w:rPr>
                <w:rFonts w:ascii="Calibri" w:hAnsi="Calibri" w:cs="宋体"/>
                <w:kern w:val="0"/>
                <w:sz w:val="24"/>
                <w:highlight w:val="none"/>
              </w:rPr>
              <w:t> 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计</w:t>
            </w:r>
          </w:p>
        </w:tc>
        <w:tc>
          <w:tcPr>
            <w:tcW w:w="1485" w:type="dxa"/>
            <w:tcBorders>
              <w:top w:val="nil"/>
              <w:left w:val="nil"/>
              <w:bottom w:val="single" w:color="auto" w:sz="12" w:space="0"/>
              <w:right w:val="single" w:color="auto" w:sz="12" w:space="0"/>
            </w:tcBorders>
            <w:noWrap w:val="0"/>
            <w:vAlign w:val="center"/>
          </w:tcPr>
          <w:p w14:paraId="076FAEAC">
            <w:pPr>
              <w:widowControl/>
              <w:spacing w:before="100" w:beforeAutospacing="1" w:after="100" w:afterAutospacing="1"/>
              <w:jc w:val="center"/>
              <w:rPr>
                <w:rFonts w:hint="default" w:ascii="宋体" w:hAnsi="宋体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4217.59</w:t>
            </w:r>
          </w:p>
        </w:tc>
      </w:tr>
    </w:tbl>
    <w:p w14:paraId="7FBDB80C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7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5B12AFA2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  <w:highlight w:val="none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  <w:highlight w:val="none"/>
        </w:rPr>
        <w:t>部门收入总表</w:t>
      </w:r>
    </w:p>
    <w:p w14:paraId="5C9FAEB3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               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239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45"/>
        <w:gridCol w:w="270"/>
        <w:gridCol w:w="390"/>
        <w:gridCol w:w="1124"/>
        <w:gridCol w:w="1031"/>
        <w:gridCol w:w="1009"/>
        <w:gridCol w:w="860"/>
        <w:gridCol w:w="989"/>
        <w:gridCol w:w="622"/>
        <w:gridCol w:w="899"/>
        <w:gridCol w:w="981"/>
        <w:gridCol w:w="719"/>
      </w:tblGrid>
      <w:tr w14:paraId="6DBFFFE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  <w:jc w:val="center"/>
        </w:trPr>
        <w:tc>
          <w:tcPr>
            <w:tcW w:w="2129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E52E9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功能分类科目</w:t>
            </w:r>
          </w:p>
        </w:tc>
        <w:tc>
          <w:tcPr>
            <w:tcW w:w="1031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088ED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2858" w:type="dxa"/>
            <w:gridSpan w:val="3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9D428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一般公共预算拨款</w:t>
            </w:r>
          </w:p>
        </w:tc>
        <w:tc>
          <w:tcPr>
            <w:tcW w:w="622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865E5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政府性基金收入</w:t>
            </w:r>
          </w:p>
        </w:tc>
        <w:tc>
          <w:tcPr>
            <w:tcW w:w="89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C1067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纳入专户管理的非税收入拨款</w:t>
            </w:r>
          </w:p>
        </w:tc>
        <w:tc>
          <w:tcPr>
            <w:tcW w:w="981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404D3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上级补助收入</w:t>
            </w:r>
          </w:p>
        </w:tc>
        <w:tc>
          <w:tcPr>
            <w:tcW w:w="7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4402EA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其他</w:t>
            </w:r>
          </w:p>
          <w:p w14:paraId="65ED8CB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收入</w:t>
            </w:r>
          </w:p>
        </w:tc>
      </w:tr>
      <w:tr w14:paraId="4EB8745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3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1AC1D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科目编码</w:t>
            </w:r>
          </w:p>
        </w:tc>
        <w:tc>
          <w:tcPr>
            <w:tcW w:w="1124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AC579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科目名称</w:t>
            </w:r>
          </w:p>
        </w:tc>
        <w:tc>
          <w:tcPr>
            <w:tcW w:w="103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701C5B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00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CE2A4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小计</w:t>
            </w:r>
          </w:p>
        </w:tc>
        <w:tc>
          <w:tcPr>
            <w:tcW w:w="860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88C3F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经费</w:t>
            </w:r>
          </w:p>
          <w:p w14:paraId="47B1056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拨款</w:t>
            </w:r>
          </w:p>
        </w:tc>
        <w:tc>
          <w:tcPr>
            <w:tcW w:w="989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9E5E1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纳入一般公共预算管理的非税收入拨款</w:t>
            </w: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24BB77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D89299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5BA5E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4A95BE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46549FD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5" w:hRule="atLeast"/>
          <w:jc w:val="center"/>
        </w:trPr>
        <w:tc>
          <w:tcPr>
            <w:tcW w:w="345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84656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类</w:t>
            </w:r>
          </w:p>
        </w:tc>
        <w:tc>
          <w:tcPr>
            <w:tcW w:w="27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CD880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款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DAEF5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</w:t>
            </w:r>
          </w:p>
        </w:tc>
        <w:tc>
          <w:tcPr>
            <w:tcW w:w="1124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CC8C81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03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875321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009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A27D62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860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04DBBC2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CD16B8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4661D6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FBB7582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981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2B6473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7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01FE3C9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1A90952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EDBD8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780606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一般公共服务支出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DC4A4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2100.06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10CA2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1267.82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C9053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1267.82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EDD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119D4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72177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9CB25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832.24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D50682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6D537E4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A39C7B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0103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8F220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7430F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1755.16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EF04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1029.07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63CF4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1029.07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CC2F5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B6EF3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AC2A5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26C47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726.09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D53417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A2BD2B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5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02EDD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2010301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36F8D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行政运行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DE120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1646.38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C2FE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952.81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15E42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952.81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8949C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BE2F7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FDEDA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5BE2A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693.57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0CA19B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BDC18C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9ED62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2010399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24340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其他政府办公厅（室）及相关机构事务支出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049BC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108.78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39E6A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76.26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AD7D5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76.26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C6861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628A9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F190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EA982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32.52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C4FC18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752DA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63A66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0104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CF340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发展与改革事务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C770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143.57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602FF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100.70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A3EB9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100.70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E6552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4B05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5F954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1075A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42.87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7419AE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D678F1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CBB72B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2010499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6E4A6E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9D0F5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143.57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D2612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100.70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48C04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100.70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B8356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4879B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BA93C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64753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42.87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867201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0D1CDBA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E3C4A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0106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5D5FD8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财政事务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534C8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201.33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2E344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138.05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55E17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138.05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159C4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F4137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D49CC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5610B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63.28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5563D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02A566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A072F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2010601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3C65F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0D9BC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201.33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22C2D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138.05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39607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138.05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C7AB5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8F16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800AD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092602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63.28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38112B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1F02EE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D1224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04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7EED77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1A87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409.48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F801D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8A8E7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222.35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6145F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FB17C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F25A9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22929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187.13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A4FF37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0380FD2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4B8A3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0499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ED63D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9307C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409.48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918298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F9D87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222.35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B88A6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ECD63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F14C2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8B063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187.13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CDC1D8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0810F1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3B16D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2049901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B0E13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B20CC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409.48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F4089F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222.35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5C722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222.35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C9B65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960FE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B3A84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D189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187.13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095D6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6186B0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29055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AE7AF">
            <w:pPr>
              <w:widowControl/>
              <w:spacing w:before="100" w:beforeAutospacing="1" w:after="100" w:afterAutospacing="1"/>
              <w:jc w:val="center"/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000000"/>
                <w:lang w:eastAsia="zh-CN" w:bidi="ar-SA"/>
              </w:rPr>
              <w:t>文化旅游体育与传媒支出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B44A2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82.01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FDC12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9AE63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5FE83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4250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9667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5F7B8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19.87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D6C713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D18C25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DB0E6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1581F9">
            <w:pPr>
              <w:widowControl/>
              <w:spacing w:before="100" w:beforeAutospacing="1" w:after="100" w:afterAutospacing="1"/>
              <w:jc w:val="center"/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文化和旅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游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EA9E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82.01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771E7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7777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17F7F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D829E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3ADEC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388F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19.87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8DD484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6E8845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2166C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2070101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C4D276">
            <w:pPr>
              <w:widowControl/>
              <w:spacing w:before="100" w:beforeAutospacing="1" w:after="100" w:afterAutospacing="1"/>
              <w:jc w:val="center"/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23E33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82.01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D8744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AB782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62.14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63B021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99B87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20003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3AC5D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19.87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718D0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48AE85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0BAE8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08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57A43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社会保障和就业支出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0D4F0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61.28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5838A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FBAE6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28.82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71992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528D6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40ECF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6821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32.46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5E12FB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2A9693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4B34B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20828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865C60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社会保障和就业支出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BD2C6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61.28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B03B4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E8D6E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28.82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93ED1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65EA0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B5E5D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71C86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32.46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13E146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09698B5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6E22C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2082899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574D2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其他退役军人事务管理支出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9BE2E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61.28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71767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28.82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AD4CA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28.82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04F67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1A481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31E17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24E8E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32.46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49A51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12C7CA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D2030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FD767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卫生健康支出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FE289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ED4EE1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CB6F9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87FFD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283A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5E8FF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DB2EB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118.41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CF068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216CCD1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FE4F35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1001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FBDADD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卫生健康管理事务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A476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DC43F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92694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77F8C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18AF2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EC51D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293FA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118.41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753011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CEF72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3102AE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2100199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E53D8F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sz w:val="18"/>
                <w:szCs w:val="18"/>
                <w:highlight w:val="none"/>
                <w:shd w:val="clear" w:color="auto" w:fill="FFFFFF"/>
              </w:rPr>
              <w:t>其他卫生健康管理事务支出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C5871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FEA37A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F8119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154.81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948B0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C2A8E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962AB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54566D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118.41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F255BD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F21F6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47A19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3EC2B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5A1E5D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390.27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D79EE8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184.59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A5528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184.59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7B1CDF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43F69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20157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5C452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205.68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546F88A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FC142E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9131EE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3B3FD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城乡社区管理事务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1F2246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71.53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A7AC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45335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A9FFBA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6FB0C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693AA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B892AC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15.47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01ECD5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2101E2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398E54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2120104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67487F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城管执法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ECE90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71.53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EA6DD0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49D3C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56.06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7DCAA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FE068A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18B54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C824E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15.47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ECBC435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B747F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1AFC0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1205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AB40FC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8D903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318.74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EBAB0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128.53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F2AEB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128.53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B97D96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8A16B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5E693B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3FBF8E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190.21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4C1AF6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746A8C4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F8E157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2120501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001D6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0D44B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318.74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ED616B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128.53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04283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128.53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EF0DB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68445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175E7B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EF33A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190.21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67EDAB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AF55C4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F5113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292E48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农林水支出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A73FED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901.27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91364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796.26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1A166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796.26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02191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EA8F1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769C8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E442D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100.00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564F49C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056922C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294BE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72387C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其他农林水支出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DCAC47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305.21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407F4D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250.21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91F53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250.21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CBC6C4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7C97A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814C8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A3B9F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55.00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001511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448F672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3091AE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2139999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B0F106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其他农林水支出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2A88E4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305.20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AB5335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250.20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2C0BD5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250.20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2ED8C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669132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A3EE4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93AB3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55.00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FE2F13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6B6E468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FAF01E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1307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7C1ABD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sz w:val="18"/>
                <w:szCs w:val="18"/>
                <w:highlight w:val="none"/>
                <w:shd w:val="clear" w:color="auto" w:fill="FFFFFF"/>
              </w:rPr>
              <w:t>农村综合改革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D7789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596.06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DE4F1A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85FD4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3691FD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1F9ECA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6D341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5DEF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50.00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A5FA51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58F3B8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162DF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130701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74A35E1">
            <w:pPr>
              <w:widowControl/>
              <w:spacing w:before="100" w:beforeAutospacing="1" w:after="100" w:afterAutospacing="1"/>
              <w:jc w:val="center"/>
              <w:rPr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sz w:val="18"/>
                <w:szCs w:val="18"/>
                <w:highlight w:val="none"/>
                <w:shd w:val="clear" w:color="auto" w:fill="FFFFFF"/>
              </w:rPr>
              <w:t>对村级公益事业建设的补助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6157F56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50.00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F62760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0AB8D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0.00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459D8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45A1D3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D92A17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EA9834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50.00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2BC5F59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64D25F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540500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2130705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60E77F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sz w:val="18"/>
                <w:szCs w:val="18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sz w:val="18"/>
                <w:szCs w:val="18"/>
                <w:highlight w:val="none"/>
                <w:shd w:val="clear" w:color="auto" w:fill="FFFFFF"/>
              </w:rPr>
              <w:t>村级转移支付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898732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4FA35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546.06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BECDA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546.06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D14024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E40655E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F3B353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983CBD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FCE8596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5779F91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  <w:jc w:val="center"/>
        </w:trPr>
        <w:tc>
          <w:tcPr>
            <w:tcW w:w="1005" w:type="dxa"/>
            <w:gridSpan w:val="3"/>
            <w:tcBorders>
              <w:top w:val="nil"/>
              <w:left w:val="single" w:color="auto" w:sz="12" w:space="0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D7107E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124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B0971EF">
            <w:pPr>
              <w:widowControl/>
              <w:spacing w:before="100" w:beforeAutospacing="1" w:after="100" w:afterAutospacing="1"/>
              <w:jc w:val="center"/>
              <w:rPr>
                <w:rFonts w:hint="eastAsia" w:eastAsia="宋体"/>
                <w:color w:val="333333"/>
                <w:highlight w:val="none"/>
                <w:shd w:val="clear" w:color="auto" w:fill="FFFFFF"/>
                <w:lang w:eastAsia="zh-CN"/>
              </w:rPr>
            </w:pPr>
            <w:r>
              <w:rPr>
                <w:rFonts w:hint="eastAsia" w:eastAsia="宋体"/>
                <w:color w:val="333333"/>
                <w:highlight w:val="none"/>
                <w:shd w:val="clear" w:color="auto" w:fill="FFFFFF"/>
                <w:lang w:eastAsia="zh-CN"/>
              </w:rPr>
              <w:t>合计</w:t>
            </w:r>
          </w:p>
        </w:tc>
        <w:tc>
          <w:tcPr>
            <w:tcW w:w="103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C48F6CB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4217.59</w:t>
            </w:r>
          </w:p>
        </w:tc>
        <w:tc>
          <w:tcPr>
            <w:tcW w:w="100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0D4728D3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860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1BE06CA2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2716.79</w:t>
            </w:r>
          </w:p>
        </w:tc>
        <w:tc>
          <w:tcPr>
            <w:tcW w:w="98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6D602F8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622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6AEFB0EF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899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3BF71628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981" w:type="dxa"/>
            <w:tcBorders>
              <w:top w:val="nil"/>
              <w:left w:val="nil"/>
              <w:bottom w:val="single" w:color="auto" w:sz="12" w:space="0"/>
              <w:right w:val="single" w:color="auto" w:sz="8" w:space="0"/>
            </w:tcBorders>
            <w:noWrap w:val="0"/>
            <w:vAlign w:val="center"/>
          </w:tcPr>
          <w:p w14:paraId="4E40200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1500.80</w:t>
            </w:r>
          </w:p>
        </w:tc>
        <w:tc>
          <w:tcPr>
            <w:tcW w:w="719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C94AE71">
            <w:pPr>
              <w:widowControl/>
              <w:spacing w:before="100" w:beforeAutospacing="1" w:after="100" w:afterAutospacing="1"/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</w:tbl>
    <w:p w14:paraId="48C6E954">
      <w:pPr>
        <w:widowControl/>
        <w:spacing w:line="600" w:lineRule="exact"/>
        <w:jc w:val="both"/>
        <w:rPr>
          <w:rFonts w:eastAsia="方正小标宋_GBK"/>
          <w:bCs/>
          <w:kern w:val="0"/>
          <w:sz w:val="36"/>
          <w:szCs w:val="36"/>
        </w:rPr>
      </w:pPr>
    </w:p>
    <w:p w14:paraId="68C8B0AD">
      <w:pPr>
        <w:widowControl/>
        <w:shd w:val="clear" w:color="auto" w:fill="FFFFFF"/>
        <w:spacing w:before="100" w:beforeAutospacing="1" w:after="100" w:afterAutospacing="1"/>
        <w:jc w:val="center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部门预算和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“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三公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”</w:t>
      </w:r>
      <w:r>
        <w:rPr>
          <w:rFonts w:hint="eastAsia" w:ascii="宋体" w:hAnsi="宋体" w:cs="Arial"/>
          <w:b/>
          <w:bCs/>
          <w:color w:val="000000"/>
          <w:kern w:val="0"/>
          <w:sz w:val="30"/>
          <w:highlight w:val="none"/>
        </w:rPr>
        <w:t>经费预算公开表格（表</w:t>
      </w:r>
      <w:r>
        <w:rPr>
          <w:rFonts w:ascii="Calibri" w:hAnsi="Calibri" w:cs="Arial"/>
          <w:b/>
          <w:bCs/>
          <w:color w:val="000000"/>
          <w:kern w:val="0"/>
          <w:sz w:val="30"/>
          <w:highlight w:val="none"/>
        </w:rPr>
        <w:t>8</w:t>
      </w:r>
      <w:r>
        <w:rPr>
          <w:rFonts w:hint="eastAsia" w:ascii="楷体_GB2312" w:hAnsi="Arial" w:eastAsia="楷体_GB2312" w:cs="Arial"/>
          <w:b/>
          <w:bCs/>
          <w:color w:val="000000"/>
          <w:kern w:val="0"/>
          <w:sz w:val="30"/>
          <w:highlight w:val="none"/>
        </w:rPr>
        <w:t>）</w:t>
      </w:r>
    </w:p>
    <w:p w14:paraId="08125181">
      <w:pPr>
        <w:widowControl/>
        <w:shd w:val="clear" w:color="auto" w:fill="FFFFFF"/>
        <w:spacing w:before="100" w:beforeAutospacing="1" w:after="100" w:afterAutospacing="1"/>
        <w:jc w:val="center"/>
        <w:rPr>
          <w:rFonts w:hint="eastAsia" w:ascii="华文细黑" w:hAnsi="华文细黑" w:eastAsia="华文细黑" w:cs="华文细黑"/>
          <w:color w:val="222222"/>
          <w:kern w:val="0"/>
          <w:sz w:val="23"/>
          <w:szCs w:val="23"/>
          <w:highlight w:val="none"/>
        </w:rPr>
      </w:pPr>
      <w:r>
        <w:rPr>
          <w:rFonts w:hint="eastAsia" w:ascii="华文细黑" w:hAnsi="华文细黑" w:eastAsia="华文细黑" w:cs="华文细黑"/>
          <w:color w:val="000000"/>
          <w:kern w:val="0"/>
          <w:sz w:val="40"/>
          <w:szCs w:val="40"/>
          <w:highlight w:val="none"/>
        </w:rPr>
        <w:t>部门支出总表</w:t>
      </w:r>
    </w:p>
    <w:p w14:paraId="1AEF53F3">
      <w:pPr>
        <w:widowControl/>
        <w:shd w:val="clear" w:color="auto" w:fill="FFFFFF"/>
        <w:spacing w:before="100" w:beforeAutospacing="1" w:after="100" w:afterAutospacing="1"/>
        <w:jc w:val="right"/>
        <w:rPr>
          <w:rFonts w:ascii="Arial" w:hAnsi="Arial" w:cs="Arial"/>
          <w:color w:val="222222"/>
          <w:kern w:val="0"/>
          <w:sz w:val="23"/>
          <w:szCs w:val="23"/>
          <w:highlight w:val="none"/>
        </w:rPr>
      </w:pP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                       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eastAsia="zh-CN"/>
        </w:rPr>
        <w:t>部门：湘潭县云湖桥镇人民政府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  <w:lang w:val="en-US" w:eastAsia="zh-CN"/>
        </w:rPr>
        <w:t xml:space="preserve">                  </w:t>
      </w:r>
      <w:r>
        <w:rPr>
          <w:rFonts w:ascii="Calibri" w:hAnsi="Calibri" w:cs="Arial"/>
          <w:color w:val="222222"/>
          <w:kern w:val="0"/>
          <w:sz w:val="23"/>
          <w:szCs w:val="23"/>
          <w:highlight w:val="none"/>
        </w:rPr>
        <w:t>        </w:t>
      </w:r>
      <w:r>
        <w:rPr>
          <w:rFonts w:ascii="Calibri" w:hAnsi="Calibri" w:cs="Arial"/>
          <w:color w:val="222222"/>
          <w:kern w:val="0"/>
          <w:sz w:val="23"/>
          <w:highlight w:val="none"/>
        </w:rPr>
        <w:t> </w:t>
      </w:r>
      <w:r>
        <w:rPr>
          <w:rFonts w:hint="eastAsia" w:ascii="宋体" w:hAnsi="宋体" w:cs="Arial"/>
          <w:color w:val="000000"/>
          <w:kern w:val="0"/>
          <w:sz w:val="23"/>
          <w:szCs w:val="23"/>
          <w:highlight w:val="none"/>
        </w:rPr>
        <w:t>单位：万元</w:t>
      </w:r>
    </w:p>
    <w:tbl>
      <w:tblPr>
        <w:tblStyle w:val="3"/>
        <w:tblW w:w="9175" w:type="dxa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60"/>
        <w:gridCol w:w="660"/>
        <w:gridCol w:w="660"/>
        <w:gridCol w:w="3417"/>
        <w:gridCol w:w="1219"/>
        <w:gridCol w:w="1125"/>
        <w:gridCol w:w="1434"/>
      </w:tblGrid>
      <w:tr w14:paraId="25BE64C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5397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3BE53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功能分类科目</w:t>
            </w:r>
          </w:p>
        </w:tc>
        <w:tc>
          <w:tcPr>
            <w:tcW w:w="1219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817E7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合计</w:t>
            </w:r>
          </w:p>
        </w:tc>
        <w:tc>
          <w:tcPr>
            <w:tcW w:w="1125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8940D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基本支出</w:t>
            </w:r>
          </w:p>
        </w:tc>
        <w:tc>
          <w:tcPr>
            <w:tcW w:w="1434" w:type="dxa"/>
            <w:vMerge w:val="restart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37F20E0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项目支出</w:t>
            </w:r>
          </w:p>
        </w:tc>
      </w:tr>
      <w:tr w14:paraId="68F23C19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5C0780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科目编码</w:t>
            </w:r>
          </w:p>
        </w:tc>
        <w:tc>
          <w:tcPr>
            <w:tcW w:w="3417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A6E7A51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科目名称</w:t>
            </w: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F4CEC3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D96BD0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98ED015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379EECD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660" w:type="dxa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548C8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类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0DA4E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款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D6DD6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highlight w:val="none"/>
              </w:rPr>
              <w:t>项</w:t>
            </w:r>
          </w:p>
        </w:tc>
        <w:tc>
          <w:tcPr>
            <w:tcW w:w="3417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8EBE7B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219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6CE1D0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1125" w:type="dxa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AE865D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0" w:type="auto"/>
            <w:vMerge w:val="continue"/>
            <w:tcBorders>
              <w:top w:val="single" w:color="auto" w:sz="12" w:space="0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B097555">
            <w:pPr>
              <w:widowControl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</w:tr>
      <w:tr w14:paraId="37A1726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6AF29B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86197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一般公共服务支出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0F7B4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2100.06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79B6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2082.06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FED52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18.00</w:t>
            </w:r>
          </w:p>
        </w:tc>
      </w:tr>
      <w:tr w14:paraId="3B88E77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8FC49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9CCE8D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政府办公厅（室）及相关机构事务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31B8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1755.16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C06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1755.16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FD92B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18.00</w:t>
            </w:r>
          </w:p>
        </w:tc>
      </w:tr>
      <w:tr w14:paraId="31FA4E8C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4ABB3A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2010301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0EED1C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30DB4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1646.38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456D0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1628.38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B066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18.00</w:t>
            </w:r>
          </w:p>
        </w:tc>
      </w:tr>
      <w:tr w14:paraId="37CE13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2A1F48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7E7F70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其他政府办公厅（室）及相关机构事务支出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BF2D9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108.78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6F98F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108.78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F0887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3ED583F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9A51D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A99738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发展与改革事务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C7A3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143.57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86774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143.57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EEA233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3A675A8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F8789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F68770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其他发展与改革事务支出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797AF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143.57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CEC2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143.57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7148F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C9E6DC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06D1F1C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0106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6C0AE1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财政事务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697E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201.33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FFC9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201.33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8FB3B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248233A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F3D2FB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2010601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2E90C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C9B1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201.33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8EF6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201.33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F4FC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5CD277BA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7024D9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1EEC2A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758B3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409.48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E9CB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354.54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4B838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54.94</w:t>
            </w:r>
          </w:p>
        </w:tc>
      </w:tr>
      <w:tr w14:paraId="68531DF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966EDC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0499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E546B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30D6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409.48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97CE1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354.54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1A7CF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54.94</w:t>
            </w:r>
          </w:p>
        </w:tc>
      </w:tr>
      <w:tr w14:paraId="0022A10B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436649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2049901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F9222E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其他公共安全支出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686A9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409.48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80CAA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354.54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09E3D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54.94</w:t>
            </w:r>
          </w:p>
        </w:tc>
      </w:tr>
      <w:tr w14:paraId="73B3255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F11FF9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7CB2036">
            <w:pPr>
              <w:widowControl/>
              <w:spacing w:before="100" w:beforeAutospacing="1" w:after="100" w:afterAutospacing="1"/>
              <w:jc w:val="center"/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Arial"/>
                <w:color w:val="000000"/>
                <w:lang w:eastAsia="zh-CN" w:bidi="ar-SA"/>
              </w:rPr>
              <w:t>文化旅游体育与传媒支出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6C39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82.01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3291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82.01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3D65E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178F15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2D7E97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89F693">
            <w:pPr>
              <w:widowControl/>
              <w:spacing w:before="100" w:beforeAutospacing="1" w:after="100" w:afterAutospacing="1"/>
              <w:jc w:val="center"/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  <w:t>文化和旅</w:t>
            </w:r>
            <w:r>
              <w:rPr>
                <w:rFonts w:hint="eastAsia" w:ascii="宋体" w:hAnsi="宋体" w:cs="宋体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游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B3D9C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82.01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47E14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82.01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3D808D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26F850D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0398020">
            <w:pPr>
              <w:widowControl/>
              <w:spacing w:before="100" w:beforeAutospacing="1" w:after="100" w:afterAutospacing="1"/>
              <w:jc w:val="center"/>
              <w:rPr>
                <w:rFonts w:hint="default" w:ascii="Calibri" w:hAnsi="Calibri" w:eastAsia="宋体" w:cs="宋体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  <w:lang w:val="en-US" w:eastAsia="zh-CN"/>
              </w:rPr>
              <w:t>2070101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BEBB8E">
            <w:pPr>
              <w:widowControl/>
              <w:spacing w:before="100" w:beforeAutospacing="1" w:after="100" w:afterAutospacing="1"/>
              <w:jc w:val="center"/>
              <w:rPr>
                <w:rFonts w:hint="eastAsia" w:ascii="Times New Roman" w:hAnsi="Times New Roman" w:eastAsia="宋体" w:cs="Times New Roman"/>
                <w:color w:val="333333"/>
                <w:kern w:val="2"/>
                <w:sz w:val="21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行政运行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EA54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82.01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E3C0F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82.01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5287DA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2B21DF2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B2F520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3ED102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社会保障和就业支出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60EF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61.28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7139C8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61.28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36ABF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5BA1D01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BE2908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0828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90EC0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退役军人管理事务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CFAA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61.28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2E01E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61.28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80128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1BA2B7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5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1DCB83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2082899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AF6CED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其他退役军人事务管理支出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D74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61.28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BF9E0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61.28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B868E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4117838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BC6F10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10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9A6BDD3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卫生健康支出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682E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273.22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DA24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BD31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42BFBC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C9E14E9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1001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451A1A5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卫生健康管理事务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366AC7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273.22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43FF7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D13F6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3DA4CC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57DF2F6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2100199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0BAF3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其他卫生健康管理事务支出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74686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273.22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D508E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273.22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5D743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E42ADD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2A72D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B3BAB42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FBA3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390.27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E1AB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368.32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045C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21.95</w:t>
            </w:r>
          </w:p>
        </w:tc>
      </w:tr>
      <w:tr w14:paraId="2C028DA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10C9AD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4D8995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城乡社区管理事务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CC385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71.53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77EE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71.53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6756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06C9849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1F727CD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2120104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3BEC4F2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城管执法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2314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71.53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82C0EA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71.53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8D848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130D483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15E32A3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1205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355CBCE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城乡社区环境卫生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26CC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318.74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D2D27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296.79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F932E4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21.95</w:t>
            </w:r>
          </w:p>
        </w:tc>
      </w:tr>
      <w:tr w14:paraId="0063A7F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EC097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2120501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CCC91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highlight w:val="none"/>
                <w:shd w:val="clear" w:color="auto" w:fill="FFFFFF"/>
              </w:rPr>
              <w:t>自然资源和生态环境办公室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2E8DC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318.74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596D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296.79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2E35D2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21.95</w:t>
            </w:r>
          </w:p>
        </w:tc>
      </w:tr>
      <w:tr w14:paraId="13A8C6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203DD7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AF828DB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55ACA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901.27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0D3A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295.11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48A7A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556.16</w:t>
            </w:r>
          </w:p>
        </w:tc>
      </w:tr>
      <w:tr w14:paraId="12814CE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68BABE1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BABBE99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其他农林水支出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E2F9C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305.21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123FD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295.11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45C90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10.10</w:t>
            </w:r>
          </w:p>
        </w:tc>
      </w:tr>
      <w:tr w14:paraId="303884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1C4418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2139999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D801203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Times New Roman" w:hAnsi="Times New Roman" w:eastAsia="宋体" w:cs="Times New Roman"/>
                <w:color w:val="333333"/>
                <w:highlight w:val="none"/>
                <w:shd w:val="clear" w:color="auto" w:fill="FFFFFF"/>
              </w:rPr>
              <w:t>农业综合服务中心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600ED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  <w:t>305.21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80D41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295.11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805453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10.10</w:t>
            </w:r>
          </w:p>
        </w:tc>
      </w:tr>
      <w:tr w14:paraId="72A3A93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CB2CAC6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1307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BE5BAC4">
            <w:pPr>
              <w:widowControl/>
              <w:spacing w:before="100" w:beforeAutospacing="1" w:after="100" w:afterAutospacing="1"/>
              <w:jc w:val="center"/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农村综合改革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4657F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596.06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024ED1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4A340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596.06</w:t>
            </w:r>
          </w:p>
        </w:tc>
      </w:tr>
      <w:tr w14:paraId="361323B7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8780974">
            <w:pPr>
              <w:widowControl/>
              <w:spacing w:before="100" w:beforeAutospacing="1" w:after="100" w:afterAutospacing="1"/>
              <w:jc w:val="center"/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Calibri" w:hAnsi="Calibri" w:cs="宋体"/>
                <w:color w:val="000000"/>
                <w:kern w:val="0"/>
                <w:sz w:val="24"/>
                <w:highlight w:val="none"/>
              </w:rPr>
              <w:t>2</w:t>
            </w: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130701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A35224D">
            <w:pPr>
              <w:widowControl/>
              <w:spacing w:before="100" w:beforeAutospacing="1" w:after="100" w:afterAutospacing="1"/>
              <w:jc w:val="center"/>
              <w:rPr>
                <w:rFonts w:hint="eastAsia"/>
                <w:color w:val="333333"/>
                <w:highlight w:val="none"/>
                <w:shd w:val="clear" w:color="auto" w:fill="FFFFFF"/>
              </w:rPr>
            </w:pPr>
            <w:r>
              <w:rPr>
                <w:rFonts w:hint="eastAsia"/>
                <w:color w:val="333333"/>
                <w:highlight w:val="none"/>
                <w:shd w:val="clear" w:color="auto" w:fill="FFFFFF"/>
              </w:rPr>
              <w:t>对村级公益事业建设的补助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189A771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DAE2A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1136BE2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</w:tr>
      <w:tr w14:paraId="7E7907D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0EFAA2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ascii="Calibri" w:hAnsi="Calibri" w:cs="宋体"/>
                <w:color w:val="000000"/>
                <w:kern w:val="0"/>
                <w:sz w:val="24"/>
                <w:highlight w:val="none"/>
              </w:rPr>
              <w:t>2130705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D23F475">
            <w:pPr>
              <w:widowControl/>
              <w:spacing w:before="100" w:beforeAutospacing="1" w:after="100" w:afterAutospacing="1"/>
              <w:jc w:val="center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  <w:highlight w:val="none"/>
              </w:rPr>
              <w:t>村级转移支付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72E64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596.06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9E1AD0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0.00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419094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596.06</w:t>
            </w:r>
          </w:p>
        </w:tc>
      </w:tr>
      <w:tr w14:paraId="000F189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6130151D">
            <w:pPr>
              <w:widowControl/>
              <w:spacing w:before="100" w:beforeAutospacing="1" w:after="100" w:afterAutospacing="1"/>
              <w:rPr>
                <w:rFonts w:ascii="宋体" w:hAnsi="宋体" w:cs="宋体"/>
                <w:kern w:val="0"/>
                <w:sz w:val="24"/>
                <w:highlight w:val="none"/>
              </w:rPr>
            </w:pP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5050A2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F1580D5">
            <w:pPr>
              <w:jc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2C2F6420">
            <w:pPr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73341A00">
            <w:pPr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1A3BEB30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5959D278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4CFB5F7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CC637CD">
            <w:pPr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63398D5">
            <w:pPr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0C8DD5D8">
            <w:pPr>
              <w:jc w:val="center"/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</w:p>
        </w:tc>
      </w:tr>
      <w:tr w14:paraId="2DFA5363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jc w:val="center"/>
        </w:trPr>
        <w:tc>
          <w:tcPr>
            <w:tcW w:w="1980" w:type="dxa"/>
            <w:gridSpan w:val="3"/>
            <w:tcBorders>
              <w:top w:val="nil"/>
              <w:left w:val="single" w:color="auto" w:sz="12" w:space="0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0AF1AFB0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合计</w:t>
            </w:r>
          </w:p>
        </w:tc>
        <w:tc>
          <w:tcPr>
            <w:tcW w:w="341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E3B2B4E">
            <w:pPr>
              <w:widowControl/>
              <w:spacing w:before="100" w:beforeAutospacing="1" w:after="100" w:afterAutospacing="1"/>
              <w:jc w:val="left"/>
              <w:rPr>
                <w:rFonts w:ascii="宋体" w:hAnsi="宋体" w:cs="宋体"/>
                <w:kern w:val="0"/>
                <w:sz w:val="24"/>
                <w:highlight w:val="none"/>
              </w:rPr>
            </w:pPr>
            <w:r>
              <w:rPr>
                <w:rFonts w:hint="eastAsia" w:ascii="宋体" w:hAnsi="宋体" w:cs="宋体"/>
                <w:kern w:val="0"/>
                <w:sz w:val="24"/>
                <w:highlight w:val="none"/>
              </w:rPr>
              <w:t>　</w:t>
            </w:r>
          </w:p>
        </w:tc>
        <w:tc>
          <w:tcPr>
            <w:tcW w:w="12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745DEB4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4217.59</w:t>
            </w:r>
          </w:p>
        </w:tc>
        <w:tc>
          <w:tcPr>
            <w:tcW w:w="11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noWrap w:val="0"/>
            <w:vAlign w:val="center"/>
          </w:tcPr>
          <w:p w14:paraId="32AEEC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3516.54</w:t>
            </w:r>
          </w:p>
        </w:tc>
        <w:tc>
          <w:tcPr>
            <w:tcW w:w="1434" w:type="dxa"/>
            <w:tcBorders>
              <w:top w:val="nil"/>
              <w:left w:val="nil"/>
              <w:bottom w:val="single" w:color="auto" w:sz="8" w:space="0"/>
              <w:right w:val="single" w:color="auto" w:sz="12" w:space="0"/>
            </w:tcBorders>
            <w:noWrap w:val="0"/>
            <w:vAlign w:val="center"/>
          </w:tcPr>
          <w:p w14:paraId="641DDD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宋体" w:cs="宋体"/>
                <w:kern w:val="0"/>
                <w:sz w:val="24"/>
                <w:highlight w:val="none"/>
                <w:lang w:val="en-US" w:eastAsia="zh-CN"/>
              </w:rPr>
              <w:t>701.05</w:t>
            </w:r>
          </w:p>
        </w:tc>
      </w:tr>
    </w:tbl>
    <w:p w14:paraId="2BC43DD0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3MWQ4ZGE1NmYxNGQyMGY0OTg3YWEwZTE3ZWEyZjYifQ=="/>
  </w:docVars>
  <w:rsids>
    <w:rsidRoot w:val="24F5289D"/>
    <w:rsid w:val="24F528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Autospacing="1" w:afterAutospacing="1"/>
      <w:jc w:val="left"/>
    </w:pPr>
    <w:rPr>
      <w:rFonts w:ascii="Times New Roman" w:hAnsi="Times New Roman" w:eastAsia="宋体" w:cs="Times New Roman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2024-08-27T01:55:00Z</dcterms:created>
  <dc:creator>MockingJay</dc:creator>
  <cp:lastModifiedBy>MockingJay</cp:lastModifiedBy>
  <dcterms:modified xsi:type="dcterms:W3CDTF">2024-08-27T01:55:41Z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75DFCA7C535840898DDC3BD8D7AD447D_11</vt:lpwstr>
  </property>
</Properties>
</file>