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A77" w:rsidRDefault="00080A77" w:rsidP="00C45F60">
      <w:pPr>
        <w:widowControl/>
        <w:shd w:val="clear" w:color="auto" w:fill="FFFFFF"/>
        <w:spacing w:afterLines="50" w:line="720" w:lineRule="atLeast"/>
        <w:jc w:val="center"/>
        <w:outlineLvl w:val="1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</w:rPr>
        <w:tab/>
      </w:r>
      <w:r w:rsidR="003F61D7">
        <w:rPr>
          <w:rFonts w:ascii="Times New Roman" w:eastAsia="微软雅黑" w:hAnsi="Times New Roman"/>
          <w:b/>
          <w:bCs/>
          <w:color w:val="004177"/>
          <w:kern w:val="0"/>
          <w:sz w:val="36"/>
          <w:szCs w:val="36"/>
        </w:rPr>
        <w:t>2024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年</w:t>
      </w:r>
      <w:r w:rsidR="00BD04F3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6</w:t>
      </w:r>
      <w:r w:rsidR="00BD04F3"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月</w:t>
      </w:r>
      <w:r>
        <w:rPr>
          <w:rFonts w:ascii="Times New Roman" w:eastAsia="微软雅黑" w:hAnsi="Times New Roman" w:hint="eastAsia"/>
          <w:b/>
          <w:bCs/>
          <w:color w:val="004177"/>
          <w:kern w:val="0"/>
          <w:sz w:val="36"/>
          <w:szCs w:val="36"/>
        </w:rPr>
        <w:t>湘潭县水环境质量月报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）湘江干流（湘潭县段）</w:t>
      </w:r>
    </w:p>
    <w:p w:rsidR="00080A77" w:rsidRDefault="00BD04F3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6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湘江干流易俗河水厂断面水质符合</w:t>
      </w:r>
      <w:r w:rsidR="00461EAB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）湘江涟水（湘潭县段）</w:t>
      </w:r>
    </w:p>
    <w:p w:rsidR="00080A77" w:rsidRDefault="00BD04F3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6</w:t>
      </w: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湘江支流涟水（湘潭县段）所辖断面中文家滩</w:t>
      </w:r>
      <w:r w:rsidR="006059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461EAB">
        <w:rPr>
          <w:rFonts w:ascii="宋体" w:hAnsi="宋体" w:cs="宋体" w:hint="eastAsia"/>
          <w:color w:val="000000"/>
          <w:kern w:val="0"/>
          <w:sz w:val="28"/>
          <w:szCs w:val="28"/>
        </w:rPr>
        <w:t>Ⅱ</w:t>
      </w:r>
      <w:r w:rsidR="00F76BD1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；立山村</w:t>
      </w:r>
      <w:r w:rsidR="0076352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137D32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</w:t>
      </w:r>
      <w:r w:rsidR="00616B1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，达到所在功能区水质标准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（</w:t>
      </w: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8"/>
          <w:szCs w:val="28"/>
        </w:rPr>
        <w:t>）湘江涓水</w:t>
      </w:r>
    </w:p>
    <w:p w:rsidR="00F76BD1" w:rsidRDefault="00BD04F3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6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湘江涓水总体水质为良，所辖断面涓水入湘江口</w:t>
      </w:r>
      <w:r w:rsidR="004374C4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为</w:t>
      </w:r>
      <w:r w:rsidR="00945480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类水质，达到所在功能区水质标准。</w:t>
      </w:r>
    </w:p>
    <w:p w:rsidR="00080A77" w:rsidRDefault="00080A7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湘潭县地表水水质与上月、去年同期相比状况见表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480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333333"/>
          <w:kern w:val="0"/>
          <w:sz w:val="24"/>
        </w:rPr>
        <w:t xml:space="preserve">1  </w:t>
      </w:r>
      <w:r w:rsidR="003F61D7">
        <w:rPr>
          <w:rFonts w:ascii="Times New Roman" w:hAnsi="Times New Roman"/>
          <w:b/>
          <w:bCs/>
          <w:color w:val="333333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333333"/>
          <w:kern w:val="0"/>
          <w:sz w:val="24"/>
        </w:rPr>
        <w:t>年</w:t>
      </w:r>
      <w:r w:rsidR="00BD04F3">
        <w:rPr>
          <w:rFonts w:ascii="Times New Roman" w:hAnsi="Times New Roman" w:hint="eastAsia"/>
          <w:b/>
          <w:bCs/>
          <w:color w:val="333333"/>
          <w:kern w:val="0"/>
          <w:sz w:val="24"/>
        </w:rPr>
        <w:t>6</w:t>
      </w:r>
      <w:r w:rsidR="00BD04F3">
        <w:rPr>
          <w:rFonts w:ascii="Times New Roman" w:hAnsi="Times New Roman" w:hint="eastAsia"/>
          <w:b/>
          <w:bCs/>
          <w:color w:val="333333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333333"/>
          <w:kern w:val="0"/>
          <w:sz w:val="24"/>
        </w:rPr>
        <w:t>湘潭县地表水水质状况表</w:t>
      </w:r>
      <w:bookmarkStart w:id="0" w:name="_GoBack"/>
      <w:bookmarkEnd w:id="0"/>
    </w:p>
    <w:tbl>
      <w:tblPr>
        <w:tblW w:w="848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1223"/>
        <w:gridCol w:w="1405"/>
        <w:gridCol w:w="1004"/>
        <w:gridCol w:w="809"/>
        <w:gridCol w:w="736"/>
        <w:gridCol w:w="724"/>
        <w:gridCol w:w="924"/>
        <w:gridCol w:w="1655"/>
      </w:tblGrid>
      <w:tr w:rsidR="00080A77" w:rsidRPr="00B024BC">
        <w:trPr>
          <w:trHeight w:val="414"/>
          <w:jc w:val="center"/>
        </w:trPr>
        <w:tc>
          <w:tcPr>
            <w:tcW w:w="1223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河流</w:t>
            </w:r>
          </w:p>
        </w:tc>
        <w:tc>
          <w:tcPr>
            <w:tcW w:w="140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1004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断面性质</w:t>
            </w:r>
          </w:p>
        </w:tc>
        <w:tc>
          <w:tcPr>
            <w:tcW w:w="809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执行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标准</w:t>
            </w:r>
          </w:p>
        </w:tc>
        <w:tc>
          <w:tcPr>
            <w:tcW w:w="2384" w:type="dxa"/>
            <w:gridSpan w:val="3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水质类别</w:t>
            </w:r>
          </w:p>
        </w:tc>
        <w:tc>
          <w:tcPr>
            <w:tcW w:w="1655" w:type="dxa"/>
            <w:vMerge w:val="restart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本月未达标项目（超标倍数）</w:t>
            </w:r>
          </w:p>
        </w:tc>
      </w:tr>
      <w:tr w:rsidR="00080A77" w:rsidRPr="00B024BC">
        <w:trPr>
          <w:trHeight w:val="551"/>
          <w:jc w:val="center"/>
        </w:trPr>
        <w:tc>
          <w:tcPr>
            <w:tcW w:w="1223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004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本月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上月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去年</w:t>
            </w:r>
          </w:p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同期</w:t>
            </w:r>
          </w:p>
        </w:tc>
        <w:tc>
          <w:tcPr>
            <w:tcW w:w="1655" w:type="dxa"/>
            <w:vMerge/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461EAB" w:rsidRPr="00B024BC">
        <w:trPr>
          <w:trHeight w:val="396"/>
          <w:jc w:val="center"/>
        </w:trPr>
        <w:tc>
          <w:tcPr>
            <w:tcW w:w="1223" w:type="dxa"/>
            <w:vAlign w:val="center"/>
          </w:tcPr>
          <w:p w:rsidR="00461EAB" w:rsidRDefault="00461EAB">
            <w:pPr>
              <w:pStyle w:val="a3"/>
              <w:spacing w:before="0" w:beforeAutospacing="0" w:after="0" w:afterAutospacing="0" w:line="240" w:lineRule="atLeast"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color w:val="000000"/>
                <w:sz w:val="18"/>
                <w:szCs w:val="18"/>
              </w:rPr>
              <w:t>湘江干流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Default="00461EA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1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Default="00461EAB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  <w:p w:rsidR="00461EAB" w:rsidRDefault="00461EA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新省控</w:t>
            </w:r>
          </w:p>
          <w:p w:rsidR="00461EAB" w:rsidRDefault="00461EAB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Default="00461EA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Pr="00605917" w:rsidRDefault="00461EAB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Pr="00605917" w:rsidRDefault="00461EAB" w:rsidP="00FC384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Pr="008406A2" w:rsidRDefault="00461EAB" w:rsidP="00D74AB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Default="00461EA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461EAB" w:rsidRPr="00B024BC">
        <w:trPr>
          <w:trHeight w:val="438"/>
          <w:jc w:val="center"/>
        </w:trPr>
        <w:tc>
          <w:tcPr>
            <w:tcW w:w="1223" w:type="dxa"/>
            <w:vMerge w:val="restart"/>
            <w:vAlign w:val="center"/>
          </w:tcPr>
          <w:p w:rsidR="00461EAB" w:rsidRDefault="00461EA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sz w:val="18"/>
                <w:szCs w:val="18"/>
              </w:rPr>
              <w:t>湘江涟水</w:t>
            </w: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Default="00461EA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文家滩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Default="00461EAB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Default="00461EA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Pr="00605917" w:rsidRDefault="00461EAB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Pr="00605917" w:rsidRDefault="00461EAB" w:rsidP="00FC384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kern w:val="0"/>
                <w:sz w:val="18"/>
                <w:szCs w:val="18"/>
              </w:rPr>
              <w:t>Ⅱ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Pr="00605917" w:rsidRDefault="00461EAB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Default="00461EA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461EAB" w:rsidRPr="00B024BC">
        <w:trPr>
          <w:trHeight w:val="462"/>
          <w:jc w:val="center"/>
        </w:trPr>
        <w:tc>
          <w:tcPr>
            <w:tcW w:w="1223" w:type="dxa"/>
            <w:vMerge/>
            <w:vAlign w:val="center"/>
          </w:tcPr>
          <w:p w:rsidR="00461EAB" w:rsidRDefault="00461EA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140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Default="00461EA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立山村</w:t>
            </w:r>
          </w:p>
        </w:tc>
        <w:tc>
          <w:tcPr>
            <w:tcW w:w="1004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Default="00461EAB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Default="00461EA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Pr="00605917" w:rsidRDefault="00461EAB" w:rsidP="005F7D5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Pr="00605917" w:rsidRDefault="00461EAB" w:rsidP="00FC384C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Pr="00605917" w:rsidRDefault="00461EAB" w:rsidP="005F7D5F">
            <w:pPr>
              <w:widowControl/>
              <w:spacing w:line="240" w:lineRule="atLeast"/>
              <w:jc w:val="center"/>
              <w:rPr>
                <w:rFonts w:ascii="宋体" w:cs="宋体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Default="00461EAB" w:rsidP="00763527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  <w:tr w:rsidR="00461EAB" w:rsidRPr="00B024BC">
        <w:trPr>
          <w:trHeight w:val="500"/>
          <w:jc w:val="center"/>
        </w:trPr>
        <w:tc>
          <w:tcPr>
            <w:tcW w:w="1223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Default="00461EA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湘江涓水</w:t>
            </w:r>
          </w:p>
        </w:tc>
        <w:tc>
          <w:tcPr>
            <w:tcW w:w="140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Default="00461EA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涓水入湘江口</w:t>
            </w:r>
          </w:p>
        </w:tc>
        <w:tc>
          <w:tcPr>
            <w:tcW w:w="1004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Default="00461EAB">
            <w:pPr>
              <w:widowControl/>
              <w:spacing w:line="240" w:lineRule="atLeast"/>
              <w:ind w:firstLine="48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809" w:type="dxa"/>
            <w:vMerge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Default="00461EA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736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Pr="00605917" w:rsidRDefault="00461EAB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7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Pr="00605917" w:rsidRDefault="00461EAB" w:rsidP="00FC384C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924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Pr="00605917" w:rsidRDefault="00461EAB" w:rsidP="005F7D5F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8"/>
                <w:szCs w:val="18"/>
              </w:rPr>
              <w:t>Ⅲ</w:t>
            </w:r>
          </w:p>
        </w:tc>
        <w:tc>
          <w:tcPr>
            <w:tcW w:w="1655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461EAB" w:rsidRDefault="00461EAB">
            <w:pPr>
              <w:widowControl/>
              <w:spacing w:line="240" w:lineRule="atLeast"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--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360"/>
        <w:rPr>
          <w:rFonts w:ascii="Times New Roman" w:eastAsia="仿宋" w:hAnsi="Times New Roman"/>
          <w:color w:val="000000"/>
          <w:kern w:val="0"/>
          <w:sz w:val="18"/>
          <w:szCs w:val="18"/>
        </w:rPr>
      </w:pPr>
      <w:r>
        <w:rPr>
          <w:rFonts w:ascii="Times New Roman" w:eastAsia="仿宋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、以上水质类别由湘潭市生态环境监测中心提供。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2.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地表水环境趋势分析</w:t>
      </w:r>
    </w:p>
    <w:p w:rsidR="00080A77" w:rsidRDefault="003F61D7">
      <w:pPr>
        <w:widowControl/>
        <w:shd w:val="clear" w:color="auto" w:fill="FFFFFF"/>
        <w:spacing w:line="480" w:lineRule="atLeas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lastRenderedPageBreak/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BD04F3">
        <w:rPr>
          <w:rFonts w:ascii="Times New Roman" w:hAnsi="Times New Roman" w:hint="eastAsia"/>
          <w:color w:val="000000"/>
          <w:kern w:val="0"/>
          <w:sz w:val="28"/>
          <w:szCs w:val="28"/>
        </w:rPr>
        <w:t>6</w:t>
      </w:r>
      <w:r w:rsidR="00BD04F3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，全湘潭县地表水共监测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个断面，按连续的监测数据求平均值计算，各断面中，达到或优于</w:t>
      </w:r>
      <w:r w:rsidR="00080A77">
        <w:rPr>
          <w:rFonts w:ascii="宋体" w:hAnsi="宋体" w:cs="宋体" w:hint="eastAsia"/>
          <w:color w:val="000000"/>
          <w:kern w:val="0"/>
          <w:sz w:val="28"/>
          <w:szCs w:val="28"/>
        </w:rPr>
        <w:t>Ⅲ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类水质标准的断面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4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个，占</w:t>
      </w:r>
      <w:r w:rsidR="00447D67">
        <w:rPr>
          <w:rFonts w:ascii="Times New Roman" w:hAnsi="Times New Roman" w:hint="eastAsia"/>
          <w:color w:val="000000"/>
          <w:kern w:val="0"/>
          <w:sz w:val="28"/>
          <w:szCs w:val="28"/>
        </w:rPr>
        <w:t>100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 w:rsidR="00080A77">
        <w:rPr>
          <w:rFonts w:ascii="Times New Roman" w:eastAsia="仿宋" w:hAnsi="Times New Roman"/>
          <w:color w:val="000000"/>
          <w:kern w:val="0"/>
          <w:sz w:val="28"/>
          <w:szCs w:val="28"/>
        </w:rPr>
        <w:t>2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after="156" w:line="420" w:lineRule="atLeast"/>
        <w:ind w:firstLine="361"/>
        <w:jc w:val="center"/>
        <w:rPr>
          <w:rFonts w:ascii="Times New Roman" w:hAnsi="Times New Roman"/>
          <w:color w:val="333333"/>
          <w:kern w:val="0"/>
          <w:szCs w:val="21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 xml:space="preserve">2  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BD04F3">
        <w:rPr>
          <w:rFonts w:ascii="Times New Roman" w:eastAsia="仿宋" w:hAnsi="Times New Roman"/>
          <w:b/>
          <w:bCs/>
          <w:color w:val="000000"/>
          <w:kern w:val="0"/>
          <w:sz w:val="24"/>
        </w:rPr>
        <w:t>6</w:t>
      </w:r>
      <w:r w:rsidR="00BD04F3">
        <w:rPr>
          <w:rFonts w:ascii="Times New Roman" w:eastAsia="仿宋" w:hAnsi="Times New Roman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地表水水质类别统计</w:t>
      </w:r>
    </w:p>
    <w:tbl>
      <w:tblPr>
        <w:tblW w:w="8140" w:type="dxa"/>
        <w:jc w:val="center"/>
        <w:tblBorders>
          <w:top w:val="single" w:sz="12" w:space="0" w:color="auto"/>
          <w:bottom w:val="single" w:sz="12" w:space="0" w:color="auto"/>
          <w:insideH w:val="single" w:sz="2" w:space="0" w:color="auto"/>
          <w:insideV w:val="single" w:sz="2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50"/>
        <w:gridCol w:w="949"/>
        <w:gridCol w:w="950"/>
        <w:gridCol w:w="950"/>
        <w:gridCol w:w="949"/>
        <w:gridCol w:w="950"/>
        <w:gridCol w:w="951"/>
        <w:gridCol w:w="1491"/>
      </w:tblGrid>
      <w:tr w:rsidR="00080A77" w:rsidRPr="00B024BC">
        <w:trPr>
          <w:trHeight w:val="808"/>
          <w:jc w:val="center"/>
        </w:trPr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水系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合计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Ⅰ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-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Ⅱ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Ⅲ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49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Ⅳ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0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95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劣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Ⅴ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类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个</w:t>
            </w: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491" w:type="dxa"/>
            <w:tcBorders>
              <w:top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主要未达标项目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湘江干流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61EA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461EAB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/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372"/>
          <w:jc w:val="center"/>
        </w:trPr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湘江涟水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CF160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kern w:val="0"/>
                <w:szCs w:val="21"/>
              </w:rPr>
              <w:t>1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CF1602" w:rsidP="004374C4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 w:rsidP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/</w:t>
            </w:r>
          </w:p>
        </w:tc>
      </w:tr>
      <w:tr w:rsidR="00080A77" w:rsidRPr="00B024BC">
        <w:trPr>
          <w:trHeight w:val="487"/>
          <w:jc w:val="center"/>
        </w:trPr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涓水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137D32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137D32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949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616B17">
            <w:pPr>
              <w:widowControl/>
              <w:jc w:val="center"/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0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95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080A7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491" w:type="dxa"/>
            <w:tcBorders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Default="00763527">
            <w:pPr>
              <w:widowControl/>
              <w:jc w:val="center"/>
              <w:rPr>
                <w:rFonts w:ascii="Times New Roman" w:hAnsi="Times New Roman"/>
                <w:kern w:val="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3.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饮用水环境质量状况</w:t>
      </w:r>
    </w:p>
    <w:p w:rsidR="00080A77" w:rsidRDefault="00080A77">
      <w:pPr>
        <w:widowControl/>
        <w:shd w:val="clear" w:color="auto" w:fill="FFFFFF"/>
        <w:spacing w:line="420" w:lineRule="atLeast"/>
        <w:ind w:firstLineChars="200" w:firstLine="560"/>
        <w:rPr>
          <w:rFonts w:ascii="Times New Roman" w:hAnsi="Times New Roman"/>
          <w:color w:val="333333"/>
          <w:kern w:val="0"/>
          <w:sz w:val="28"/>
          <w:szCs w:val="28"/>
        </w:rPr>
      </w:pP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湘潭县县级饮用水水源地水质为优，水源地水质达标率为</w:t>
      </w:r>
      <w:r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。详见表</w:t>
      </w:r>
      <w:r>
        <w:rPr>
          <w:rFonts w:ascii="Times New Roman" w:hAnsi="Times New Roman"/>
          <w:color w:val="000000"/>
          <w:kern w:val="0"/>
          <w:sz w:val="28"/>
          <w:szCs w:val="28"/>
        </w:rPr>
        <w:t>3</w:t>
      </w:r>
      <w:r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。</w:t>
      </w:r>
    </w:p>
    <w:p w:rsidR="00080A77" w:rsidRDefault="00080A77">
      <w:pPr>
        <w:widowControl/>
        <w:shd w:val="clear" w:color="auto" w:fill="FFFFFF"/>
        <w:spacing w:before="156" w:after="156" w:line="420" w:lineRule="atLeast"/>
        <w:ind w:firstLine="361"/>
        <w:jc w:val="center"/>
        <w:rPr>
          <w:rFonts w:ascii="Times New Roman" w:eastAsia="仿宋" w:hAnsi="Times New Roman"/>
          <w:b/>
          <w:bCs/>
          <w:color w:val="000000"/>
          <w:kern w:val="0"/>
          <w:sz w:val="24"/>
        </w:rPr>
      </w:pP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表</w:t>
      </w:r>
      <w:r>
        <w:rPr>
          <w:rFonts w:ascii="Times New Roman" w:hAnsi="Times New Roman"/>
          <w:b/>
          <w:bCs/>
          <w:color w:val="000000"/>
          <w:kern w:val="0"/>
          <w:sz w:val="24"/>
        </w:rPr>
        <w:t>3 </w:t>
      </w:r>
      <w:r w:rsidR="003F61D7">
        <w:rPr>
          <w:rFonts w:ascii="Times New Roman" w:hAnsi="Times New Roman"/>
          <w:b/>
          <w:bCs/>
          <w:color w:val="000000"/>
          <w:kern w:val="0"/>
          <w:sz w:val="24"/>
        </w:rPr>
        <w:t>2024</w:t>
      </w:r>
      <w:r>
        <w:rPr>
          <w:rFonts w:ascii="Times New Roman" w:hAnsi="Times New Roman" w:hint="eastAsia"/>
          <w:b/>
          <w:bCs/>
          <w:color w:val="000000"/>
          <w:kern w:val="0"/>
          <w:sz w:val="24"/>
        </w:rPr>
        <w:t>年</w:t>
      </w:r>
      <w:r w:rsidR="00BD04F3">
        <w:rPr>
          <w:rFonts w:ascii="Times New Roman" w:hAnsi="Times New Roman" w:hint="eastAsia"/>
          <w:b/>
          <w:bCs/>
          <w:color w:val="000000"/>
          <w:kern w:val="0"/>
          <w:sz w:val="24"/>
        </w:rPr>
        <w:t>6</w:t>
      </w:r>
      <w:r w:rsidR="00BD04F3">
        <w:rPr>
          <w:rFonts w:ascii="Times New Roman" w:hAnsi="Times New Roman" w:hint="eastAsia"/>
          <w:b/>
          <w:bCs/>
          <w:color w:val="000000"/>
          <w:kern w:val="0"/>
          <w:sz w:val="24"/>
        </w:rPr>
        <w:t>月</w:t>
      </w:r>
      <w:r>
        <w:rPr>
          <w:rFonts w:ascii="Times New Roman" w:eastAsia="仿宋" w:hAnsi="Times New Roman" w:hint="eastAsia"/>
          <w:b/>
          <w:bCs/>
          <w:color w:val="000000"/>
          <w:kern w:val="0"/>
          <w:sz w:val="24"/>
        </w:rPr>
        <w:t>湘潭县城市饮用水水源地水质状况</w:t>
      </w:r>
    </w:p>
    <w:tbl>
      <w:tblPr>
        <w:tblW w:w="8180" w:type="dxa"/>
        <w:jc w:val="center"/>
        <w:tblLayout w:type="fixed"/>
        <w:tblCellMar>
          <w:left w:w="0" w:type="dxa"/>
          <w:right w:w="0" w:type="dxa"/>
        </w:tblCellMar>
        <w:tblLook w:val="00A0"/>
      </w:tblPr>
      <w:tblGrid>
        <w:gridCol w:w="1864"/>
        <w:gridCol w:w="999"/>
        <w:gridCol w:w="1000"/>
        <w:gridCol w:w="1125"/>
        <w:gridCol w:w="580"/>
        <w:gridCol w:w="772"/>
        <w:gridCol w:w="1840"/>
      </w:tblGrid>
      <w:tr w:rsidR="00080A77" w:rsidRPr="00B024BC">
        <w:trPr>
          <w:trHeight w:val="530"/>
          <w:jc w:val="center"/>
        </w:trPr>
        <w:tc>
          <w:tcPr>
            <w:tcW w:w="1864" w:type="dxa"/>
            <w:vMerge w:val="restart"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断面名称</w:t>
            </w:r>
          </w:p>
        </w:tc>
        <w:tc>
          <w:tcPr>
            <w:tcW w:w="999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spacing w:line="240" w:lineRule="atLeast"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监测项目（个）</w:t>
            </w:r>
          </w:p>
        </w:tc>
        <w:tc>
          <w:tcPr>
            <w:tcW w:w="100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取水量（万吨）</w:t>
            </w:r>
          </w:p>
        </w:tc>
        <w:tc>
          <w:tcPr>
            <w:tcW w:w="1125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达标水量（万吨）</w:t>
            </w:r>
          </w:p>
        </w:tc>
        <w:tc>
          <w:tcPr>
            <w:tcW w:w="1352" w:type="dxa"/>
            <w:gridSpan w:val="2"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达标率（</w:t>
            </w: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%</w:t>
            </w: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）</w:t>
            </w:r>
          </w:p>
        </w:tc>
        <w:tc>
          <w:tcPr>
            <w:tcW w:w="1840" w:type="dxa"/>
            <w:vMerge w:val="restart"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超标项目</w:t>
            </w:r>
          </w:p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（超标倍数）</w:t>
            </w:r>
          </w:p>
        </w:tc>
      </w:tr>
      <w:tr w:rsidR="00080A77" w:rsidRPr="00B024BC">
        <w:trPr>
          <w:trHeight w:val="277"/>
          <w:jc w:val="center"/>
        </w:trPr>
        <w:tc>
          <w:tcPr>
            <w:tcW w:w="1864" w:type="dxa"/>
            <w:vMerge/>
            <w:tcBorders>
              <w:top w:val="single" w:sz="1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999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00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1125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BD04F3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 w:rsidP="001A64DB">
            <w:pPr>
              <w:widowControl/>
              <w:jc w:val="center"/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B024BC">
              <w:rPr>
                <w:rFonts w:ascii="Times New Roman" w:hAnsi="Times New Roman"/>
                <w:b/>
                <w:bCs/>
                <w:color w:val="000000"/>
                <w:kern w:val="0"/>
                <w:sz w:val="18"/>
                <w:szCs w:val="18"/>
              </w:rPr>
              <w:t>1~</w:t>
            </w:r>
            <w:r w:rsidR="00BD04F3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6</w:t>
            </w:r>
            <w:r w:rsidR="00BD04F3">
              <w:rPr>
                <w:rFonts w:ascii="Times New Roman" w:hAnsi="Times New Roman" w:hint="eastAsia"/>
                <w:b/>
                <w:bCs/>
                <w:color w:val="000000"/>
                <w:kern w:val="0"/>
                <w:sz w:val="18"/>
                <w:szCs w:val="18"/>
              </w:rPr>
              <w:t>月</w:t>
            </w:r>
          </w:p>
        </w:tc>
        <w:tc>
          <w:tcPr>
            <w:tcW w:w="1840" w:type="dxa"/>
            <w:vMerge/>
            <w:tcBorders>
              <w:top w:val="single" w:sz="1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</w:p>
        </w:tc>
      </w:tr>
      <w:tr w:rsidR="00080A77" w:rsidRPr="00B024BC">
        <w:trPr>
          <w:trHeight w:val="429"/>
          <w:jc w:val="center"/>
        </w:trPr>
        <w:tc>
          <w:tcPr>
            <w:tcW w:w="1864" w:type="dxa"/>
            <w:tcBorders>
              <w:top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湘潭县</w:t>
            </w:r>
            <w:r>
              <w:rPr>
                <w:rFonts w:ascii="Times New Roman" w:hAnsi="Times New Roman" w:hint="eastAsia"/>
                <w:color w:val="000000"/>
                <w:kern w:val="0"/>
                <w:sz w:val="18"/>
                <w:szCs w:val="18"/>
              </w:rPr>
              <w:t>易俗河水厂</w:t>
            </w:r>
          </w:p>
        </w:tc>
        <w:tc>
          <w:tcPr>
            <w:tcW w:w="999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30</w:t>
            </w:r>
          </w:p>
        </w:tc>
        <w:tc>
          <w:tcPr>
            <w:tcW w:w="100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1125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  <w:tc>
          <w:tcPr>
            <w:tcW w:w="58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772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  <w:right w:val="single" w:sz="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kern w:val="0"/>
              </w:rPr>
              <w:t>100</w:t>
            </w:r>
          </w:p>
        </w:tc>
        <w:tc>
          <w:tcPr>
            <w:tcW w:w="1840" w:type="dxa"/>
            <w:tcBorders>
              <w:top w:val="single" w:sz="2" w:space="0" w:color="auto"/>
              <w:left w:val="single" w:sz="2" w:space="0" w:color="auto"/>
              <w:bottom w:val="single" w:sz="12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80A77" w:rsidRPr="00B024BC" w:rsidRDefault="00080A77">
            <w:pPr>
              <w:widowControl/>
              <w:jc w:val="center"/>
              <w:rPr>
                <w:rFonts w:ascii="Times New Roman" w:hAnsi="Times New Roman"/>
                <w:kern w:val="0"/>
              </w:rPr>
            </w:pPr>
            <w:r w:rsidRPr="00B024BC">
              <w:rPr>
                <w:rFonts w:ascii="Times New Roman" w:hAnsi="Times New Roman"/>
                <w:color w:val="000000"/>
                <w:kern w:val="0"/>
                <w:sz w:val="18"/>
                <w:szCs w:val="18"/>
              </w:rPr>
              <w:t>/</w:t>
            </w:r>
          </w:p>
        </w:tc>
      </w:tr>
    </w:tbl>
    <w:p w:rsidR="00080A77" w:rsidRDefault="00080A77">
      <w:pPr>
        <w:widowControl/>
        <w:shd w:val="clear" w:color="auto" w:fill="FFFFFF"/>
        <w:spacing w:line="420" w:lineRule="atLeast"/>
        <w:ind w:firstLine="480"/>
        <w:rPr>
          <w:rFonts w:ascii="Times New Roman" w:hAnsi="Times New Roman"/>
          <w:color w:val="333333"/>
          <w:kern w:val="0"/>
          <w:sz w:val="18"/>
          <w:szCs w:val="18"/>
        </w:rPr>
      </w:pP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注：</w:t>
      </w:r>
      <w:r>
        <w:rPr>
          <w:rFonts w:ascii="Times New Roman" w:hAnsi="Times New Roman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、按照国家《地表水环境质量评价办法》要求，水温、总氮、粪大肠菌群不参与评价。</w:t>
      </w:r>
    </w:p>
    <w:p w:rsidR="00080A77" w:rsidRDefault="00080A77">
      <w:pPr>
        <w:widowControl/>
        <w:shd w:val="clear" w:color="auto" w:fill="FFFFFF"/>
        <w:spacing w:line="360" w:lineRule="atLeast"/>
        <w:ind w:firstLineChars="500" w:firstLine="900"/>
        <w:rPr>
          <w:rFonts w:ascii="Times New Roman" w:eastAsia="仿宋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18"/>
          <w:szCs w:val="18"/>
        </w:rPr>
        <w:t>2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、采样时间：</w:t>
      </w:r>
      <w:r w:rsidR="00BD04F3">
        <w:rPr>
          <w:rFonts w:ascii="Times New Roman" w:hAnsi="Times New Roman" w:hint="eastAsia"/>
          <w:color w:val="000000"/>
          <w:kern w:val="0"/>
          <w:sz w:val="18"/>
          <w:szCs w:val="18"/>
        </w:rPr>
        <w:t>6</w:t>
      </w:r>
      <w:r w:rsidR="00BD04F3">
        <w:rPr>
          <w:rFonts w:ascii="Times New Roman" w:hAnsi="Times New Roman" w:hint="eastAsia"/>
          <w:color w:val="000000"/>
          <w:kern w:val="0"/>
          <w:sz w:val="18"/>
          <w:szCs w:val="18"/>
        </w:rPr>
        <w:t>月</w:t>
      </w:r>
      <w:r w:rsidR="00734E2E">
        <w:rPr>
          <w:rFonts w:ascii="Times New Roman" w:hAnsi="Times New Roman" w:hint="eastAsia"/>
          <w:color w:val="000000"/>
          <w:kern w:val="0"/>
          <w:sz w:val="18"/>
          <w:szCs w:val="18"/>
        </w:rPr>
        <w:t>1</w:t>
      </w:r>
      <w:r>
        <w:rPr>
          <w:rFonts w:ascii="Times New Roman" w:eastAsia="仿宋" w:hAnsi="Times New Roman" w:hint="eastAsia"/>
          <w:color w:val="000000"/>
          <w:kern w:val="0"/>
          <w:sz w:val="18"/>
          <w:szCs w:val="18"/>
        </w:rPr>
        <w:t>日</w:t>
      </w:r>
    </w:p>
    <w:p w:rsidR="004374C4" w:rsidRDefault="004374C4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20" w:lineRule="atLeast"/>
        <w:ind w:firstLineChars="200" w:firstLine="562"/>
        <w:rPr>
          <w:rFonts w:ascii="Times New Roman" w:hAnsi="Times New Roman"/>
          <w:b/>
          <w:bCs/>
          <w:color w:val="000000"/>
          <w:kern w:val="0"/>
          <w:sz w:val="28"/>
          <w:szCs w:val="28"/>
        </w:rPr>
      </w:pPr>
      <w:r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4.</w:t>
      </w:r>
      <w:r>
        <w:rPr>
          <w:rFonts w:ascii="Times New Roman" w:hAnsi="Times New Roman" w:hint="eastAsia"/>
          <w:b/>
          <w:bCs/>
          <w:color w:val="000000"/>
          <w:kern w:val="0"/>
          <w:sz w:val="28"/>
          <w:szCs w:val="28"/>
        </w:rPr>
        <w:t>饮用水环境趋势分析</w:t>
      </w:r>
    </w:p>
    <w:p w:rsidR="00080A77" w:rsidRDefault="003F61D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  <w:r>
        <w:rPr>
          <w:rFonts w:ascii="Times New Roman" w:hAnsi="Times New Roman"/>
          <w:color w:val="000000"/>
          <w:kern w:val="0"/>
          <w:sz w:val="28"/>
          <w:szCs w:val="28"/>
        </w:rPr>
        <w:t>2024</w:t>
      </w:r>
      <w:r w:rsidR="00080A77">
        <w:rPr>
          <w:rFonts w:ascii="Times New Roman" w:hAnsi="Times New Roman" w:hint="eastAsia"/>
          <w:color w:val="000000"/>
          <w:kern w:val="0"/>
          <w:sz w:val="28"/>
          <w:szCs w:val="28"/>
        </w:rPr>
        <w:t>年</w:t>
      </w:r>
      <w:r w:rsidR="00BD04F3">
        <w:rPr>
          <w:rFonts w:ascii="Times New Roman" w:hAnsi="Times New Roman" w:hint="eastAsia"/>
          <w:color w:val="000000"/>
          <w:kern w:val="0"/>
          <w:sz w:val="28"/>
          <w:szCs w:val="28"/>
        </w:rPr>
        <w:t>6</w:t>
      </w:r>
      <w:r w:rsidR="00BD04F3">
        <w:rPr>
          <w:rFonts w:ascii="Times New Roman" w:hAnsi="Times New Roman" w:hint="eastAsia"/>
          <w:color w:val="000000"/>
          <w:kern w:val="0"/>
          <w:sz w:val="28"/>
          <w:szCs w:val="28"/>
        </w:rPr>
        <w:t>月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，湘潭县饮用水水源地（易俗河水厂）水质达标率为</w:t>
      </w:r>
      <w:r w:rsidR="00080A77">
        <w:rPr>
          <w:rFonts w:ascii="Times New Roman" w:hAnsi="Times New Roman"/>
          <w:color w:val="000000"/>
          <w:kern w:val="0"/>
          <w:sz w:val="28"/>
          <w:szCs w:val="28"/>
        </w:rPr>
        <w:t>100%</w:t>
      </w:r>
      <w:r w:rsidR="00080A77">
        <w:rPr>
          <w:rFonts w:ascii="Times New Roman" w:eastAsia="仿宋" w:hAnsi="Times New Roman" w:hint="eastAsia"/>
          <w:color w:val="000000"/>
          <w:kern w:val="0"/>
          <w:sz w:val="28"/>
          <w:szCs w:val="28"/>
        </w:rPr>
        <w:t>，较去年同期持平。</w:t>
      </w:r>
    </w:p>
    <w:p w:rsidR="00080A77" w:rsidRDefault="00080A77">
      <w:pPr>
        <w:widowControl/>
        <w:shd w:val="clear" w:color="auto" w:fill="FFFFFF"/>
        <w:spacing w:line="480" w:lineRule="exact"/>
        <w:ind w:firstLineChars="200" w:firstLine="560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>
      <w:pPr>
        <w:widowControl/>
        <w:shd w:val="clear" w:color="auto" w:fill="FFFFFF"/>
        <w:spacing w:line="480" w:lineRule="exact"/>
        <w:rPr>
          <w:rFonts w:ascii="Times New Roman" w:eastAsia="仿宋" w:hAnsi="Times New Roman"/>
          <w:color w:val="000000"/>
          <w:kern w:val="0"/>
          <w:sz w:val="28"/>
          <w:szCs w:val="28"/>
        </w:rPr>
      </w:pPr>
    </w:p>
    <w:p w:rsidR="00080A77" w:rsidRDefault="00080A77" w:rsidP="009C35A0">
      <w:pPr>
        <w:widowControl/>
        <w:shd w:val="clear" w:color="auto" w:fill="FFFFFF"/>
        <w:spacing w:line="480" w:lineRule="exact"/>
        <w:ind w:firstLineChars="200" w:firstLine="560"/>
        <w:jc w:val="right"/>
      </w:pPr>
      <w:r>
        <w:rPr>
          <w:rFonts w:ascii="Times New Roman" w:hAnsi="Times New Roman" w:hint="eastAsia"/>
          <w:color w:val="000000"/>
          <w:kern w:val="0"/>
          <w:sz w:val="28"/>
          <w:szCs w:val="28"/>
        </w:rPr>
        <w:t>湘潭县环境保护监测站</w:t>
      </w:r>
    </w:p>
    <w:sectPr w:rsidR="00080A77" w:rsidSect="00E237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3953" w:rsidRDefault="00993953" w:rsidP="00D7194C">
      <w:r>
        <w:separator/>
      </w:r>
    </w:p>
  </w:endnote>
  <w:endnote w:type="continuationSeparator" w:id="0">
    <w:p w:rsidR="00993953" w:rsidRDefault="00993953" w:rsidP="00D719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3953" w:rsidRDefault="00993953" w:rsidP="00D7194C">
      <w:r>
        <w:separator/>
      </w:r>
    </w:p>
  </w:footnote>
  <w:footnote w:type="continuationSeparator" w:id="0">
    <w:p w:rsidR="00993953" w:rsidRDefault="00993953" w:rsidP="00D719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3C5824"/>
    <w:rsid w:val="000269F8"/>
    <w:rsid w:val="00080A77"/>
    <w:rsid w:val="000B2DE2"/>
    <w:rsid w:val="00137D32"/>
    <w:rsid w:val="00141C9C"/>
    <w:rsid w:val="00175F26"/>
    <w:rsid w:val="001A64DB"/>
    <w:rsid w:val="00272593"/>
    <w:rsid w:val="0032038A"/>
    <w:rsid w:val="003369B4"/>
    <w:rsid w:val="003C061A"/>
    <w:rsid w:val="003F61D7"/>
    <w:rsid w:val="0042253B"/>
    <w:rsid w:val="00425E73"/>
    <w:rsid w:val="004374C4"/>
    <w:rsid w:val="00440C13"/>
    <w:rsid w:val="00447D67"/>
    <w:rsid w:val="00461EAB"/>
    <w:rsid w:val="005776E2"/>
    <w:rsid w:val="00585936"/>
    <w:rsid w:val="005A2D27"/>
    <w:rsid w:val="005C3878"/>
    <w:rsid w:val="00605917"/>
    <w:rsid w:val="00616B17"/>
    <w:rsid w:val="00657FD0"/>
    <w:rsid w:val="006A21DB"/>
    <w:rsid w:val="007165BE"/>
    <w:rsid w:val="00734E2E"/>
    <w:rsid w:val="00763527"/>
    <w:rsid w:val="00775DB1"/>
    <w:rsid w:val="00833712"/>
    <w:rsid w:val="008406A2"/>
    <w:rsid w:val="00861694"/>
    <w:rsid w:val="0086373A"/>
    <w:rsid w:val="008B63C8"/>
    <w:rsid w:val="00912661"/>
    <w:rsid w:val="00920FE8"/>
    <w:rsid w:val="009322B0"/>
    <w:rsid w:val="00940352"/>
    <w:rsid w:val="009426DB"/>
    <w:rsid w:val="00942F99"/>
    <w:rsid w:val="00945480"/>
    <w:rsid w:val="00993953"/>
    <w:rsid w:val="009C35A0"/>
    <w:rsid w:val="009C46B1"/>
    <w:rsid w:val="009C4EBC"/>
    <w:rsid w:val="00A330DF"/>
    <w:rsid w:val="00A4161B"/>
    <w:rsid w:val="00B024BC"/>
    <w:rsid w:val="00BA621A"/>
    <w:rsid w:val="00BA728C"/>
    <w:rsid w:val="00BD04F3"/>
    <w:rsid w:val="00C45F60"/>
    <w:rsid w:val="00CC7FB4"/>
    <w:rsid w:val="00CF1602"/>
    <w:rsid w:val="00CF73A4"/>
    <w:rsid w:val="00D37B6F"/>
    <w:rsid w:val="00D460B2"/>
    <w:rsid w:val="00D552CC"/>
    <w:rsid w:val="00D6137B"/>
    <w:rsid w:val="00D7194C"/>
    <w:rsid w:val="00E020A2"/>
    <w:rsid w:val="00E237E1"/>
    <w:rsid w:val="00EB57E4"/>
    <w:rsid w:val="00F33874"/>
    <w:rsid w:val="00F76BD1"/>
    <w:rsid w:val="00FE0910"/>
    <w:rsid w:val="00FE2756"/>
    <w:rsid w:val="04263B7E"/>
    <w:rsid w:val="0C5805CD"/>
    <w:rsid w:val="14644E5A"/>
    <w:rsid w:val="1E890F83"/>
    <w:rsid w:val="1F3C5824"/>
    <w:rsid w:val="2089298D"/>
    <w:rsid w:val="20AA4778"/>
    <w:rsid w:val="261862BB"/>
    <w:rsid w:val="29B14476"/>
    <w:rsid w:val="35A174B5"/>
    <w:rsid w:val="40B647C3"/>
    <w:rsid w:val="4AC04119"/>
    <w:rsid w:val="55316DAB"/>
    <w:rsid w:val="57F304E2"/>
    <w:rsid w:val="5C37119D"/>
    <w:rsid w:val="65C32960"/>
    <w:rsid w:val="67E5405D"/>
    <w:rsid w:val="6C044924"/>
    <w:rsid w:val="6E874838"/>
    <w:rsid w:val="722E3EA9"/>
    <w:rsid w:val="760966E4"/>
    <w:rsid w:val="78BF2704"/>
    <w:rsid w:val="792B099C"/>
    <w:rsid w:val="7A100FEA"/>
    <w:rsid w:val="7CB37A40"/>
    <w:rsid w:val="7D0D0C6A"/>
    <w:rsid w:val="7D556CB3"/>
    <w:rsid w:val="7DE369DE"/>
    <w:rsid w:val="7E910DCB"/>
    <w:rsid w:val="7F4A65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0" w:defQFormat="0" w:count="267">
    <w:lsdException w:name="Normal" w:locked="1" w:semiHidden="0" w:uiPriority="0" w:qFormat="1"/>
    <w:lsdException w:name="heading 1" w:locked="1" w:semiHidden="0" w:uiPriority="0" w:qFormat="1"/>
    <w:lsdException w:name="heading 2" w:locked="1" w:uiPriority="0" w:unhideWhenUsed="1" w:qFormat="1"/>
    <w:lsdException w:name="heading 3" w:locked="1" w:uiPriority="0" w:unhideWhenUsed="1" w:qFormat="1"/>
    <w:lsdException w:name="heading 4" w:locked="1" w:uiPriority="0" w:unhideWhenUsed="1" w:qFormat="1"/>
    <w:lsdException w:name="heading 5" w:locked="1" w:uiPriority="0" w:unhideWhenUsed="1" w:qFormat="1"/>
    <w:lsdException w:name="heading 6" w:locked="1" w:uiPriority="0" w:unhideWhenUsed="1" w:qFormat="1"/>
    <w:lsdException w:name="heading 7" w:locked="1" w:uiPriority="0" w:unhideWhenUsed="1" w:qFormat="1"/>
    <w:lsdException w:name="heading 8" w:locked="1" w:uiPriority="0" w:unhideWhenUsed="1" w:qFormat="1"/>
    <w:lsdException w:name="heading 9" w:locked="1" w:uiPriority="0" w:unhideWhenUsed="1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locked="1" w:semiHidden="0" w:uiPriority="0"/>
    <w:lsdException w:name="toc 2" w:locked="1" w:semiHidden="0" w:uiPriority="0"/>
    <w:lsdException w:name="toc 3" w:locked="1" w:semiHidden="0" w:uiPriority="0"/>
    <w:lsdException w:name="toc 4" w:locked="1" w:semiHidden="0" w:uiPriority="0"/>
    <w:lsdException w:name="toc 5" w:locked="1" w:semiHidden="0" w:uiPriority="0"/>
    <w:lsdException w:name="toc 6" w:locked="1" w:semiHidden="0" w:uiPriority="0"/>
    <w:lsdException w:name="toc 7" w:locked="1" w:semiHidden="0" w:uiPriority="0"/>
    <w:lsdException w:name="toc 8" w:locked="1" w:semiHidden="0" w:uiPriority="0"/>
    <w:lsdException w:name="toc 9" w:locked="1" w:semiHidden="0" w:uiPriority="0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locked="1" w:uiPriority="0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locked="1" w:semiHidden="0" w:uiPriority="0" w:qFormat="1"/>
    <w:lsdException w:name="Closing" w:unhideWhenUsed="1"/>
    <w:lsdException w:name="Signature" w:unhideWhenUsed="1"/>
    <w:lsdException w:name="Default Paragraph Font" w:locked="1" w:semiHidden="0" w:uiPriority="0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locked="1" w:semiHidden="0" w:uiPriority="0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unhideWhenUsed="1"/>
    <w:lsdException w:name="FollowedHyperlink" w:unhideWhenUsed="1"/>
    <w:lsdException w:name="Strong" w:locked="1" w:semiHidden="0" w:uiPriority="0" w:qFormat="1"/>
    <w:lsdException w:name="Emphasis" w:locked="1" w:semiHidden="0" w:uiPriority="0" w:qFormat="1"/>
    <w:lsdException w:name="Document Map" w:unhideWhenUsed="1"/>
    <w:lsdException w:name="Plain Text" w:unhideWhenUsed="1"/>
    <w:lsdException w:name="E-mail Signature" w:unhideWhenUsed="1"/>
    <w:lsdException w:name="HTML Top of Form" w:locked="1" w:semiHidden="0" w:uiPriority="0"/>
    <w:lsdException w:name="HTML Bottom of Form" w:locked="1" w:semiHidden="0" w:uiPriority="0"/>
    <w:lsdException w:name="Normal (Web)" w:locked="1" w:semiHidden="0" w:uiPriority="0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locked="1" w:semiHidden="0" w:uiPriority="0"/>
    <w:lsdException w:name="annotation subject" w:unhideWhenUsed="1"/>
    <w:lsdException w:name="No List" w:locked="1" w:semiHidden="0" w:uiPriority="0"/>
    <w:lsdException w:name="Outline List 1" w:locked="1" w:semiHidden="0" w:uiPriority="0"/>
    <w:lsdException w:name="Outline List 2" w:locked="1" w:semiHidden="0" w:uiPriority="0"/>
    <w:lsdException w:name="Outline List 3" w:locked="1" w:semiHidden="0" w:uiPriority="0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locked="1" w:semiHidden="0" w:uiPriority="0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qFormat/>
    <w:rsid w:val="00E237E1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E237E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Char"/>
    <w:uiPriority w:val="99"/>
    <w:semiHidden/>
    <w:unhideWhenUsed/>
    <w:rsid w:val="00D719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7194C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719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719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2024-07-10T02:13:00Z</dcterms:created>
  <dcterms:modified xsi:type="dcterms:W3CDTF">2024-07-10T02:15:00Z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