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A4D" w:rsidRDefault="00537A4D" w:rsidP="00537A4D">
      <w:pPr>
        <w:pStyle w:val="a8"/>
        <w:rPr>
          <w:kern w:val="0"/>
        </w:rPr>
      </w:pPr>
      <w:r>
        <w:rPr>
          <w:rFonts w:hint="eastAsia"/>
          <w:kern w:val="0"/>
        </w:rPr>
        <w:t>关于行政处罚事先（听证）告知的公告</w:t>
      </w:r>
    </w:p>
    <w:p w:rsidR="00537A4D" w:rsidRPr="00537A4D" w:rsidRDefault="00E83B24" w:rsidP="00F16548">
      <w:pPr>
        <w:widowControl/>
        <w:spacing w:line="560" w:lineRule="exact"/>
        <w:jc w:val="left"/>
        <w:rPr>
          <w:rFonts w:ascii="宋体" w:eastAsia="宋体" w:hAnsi="宋体" w:cs="宋体"/>
          <w:color w:val="FEFEFE"/>
          <w:spacing w:val="30"/>
          <w:kern w:val="0"/>
          <w:sz w:val="24"/>
          <w:szCs w:val="24"/>
        </w:rPr>
      </w:pP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</w:t>
      </w:r>
      <w:r w:rsidR="007F54A7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朱治国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因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涉嫌随意倾倒、抛撒、堆放生活垃圾的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行为</w:t>
      </w:r>
      <w:r w:rsidR="007F54A7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，</w:t>
      </w:r>
      <w:r w:rsidR="0068106B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且</w:t>
      </w:r>
      <w:r w:rsidR="007F54A7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当事人无法取得联系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。根据《中华人民共和国行政处罚法》第四十四条、</w:t>
      </w:r>
      <w:r w:rsidR="0035747C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住建部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《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住房和城乡建设行政处罚程序</w:t>
      </w:r>
      <w:r w:rsidR="00283432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规定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》第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三十六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条等规定，现采取公告方式告知拟作出行政处罚决定的内容及事实、理由、依据，公告期为7日。根据《中华人民共和国行政处罚法》第四十五条和六十三条，当事人有提出陈述和申辩以及要求举行听证的权利。如要提出陈述和申辩、要求听证的，请自公告之日起七日内到湘潭县</w:t>
      </w:r>
      <w:r w:rsid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城市管理和综合执法局</w:t>
      </w:r>
      <w:r w:rsidR="00537A4D"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提出陈述和申辩、听证要求，逾期不提出陈述和申辩、听证要求的，视为放弃陈述和申辩、放弃听证，公告期届满后将依法作出行政处罚决定。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S Gothic" w:eastAsia="MS Gothic" w:hAnsi="MS Gothic" w:cs="MS Gothic" w:hint="eastAsia"/>
          <w:color w:val="000000"/>
          <w:spacing w:val="30"/>
          <w:kern w:val="0"/>
          <w:szCs w:val="21"/>
        </w:rPr>
        <w:t> 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    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          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地址：湘潭县易俗河镇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海松三路40号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  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                     </w:t>
      </w: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联系电话：0731-5788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3579</w:t>
      </w:r>
    </w:p>
    <w:p w:rsidR="00537A4D" w:rsidRPr="00537A4D" w:rsidRDefault="0070578A" w:rsidP="00F16548">
      <w:pPr>
        <w:widowControl/>
        <w:spacing w:line="560" w:lineRule="exact"/>
        <w:jc w:val="lef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   </w:t>
      </w:r>
      <w:r w:rsidR="00537A4D" w:rsidRPr="00735F56"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  <w:t>附件：</w:t>
      </w:r>
      <w:r w:rsidR="00E83B24" w:rsidRPr="0070578A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 xml:space="preserve"> </w:t>
      </w:r>
      <w:r w:rsidR="0075658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见</w:t>
      </w:r>
      <w:r w:rsidR="00F16548" w:rsidRPr="0070578A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下</w:t>
      </w:r>
      <w:r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表格。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    特此公告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jc w:val="righ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湘潭县</w:t>
      </w:r>
      <w:r w:rsidR="00E83B24">
        <w:rPr>
          <w:rFonts w:ascii="Microsoft YaHei UI" w:eastAsia="Microsoft YaHei UI" w:hAnsi="Microsoft YaHei UI" w:cs="宋体" w:hint="eastAsia"/>
          <w:color w:val="000000"/>
          <w:spacing w:val="30"/>
          <w:kern w:val="0"/>
          <w:szCs w:val="21"/>
        </w:rPr>
        <w:t>城市管理和综合执法局</w:t>
      </w:r>
    </w:p>
    <w:p w:rsidR="00537A4D" w:rsidRPr="00537A4D" w:rsidRDefault="00537A4D" w:rsidP="00F16548">
      <w:pPr>
        <w:widowControl/>
        <w:shd w:val="clear" w:color="auto" w:fill="FFFFFF"/>
        <w:spacing w:line="560" w:lineRule="exact"/>
        <w:jc w:val="right"/>
        <w:rPr>
          <w:rFonts w:ascii="Microsoft YaHei UI" w:eastAsia="Microsoft YaHei UI" w:hAnsi="Microsoft YaHei UI" w:cs="宋体"/>
          <w:color w:val="000000"/>
          <w:spacing w:val="30"/>
          <w:kern w:val="0"/>
          <w:szCs w:val="21"/>
        </w:rPr>
      </w:pP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2024年</w:t>
      </w:r>
      <w:r w:rsidR="00E83B24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6</w:t>
      </w: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月</w:t>
      </w:r>
      <w:r w:rsidR="007F54A7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6</w:t>
      </w:r>
      <w:r w:rsidRPr="00537A4D">
        <w:rPr>
          <w:rFonts w:ascii="Microsoft YaHei UI" w:eastAsia="Microsoft YaHei UI" w:hAnsi="Microsoft YaHei UI" w:cs="宋体" w:hint="eastAsia"/>
          <w:color w:val="000000"/>
          <w:spacing w:val="8"/>
          <w:kern w:val="0"/>
          <w:szCs w:val="21"/>
        </w:rPr>
        <w:t>日</w:t>
      </w:r>
    </w:p>
    <w:tbl>
      <w:tblPr>
        <w:tblW w:w="908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34"/>
        <w:gridCol w:w="425"/>
        <w:gridCol w:w="992"/>
        <w:gridCol w:w="851"/>
        <w:gridCol w:w="1417"/>
        <w:gridCol w:w="1134"/>
        <w:gridCol w:w="1276"/>
        <w:gridCol w:w="1276"/>
        <w:gridCol w:w="1276"/>
      </w:tblGrid>
      <w:tr w:rsidR="00735F56" w:rsidRPr="00537A4D" w:rsidTr="00735F56">
        <w:trPr>
          <w:trHeight w:val="90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8469D9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35F56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车辆号牌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F16548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涉嫌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违法行为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违法地址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查处部门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8469D9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拟处罚内容</w:t>
            </w:r>
          </w:p>
        </w:tc>
      </w:tr>
      <w:tr w:rsidR="00735F56" w:rsidRPr="00537A4D" w:rsidTr="00735F56">
        <w:trPr>
          <w:trHeight w:val="75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7F54A7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朱治国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F54A7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430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3</w:t>
            </w: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21********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5519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7F54A7" w:rsidP="007F54A7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湘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C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1***5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E83B24" w:rsidP="00537A4D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涉嫌</w:t>
            </w:r>
            <w:r w:rsidRP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随意倾倒、抛撒、堆放生活垃圾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7F54A7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202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1年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8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月至2022年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10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E83B2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湘潭县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易俗河镇青光村子金组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、岳塘区双马街道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537A4D" w:rsidP="00E83B24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湘潭县</w:t>
            </w:r>
            <w:r w:rsidR="00E83B24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城市管理和综合执法局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37A4D" w:rsidRPr="00537A4D" w:rsidRDefault="00F16548" w:rsidP="007F54A7">
            <w:pPr>
              <w:widowControl/>
              <w:wordWrap w:val="0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没收违法所得</w:t>
            </w:r>
            <w:r w:rsidR="007F54A7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33285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元，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罚款</w:t>
            </w:r>
            <w:r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4</w:t>
            </w:r>
            <w:r w:rsidR="00537A4D" w:rsidRPr="00537A4D">
              <w:rPr>
                <w:rFonts w:ascii="Microsoft YaHei UI" w:eastAsia="Microsoft YaHei UI" w:hAnsi="Microsoft YaHei UI" w:cs="宋体" w:hint="eastAsia"/>
                <w:kern w:val="0"/>
                <w:sz w:val="18"/>
                <w:szCs w:val="18"/>
              </w:rPr>
              <w:t>00元</w:t>
            </w:r>
          </w:p>
        </w:tc>
      </w:tr>
    </w:tbl>
    <w:p w:rsidR="009142DB" w:rsidRDefault="009142DB"/>
    <w:sectPr w:rsidR="009142DB" w:rsidSect="00FF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E1D" w:rsidRDefault="00704E1D" w:rsidP="00537A4D">
      <w:r>
        <w:separator/>
      </w:r>
    </w:p>
  </w:endnote>
  <w:endnote w:type="continuationSeparator" w:id="1">
    <w:p w:rsidR="00704E1D" w:rsidRDefault="00704E1D" w:rsidP="00537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E1D" w:rsidRDefault="00704E1D" w:rsidP="00537A4D">
      <w:r>
        <w:separator/>
      </w:r>
    </w:p>
  </w:footnote>
  <w:footnote w:type="continuationSeparator" w:id="1">
    <w:p w:rsidR="00704E1D" w:rsidRDefault="00704E1D" w:rsidP="00537A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A4D"/>
    <w:rsid w:val="0008607E"/>
    <w:rsid w:val="000F5602"/>
    <w:rsid w:val="00283432"/>
    <w:rsid w:val="002C1094"/>
    <w:rsid w:val="0035747C"/>
    <w:rsid w:val="00463A4B"/>
    <w:rsid w:val="00537A4D"/>
    <w:rsid w:val="0068106B"/>
    <w:rsid w:val="00704E1D"/>
    <w:rsid w:val="0070578A"/>
    <w:rsid w:val="0073217B"/>
    <w:rsid w:val="00735F56"/>
    <w:rsid w:val="0075658D"/>
    <w:rsid w:val="007F54A7"/>
    <w:rsid w:val="008469D9"/>
    <w:rsid w:val="009142DB"/>
    <w:rsid w:val="00E83B24"/>
    <w:rsid w:val="00F16548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60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7A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7A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7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7A4D"/>
    <w:rPr>
      <w:sz w:val="18"/>
      <w:szCs w:val="18"/>
    </w:rPr>
  </w:style>
  <w:style w:type="paragraph" w:styleId="a5">
    <w:name w:val="Normal (Web)"/>
    <w:basedOn w:val="a"/>
    <w:uiPriority w:val="99"/>
    <w:unhideWhenUsed/>
    <w:rsid w:val="00537A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37A4D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37A4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37A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7A4D"/>
    <w:rPr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2"/>
    <w:uiPriority w:val="10"/>
    <w:qFormat/>
    <w:rsid w:val="00537A4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537A4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cp:lastPrinted>2024-06-04T03:31:00Z</cp:lastPrinted>
  <dcterms:created xsi:type="dcterms:W3CDTF">2024-06-04T02:44:00Z</dcterms:created>
  <dcterms:modified xsi:type="dcterms:W3CDTF">2024-06-06T00:53:00Z</dcterms:modified>
</cp:coreProperties>
</file>