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0098" w:rsidRDefault="00FA0098">
      <w:pPr>
        <w:spacing w:line="480" w:lineRule="exact"/>
        <w:ind w:right="26"/>
        <w:rPr>
          <w:rFonts w:ascii="黑体" w:eastAsia="黑体" w:hAnsi="黑体"/>
          <w:color w:val="000000"/>
          <w:sz w:val="28"/>
          <w:szCs w:val="28"/>
        </w:rPr>
      </w:pPr>
    </w:p>
    <w:tbl>
      <w:tblPr>
        <w:tblW w:w="10167" w:type="dxa"/>
        <w:jc w:val="center"/>
        <w:tblLayout w:type="fixed"/>
        <w:tblLook w:val="04A0" w:firstRow="1" w:lastRow="0" w:firstColumn="1" w:lastColumn="0" w:noHBand="0" w:noVBand="1"/>
      </w:tblPr>
      <w:tblGrid>
        <w:gridCol w:w="811"/>
        <w:gridCol w:w="1560"/>
        <w:gridCol w:w="1137"/>
        <w:gridCol w:w="138"/>
        <w:gridCol w:w="902"/>
        <w:gridCol w:w="760"/>
        <w:gridCol w:w="465"/>
        <w:gridCol w:w="75"/>
        <w:gridCol w:w="328"/>
        <w:gridCol w:w="1072"/>
        <w:gridCol w:w="640"/>
        <w:gridCol w:w="698"/>
        <w:gridCol w:w="1581"/>
      </w:tblGrid>
      <w:tr w:rsidR="00FA0098">
        <w:trPr>
          <w:trHeight w:val="1065"/>
          <w:jc w:val="center"/>
        </w:trPr>
        <w:tc>
          <w:tcPr>
            <w:tcW w:w="10167" w:type="dxa"/>
            <w:gridSpan w:val="13"/>
            <w:tcBorders>
              <w:top w:val="nil"/>
              <w:left w:val="nil"/>
              <w:bottom w:val="nil"/>
              <w:right w:val="nil"/>
            </w:tcBorders>
            <w:vAlign w:val="bottom"/>
          </w:tcPr>
          <w:p w:rsidR="00FA0098" w:rsidRDefault="00E7331C">
            <w:pPr>
              <w:widowControl/>
              <w:spacing w:line="480" w:lineRule="exact"/>
              <w:jc w:val="center"/>
              <w:rPr>
                <w:rFonts w:ascii="宋体" w:hAnsi="宋体" w:cs="宋体"/>
                <w:b/>
                <w:bCs/>
                <w:kern w:val="0"/>
                <w:sz w:val="44"/>
                <w:szCs w:val="44"/>
              </w:rPr>
            </w:pPr>
            <w:r>
              <w:rPr>
                <w:rFonts w:ascii="方正小标宋_GBK" w:eastAsia="方正小标宋_GBK" w:hAnsi="宋体" w:cs="宋体" w:hint="eastAsia"/>
                <w:bCs/>
                <w:kern w:val="0"/>
                <w:sz w:val="44"/>
                <w:szCs w:val="44"/>
              </w:rPr>
              <w:t>项目支出绩效目标申报表</w:t>
            </w:r>
            <w:r>
              <w:rPr>
                <w:rFonts w:ascii="方正小标宋_GBK" w:eastAsia="方正小标宋_GBK" w:hAnsi="宋体" w:cs="宋体" w:hint="eastAsia"/>
                <w:bCs/>
                <w:kern w:val="0"/>
                <w:sz w:val="44"/>
                <w:szCs w:val="44"/>
              </w:rPr>
              <w:br/>
            </w:r>
            <w:r>
              <w:rPr>
                <w:rFonts w:ascii="楷体_GB2312" w:eastAsia="楷体_GB2312" w:hAnsi="宋体" w:cs="宋体" w:hint="eastAsia"/>
                <w:b/>
                <w:bCs/>
                <w:kern w:val="0"/>
                <w:sz w:val="28"/>
                <w:szCs w:val="28"/>
              </w:rPr>
              <w:t>（</w:t>
            </w:r>
            <w:r>
              <w:rPr>
                <w:rFonts w:ascii="宋体" w:hAnsi="宋体" w:cs="宋体" w:hint="eastAsia"/>
                <w:b/>
                <w:bCs/>
                <w:kern w:val="0"/>
                <w:sz w:val="28"/>
                <w:szCs w:val="28"/>
              </w:rPr>
              <w:t>202</w:t>
            </w:r>
            <w:r>
              <w:rPr>
                <w:rFonts w:ascii="宋体" w:hAnsi="宋体" w:cs="宋体" w:hint="eastAsia"/>
                <w:b/>
                <w:bCs/>
                <w:kern w:val="0"/>
                <w:sz w:val="28"/>
                <w:szCs w:val="28"/>
              </w:rPr>
              <w:t>3</w:t>
            </w:r>
            <w:r>
              <w:rPr>
                <w:rFonts w:ascii="楷体_GB2312" w:eastAsia="楷体_GB2312" w:hAnsi="宋体" w:cs="宋体" w:hint="eastAsia"/>
                <w:b/>
                <w:bCs/>
                <w:kern w:val="0"/>
                <w:sz w:val="28"/>
                <w:szCs w:val="28"/>
              </w:rPr>
              <w:t>年度）</w:t>
            </w:r>
            <w:r>
              <w:rPr>
                <w:rFonts w:ascii="楷体_GB2312" w:eastAsia="楷体_GB2312" w:hAnsi="宋体" w:cs="宋体" w:hint="eastAsia"/>
                <w:b/>
                <w:bCs/>
                <w:kern w:val="0"/>
                <w:sz w:val="28"/>
                <w:szCs w:val="28"/>
              </w:rPr>
              <w:t xml:space="preserve"> </w:t>
            </w:r>
          </w:p>
        </w:tc>
      </w:tr>
      <w:tr w:rsidR="00FA0098">
        <w:trPr>
          <w:trHeight w:val="390"/>
          <w:jc w:val="center"/>
        </w:trPr>
        <w:tc>
          <w:tcPr>
            <w:tcW w:w="10167" w:type="dxa"/>
            <w:gridSpan w:val="13"/>
            <w:tcBorders>
              <w:top w:val="nil"/>
              <w:left w:val="nil"/>
              <w:bottom w:val="single" w:sz="8" w:space="0" w:color="auto"/>
              <w:right w:val="nil"/>
            </w:tcBorders>
            <w:vAlign w:val="bottom"/>
          </w:tcPr>
          <w:p w:rsidR="00FA0098" w:rsidRDefault="00E7331C">
            <w:pPr>
              <w:widowControl/>
              <w:spacing w:line="480" w:lineRule="exact"/>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填报单位（盖章）</w:t>
            </w:r>
          </w:p>
        </w:tc>
      </w:tr>
      <w:tr w:rsidR="00FA0098">
        <w:trPr>
          <w:trHeight w:val="439"/>
          <w:jc w:val="center"/>
        </w:trPr>
        <w:tc>
          <w:tcPr>
            <w:tcW w:w="811" w:type="dxa"/>
            <w:vMerge w:val="restart"/>
            <w:tcBorders>
              <w:top w:val="nil"/>
              <w:left w:val="single" w:sz="8" w:space="0" w:color="auto"/>
              <w:bottom w:val="single" w:sz="4" w:space="0" w:color="auto"/>
              <w:right w:val="single" w:sz="4" w:space="0" w:color="auto"/>
            </w:tcBorders>
            <w:vAlign w:val="center"/>
          </w:tcPr>
          <w:p w:rsidR="00FA0098" w:rsidRDefault="00E7331C">
            <w:pPr>
              <w:widowControl/>
              <w:jc w:val="left"/>
              <w:rPr>
                <w:rFonts w:ascii="黑体" w:eastAsia="黑体" w:hAnsi="黑体" w:cs="宋体"/>
                <w:kern w:val="0"/>
                <w:sz w:val="24"/>
              </w:rPr>
            </w:pPr>
            <w:r>
              <w:rPr>
                <w:rFonts w:ascii="黑体" w:eastAsia="黑体" w:hAnsi="黑体" w:cs="宋体" w:hint="eastAsia"/>
                <w:kern w:val="0"/>
                <w:sz w:val="24"/>
              </w:rPr>
              <w:t>项目基本情况</w:t>
            </w:r>
          </w:p>
        </w:tc>
        <w:tc>
          <w:tcPr>
            <w:tcW w:w="1560" w:type="dxa"/>
            <w:tcBorders>
              <w:top w:val="nil"/>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项目名称</w:t>
            </w:r>
          </w:p>
        </w:tc>
        <w:tc>
          <w:tcPr>
            <w:tcW w:w="7796" w:type="dxa"/>
            <w:gridSpan w:val="11"/>
            <w:tcBorders>
              <w:top w:val="single" w:sz="8"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城镇污水处理经费</w:t>
            </w:r>
            <w:r>
              <w:rPr>
                <w:rFonts w:ascii="仿宋_GB2312" w:eastAsia="仿宋_GB2312" w:hAnsi="宋体" w:cs="宋体" w:hint="eastAsia"/>
                <w:kern w:val="0"/>
                <w:sz w:val="24"/>
              </w:rPr>
              <w:t xml:space="preserve"> </w:t>
            </w:r>
          </w:p>
        </w:tc>
      </w:tr>
      <w:tr w:rsidR="00FA0098">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项目属性</w:t>
            </w:r>
          </w:p>
        </w:tc>
        <w:tc>
          <w:tcPr>
            <w:tcW w:w="7796" w:type="dxa"/>
            <w:gridSpan w:val="11"/>
            <w:tcBorders>
              <w:top w:val="single" w:sz="4" w:space="0" w:color="auto"/>
              <w:left w:val="nil"/>
              <w:bottom w:val="single" w:sz="4" w:space="0" w:color="auto"/>
              <w:right w:val="single" w:sz="8" w:space="0" w:color="000000"/>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新增项目</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延续项目■</w:t>
            </w:r>
          </w:p>
        </w:tc>
      </w:tr>
      <w:tr w:rsidR="00FA0098">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主管部门</w:t>
            </w:r>
          </w:p>
        </w:tc>
        <w:tc>
          <w:tcPr>
            <w:tcW w:w="2177" w:type="dxa"/>
            <w:gridSpan w:val="3"/>
            <w:tcBorders>
              <w:top w:val="single" w:sz="4" w:space="0" w:color="auto"/>
              <w:left w:val="nil"/>
              <w:bottom w:val="single" w:sz="4" w:space="0" w:color="auto"/>
              <w:right w:val="single" w:sz="4" w:space="0" w:color="auto"/>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Cs w:val="21"/>
              </w:rPr>
              <w:t>湘潭县住房和城乡建设局</w:t>
            </w:r>
            <w:r>
              <w:rPr>
                <w:rFonts w:ascii="仿宋_GB2312" w:eastAsia="仿宋_GB2312" w:hAnsi="宋体" w:cs="宋体" w:hint="eastAsia"/>
                <w:kern w:val="0"/>
                <w:szCs w:val="21"/>
              </w:rPr>
              <w:t>(</w:t>
            </w:r>
            <w:r>
              <w:rPr>
                <w:rFonts w:ascii="仿宋_GB2312" w:eastAsia="仿宋_GB2312" w:hAnsi="宋体" w:cs="宋体" w:hint="eastAsia"/>
                <w:kern w:val="0"/>
                <w:szCs w:val="21"/>
              </w:rPr>
              <w:t>人防办）</w:t>
            </w:r>
          </w:p>
        </w:tc>
        <w:tc>
          <w:tcPr>
            <w:tcW w:w="1628" w:type="dxa"/>
            <w:gridSpan w:val="4"/>
            <w:tcBorders>
              <w:top w:val="single" w:sz="4" w:space="0" w:color="auto"/>
              <w:left w:val="nil"/>
              <w:bottom w:val="single" w:sz="4" w:space="0" w:color="auto"/>
              <w:right w:val="single" w:sz="4" w:space="0" w:color="auto"/>
            </w:tcBorders>
            <w:vAlign w:val="center"/>
          </w:tcPr>
          <w:p w:rsidR="00FA0098" w:rsidRDefault="00E7331C">
            <w:pPr>
              <w:widowControl/>
              <w:ind w:leftChars="-86" w:left="-181"/>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项目起止时间</w:t>
            </w:r>
          </w:p>
        </w:tc>
        <w:tc>
          <w:tcPr>
            <w:tcW w:w="3991" w:type="dxa"/>
            <w:gridSpan w:val="4"/>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202</w:t>
            </w:r>
            <w:r>
              <w:rPr>
                <w:rFonts w:ascii="仿宋_GB2312" w:eastAsia="仿宋_GB2312" w:hAnsi="宋体" w:cs="宋体" w:hint="eastAsia"/>
                <w:kern w:val="0"/>
                <w:sz w:val="24"/>
              </w:rPr>
              <w:t>3</w:t>
            </w:r>
            <w:r>
              <w:rPr>
                <w:rFonts w:ascii="仿宋_GB2312" w:eastAsia="仿宋_GB2312" w:hAnsi="宋体" w:cs="宋体" w:hint="eastAsia"/>
                <w:kern w:val="0"/>
                <w:sz w:val="24"/>
              </w:rPr>
              <w:t>年</w:t>
            </w:r>
            <w:r>
              <w:rPr>
                <w:rFonts w:ascii="仿宋_GB2312" w:eastAsia="仿宋_GB2312" w:hAnsi="宋体" w:cs="宋体" w:hint="eastAsia"/>
                <w:kern w:val="0"/>
                <w:sz w:val="24"/>
              </w:rPr>
              <w:t>1</w:t>
            </w:r>
            <w:r>
              <w:rPr>
                <w:rFonts w:ascii="仿宋_GB2312" w:eastAsia="仿宋_GB2312" w:hAnsi="宋体" w:cs="宋体" w:hint="eastAsia"/>
                <w:kern w:val="0"/>
                <w:sz w:val="24"/>
              </w:rPr>
              <w:t>月</w:t>
            </w:r>
            <w:r>
              <w:rPr>
                <w:rFonts w:ascii="仿宋_GB2312" w:eastAsia="仿宋_GB2312" w:hAnsi="宋体" w:cs="宋体" w:hint="eastAsia"/>
                <w:kern w:val="0"/>
                <w:sz w:val="24"/>
              </w:rPr>
              <w:t>1</w:t>
            </w:r>
            <w:r>
              <w:rPr>
                <w:rFonts w:ascii="仿宋_GB2312" w:eastAsia="仿宋_GB2312" w:hAnsi="宋体" w:cs="宋体" w:hint="eastAsia"/>
                <w:kern w:val="0"/>
                <w:sz w:val="24"/>
              </w:rPr>
              <w:t>日</w:t>
            </w:r>
            <w:r>
              <w:rPr>
                <w:rFonts w:ascii="仿宋_GB2312" w:eastAsia="仿宋_GB2312" w:hAnsi="宋体" w:cs="宋体" w:hint="eastAsia"/>
                <w:kern w:val="0"/>
                <w:sz w:val="24"/>
              </w:rPr>
              <w:t>-202</w:t>
            </w:r>
            <w:r>
              <w:rPr>
                <w:rFonts w:ascii="仿宋_GB2312" w:eastAsia="仿宋_GB2312" w:hAnsi="宋体" w:cs="宋体" w:hint="eastAsia"/>
                <w:kern w:val="0"/>
                <w:sz w:val="24"/>
              </w:rPr>
              <w:t>3</w:t>
            </w:r>
            <w:r>
              <w:rPr>
                <w:rFonts w:ascii="仿宋_GB2312" w:eastAsia="仿宋_GB2312" w:hAnsi="宋体" w:cs="宋体" w:hint="eastAsia"/>
                <w:kern w:val="0"/>
                <w:sz w:val="24"/>
              </w:rPr>
              <w:t>年</w:t>
            </w:r>
            <w:r>
              <w:rPr>
                <w:rFonts w:ascii="仿宋_GB2312" w:eastAsia="仿宋_GB2312" w:hAnsi="宋体" w:cs="宋体" w:hint="eastAsia"/>
                <w:kern w:val="0"/>
                <w:sz w:val="24"/>
              </w:rPr>
              <w:t>12</w:t>
            </w:r>
            <w:r>
              <w:rPr>
                <w:rFonts w:ascii="仿宋_GB2312" w:eastAsia="仿宋_GB2312" w:hAnsi="宋体" w:cs="宋体" w:hint="eastAsia"/>
                <w:kern w:val="0"/>
                <w:sz w:val="24"/>
              </w:rPr>
              <w:t>月</w:t>
            </w:r>
            <w:r>
              <w:rPr>
                <w:rFonts w:ascii="仿宋_GB2312" w:eastAsia="仿宋_GB2312" w:hAnsi="宋体" w:cs="宋体" w:hint="eastAsia"/>
                <w:kern w:val="0"/>
                <w:sz w:val="24"/>
              </w:rPr>
              <w:t>31</w:t>
            </w:r>
            <w:r>
              <w:rPr>
                <w:rFonts w:ascii="仿宋_GB2312" w:eastAsia="仿宋_GB2312" w:hAnsi="宋体" w:cs="宋体" w:hint="eastAsia"/>
                <w:kern w:val="0"/>
                <w:sz w:val="24"/>
              </w:rPr>
              <w:t xml:space="preserve">日　</w:t>
            </w:r>
          </w:p>
        </w:tc>
      </w:tr>
      <w:tr w:rsidR="00FA0098">
        <w:trPr>
          <w:trHeight w:val="43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项目负责人</w:t>
            </w:r>
          </w:p>
        </w:tc>
        <w:tc>
          <w:tcPr>
            <w:tcW w:w="2177"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李</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政　</w:t>
            </w:r>
          </w:p>
        </w:tc>
        <w:tc>
          <w:tcPr>
            <w:tcW w:w="1628"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联系电话</w:t>
            </w:r>
          </w:p>
        </w:tc>
        <w:tc>
          <w:tcPr>
            <w:tcW w:w="3991" w:type="dxa"/>
            <w:gridSpan w:val="4"/>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kern w:val="0"/>
                <w:sz w:val="24"/>
              </w:rPr>
              <w:t>17373210011</w:t>
            </w:r>
            <w:r>
              <w:rPr>
                <w:rFonts w:ascii="仿宋_GB2312" w:eastAsia="仿宋_GB2312" w:hAnsi="宋体" w:cs="宋体" w:hint="eastAsia"/>
                <w:kern w:val="0"/>
                <w:sz w:val="24"/>
              </w:rPr>
              <w:t xml:space="preserve">　</w:t>
            </w:r>
          </w:p>
        </w:tc>
      </w:tr>
      <w:tr w:rsidR="00FA0098">
        <w:trPr>
          <w:trHeight w:val="885"/>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r>
              <w:rPr>
                <w:rFonts w:ascii="仿宋_GB2312" w:eastAsia="仿宋_GB2312" w:hAnsi="宋体" w:cs="宋体" w:hint="eastAsia"/>
                <w:kern w:val="0"/>
                <w:sz w:val="24"/>
              </w:rPr>
              <w:t>项目类型</w:t>
            </w:r>
          </w:p>
        </w:tc>
        <w:tc>
          <w:tcPr>
            <w:tcW w:w="7796" w:type="dxa"/>
            <w:gridSpan w:val="11"/>
            <w:tcBorders>
              <w:top w:val="single" w:sz="4" w:space="0" w:color="auto"/>
              <w:left w:val="nil"/>
              <w:bottom w:val="single" w:sz="4" w:space="0" w:color="auto"/>
              <w:right w:val="single" w:sz="8" w:space="0" w:color="000000"/>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基本建设类</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其中：新建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扩建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改建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w:t>
            </w:r>
            <w:r>
              <w:rPr>
                <w:rFonts w:ascii="仿宋_GB2312" w:eastAsia="仿宋_GB2312" w:hAnsi="宋体" w:cs="宋体" w:hint="eastAsia"/>
                <w:kern w:val="0"/>
                <w:sz w:val="24"/>
              </w:rPr>
              <w:br/>
            </w:r>
            <w:r>
              <w:rPr>
                <w:rFonts w:ascii="仿宋_GB2312" w:eastAsia="仿宋_GB2312" w:hAnsi="宋体" w:cs="宋体" w:hint="eastAsia"/>
                <w:kern w:val="0"/>
                <w:sz w:val="24"/>
              </w:rPr>
              <w:t>2.</w:t>
            </w:r>
            <w:r>
              <w:rPr>
                <w:rFonts w:ascii="仿宋_GB2312" w:eastAsia="仿宋_GB2312" w:hAnsi="宋体" w:cs="宋体" w:hint="eastAsia"/>
                <w:kern w:val="0"/>
                <w:sz w:val="24"/>
              </w:rPr>
              <w:t>行政事业类</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其中</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采购类□</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政府购买服务类□</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br/>
              <w:t>3.</w:t>
            </w:r>
            <w:r>
              <w:rPr>
                <w:rFonts w:ascii="仿宋_GB2312" w:eastAsia="仿宋_GB2312" w:hAnsi="宋体" w:cs="宋体" w:hint="eastAsia"/>
                <w:kern w:val="0"/>
                <w:sz w:val="24"/>
              </w:rPr>
              <w:t>其他专项类</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w:t>
            </w:r>
            <w:r>
              <w:rPr>
                <w:rFonts w:ascii="仿宋_GB2312" w:eastAsia="仿宋_GB2312" w:hAnsi="宋体" w:cs="宋体" w:hint="eastAsia"/>
                <w:kern w:val="0"/>
                <w:sz w:val="24"/>
              </w:rPr>
              <w:t xml:space="preserve"> </w:t>
            </w:r>
          </w:p>
        </w:tc>
      </w:tr>
      <w:tr w:rsidR="00FA0098">
        <w:trPr>
          <w:trHeight w:val="743"/>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项目概况</w:t>
            </w:r>
          </w:p>
        </w:tc>
        <w:tc>
          <w:tcPr>
            <w:tcW w:w="7796" w:type="dxa"/>
            <w:gridSpan w:val="11"/>
            <w:tcBorders>
              <w:top w:val="single" w:sz="4" w:space="0" w:color="auto"/>
              <w:left w:val="nil"/>
              <w:bottom w:val="single" w:sz="4" w:space="0" w:color="auto"/>
              <w:right w:val="single" w:sz="8" w:space="0" w:color="000000"/>
            </w:tcBorders>
            <w:vAlign w:val="center"/>
          </w:tcPr>
          <w:p w:rsidR="00FF2663" w:rsidRDefault="00E7331C" w:rsidP="00FF2663">
            <w:pPr>
              <w:widowControl/>
              <w:spacing w:line="360" w:lineRule="auto"/>
              <w:ind w:firstLine="480"/>
              <w:jc w:val="left"/>
              <w:rPr>
                <w:rFonts w:ascii="仿宋_GB2312" w:eastAsia="仿宋_GB2312" w:hAnsi="宋体" w:cs="宋体"/>
                <w:kern w:val="0"/>
                <w:sz w:val="24"/>
              </w:rPr>
            </w:pPr>
            <w:r>
              <w:rPr>
                <w:rFonts w:ascii="仿宋_GB2312" w:eastAsia="仿宋_GB2312" w:hAnsi="宋体" w:cs="宋体" w:hint="eastAsia"/>
                <w:kern w:val="0"/>
                <w:sz w:val="24"/>
              </w:rPr>
              <w:t>湘潭县</w:t>
            </w:r>
            <w:r>
              <w:rPr>
                <w:rFonts w:ascii="仿宋_GB2312" w:eastAsia="仿宋_GB2312" w:hAnsi="宋体" w:cs="宋体" w:hint="eastAsia"/>
                <w:kern w:val="0"/>
                <w:sz w:val="24"/>
              </w:rPr>
              <w:t>一</w:t>
            </w:r>
            <w:r>
              <w:rPr>
                <w:rFonts w:ascii="仿宋_GB2312" w:eastAsia="仿宋_GB2312" w:hAnsi="宋体" w:cs="宋体" w:hint="eastAsia"/>
                <w:kern w:val="0"/>
                <w:sz w:val="24"/>
              </w:rPr>
              <w:t>污水处理厂总设计规模为日处理污水</w:t>
            </w:r>
            <w:r>
              <w:rPr>
                <w:rFonts w:ascii="仿宋_GB2312" w:eastAsia="仿宋_GB2312" w:hAnsi="宋体" w:cs="宋体" w:hint="eastAsia"/>
                <w:kern w:val="0"/>
                <w:sz w:val="24"/>
              </w:rPr>
              <w:t>5</w:t>
            </w:r>
            <w:r>
              <w:rPr>
                <w:rFonts w:ascii="仿宋_GB2312" w:eastAsia="仿宋_GB2312" w:hAnsi="宋体" w:cs="宋体" w:hint="eastAsia"/>
                <w:kern w:val="0"/>
                <w:sz w:val="24"/>
              </w:rPr>
              <w:t>万吨，分两期建设，汇水面积约</w:t>
            </w:r>
            <w:r>
              <w:rPr>
                <w:rFonts w:ascii="仿宋_GB2312" w:eastAsia="仿宋_GB2312" w:hAnsi="宋体" w:cs="宋体" w:hint="eastAsia"/>
                <w:kern w:val="0"/>
                <w:sz w:val="24"/>
              </w:rPr>
              <w:t>25.27</w:t>
            </w:r>
            <w:r>
              <w:rPr>
                <w:rFonts w:ascii="仿宋_GB2312" w:eastAsia="仿宋_GB2312" w:hAnsi="宋体" w:cs="宋体" w:hint="eastAsia"/>
                <w:kern w:val="0"/>
                <w:sz w:val="24"/>
              </w:rPr>
              <w:t>平方公里，服务人口约</w:t>
            </w:r>
            <w:r>
              <w:rPr>
                <w:rFonts w:ascii="仿宋_GB2312" w:eastAsia="仿宋_GB2312" w:hAnsi="宋体" w:cs="宋体" w:hint="eastAsia"/>
                <w:kern w:val="0"/>
                <w:sz w:val="24"/>
              </w:rPr>
              <w:t>15</w:t>
            </w:r>
            <w:r>
              <w:rPr>
                <w:rFonts w:ascii="仿宋_GB2312" w:eastAsia="仿宋_GB2312" w:hAnsi="宋体" w:cs="宋体" w:hint="eastAsia"/>
                <w:kern w:val="0"/>
                <w:sz w:val="24"/>
              </w:rPr>
              <w:t>万。一期采用卡努赛尔</w:t>
            </w:r>
            <w:r>
              <w:rPr>
                <w:rFonts w:ascii="仿宋_GB2312" w:eastAsia="仿宋_GB2312" w:hAnsi="宋体" w:cs="宋体" w:hint="eastAsia"/>
                <w:kern w:val="0"/>
                <w:sz w:val="24"/>
              </w:rPr>
              <w:t>2000</w:t>
            </w:r>
            <w:r>
              <w:rPr>
                <w:rFonts w:ascii="仿宋_GB2312" w:eastAsia="仿宋_GB2312" w:hAnsi="宋体" w:cs="宋体" w:hint="eastAsia"/>
                <w:kern w:val="0"/>
                <w:sz w:val="24"/>
              </w:rPr>
              <w:t>型氧化沟污水处理工艺，于</w:t>
            </w:r>
            <w:r>
              <w:rPr>
                <w:rFonts w:ascii="仿宋_GB2312" w:eastAsia="仿宋_GB2312" w:hAnsi="宋体" w:cs="宋体" w:hint="eastAsia"/>
                <w:kern w:val="0"/>
                <w:sz w:val="24"/>
              </w:rPr>
              <w:t>2009</w:t>
            </w:r>
            <w:r>
              <w:rPr>
                <w:rFonts w:ascii="仿宋_GB2312" w:eastAsia="仿宋_GB2312" w:hAnsi="宋体" w:cs="宋体" w:hint="eastAsia"/>
                <w:kern w:val="0"/>
                <w:sz w:val="24"/>
              </w:rPr>
              <w:t>年</w:t>
            </w:r>
            <w:r>
              <w:rPr>
                <w:rFonts w:ascii="仿宋_GB2312" w:eastAsia="仿宋_GB2312" w:hAnsi="宋体" w:cs="宋体" w:hint="eastAsia"/>
                <w:kern w:val="0"/>
                <w:sz w:val="24"/>
              </w:rPr>
              <w:t>10</w:t>
            </w:r>
            <w:r>
              <w:rPr>
                <w:rFonts w:ascii="仿宋_GB2312" w:eastAsia="仿宋_GB2312" w:hAnsi="宋体" w:cs="宋体" w:hint="eastAsia"/>
                <w:kern w:val="0"/>
                <w:sz w:val="24"/>
              </w:rPr>
              <w:t>月通过市环保局组织的环保竣工验收；二期采用微曝氧化沟的处理工艺，于</w:t>
            </w:r>
            <w:r>
              <w:rPr>
                <w:rFonts w:ascii="仿宋_GB2312" w:eastAsia="仿宋_GB2312" w:hAnsi="宋体" w:cs="宋体" w:hint="eastAsia"/>
                <w:kern w:val="0"/>
                <w:sz w:val="24"/>
              </w:rPr>
              <w:t>2013</w:t>
            </w:r>
            <w:r>
              <w:rPr>
                <w:rFonts w:ascii="仿宋_GB2312" w:eastAsia="仿宋_GB2312" w:hAnsi="宋体" w:cs="宋体" w:hint="eastAsia"/>
                <w:kern w:val="0"/>
                <w:sz w:val="24"/>
              </w:rPr>
              <w:t>年</w:t>
            </w:r>
            <w:r>
              <w:rPr>
                <w:rFonts w:ascii="仿宋_GB2312" w:eastAsia="仿宋_GB2312" w:hAnsi="宋体" w:cs="宋体" w:hint="eastAsia"/>
                <w:kern w:val="0"/>
                <w:sz w:val="24"/>
              </w:rPr>
              <w:t>6</w:t>
            </w:r>
            <w:r>
              <w:rPr>
                <w:rFonts w:ascii="仿宋_GB2312" w:eastAsia="仿宋_GB2312" w:hAnsi="宋体" w:cs="宋体" w:hint="eastAsia"/>
                <w:kern w:val="0"/>
                <w:sz w:val="24"/>
              </w:rPr>
              <w:t>月动工建设，</w:t>
            </w:r>
            <w:r>
              <w:rPr>
                <w:rFonts w:ascii="仿宋_GB2312" w:eastAsia="仿宋_GB2312" w:hAnsi="宋体" w:cs="宋体" w:hint="eastAsia"/>
                <w:kern w:val="0"/>
                <w:sz w:val="24"/>
              </w:rPr>
              <w:t>2014</w:t>
            </w:r>
            <w:r>
              <w:rPr>
                <w:rFonts w:ascii="仿宋_GB2312" w:eastAsia="仿宋_GB2312" w:hAnsi="宋体" w:cs="宋体" w:hint="eastAsia"/>
                <w:kern w:val="0"/>
                <w:sz w:val="24"/>
              </w:rPr>
              <w:t>年</w:t>
            </w:r>
            <w:r>
              <w:rPr>
                <w:rFonts w:ascii="仿宋_GB2312" w:eastAsia="仿宋_GB2312" w:hAnsi="宋体" w:cs="宋体" w:hint="eastAsia"/>
                <w:kern w:val="0"/>
                <w:sz w:val="24"/>
              </w:rPr>
              <w:t>1</w:t>
            </w:r>
            <w:r>
              <w:rPr>
                <w:rFonts w:ascii="仿宋_GB2312" w:eastAsia="仿宋_GB2312" w:hAnsi="宋体" w:cs="宋体" w:hint="eastAsia"/>
                <w:kern w:val="0"/>
                <w:sz w:val="24"/>
              </w:rPr>
              <w:t>月</w:t>
            </w:r>
            <w:r>
              <w:rPr>
                <w:rFonts w:ascii="仿宋_GB2312" w:eastAsia="仿宋_GB2312" w:hAnsi="宋体" w:cs="宋体" w:hint="eastAsia"/>
                <w:kern w:val="0"/>
                <w:sz w:val="24"/>
              </w:rPr>
              <w:t>23</w:t>
            </w:r>
            <w:r>
              <w:rPr>
                <w:rFonts w:ascii="仿宋_GB2312" w:eastAsia="仿宋_GB2312" w:hAnsi="宋体" w:cs="宋体" w:hint="eastAsia"/>
                <w:kern w:val="0"/>
                <w:sz w:val="24"/>
              </w:rPr>
              <w:t>日投入试运行，</w:t>
            </w:r>
            <w:r>
              <w:rPr>
                <w:rFonts w:ascii="仿宋_GB2312" w:eastAsia="仿宋_GB2312" w:hAnsi="宋体" w:cs="宋体" w:hint="eastAsia"/>
                <w:kern w:val="0"/>
                <w:sz w:val="24"/>
              </w:rPr>
              <w:t>7</w:t>
            </w:r>
            <w:r>
              <w:rPr>
                <w:rFonts w:ascii="仿宋_GB2312" w:eastAsia="仿宋_GB2312" w:hAnsi="宋体" w:cs="宋体" w:hint="eastAsia"/>
                <w:kern w:val="0"/>
                <w:sz w:val="24"/>
              </w:rPr>
              <w:t>月</w:t>
            </w:r>
            <w:r>
              <w:rPr>
                <w:rFonts w:ascii="仿宋_GB2312" w:eastAsia="仿宋_GB2312" w:hAnsi="宋体" w:cs="宋体" w:hint="eastAsia"/>
                <w:kern w:val="0"/>
                <w:sz w:val="24"/>
              </w:rPr>
              <w:t>6</w:t>
            </w:r>
            <w:r>
              <w:rPr>
                <w:rFonts w:ascii="仿宋_GB2312" w:eastAsia="仿宋_GB2312" w:hAnsi="宋体" w:cs="宋体" w:hint="eastAsia"/>
                <w:kern w:val="0"/>
                <w:sz w:val="24"/>
              </w:rPr>
              <w:t>日组织进行竣工验收，</w:t>
            </w:r>
            <w:r>
              <w:rPr>
                <w:rFonts w:ascii="仿宋_GB2312" w:eastAsia="仿宋_GB2312" w:hAnsi="宋体" w:cs="宋体" w:hint="eastAsia"/>
                <w:kern w:val="0"/>
                <w:sz w:val="24"/>
              </w:rPr>
              <w:t>8</w:t>
            </w:r>
            <w:r>
              <w:rPr>
                <w:rFonts w:ascii="仿宋_GB2312" w:eastAsia="仿宋_GB2312" w:hAnsi="宋体" w:cs="宋体" w:hint="eastAsia"/>
                <w:kern w:val="0"/>
                <w:sz w:val="24"/>
              </w:rPr>
              <w:t>月</w:t>
            </w:r>
            <w:r>
              <w:rPr>
                <w:rFonts w:ascii="仿宋_GB2312" w:eastAsia="仿宋_GB2312" w:hAnsi="宋体" w:cs="宋体" w:hint="eastAsia"/>
                <w:kern w:val="0"/>
                <w:sz w:val="24"/>
              </w:rPr>
              <w:t>15</w:t>
            </w:r>
            <w:r>
              <w:rPr>
                <w:rFonts w:ascii="仿宋_GB2312" w:eastAsia="仿宋_GB2312" w:hAnsi="宋体" w:cs="宋体" w:hint="eastAsia"/>
                <w:kern w:val="0"/>
                <w:sz w:val="24"/>
              </w:rPr>
              <w:t>日通过环保验收，</w:t>
            </w:r>
            <w:r>
              <w:rPr>
                <w:rFonts w:ascii="仿宋_GB2312" w:eastAsia="仿宋_GB2312" w:hAnsi="宋体" w:cs="宋体" w:hint="eastAsia"/>
                <w:kern w:val="0"/>
                <w:sz w:val="24"/>
              </w:rPr>
              <w:t>12</w:t>
            </w:r>
            <w:r>
              <w:rPr>
                <w:rFonts w:ascii="仿宋_GB2312" w:eastAsia="仿宋_GB2312" w:hAnsi="宋体" w:cs="宋体" w:hint="eastAsia"/>
                <w:kern w:val="0"/>
                <w:sz w:val="24"/>
              </w:rPr>
              <w:t>月</w:t>
            </w:r>
            <w:r>
              <w:rPr>
                <w:rFonts w:ascii="仿宋_GB2312" w:eastAsia="仿宋_GB2312" w:hAnsi="宋体" w:cs="宋体" w:hint="eastAsia"/>
                <w:kern w:val="0"/>
                <w:sz w:val="24"/>
              </w:rPr>
              <w:t>1</w:t>
            </w:r>
            <w:r>
              <w:rPr>
                <w:rFonts w:ascii="仿宋_GB2312" w:eastAsia="仿宋_GB2312" w:hAnsi="宋体" w:cs="宋体" w:hint="eastAsia"/>
                <w:kern w:val="0"/>
                <w:sz w:val="24"/>
              </w:rPr>
              <w:t>日进入正式运营。为更好的保护湘江水质，县污水处理厂对出水进行提标改造，</w:t>
            </w:r>
            <w:r>
              <w:rPr>
                <w:rFonts w:ascii="仿宋_GB2312" w:eastAsia="仿宋_GB2312" w:hAnsi="宋体" w:cs="宋体" w:hint="eastAsia"/>
                <w:kern w:val="0"/>
                <w:sz w:val="24"/>
              </w:rPr>
              <w:t>2015</w:t>
            </w:r>
            <w:r>
              <w:rPr>
                <w:rFonts w:ascii="仿宋_GB2312" w:eastAsia="仿宋_GB2312" w:hAnsi="宋体" w:cs="宋体" w:hint="eastAsia"/>
                <w:kern w:val="0"/>
                <w:sz w:val="24"/>
              </w:rPr>
              <w:t>年</w:t>
            </w:r>
            <w:r>
              <w:rPr>
                <w:rFonts w:ascii="仿宋_GB2312" w:eastAsia="仿宋_GB2312" w:hAnsi="宋体" w:cs="宋体" w:hint="eastAsia"/>
                <w:kern w:val="0"/>
                <w:sz w:val="24"/>
              </w:rPr>
              <w:t>6</w:t>
            </w:r>
            <w:r>
              <w:rPr>
                <w:rFonts w:ascii="仿宋_GB2312" w:eastAsia="仿宋_GB2312" w:hAnsi="宋体" w:cs="宋体" w:hint="eastAsia"/>
                <w:kern w:val="0"/>
                <w:sz w:val="24"/>
              </w:rPr>
              <w:t>月动工建设，</w:t>
            </w:r>
            <w:r>
              <w:rPr>
                <w:rFonts w:ascii="仿宋_GB2312" w:eastAsia="仿宋_GB2312" w:hAnsi="宋体" w:cs="宋体" w:hint="eastAsia"/>
                <w:kern w:val="0"/>
                <w:sz w:val="24"/>
              </w:rPr>
              <w:t xml:space="preserve"> 2016</w:t>
            </w:r>
            <w:r>
              <w:rPr>
                <w:rFonts w:ascii="仿宋_GB2312" w:eastAsia="仿宋_GB2312" w:hAnsi="宋体" w:cs="宋体" w:hint="eastAsia"/>
                <w:kern w:val="0"/>
                <w:sz w:val="24"/>
              </w:rPr>
              <w:t>年</w:t>
            </w:r>
            <w:r>
              <w:rPr>
                <w:rFonts w:ascii="仿宋_GB2312" w:eastAsia="仿宋_GB2312" w:hAnsi="宋体" w:cs="宋体" w:hint="eastAsia"/>
                <w:kern w:val="0"/>
                <w:sz w:val="24"/>
              </w:rPr>
              <w:t>12</w:t>
            </w:r>
            <w:r>
              <w:rPr>
                <w:rFonts w:ascii="仿宋_GB2312" w:eastAsia="仿宋_GB2312" w:hAnsi="宋体" w:cs="宋体" w:hint="eastAsia"/>
                <w:kern w:val="0"/>
                <w:sz w:val="24"/>
              </w:rPr>
              <w:t>月</w:t>
            </w:r>
            <w:r>
              <w:rPr>
                <w:rFonts w:ascii="仿宋_GB2312" w:eastAsia="仿宋_GB2312" w:hAnsi="宋体" w:cs="宋体" w:hint="eastAsia"/>
                <w:kern w:val="0"/>
                <w:sz w:val="24"/>
              </w:rPr>
              <w:t>14</w:t>
            </w:r>
            <w:r>
              <w:rPr>
                <w:rFonts w:ascii="仿宋_GB2312" w:eastAsia="仿宋_GB2312" w:hAnsi="宋体" w:cs="宋体" w:hint="eastAsia"/>
                <w:kern w:val="0"/>
                <w:sz w:val="24"/>
              </w:rPr>
              <w:t>日进行了环保验收，由《城镇污水处理厂污染物综合排放标准</w:t>
            </w:r>
            <w:r>
              <w:rPr>
                <w:rFonts w:ascii="仿宋_GB2312" w:eastAsia="仿宋_GB2312" w:hAnsi="宋体" w:cs="宋体" w:hint="eastAsia"/>
                <w:kern w:val="0"/>
                <w:sz w:val="24"/>
              </w:rPr>
              <w:t>》一级</w:t>
            </w:r>
            <w:r>
              <w:rPr>
                <w:rFonts w:ascii="仿宋_GB2312" w:eastAsia="仿宋_GB2312" w:hAnsi="宋体" w:cs="宋体" w:hint="eastAsia"/>
                <w:kern w:val="0"/>
                <w:sz w:val="24"/>
              </w:rPr>
              <w:t>B</w:t>
            </w:r>
            <w:r>
              <w:rPr>
                <w:rFonts w:ascii="仿宋_GB2312" w:eastAsia="仿宋_GB2312" w:hAnsi="宋体" w:cs="宋体" w:hint="eastAsia"/>
                <w:kern w:val="0"/>
                <w:sz w:val="24"/>
              </w:rPr>
              <w:t>标准，提升至一级</w:t>
            </w:r>
            <w:r>
              <w:rPr>
                <w:rFonts w:ascii="仿宋_GB2312" w:eastAsia="仿宋_GB2312" w:hAnsi="宋体" w:cs="宋体" w:hint="eastAsia"/>
                <w:kern w:val="0"/>
                <w:sz w:val="24"/>
              </w:rPr>
              <w:t>A</w:t>
            </w:r>
            <w:r>
              <w:rPr>
                <w:rFonts w:ascii="仿宋_GB2312" w:eastAsia="仿宋_GB2312" w:hAnsi="宋体" w:cs="宋体" w:hint="eastAsia"/>
                <w:kern w:val="0"/>
                <w:sz w:val="24"/>
              </w:rPr>
              <w:t>标准</w:t>
            </w:r>
            <w:r>
              <w:rPr>
                <w:rFonts w:ascii="仿宋_GB2312" w:eastAsia="仿宋_GB2312" w:hAnsi="宋体" w:cs="宋体" w:hint="eastAsia"/>
                <w:kern w:val="0"/>
                <w:sz w:val="24"/>
              </w:rPr>
              <w:t>；</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湘潭县第二污水处理厂采用</w:t>
            </w:r>
            <w:r>
              <w:rPr>
                <w:rFonts w:ascii="仿宋_GB2312" w:eastAsia="仿宋_GB2312" w:hAnsi="宋体" w:cs="宋体" w:hint="eastAsia"/>
                <w:kern w:val="0"/>
                <w:sz w:val="24"/>
              </w:rPr>
              <w:t xml:space="preserve"> PPP </w:t>
            </w:r>
            <w:r>
              <w:rPr>
                <w:rFonts w:ascii="仿宋_GB2312" w:eastAsia="仿宋_GB2312" w:hAnsi="宋体" w:cs="宋体" w:hint="eastAsia"/>
                <w:kern w:val="0"/>
                <w:sz w:val="24"/>
              </w:rPr>
              <w:t>模式实施，分两期建设，其中一期工程设计规模为</w:t>
            </w:r>
            <w:r>
              <w:rPr>
                <w:rFonts w:ascii="仿宋_GB2312" w:eastAsia="仿宋_GB2312" w:hAnsi="宋体" w:cs="宋体" w:hint="eastAsia"/>
                <w:kern w:val="0"/>
                <w:sz w:val="24"/>
              </w:rPr>
              <w:t xml:space="preserve"> 2.5 </w:t>
            </w:r>
            <w:r>
              <w:rPr>
                <w:rFonts w:ascii="仿宋_GB2312" w:eastAsia="仿宋_GB2312" w:hAnsi="宋体" w:cs="宋体" w:hint="eastAsia"/>
                <w:kern w:val="0"/>
                <w:sz w:val="24"/>
              </w:rPr>
              <w:t>万</w:t>
            </w:r>
            <w:r>
              <w:rPr>
                <w:rFonts w:ascii="仿宋_GB2312" w:eastAsia="仿宋_GB2312" w:hAnsi="宋体" w:cs="宋体" w:hint="eastAsia"/>
                <w:kern w:val="0"/>
                <w:sz w:val="24"/>
              </w:rPr>
              <w:t xml:space="preserve"> m</w:t>
            </w:r>
            <w:r>
              <w:rPr>
                <w:rFonts w:ascii="仿宋_GB2312" w:eastAsia="仿宋_GB2312" w:hAnsi="宋体" w:cs="宋体" w:hint="eastAsia"/>
                <w:kern w:val="0"/>
                <w:sz w:val="24"/>
              </w:rPr>
              <w:t>³</w:t>
            </w:r>
            <w:r>
              <w:rPr>
                <w:rFonts w:ascii="仿宋_GB2312" w:eastAsia="仿宋_GB2312" w:hAnsi="宋体" w:cs="宋体" w:hint="eastAsia"/>
                <w:kern w:val="0"/>
                <w:sz w:val="24"/>
              </w:rPr>
              <w:t>/d</w:t>
            </w:r>
            <w:r>
              <w:rPr>
                <w:rFonts w:ascii="仿宋_GB2312" w:eastAsia="仿宋_GB2312" w:hAnsi="宋体" w:cs="宋体" w:hint="eastAsia"/>
                <w:kern w:val="0"/>
                <w:sz w:val="24"/>
              </w:rPr>
              <w:t>，远期新增设计规模为</w:t>
            </w:r>
            <w:r>
              <w:rPr>
                <w:rFonts w:ascii="仿宋_GB2312" w:eastAsia="仿宋_GB2312" w:hAnsi="宋体" w:cs="宋体" w:hint="eastAsia"/>
                <w:kern w:val="0"/>
                <w:sz w:val="24"/>
              </w:rPr>
              <w:t xml:space="preserve"> 2.5 </w:t>
            </w:r>
            <w:r>
              <w:rPr>
                <w:rFonts w:ascii="仿宋_GB2312" w:eastAsia="仿宋_GB2312" w:hAnsi="宋体" w:cs="宋体" w:hint="eastAsia"/>
                <w:kern w:val="0"/>
                <w:sz w:val="24"/>
              </w:rPr>
              <w:t>万</w:t>
            </w:r>
            <w:r>
              <w:rPr>
                <w:rFonts w:ascii="仿宋_GB2312" w:eastAsia="仿宋_GB2312" w:hAnsi="宋体" w:cs="宋体" w:hint="eastAsia"/>
                <w:kern w:val="0"/>
                <w:sz w:val="24"/>
              </w:rPr>
              <w:t xml:space="preserve"> m</w:t>
            </w:r>
            <w:r>
              <w:rPr>
                <w:rFonts w:ascii="仿宋_GB2312" w:eastAsia="仿宋_GB2312" w:hAnsi="宋体" w:cs="宋体" w:hint="eastAsia"/>
                <w:kern w:val="0"/>
                <w:sz w:val="24"/>
              </w:rPr>
              <w:t>³</w:t>
            </w:r>
            <w:r>
              <w:rPr>
                <w:rFonts w:ascii="仿宋_GB2312" w:eastAsia="仿宋_GB2312" w:hAnsi="宋体" w:cs="宋体" w:hint="eastAsia"/>
                <w:kern w:val="0"/>
                <w:sz w:val="24"/>
              </w:rPr>
              <w:t>/d</w:t>
            </w:r>
            <w:r>
              <w:rPr>
                <w:rFonts w:ascii="仿宋_GB2312" w:eastAsia="仿宋_GB2312" w:hAnsi="宋体" w:cs="宋体" w:hint="eastAsia"/>
                <w:kern w:val="0"/>
                <w:sz w:val="24"/>
              </w:rPr>
              <w:t>；项目实行投资、设计、建设、运营、移交一体化的运作方式。项目合作期限：拟定</w:t>
            </w:r>
            <w:r>
              <w:rPr>
                <w:rFonts w:ascii="仿宋_GB2312" w:eastAsia="仿宋_GB2312" w:hAnsi="宋体" w:cs="宋体" w:hint="eastAsia"/>
                <w:kern w:val="0"/>
                <w:sz w:val="24"/>
              </w:rPr>
              <w:t xml:space="preserve"> 30 </w:t>
            </w:r>
            <w:r>
              <w:rPr>
                <w:rFonts w:ascii="仿宋_GB2312" w:eastAsia="仿宋_GB2312" w:hAnsi="宋体" w:cs="宋体" w:hint="eastAsia"/>
                <w:kern w:val="0"/>
                <w:sz w:val="24"/>
              </w:rPr>
              <w:t>年，包括建设期</w:t>
            </w:r>
            <w:r>
              <w:rPr>
                <w:rFonts w:ascii="仿宋_GB2312" w:eastAsia="仿宋_GB2312" w:hAnsi="宋体" w:cs="宋体" w:hint="eastAsia"/>
                <w:kern w:val="0"/>
                <w:sz w:val="24"/>
              </w:rPr>
              <w:t xml:space="preserve"> 18 </w:t>
            </w:r>
            <w:r>
              <w:rPr>
                <w:rFonts w:ascii="仿宋_GB2312" w:eastAsia="仿宋_GB2312" w:hAnsi="宋体" w:cs="宋体" w:hint="eastAsia"/>
                <w:kern w:val="0"/>
                <w:sz w:val="24"/>
              </w:rPr>
              <w:t>个月、运营期；项目运作模式：采用</w:t>
            </w:r>
            <w:r>
              <w:rPr>
                <w:rFonts w:ascii="仿宋_GB2312" w:eastAsia="仿宋_GB2312" w:hAnsi="宋体" w:cs="宋体" w:hint="eastAsia"/>
                <w:kern w:val="0"/>
                <w:sz w:val="24"/>
              </w:rPr>
              <w:t xml:space="preserve"> BOT </w:t>
            </w:r>
            <w:r>
              <w:rPr>
                <w:rFonts w:ascii="仿宋_GB2312" w:eastAsia="仿宋_GB2312" w:hAnsi="宋体" w:cs="宋体" w:hint="eastAsia"/>
                <w:kern w:val="0"/>
                <w:sz w:val="24"/>
              </w:rPr>
              <w:t>模式（建设</w:t>
            </w:r>
            <w:r>
              <w:rPr>
                <w:rFonts w:ascii="仿宋_GB2312" w:eastAsia="仿宋_GB2312" w:hAnsi="宋体" w:cs="宋体" w:hint="eastAsia"/>
                <w:kern w:val="0"/>
                <w:sz w:val="24"/>
              </w:rPr>
              <w:t>-</w:t>
            </w:r>
            <w:r>
              <w:rPr>
                <w:rFonts w:ascii="仿宋_GB2312" w:eastAsia="仿宋_GB2312" w:hAnsi="宋体" w:cs="宋体" w:hint="eastAsia"/>
                <w:kern w:val="0"/>
                <w:sz w:val="24"/>
              </w:rPr>
              <w:t>经营</w:t>
            </w:r>
            <w:r>
              <w:rPr>
                <w:rFonts w:ascii="仿宋_GB2312" w:eastAsia="仿宋_GB2312" w:hAnsi="宋体" w:cs="宋体" w:hint="eastAsia"/>
                <w:kern w:val="0"/>
                <w:sz w:val="24"/>
              </w:rPr>
              <w:t>-</w:t>
            </w:r>
            <w:r>
              <w:rPr>
                <w:rFonts w:ascii="仿宋_GB2312" w:eastAsia="仿宋_GB2312" w:hAnsi="宋体" w:cs="宋体" w:hint="eastAsia"/>
                <w:kern w:val="0"/>
                <w:sz w:val="24"/>
              </w:rPr>
              <w:t>转让）；项目回报机制：本项目实行使用者付费</w:t>
            </w:r>
            <w:r>
              <w:rPr>
                <w:rFonts w:ascii="仿宋_GB2312" w:eastAsia="仿宋_GB2312" w:hAnsi="宋体" w:cs="宋体" w:hint="eastAsia"/>
                <w:kern w:val="0"/>
                <w:sz w:val="24"/>
              </w:rPr>
              <w:t>+</w:t>
            </w:r>
            <w:r>
              <w:rPr>
                <w:rFonts w:ascii="仿宋_GB2312" w:eastAsia="仿宋_GB2312" w:hAnsi="宋体" w:cs="宋体" w:hint="eastAsia"/>
                <w:kern w:val="0"/>
                <w:sz w:val="24"/>
              </w:rPr>
              <w:t>政府可行性缺口补助的付费方式（使用者付费</w:t>
            </w:r>
            <w:r>
              <w:rPr>
                <w:rFonts w:ascii="仿宋_GB2312" w:eastAsia="仿宋_GB2312" w:hAnsi="宋体" w:cs="宋体" w:hint="eastAsia"/>
                <w:kern w:val="0"/>
                <w:sz w:val="24"/>
              </w:rPr>
              <w:t>=</w:t>
            </w:r>
            <w:r>
              <w:rPr>
                <w:rFonts w:ascii="仿宋_GB2312" w:eastAsia="仿宋_GB2312" w:hAnsi="宋体" w:cs="宋体" w:hint="eastAsia"/>
                <w:kern w:val="0"/>
                <w:sz w:val="24"/>
              </w:rPr>
              <w:t>污水处理单价×月实际污水处理量，政府年可行性缺口补助</w:t>
            </w:r>
            <w:r>
              <w:rPr>
                <w:rFonts w:ascii="仿宋_GB2312" w:eastAsia="仿宋_GB2312" w:hAnsi="宋体" w:cs="宋体" w:hint="eastAsia"/>
                <w:kern w:val="0"/>
                <w:sz w:val="24"/>
              </w:rPr>
              <w:t>=</w:t>
            </w:r>
            <w:r>
              <w:rPr>
                <w:rFonts w:ascii="仿宋_GB2312" w:eastAsia="仿宋_GB2312" w:hAnsi="宋体" w:cs="宋体" w:hint="eastAsia"/>
                <w:kern w:val="0"/>
                <w:sz w:val="24"/>
              </w:rPr>
              <w:t>污水处理服务费单价×年污水处理量</w:t>
            </w:r>
            <w:r>
              <w:rPr>
                <w:rFonts w:ascii="仿宋_GB2312" w:eastAsia="仿宋_GB2312" w:hAnsi="宋体" w:cs="宋体" w:hint="eastAsia"/>
                <w:kern w:val="0"/>
                <w:sz w:val="24"/>
              </w:rPr>
              <w:t>-</w:t>
            </w:r>
            <w:r>
              <w:rPr>
                <w:rFonts w:ascii="仿宋_GB2312" w:eastAsia="仿宋_GB2312" w:hAnsi="宋体" w:cs="宋体" w:hint="eastAsia"/>
                <w:kern w:val="0"/>
                <w:sz w:val="24"/>
              </w:rPr>
              <w:t>使用者付费）。</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污水处理工艺采用</w:t>
            </w:r>
            <w:r>
              <w:rPr>
                <w:rFonts w:ascii="仿宋_GB2312" w:eastAsia="仿宋_GB2312" w:hAnsi="宋体" w:cs="宋体" w:hint="eastAsia"/>
                <w:kern w:val="0"/>
                <w:sz w:val="24"/>
              </w:rPr>
              <w:t xml:space="preserve"> A/A/O </w:t>
            </w:r>
            <w:r>
              <w:rPr>
                <w:rFonts w:ascii="仿宋_GB2312" w:eastAsia="仿宋_GB2312" w:hAnsi="宋体" w:cs="宋体" w:hint="eastAsia"/>
                <w:kern w:val="0"/>
                <w:sz w:val="24"/>
              </w:rPr>
              <w:t>工艺，深度处理采用高效沉淀池</w:t>
            </w:r>
            <w:r>
              <w:rPr>
                <w:rFonts w:ascii="仿宋_GB2312" w:eastAsia="仿宋_GB2312" w:hAnsi="宋体" w:cs="宋体" w:hint="eastAsia"/>
                <w:kern w:val="0"/>
                <w:sz w:val="24"/>
              </w:rPr>
              <w:t>+</w:t>
            </w:r>
            <w:r>
              <w:rPr>
                <w:rFonts w:ascii="仿宋_GB2312" w:eastAsia="仿宋_GB2312" w:hAnsi="宋体" w:cs="宋体" w:hint="eastAsia"/>
                <w:kern w:val="0"/>
                <w:sz w:val="24"/>
              </w:rPr>
              <w:t>反硝化滤池工艺，处理后出水采用紫外线消毒，污泥处理采用板框压滤，出水水质执行《城镇污水处理厂污染物排放标准》（</w:t>
            </w:r>
            <w:r>
              <w:rPr>
                <w:rFonts w:ascii="仿宋_GB2312" w:eastAsia="仿宋_GB2312" w:hAnsi="宋体" w:cs="宋体" w:hint="eastAsia"/>
                <w:kern w:val="0"/>
                <w:sz w:val="24"/>
              </w:rPr>
              <w:t>GB 18918-2002</w:t>
            </w:r>
            <w:r>
              <w:rPr>
                <w:rFonts w:ascii="仿宋_GB2312" w:eastAsia="仿宋_GB2312" w:hAnsi="宋体" w:cs="宋体" w:hint="eastAsia"/>
                <w:kern w:val="0"/>
                <w:sz w:val="24"/>
              </w:rPr>
              <w:t>）一级</w:t>
            </w:r>
            <w:r>
              <w:rPr>
                <w:rFonts w:ascii="仿宋_GB2312" w:eastAsia="仿宋_GB2312" w:hAnsi="宋体" w:cs="宋体" w:hint="eastAsia"/>
                <w:kern w:val="0"/>
                <w:sz w:val="24"/>
              </w:rPr>
              <w:t xml:space="preserve"> A </w:t>
            </w:r>
            <w:r>
              <w:rPr>
                <w:rFonts w:ascii="仿宋_GB2312" w:eastAsia="仿宋_GB2312" w:hAnsi="宋体" w:cs="宋体" w:hint="eastAsia"/>
                <w:kern w:val="0"/>
                <w:sz w:val="24"/>
              </w:rPr>
              <w:t>标准，厂区出水进一步通过人工湿地等相关工艺深</w:t>
            </w:r>
            <w:r>
              <w:rPr>
                <w:rFonts w:ascii="仿宋_GB2312" w:eastAsia="仿宋_GB2312" w:hAnsi="宋体" w:cs="宋体" w:hint="eastAsia"/>
                <w:kern w:val="0"/>
                <w:sz w:val="24"/>
              </w:rPr>
              <w:lastRenderedPageBreak/>
              <w:t>度净化，部分用于厂区绿化灌溉。</w:t>
            </w:r>
            <w:r>
              <w:rPr>
                <w:rFonts w:ascii="仿宋_GB2312" w:eastAsia="仿宋_GB2312" w:hAnsi="宋体" w:cs="宋体" w:hint="eastAsia"/>
                <w:kern w:val="0"/>
                <w:sz w:val="24"/>
              </w:rPr>
              <w:t xml:space="preserve">                   </w:t>
            </w:r>
            <w:r w:rsidR="00FF2663">
              <w:rPr>
                <w:rFonts w:ascii="仿宋_GB2312" w:eastAsia="仿宋_GB2312" w:hAnsi="宋体" w:cs="宋体"/>
                <w:kern w:val="0"/>
                <w:sz w:val="24"/>
              </w:rPr>
              <w:t xml:space="preserve">                 </w:t>
            </w:r>
          </w:p>
          <w:p w:rsidR="00FA0098" w:rsidRDefault="00E7331C" w:rsidP="00FF2663">
            <w:pPr>
              <w:widowControl/>
              <w:spacing w:line="360" w:lineRule="auto"/>
              <w:ind w:firstLine="480"/>
              <w:jc w:val="left"/>
              <w:rPr>
                <w:rFonts w:ascii="仿宋_GB2312" w:eastAsia="仿宋_GB2312" w:hAnsi="宋体" w:cs="宋体"/>
                <w:kern w:val="0"/>
                <w:sz w:val="24"/>
              </w:rPr>
            </w:pPr>
            <w:r>
              <w:rPr>
                <w:rFonts w:ascii="仿宋_GB2312" w:eastAsia="仿宋_GB2312" w:hAnsi="宋体" w:cs="宋体" w:hint="eastAsia"/>
                <w:kern w:val="0"/>
                <w:sz w:val="24"/>
              </w:rPr>
              <w:t>本</w:t>
            </w:r>
            <w:r>
              <w:rPr>
                <w:rFonts w:ascii="仿宋_GB2312" w:eastAsia="仿宋_GB2312" w:hAnsi="宋体" w:cs="宋体"/>
                <w:kern w:val="0"/>
                <w:sz w:val="24"/>
              </w:rPr>
              <w:t>项目</w:t>
            </w:r>
            <w:r>
              <w:rPr>
                <w:rFonts w:ascii="仿宋_GB2312" w:eastAsia="仿宋_GB2312" w:hAnsi="宋体" w:cs="宋体" w:hint="eastAsia"/>
                <w:kern w:val="0"/>
                <w:sz w:val="24"/>
              </w:rPr>
              <w:t>202</w:t>
            </w:r>
            <w:r>
              <w:rPr>
                <w:rFonts w:ascii="仿宋_GB2312" w:eastAsia="仿宋_GB2312" w:hAnsi="宋体" w:cs="宋体"/>
                <w:kern w:val="0"/>
                <w:sz w:val="24"/>
              </w:rPr>
              <w:t>2</w:t>
            </w:r>
            <w:r>
              <w:rPr>
                <w:rFonts w:ascii="仿宋_GB2312" w:eastAsia="仿宋_GB2312" w:hAnsi="宋体" w:cs="宋体" w:hint="eastAsia"/>
                <w:kern w:val="0"/>
                <w:sz w:val="24"/>
              </w:rPr>
              <w:t>年年</w:t>
            </w:r>
            <w:r>
              <w:rPr>
                <w:rFonts w:ascii="仿宋_GB2312" w:eastAsia="仿宋_GB2312" w:hAnsi="宋体" w:cs="宋体"/>
                <w:kern w:val="0"/>
                <w:sz w:val="24"/>
              </w:rPr>
              <w:t>初</w:t>
            </w:r>
            <w:r>
              <w:rPr>
                <w:rFonts w:ascii="仿宋_GB2312" w:eastAsia="仿宋_GB2312" w:hAnsi="宋体" w:cs="宋体" w:hint="eastAsia"/>
                <w:kern w:val="0"/>
                <w:sz w:val="24"/>
              </w:rPr>
              <w:t>预算</w:t>
            </w:r>
            <w:r>
              <w:rPr>
                <w:rFonts w:ascii="仿宋_GB2312" w:eastAsia="仿宋_GB2312" w:hAnsi="宋体" w:cs="宋体"/>
                <w:kern w:val="0"/>
                <w:sz w:val="24"/>
              </w:rPr>
              <w:t>安</w:t>
            </w:r>
            <w:r>
              <w:rPr>
                <w:rFonts w:ascii="仿宋_GB2312" w:eastAsia="仿宋_GB2312" w:hAnsi="宋体" w:cs="宋体" w:hint="eastAsia"/>
                <w:kern w:val="0"/>
                <w:sz w:val="24"/>
              </w:rPr>
              <w:t>排</w:t>
            </w:r>
            <w:r>
              <w:rPr>
                <w:rFonts w:ascii="仿宋_GB2312" w:eastAsia="仿宋_GB2312" w:hAnsi="宋体" w:cs="宋体"/>
                <w:kern w:val="0"/>
                <w:sz w:val="24"/>
              </w:rPr>
              <w:t>4200</w:t>
            </w:r>
            <w:r>
              <w:rPr>
                <w:rFonts w:ascii="仿宋_GB2312" w:eastAsia="仿宋_GB2312" w:hAnsi="宋体" w:cs="宋体" w:hint="eastAsia"/>
                <w:kern w:val="0"/>
                <w:sz w:val="24"/>
              </w:rPr>
              <w:t>万</w:t>
            </w:r>
            <w:r>
              <w:rPr>
                <w:rFonts w:ascii="仿宋_GB2312" w:eastAsia="仿宋_GB2312" w:hAnsi="宋体" w:cs="宋体"/>
                <w:kern w:val="0"/>
                <w:sz w:val="24"/>
              </w:rPr>
              <w:t>元，其中</w:t>
            </w:r>
            <w:r>
              <w:rPr>
                <w:rFonts w:ascii="仿宋_GB2312" w:eastAsia="仿宋_GB2312" w:hAnsi="宋体" w:cs="宋体" w:hint="eastAsia"/>
                <w:kern w:val="0"/>
                <w:sz w:val="24"/>
              </w:rPr>
              <w:t>由自来水费代收的污水处理费基金收入安排</w:t>
            </w:r>
            <w:r>
              <w:rPr>
                <w:rFonts w:ascii="仿宋_GB2312" w:eastAsia="仿宋_GB2312" w:hAnsi="宋体" w:cs="宋体" w:hint="eastAsia"/>
                <w:kern w:val="0"/>
                <w:sz w:val="24"/>
              </w:rPr>
              <w:t>1</w:t>
            </w:r>
            <w:r>
              <w:rPr>
                <w:rFonts w:ascii="仿宋_GB2312" w:eastAsia="仿宋_GB2312" w:hAnsi="宋体" w:cs="宋体"/>
                <w:kern w:val="0"/>
                <w:sz w:val="24"/>
              </w:rPr>
              <w:t>7</w:t>
            </w:r>
            <w:r>
              <w:rPr>
                <w:rFonts w:ascii="仿宋_GB2312" w:eastAsia="仿宋_GB2312" w:hAnsi="宋体" w:cs="宋体" w:hint="eastAsia"/>
                <w:kern w:val="0"/>
                <w:sz w:val="24"/>
              </w:rPr>
              <w:t>00</w:t>
            </w:r>
            <w:r>
              <w:rPr>
                <w:rFonts w:ascii="仿宋_GB2312" w:eastAsia="仿宋_GB2312" w:hAnsi="宋体" w:cs="宋体" w:hint="eastAsia"/>
                <w:kern w:val="0"/>
                <w:sz w:val="24"/>
              </w:rPr>
              <w:t>万元、预算内资金</w:t>
            </w:r>
            <w:r>
              <w:rPr>
                <w:rFonts w:ascii="仿宋_GB2312" w:eastAsia="仿宋_GB2312" w:hAnsi="宋体" w:cs="宋体"/>
                <w:kern w:val="0"/>
                <w:sz w:val="24"/>
              </w:rPr>
              <w:t>2500</w:t>
            </w:r>
            <w:r>
              <w:rPr>
                <w:rFonts w:ascii="仿宋_GB2312" w:eastAsia="仿宋_GB2312" w:hAnsi="宋体" w:cs="宋体" w:hint="eastAsia"/>
                <w:kern w:val="0"/>
                <w:sz w:val="24"/>
              </w:rPr>
              <w:t>万元。主要用于</w:t>
            </w:r>
            <w:r>
              <w:rPr>
                <w:rFonts w:ascii="仿宋_GB2312" w:eastAsia="仿宋_GB2312" w:hAnsi="宋体" w:cs="宋体" w:hint="eastAsia"/>
                <w:kern w:val="0"/>
                <w:sz w:val="24"/>
              </w:rPr>
              <w:t>支付污水处理厂污水处理费、污泥厂污泥处置费、京湘供水公司代征手续费、易俗河水利站电费</w:t>
            </w:r>
            <w:r>
              <w:rPr>
                <w:rFonts w:ascii="仿宋_GB2312" w:eastAsia="仿宋_GB2312" w:hAnsi="宋体" w:cs="宋体" w:hint="eastAsia"/>
                <w:kern w:val="0"/>
                <w:sz w:val="24"/>
              </w:rPr>
              <w:t>等</w:t>
            </w:r>
            <w:r>
              <w:rPr>
                <w:rFonts w:ascii="仿宋_GB2312" w:eastAsia="仿宋_GB2312" w:hAnsi="宋体" w:cs="宋体" w:hint="eastAsia"/>
                <w:kern w:val="0"/>
                <w:sz w:val="24"/>
              </w:rPr>
              <w:t>。</w:t>
            </w:r>
          </w:p>
        </w:tc>
      </w:tr>
      <w:tr w:rsidR="00FA0098">
        <w:trPr>
          <w:trHeight w:val="834"/>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tcBorders>
              <w:top w:val="nil"/>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项目立项</w:t>
            </w:r>
            <w:r>
              <w:rPr>
                <w:rFonts w:ascii="仿宋_GB2312" w:eastAsia="仿宋_GB2312" w:hAnsi="宋体" w:cs="宋体" w:hint="eastAsia"/>
                <w:kern w:val="0"/>
                <w:sz w:val="24"/>
              </w:rPr>
              <w:br/>
            </w:r>
            <w:r>
              <w:rPr>
                <w:rFonts w:ascii="仿宋_GB2312" w:eastAsia="仿宋_GB2312" w:hAnsi="宋体" w:cs="宋体" w:hint="eastAsia"/>
                <w:kern w:val="0"/>
                <w:sz w:val="24"/>
              </w:rPr>
              <w:t>情况</w:t>
            </w:r>
          </w:p>
        </w:tc>
        <w:tc>
          <w:tcPr>
            <w:tcW w:w="7796" w:type="dxa"/>
            <w:gridSpan w:val="11"/>
            <w:tcBorders>
              <w:top w:val="single" w:sz="4" w:space="0" w:color="auto"/>
              <w:left w:val="nil"/>
              <w:bottom w:val="single" w:sz="4" w:space="0" w:color="auto"/>
              <w:right w:val="single" w:sz="8" w:space="0" w:color="000000"/>
            </w:tcBorders>
          </w:tcPr>
          <w:p w:rsidR="00FA0098" w:rsidRDefault="00E7331C">
            <w:pPr>
              <w:widowControl/>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项目立项依据</w:t>
            </w:r>
            <w:r>
              <w:rPr>
                <w:rFonts w:ascii="仿宋_GB2312" w:eastAsia="仿宋_GB2312" w:hAnsi="宋体" w:cs="宋体" w:hint="eastAsia"/>
                <w:kern w:val="0"/>
                <w:sz w:val="24"/>
              </w:rPr>
              <w:t>:</w:t>
            </w:r>
            <w:r>
              <w:rPr>
                <w:rFonts w:ascii="仿宋_GB2312" w:eastAsia="仿宋_GB2312" w:hAnsi="宋体" w:cs="宋体" w:hint="eastAsia"/>
                <w:kern w:val="0"/>
                <w:sz w:val="24"/>
              </w:rPr>
              <w:t>根据国务院</w:t>
            </w:r>
            <w:r>
              <w:rPr>
                <w:rFonts w:ascii="仿宋_GB2312" w:eastAsia="仿宋_GB2312" w:hAnsi="宋体" w:cs="宋体" w:hint="eastAsia"/>
                <w:kern w:val="0"/>
                <w:sz w:val="24"/>
              </w:rPr>
              <w:t>2013</w:t>
            </w:r>
            <w:r>
              <w:rPr>
                <w:rFonts w:ascii="仿宋_GB2312" w:eastAsia="仿宋_GB2312" w:hAnsi="宋体" w:cs="宋体" w:hint="eastAsia"/>
                <w:kern w:val="0"/>
                <w:sz w:val="24"/>
              </w:rPr>
              <w:t>年</w:t>
            </w:r>
            <w:r>
              <w:rPr>
                <w:rFonts w:ascii="仿宋_GB2312" w:eastAsia="仿宋_GB2312" w:hAnsi="宋体" w:cs="宋体" w:hint="eastAsia"/>
                <w:kern w:val="0"/>
                <w:sz w:val="24"/>
              </w:rPr>
              <w:t>10</w:t>
            </w:r>
            <w:r>
              <w:rPr>
                <w:rFonts w:ascii="仿宋_GB2312" w:eastAsia="仿宋_GB2312" w:hAnsi="宋体" w:cs="宋体" w:hint="eastAsia"/>
                <w:kern w:val="0"/>
                <w:sz w:val="24"/>
              </w:rPr>
              <w:t>月</w:t>
            </w:r>
            <w:r>
              <w:rPr>
                <w:rFonts w:ascii="仿宋_GB2312" w:eastAsia="仿宋_GB2312" w:hAnsi="宋体" w:cs="宋体" w:hint="eastAsia"/>
                <w:kern w:val="0"/>
                <w:sz w:val="24"/>
              </w:rPr>
              <w:t>2</w:t>
            </w:r>
            <w:r>
              <w:rPr>
                <w:rFonts w:ascii="仿宋_GB2312" w:eastAsia="仿宋_GB2312" w:hAnsi="宋体" w:cs="宋体" w:hint="eastAsia"/>
                <w:kern w:val="0"/>
                <w:sz w:val="24"/>
              </w:rPr>
              <w:t>日颁布的《城镇排水与污水处理条例》第三十三条规定：污水处理费应当纳入地方财政预算管理，专项用于城镇污水处理设施的建设、运行和污泥处理处置，不得挪作他用。收取的污水处理费不足以支付城镇污水处理设施正常运营的成本的，地方人民政府给予补贴。</w:t>
            </w:r>
          </w:p>
          <w:p w:rsidR="00FA0098" w:rsidRDefault="00E7331C">
            <w:pPr>
              <w:widowControl/>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项目申报的可行性</w:t>
            </w:r>
            <w:r>
              <w:rPr>
                <w:rFonts w:ascii="仿宋_GB2312" w:eastAsia="仿宋_GB2312" w:hAnsi="宋体" w:cs="宋体" w:hint="eastAsia"/>
                <w:kern w:val="0"/>
                <w:sz w:val="24"/>
              </w:rPr>
              <w:t>:</w:t>
            </w:r>
            <w:r>
              <w:rPr>
                <w:rFonts w:ascii="仿宋_GB2312" w:eastAsia="仿宋_GB2312" w:hAnsi="宋体" w:cs="宋体" w:hint="eastAsia"/>
                <w:kern w:val="0"/>
                <w:sz w:val="24"/>
              </w:rPr>
              <w:t>环保部要求县级以上城市必须建立污水处理厂，并确保污水处理率达到</w:t>
            </w:r>
            <w:r>
              <w:rPr>
                <w:rFonts w:ascii="仿宋_GB2312" w:eastAsia="仿宋_GB2312" w:hAnsi="宋体" w:cs="宋体" w:hint="eastAsia"/>
                <w:kern w:val="0"/>
                <w:sz w:val="24"/>
              </w:rPr>
              <w:t>85%</w:t>
            </w:r>
            <w:r>
              <w:rPr>
                <w:rFonts w:ascii="仿宋_GB2312" w:eastAsia="仿宋_GB2312" w:hAnsi="宋体" w:cs="宋体" w:hint="eastAsia"/>
                <w:kern w:val="0"/>
                <w:sz w:val="24"/>
              </w:rPr>
              <w:t>以上，否则将对该区域执行新建项目的限批。县住建局村镇股作为污水处理的主管部门有专人对污水处理厂的整个处理流程和污泥的运输进行监管</w:t>
            </w:r>
            <w:r>
              <w:rPr>
                <w:rFonts w:ascii="仿宋_GB2312" w:eastAsia="仿宋_GB2312" w:hAnsi="宋体" w:cs="宋体" w:hint="eastAsia"/>
                <w:kern w:val="0"/>
                <w:sz w:val="24"/>
              </w:rPr>
              <w:t>.</w:t>
            </w:r>
          </w:p>
          <w:p w:rsidR="00FA0098" w:rsidRDefault="00E7331C" w:rsidP="00A12BAA">
            <w:pPr>
              <w:widowControl/>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项目申报的必要性</w:t>
            </w:r>
            <w:r>
              <w:rPr>
                <w:rFonts w:ascii="仿宋_GB2312" w:eastAsia="仿宋_GB2312" w:hAnsi="宋体" w:cs="宋体" w:hint="eastAsia"/>
                <w:kern w:val="0"/>
                <w:sz w:val="24"/>
              </w:rPr>
              <w:t>:</w:t>
            </w:r>
            <w:r>
              <w:rPr>
                <w:rFonts w:ascii="仿宋_GB2312" w:eastAsia="仿宋_GB2312" w:hAnsi="宋体" w:cs="宋体" w:hint="eastAsia"/>
                <w:kern w:val="0"/>
                <w:sz w:val="24"/>
              </w:rPr>
              <w:t>湘潭县污水处理厂</w:t>
            </w:r>
            <w:r>
              <w:rPr>
                <w:rFonts w:ascii="仿宋_GB2312" w:eastAsia="仿宋_GB2312" w:hAnsi="宋体" w:cs="宋体" w:hint="eastAsia"/>
                <w:kern w:val="0"/>
                <w:sz w:val="24"/>
              </w:rPr>
              <w:t>2014</w:t>
            </w:r>
            <w:r>
              <w:rPr>
                <w:rFonts w:ascii="仿宋_GB2312" w:eastAsia="仿宋_GB2312" w:hAnsi="宋体" w:cs="宋体" w:hint="eastAsia"/>
                <w:kern w:val="0"/>
                <w:sz w:val="24"/>
              </w:rPr>
              <w:t>年起处理能力为</w:t>
            </w:r>
            <w:r>
              <w:rPr>
                <w:rFonts w:ascii="仿宋_GB2312" w:eastAsia="仿宋_GB2312" w:hAnsi="宋体" w:cs="宋体" w:hint="eastAsia"/>
                <w:kern w:val="0"/>
                <w:sz w:val="24"/>
              </w:rPr>
              <w:t>5</w:t>
            </w:r>
            <w:r>
              <w:rPr>
                <w:rFonts w:ascii="仿宋_GB2312" w:eastAsia="仿宋_GB2312" w:hAnsi="宋体" w:cs="宋体" w:hint="eastAsia"/>
                <w:kern w:val="0"/>
                <w:sz w:val="24"/>
              </w:rPr>
              <w:t>万吨</w:t>
            </w:r>
            <w:r>
              <w:rPr>
                <w:rFonts w:ascii="仿宋_GB2312" w:eastAsia="仿宋_GB2312" w:hAnsi="宋体" w:cs="宋体" w:hint="eastAsia"/>
                <w:kern w:val="0"/>
                <w:sz w:val="24"/>
              </w:rPr>
              <w:t>/</w:t>
            </w:r>
            <w:r>
              <w:rPr>
                <w:rFonts w:ascii="仿宋_GB2312" w:eastAsia="仿宋_GB2312" w:hAnsi="宋体" w:cs="宋体" w:hint="eastAsia"/>
                <w:kern w:val="0"/>
                <w:sz w:val="24"/>
              </w:rPr>
              <w:t>天，</w:t>
            </w:r>
            <w:r w:rsidR="00A12BAA">
              <w:rPr>
                <w:rFonts w:ascii="仿宋_GB2312" w:eastAsia="仿宋_GB2312" w:hAnsi="宋体" w:cs="宋体" w:hint="eastAsia"/>
                <w:kern w:val="0"/>
                <w:sz w:val="24"/>
              </w:rPr>
              <w:t>至2023年</w:t>
            </w:r>
            <w:r w:rsidR="00A12BAA">
              <w:rPr>
                <w:rFonts w:ascii="仿宋_GB2312" w:eastAsia="仿宋_GB2312" w:hAnsi="宋体" w:cs="宋体"/>
                <w:kern w:val="0"/>
                <w:sz w:val="24"/>
              </w:rPr>
              <w:t>预计</w:t>
            </w:r>
            <w:r w:rsidR="00A12BAA">
              <w:rPr>
                <w:rFonts w:ascii="仿宋_GB2312" w:eastAsia="仿宋_GB2312" w:hAnsi="宋体" w:cs="宋体" w:hint="eastAsia"/>
                <w:kern w:val="0"/>
                <w:sz w:val="24"/>
              </w:rPr>
              <w:t>处</w:t>
            </w:r>
            <w:r w:rsidR="00A12BAA">
              <w:rPr>
                <w:rFonts w:ascii="仿宋_GB2312" w:eastAsia="仿宋_GB2312" w:hAnsi="宋体" w:cs="宋体"/>
                <w:kern w:val="0"/>
                <w:sz w:val="24"/>
              </w:rPr>
              <w:t>理污水</w:t>
            </w:r>
            <w:r w:rsidR="00A12BAA">
              <w:rPr>
                <w:rFonts w:ascii="仿宋_GB2312" w:eastAsia="仿宋_GB2312" w:hAnsi="宋体" w:cs="宋体" w:hint="eastAsia"/>
                <w:kern w:val="0"/>
                <w:sz w:val="24"/>
              </w:rPr>
              <w:t>7.6万</w:t>
            </w:r>
            <w:r w:rsidR="00A12BAA">
              <w:rPr>
                <w:rFonts w:ascii="仿宋_GB2312" w:eastAsia="仿宋_GB2312" w:hAnsi="宋体" w:cs="宋体"/>
                <w:kern w:val="0"/>
                <w:sz w:val="24"/>
              </w:rPr>
              <w:t>吨</w:t>
            </w:r>
            <w:r w:rsidR="00A12BAA">
              <w:rPr>
                <w:rFonts w:ascii="仿宋_GB2312" w:eastAsia="仿宋_GB2312" w:hAnsi="宋体" w:cs="宋体" w:hint="eastAsia"/>
                <w:kern w:val="0"/>
                <w:sz w:val="24"/>
              </w:rPr>
              <w:t>/天</w:t>
            </w:r>
            <w:r w:rsidR="00A12BAA">
              <w:rPr>
                <w:rFonts w:ascii="仿宋_GB2312" w:eastAsia="仿宋_GB2312" w:hAnsi="宋体" w:cs="宋体"/>
                <w:kern w:val="0"/>
                <w:sz w:val="24"/>
              </w:rPr>
              <w:t>，</w:t>
            </w:r>
            <w:bookmarkStart w:id="0" w:name="_GoBack"/>
            <w:bookmarkEnd w:id="0"/>
            <w:r>
              <w:rPr>
                <w:rFonts w:ascii="仿宋_GB2312" w:eastAsia="仿宋_GB2312" w:hAnsi="宋体" w:cs="宋体" w:hint="eastAsia"/>
                <w:kern w:val="0"/>
                <w:sz w:val="24"/>
              </w:rPr>
              <w:t>有效确保管网内污水得到安全处理，为湖南可持续发展战略和改善湘江水质做出贡献。</w:t>
            </w:r>
          </w:p>
        </w:tc>
      </w:tr>
      <w:tr w:rsidR="00FA0098">
        <w:trPr>
          <w:trHeight w:val="499"/>
          <w:jc w:val="center"/>
        </w:trPr>
        <w:tc>
          <w:tcPr>
            <w:tcW w:w="811" w:type="dxa"/>
            <w:vMerge w:val="restart"/>
            <w:tcBorders>
              <w:top w:val="nil"/>
              <w:left w:val="single" w:sz="8" w:space="0" w:color="auto"/>
              <w:bottom w:val="single" w:sz="4" w:space="0" w:color="auto"/>
              <w:right w:val="single" w:sz="4" w:space="0" w:color="auto"/>
            </w:tcBorders>
            <w:vAlign w:val="center"/>
          </w:tcPr>
          <w:p w:rsidR="00FA0098" w:rsidRDefault="00E7331C">
            <w:pPr>
              <w:widowControl/>
              <w:jc w:val="left"/>
              <w:rPr>
                <w:rFonts w:ascii="黑体" w:eastAsia="黑体" w:hAnsi="黑体" w:cs="宋体"/>
                <w:kern w:val="0"/>
                <w:sz w:val="24"/>
              </w:rPr>
            </w:pPr>
            <w:r>
              <w:rPr>
                <w:rFonts w:ascii="黑体" w:eastAsia="黑体" w:hAnsi="黑体" w:cs="宋体" w:hint="eastAsia"/>
                <w:kern w:val="0"/>
                <w:sz w:val="24"/>
              </w:rPr>
              <w:t>项目资金情况</w:t>
            </w:r>
          </w:p>
        </w:tc>
        <w:tc>
          <w:tcPr>
            <w:tcW w:w="1560" w:type="dxa"/>
            <w:vMerge w:val="restart"/>
            <w:tcBorders>
              <w:top w:val="nil"/>
              <w:left w:val="single" w:sz="4" w:space="0" w:color="auto"/>
              <w:bottom w:val="single" w:sz="4" w:space="0" w:color="auto"/>
              <w:right w:val="single" w:sz="4" w:space="0" w:color="auto"/>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项目资金申请（万元）</w:t>
            </w:r>
          </w:p>
        </w:tc>
        <w:tc>
          <w:tcPr>
            <w:tcW w:w="1275" w:type="dxa"/>
            <w:gridSpan w:val="2"/>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资金来源</w:t>
            </w:r>
          </w:p>
        </w:tc>
        <w:tc>
          <w:tcPr>
            <w:tcW w:w="2530" w:type="dxa"/>
            <w:gridSpan w:val="5"/>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上年度安排资金</w:t>
            </w:r>
          </w:p>
        </w:tc>
        <w:tc>
          <w:tcPr>
            <w:tcW w:w="3991" w:type="dxa"/>
            <w:gridSpan w:val="4"/>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本年度申请资金</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ind w:firstLineChars="100" w:firstLine="240"/>
              <w:jc w:val="center"/>
              <w:rPr>
                <w:rFonts w:ascii="仿宋_GB2312" w:eastAsia="仿宋_GB2312" w:hAnsi="宋体" w:cs="宋体"/>
                <w:kern w:val="0"/>
                <w:sz w:val="24"/>
              </w:rPr>
            </w:pPr>
            <w:r>
              <w:rPr>
                <w:rFonts w:ascii="仿宋_GB2312" w:eastAsia="仿宋_GB2312" w:hAnsi="宋体" w:cs="宋体" w:hint="eastAsia"/>
                <w:kern w:val="0"/>
                <w:sz w:val="24"/>
              </w:rPr>
              <w:t>合计</w:t>
            </w:r>
            <w:r>
              <w:rPr>
                <w:rFonts w:ascii="仿宋_GB2312" w:eastAsia="仿宋_GB2312" w:hAnsi="宋体" w:cs="宋体" w:hint="eastAsia"/>
                <w:kern w:val="0"/>
                <w:sz w:val="24"/>
              </w:rPr>
              <w:t xml:space="preserve">  </w:t>
            </w:r>
          </w:p>
        </w:tc>
        <w:tc>
          <w:tcPr>
            <w:tcW w:w="2530" w:type="dxa"/>
            <w:gridSpan w:val="5"/>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4200</w:t>
            </w:r>
            <w:r>
              <w:rPr>
                <w:rFonts w:ascii="仿宋_GB2312" w:eastAsia="仿宋_GB2312" w:hAnsi="宋体" w:cs="宋体" w:hint="eastAsia"/>
                <w:kern w:val="0"/>
                <w:sz w:val="24"/>
              </w:rPr>
              <w:t>万元</w:t>
            </w:r>
          </w:p>
        </w:tc>
        <w:tc>
          <w:tcPr>
            <w:tcW w:w="3991" w:type="dxa"/>
            <w:gridSpan w:val="4"/>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4200</w:t>
            </w:r>
            <w:r>
              <w:rPr>
                <w:rFonts w:ascii="仿宋_GB2312" w:eastAsia="仿宋_GB2312" w:hAnsi="宋体" w:cs="宋体" w:hint="eastAsia"/>
                <w:kern w:val="0"/>
                <w:sz w:val="24"/>
              </w:rPr>
              <w:t>万元</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中央</w:t>
            </w:r>
            <w:r>
              <w:rPr>
                <w:rFonts w:ascii="仿宋_GB2312" w:eastAsia="仿宋_GB2312" w:hAnsi="宋体" w:cs="宋体" w:hint="eastAsia"/>
                <w:kern w:val="0"/>
                <w:sz w:val="24"/>
              </w:rPr>
              <w:t>/</w:t>
            </w:r>
            <w:r>
              <w:rPr>
                <w:rFonts w:ascii="仿宋_GB2312" w:eastAsia="仿宋_GB2312" w:hAnsi="宋体" w:cs="宋体" w:hint="eastAsia"/>
                <w:kern w:val="0"/>
                <w:sz w:val="24"/>
              </w:rPr>
              <w:t>省级</w:t>
            </w:r>
          </w:p>
        </w:tc>
        <w:tc>
          <w:tcPr>
            <w:tcW w:w="2530" w:type="dxa"/>
            <w:gridSpan w:val="5"/>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3991" w:type="dxa"/>
            <w:gridSpan w:val="4"/>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市级</w:t>
            </w:r>
          </w:p>
        </w:tc>
        <w:tc>
          <w:tcPr>
            <w:tcW w:w="2530" w:type="dxa"/>
            <w:gridSpan w:val="5"/>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3991" w:type="dxa"/>
            <w:gridSpan w:val="4"/>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县级</w:t>
            </w:r>
          </w:p>
        </w:tc>
        <w:tc>
          <w:tcPr>
            <w:tcW w:w="2530" w:type="dxa"/>
            <w:gridSpan w:val="5"/>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2500</w:t>
            </w:r>
            <w:r>
              <w:rPr>
                <w:rFonts w:ascii="仿宋_GB2312" w:eastAsia="仿宋_GB2312" w:hAnsi="宋体" w:cs="宋体" w:hint="eastAsia"/>
                <w:kern w:val="0"/>
                <w:sz w:val="24"/>
              </w:rPr>
              <w:t>万元</w:t>
            </w:r>
          </w:p>
        </w:tc>
        <w:tc>
          <w:tcPr>
            <w:tcW w:w="3991" w:type="dxa"/>
            <w:gridSpan w:val="4"/>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2500</w:t>
            </w:r>
            <w:r>
              <w:rPr>
                <w:rFonts w:ascii="仿宋_GB2312" w:eastAsia="仿宋_GB2312" w:hAnsi="宋体" w:cs="宋体" w:hint="eastAsia"/>
                <w:kern w:val="0"/>
                <w:sz w:val="24"/>
              </w:rPr>
              <w:t>万元</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其他</w:t>
            </w:r>
          </w:p>
        </w:tc>
        <w:tc>
          <w:tcPr>
            <w:tcW w:w="2530" w:type="dxa"/>
            <w:gridSpan w:val="5"/>
            <w:tcBorders>
              <w:top w:val="single" w:sz="4" w:space="0" w:color="auto"/>
              <w:left w:val="nil"/>
              <w:bottom w:val="single" w:sz="4" w:space="0" w:color="auto"/>
              <w:right w:val="single" w:sz="4" w:space="0" w:color="auto"/>
            </w:tcBorders>
            <w:vAlign w:val="center"/>
          </w:tcPr>
          <w:p w:rsidR="00FA0098" w:rsidRDefault="00FA0098">
            <w:pPr>
              <w:widowControl/>
              <w:jc w:val="center"/>
              <w:rPr>
                <w:rFonts w:ascii="仿宋_GB2312" w:eastAsia="仿宋_GB2312" w:hAnsi="宋体" w:cs="宋体"/>
                <w:kern w:val="0"/>
                <w:sz w:val="24"/>
              </w:rPr>
            </w:pPr>
          </w:p>
        </w:tc>
        <w:tc>
          <w:tcPr>
            <w:tcW w:w="3991" w:type="dxa"/>
            <w:gridSpan w:val="4"/>
            <w:tcBorders>
              <w:top w:val="single" w:sz="4" w:space="0" w:color="auto"/>
              <w:left w:val="nil"/>
              <w:bottom w:val="single" w:sz="4" w:space="0" w:color="auto"/>
              <w:right w:val="single" w:sz="8" w:space="0" w:color="000000"/>
            </w:tcBorders>
            <w:vAlign w:val="center"/>
          </w:tcPr>
          <w:p w:rsidR="00FA0098" w:rsidRDefault="00FA0098">
            <w:pPr>
              <w:widowControl/>
              <w:jc w:val="center"/>
              <w:rPr>
                <w:rFonts w:ascii="仿宋_GB2312" w:eastAsia="仿宋_GB2312" w:hAnsi="宋体" w:cs="宋体"/>
                <w:kern w:val="0"/>
                <w:sz w:val="24"/>
              </w:rPr>
            </w:pP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政府性基金</w:t>
            </w:r>
          </w:p>
        </w:tc>
        <w:tc>
          <w:tcPr>
            <w:tcW w:w="2530" w:type="dxa"/>
            <w:gridSpan w:val="5"/>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kern w:val="0"/>
                <w:sz w:val="24"/>
              </w:rPr>
              <w:t>1</w:t>
            </w:r>
            <w:r>
              <w:rPr>
                <w:rFonts w:ascii="仿宋_GB2312" w:eastAsia="仿宋_GB2312" w:hAnsi="宋体" w:cs="宋体" w:hint="eastAsia"/>
                <w:kern w:val="0"/>
                <w:sz w:val="24"/>
              </w:rPr>
              <w:t>7</w:t>
            </w:r>
            <w:r>
              <w:rPr>
                <w:rFonts w:ascii="仿宋_GB2312" w:eastAsia="仿宋_GB2312" w:hAnsi="宋体" w:cs="宋体"/>
                <w:kern w:val="0"/>
                <w:sz w:val="24"/>
              </w:rPr>
              <w:t>00</w:t>
            </w:r>
            <w:r>
              <w:rPr>
                <w:rFonts w:ascii="仿宋_GB2312" w:eastAsia="仿宋_GB2312" w:hAnsi="宋体" w:cs="宋体" w:hint="eastAsia"/>
                <w:kern w:val="0"/>
                <w:sz w:val="24"/>
              </w:rPr>
              <w:t>万元</w:t>
            </w:r>
          </w:p>
        </w:tc>
        <w:tc>
          <w:tcPr>
            <w:tcW w:w="3991" w:type="dxa"/>
            <w:gridSpan w:val="4"/>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kern w:val="0"/>
                <w:sz w:val="24"/>
              </w:rPr>
              <w:t>1</w:t>
            </w:r>
            <w:r>
              <w:rPr>
                <w:rFonts w:ascii="仿宋_GB2312" w:eastAsia="仿宋_GB2312" w:hAnsi="宋体" w:cs="宋体" w:hint="eastAsia"/>
                <w:kern w:val="0"/>
                <w:sz w:val="24"/>
              </w:rPr>
              <w:t>7</w:t>
            </w:r>
            <w:r>
              <w:rPr>
                <w:rFonts w:ascii="仿宋_GB2312" w:eastAsia="仿宋_GB2312" w:hAnsi="宋体" w:cs="宋体"/>
                <w:kern w:val="0"/>
                <w:sz w:val="24"/>
              </w:rPr>
              <w:t>00</w:t>
            </w:r>
            <w:r>
              <w:rPr>
                <w:rFonts w:ascii="仿宋_GB2312" w:eastAsia="仿宋_GB2312" w:hAnsi="宋体" w:cs="宋体" w:hint="eastAsia"/>
                <w:kern w:val="0"/>
                <w:sz w:val="24"/>
              </w:rPr>
              <w:t>万元</w:t>
            </w:r>
          </w:p>
        </w:tc>
      </w:tr>
      <w:tr w:rsidR="00FA0098">
        <w:trPr>
          <w:trHeight w:val="690"/>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val="restart"/>
            <w:tcBorders>
              <w:top w:val="nil"/>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支出明细预算（万元）</w:t>
            </w: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项目明细</w:t>
            </w:r>
          </w:p>
        </w:tc>
        <w:tc>
          <w:tcPr>
            <w:tcW w:w="2127"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2"/>
              </w:rPr>
            </w:pPr>
            <w:r>
              <w:rPr>
                <w:rFonts w:ascii="仿宋_GB2312" w:eastAsia="仿宋_GB2312" w:hAnsi="宋体" w:cs="宋体" w:hint="eastAsia"/>
                <w:kern w:val="0"/>
                <w:sz w:val="22"/>
              </w:rPr>
              <w:t>上年度安</w:t>
            </w:r>
            <w:r>
              <w:rPr>
                <w:rFonts w:ascii="仿宋_GB2312" w:eastAsia="仿宋_GB2312" w:hAnsi="宋体" w:cs="宋体" w:hint="eastAsia"/>
                <w:kern w:val="0"/>
                <w:sz w:val="22"/>
              </w:rPr>
              <w:br/>
            </w:r>
            <w:r>
              <w:rPr>
                <w:rFonts w:ascii="仿宋_GB2312" w:eastAsia="仿宋_GB2312" w:hAnsi="宋体" w:cs="宋体" w:hint="eastAsia"/>
                <w:kern w:val="0"/>
                <w:sz w:val="22"/>
              </w:rPr>
              <w:t>排资金</w:t>
            </w:r>
          </w:p>
        </w:tc>
        <w:tc>
          <w:tcPr>
            <w:tcW w:w="2115"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2"/>
              </w:rPr>
            </w:pPr>
            <w:r>
              <w:rPr>
                <w:rFonts w:ascii="仿宋_GB2312" w:eastAsia="仿宋_GB2312" w:hAnsi="宋体" w:cs="宋体" w:hint="eastAsia"/>
                <w:kern w:val="0"/>
                <w:sz w:val="22"/>
              </w:rPr>
              <w:t xml:space="preserve"> </w:t>
            </w:r>
            <w:r>
              <w:rPr>
                <w:rFonts w:ascii="仿宋_GB2312" w:eastAsia="仿宋_GB2312" w:hAnsi="宋体" w:cs="宋体" w:hint="eastAsia"/>
                <w:kern w:val="0"/>
                <w:sz w:val="22"/>
              </w:rPr>
              <w:t>本年度</w:t>
            </w:r>
            <w:r>
              <w:rPr>
                <w:rFonts w:ascii="仿宋_GB2312" w:eastAsia="仿宋_GB2312" w:hAnsi="宋体" w:cs="宋体" w:hint="eastAsia"/>
                <w:kern w:val="0"/>
                <w:sz w:val="22"/>
              </w:rPr>
              <w:br/>
            </w:r>
            <w:r>
              <w:rPr>
                <w:rFonts w:ascii="仿宋_GB2312" w:eastAsia="仿宋_GB2312" w:hAnsi="宋体" w:cs="宋体" w:hint="eastAsia"/>
                <w:kern w:val="0"/>
                <w:sz w:val="22"/>
              </w:rPr>
              <w:t>申请资金</w:t>
            </w:r>
          </w:p>
        </w:tc>
        <w:tc>
          <w:tcPr>
            <w:tcW w:w="2279" w:type="dxa"/>
            <w:gridSpan w:val="2"/>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2"/>
              </w:rPr>
            </w:pPr>
            <w:r>
              <w:rPr>
                <w:rFonts w:ascii="仿宋_GB2312" w:eastAsia="仿宋_GB2312" w:hAnsi="宋体" w:cs="宋体" w:hint="eastAsia"/>
                <w:kern w:val="0"/>
                <w:sz w:val="22"/>
              </w:rPr>
              <w:t>测算依据</w:t>
            </w:r>
            <w:r>
              <w:rPr>
                <w:rFonts w:ascii="仿宋_GB2312" w:eastAsia="仿宋_GB2312" w:hAnsi="宋体" w:cs="宋体" w:hint="eastAsia"/>
                <w:kern w:val="0"/>
                <w:sz w:val="22"/>
              </w:rPr>
              <w:br/>
            </w:r>
            <w:r>
              <w:rPr>
                <w:rFonts w:ascii="仿宋_GB2312" w:eastAsia="仿宋_GB2312" w:hAnsi="宋体" w:cs="宋体" w:hint="eastAsia"/>
                <w:kern w:val="0"/>
                <w:sz w:val="22"/>
              </w:rPr>
              <w:t>及说明</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合</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计</w:t>
            </w:r>
          </w:p>
        </w:tc>
        <w:tc>
          <w:tcPr>
            <w:tcW w:w="2127"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4200</w:t>
            </w:r>
          </w:p>
        </w:tc>
        <w:tc>
          <w:tcPr>
            <w:tcW w:w="2115"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4200</w:t>
            </w:r>
          </w:p>
        </w:tc>
        <w:tc>
          <w:tcPr>
            <w:tcW w:w="2279" w:type="dxa"/>
            <w:gridSpan w:val="2"/>
            <w:tcBorders>
              <w:top w:val="single" w:sz="4" w:space="0" w:color="auto"/>
              <w:left w:val="nil"/>
              <w:bottom w:val="single" w:sz="4" w:space="0" w:color="auto"/>
              <w:right w:val="single" w:sz="8" w:space="0" w:color="000000"/>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w:t>
            </w:r>
            <w:r>
              <w:rPr>
                <w:rFonts w:ascii="仿宋_GB2312" w:eastAsia="仿宋_GB2312" w:hAnsi="宋体" w:cs="宋体" w:hint="eastAsia"/>
                <w:kern w:val="0"/>
                <w:szCs w:val="18"/>
              </w:rPr>
              <w:t>污泥运输费</w:t>
            </w:r>
          </w:p>
        </w:tc>
        <w:tc>
          <w:tcPr>
            <w:tcW w:w="2127"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80</w:t>
            </w:r>
          </w:p>
        </w:tc>
        <w:tc>
          <w:tcPr>
            <w:tcW w:w="2115"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80</w:t>
            </w:r>
          </w:p>
        </w:tc>
        <w:tc>
          <w:tcPr>
            <w:tcW w:w="2279" w:type="dxa"/>
            <w:gridSpan w:val="2"/>
            <w:tcBorders>
              <w:top w:val="single" w:sz="4" w:space="0" w:color="auto"/>
              <w:left w:val="nil"/>
              <w:bottom w:val="single" w:sz="4" w:space="0" w:color="auto"/>
              <w:right w:val="single" w:sz="8" w:space="0" w:color="000000"/>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w:t>
            </w:r>
            <w:r>
              <w:rPr>
                <w:rFonts w:ascii="仿宋_GB2312" w:eastAsia="仿宋_GB2312" w:hAnsi="宋体" w:cs="宋体" w:hint="eastAsia"/>
                <w:kern w:val="0"/>
                <w:szCs w:val="18"/>
              </w:rPr>
              <w:t>污泥处理费</w:t>
            </w:r>
          </w:p>
        </w:tc>
        <w:tc>
          <w:tcPr>
            <w:tcW w:w="2127"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440</w:t>
            </w:r>
          </w:p>
        </w:tc>
        <w:tc>
          <w:tcPr>
            <w:tcW w:w="2115"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440</w:t>
            </w:r>
          </w:p>
        </w:tc>
        <w:tc>
          <w:tcPr>
            <w:tcW w:w="2279" w:type="dxa"/>
            <w:gridSpan w:val="2"/>
            <w:tcBorders>
              <w:top w:val="single" w:sz="4" w:space="0" w:color="auto"/>
              <w:left w:val="nil"/>
              <w:bottom w:val="single" w:sz="4" w:space="0" w:color="auto"/>
              <w:right w:val="single" w:sz="8" w:space="0" w:color="000000"/>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hint="eastAsia"/>
                <w:kern w:val="0"/>
                <w:sz w:val="24"/>
              </w:rPr>
              <w:t>、</w:t>
            </w:r>
            <w:r>
              <w:rPr>
                <w:rFonts w:ascii="仿宋_GB2312" w:eastAsia="仿宋_GB2312" w:hAnsi="宋体" w:cs="宋体" w:hint="eastAsia"/>
                <w:kern w:val="0"/>
                <w:szCs w:val="18"/>
              </w:rPr>
              <w:t>污水处理专项资金</w:t>
            </w:r>
          </w:p>
        </w:tc>
        <w:tc>
          <w:tcPr>
            <w:tcW w:w="2127"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3525</w:t>
            </w:r>
          </w:p>
        </w:tc>
        <w:tc>
          <w:tcPr>
            <w:tcW w:w="2115"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3525</w:t>
            </w:r>
          </w:p>
        </w:tc>
        <w:tc>
          <w:tcPr>
            <w:tcW w:w="2279" w:type="dxa"/>
            <w:gridSpan w:val="2"/>
            <w:tcBorders>
              <w:top w:val="single" w:sz="4" w:space="0" w:color="auto"/>
              <w:left w:val="nil"/>
              <w:bottom w:val="single" w:sz="4" w:space="0" w:color="auto"/>
              <w:right w:val="single" w:sz="8" w:space="0" w:color="000000"/>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4</w:t>
            </w:r>
            <w:r>
              <w:rPr>
                <w:rFonts w:ascii="仿宋_GB2312" w:eastAsia="仿宋_GB2312" w:hAnsi="宋体" w:cs="宋体" w:hint="eastAsia"/>
                <w:kern w:val="0"/>
                <w:sz w:val="24"/>
              </w:rPr>
              <w:t>、</w:t>
            </w:r>
            <w:r>
              <w:rPr>
                <w:rFonts w:ascii="仿宋_GB2312" w:eastAsia="仿宋_GB2312" w:hAnsi="宋体" w:cs="宋体" w:hint="eastAsia"/>
                <w:kern w:val="0"/>
                <w:szCs w:val="18"/>
              </w:rPr>
              <w:t>代收手续费</w:t>
            </w:r>
          </w:p>
        </w:tc>
        <w:tc>
          <w:tcPr>
            <w:tcW w:w="2127"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85</w:t>
            </w:r>
          </w:p>
        </w:tc>
        <w:tc>
          <w:tcPr>
            <w:tcW w:w="2115"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85</w:t>
            </w:r>
          </w:p>
        </w:tc>
        <w:tc>
          <w:tcPr>
            <w:tcW w:w="2279" w:type="dxa"/>
            <w:gridSpan w:val="2"/>
            <w:tcBorders>
              <w:top w:val="single" w:sz="4" w:space="0" w:color="auto"/>
              <w:left w:val="nil"/>
              <w:bottom w:val="single" w:sz="4" w:space="0" w:color="auto"/>
              <w:right w:val="single" w:sz="8" w:space="0" w:color="000000"/>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FA0098">
        <w:trPr>
          <w:trHeight w:val="499"/>
          <w:jc w:val="center"/>
        </w:trPr>
        <w:tc>
          <w:tcPr>
            <w:tcW w:w="811" w:type="dxa"/>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275" w:type="dxa"/>
            <w:gridSpan w:val="2"/>
            <w:tcBorders>
              <w:top w:val="single" w:sz="4" w:space="0" w:color="auto"/>
              <w:left w:val="nil"/>
              <w:bottom w:val="single" w:sz="4" w:space="0" w:color="auto"/>
              <w:right w:val="single" w:sz="4" w:space="0" w:color="auto"/>
            </w:tcBorders>
            <w:vAlign w:val="center"/>
          </w:tcPr>
          <w:p w:rsidR="00FA0098" w:rsidRDefault="00E7331C">
            <w:pPr>
              <w:widowControl/>
              <w:jc w:val="left"/>
              <w:rPr>
                <w:rFonts w:ascii="仿宋_GB2312" w:eastAsia="仿宋_GB2312" w:hAnsi="宋体" w:cs="宋体"/>
                <w:kern w:val="0"/>
                <w:sz w:val="24"/>
              </w:rPr>
            </w:pPr>
            <w:r>
              <w:rPr>
                <w:rFonts w:ascii="仿宋_GB2312" w:eastAsia="仿宋_GB2312" w:hAnsi="宋体" w:cs="宋体" w:hint="eastAsia"/>
                <w:kern w:val="0"/>
                <w:sz w:val="24"/>
              </w:rPr>
              <w:t>5</w:t>
            </w:r>
            <w:r>
              <w:rPr>
                <w:rFonts w:ascii="仿宋_GB2312" w:eastAsia="仿宋_GB2312" w:hAnsi="宋体" w:cs="宋体" w:hint="eastAsia"/>
                <w:kern w:val="0"/>
                <w:sz w:val="24"/>
              </w:rPr>
              <w:t>、电费</w:t>
            </w:r>
          </w:p>
        </w:tc>
        <w:tc>
          <w:tcPr>
            <w:tcW w:w="2127"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70</w:t>
            </w:r>
          </w:p>
        </w:tc>
        <w:tc>
          <w:tcPr>
            <w:tcW w:w="2115"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70</w:t>
            </w:r>
          </w:p>
        </w:tc>
        <w:tc>
          <w:tcPr>
            <w:tcW w:w="2279" w:type="dxa"/>
            <w:gridSpan w:val="2"/>
            <w:tcBorders>
              <w:top w:val="single" w:sz="4" w:space="0" w:color="auto"/>
              <w:left w:val="nil"/>
              <w:bottom w:val="single" w:sz="4" w:space="0" w:color="auto"/>
              <w:right w:val="single" w:sz="8" w:space="0" w:color="000000"/>
            </w:tcBorders>
            <w:vAlign w:val="center"/>
          </w:tcPr>
          <w:p w:rsidR="00FA0098" w:rsidRDefault="00FA0098">
            <w:pPr>
              <w:widowControl/>
              <w:jc w:val="left"/>
              <w:rPr>
                <w:rFonts w:ascii="仿宋_GB2312" w:eastAsia="仿宋_GB2312" w:hAnsi="宋体" w:cs="宋体"/>
                <w:kern w:val="0"/>
                <w:sz w:val="24"/>
              </w:rPr>
            </w:pPr>
          </w:p>
        </w:tc>
      </w:tr>
      <w:tr w:rsidR="00FA0098">
        <w:trPr>
          <w:trHeight w:val="1408"/>
          <w:jc w:val="center"/>
        </w:trPr>
        <w:tc>
          <w:tcPr>
            <w:tcW w:w="2371" w:type="dxa"/>
            <w:gridSpan w:val="2"/>
            <w:tcBorders>
              <w:top w:val="single" w:sz="4" w:space="0" w:color="auto"/>
              <w:left w:val="single" w:sz="8" w:space="0" w:color="auto"/>
              <w:bottom w:val="single" w:sz="4" w:space="0" w:color="auto"/>
              <w:right w:val="single" w:sz="4" w:space="0" w:color="auto"/>
            </w:tcBorders>
            <w:vAlign w:val="center"/>
          </w:tcPr>
          <w:p w:rsidR="00FA0098" w:rsidRDefault="00E7331C">
            <w:pPr>
              <w:widowControl/>
              <w:jc w:val="left"/>
              <w:rPr>
                <w:rFonts w:ascii="黑体" w:eastAsia="黑体" w:hAnsi="黑体" w:cs="宋体"/>
                <w:kern w:val="0"/>
                <w:sz w:val="24"/>
              </w:rPr>
            </w:pPr>
            <w:r>
              <w:rPr>
                <w:rFonts w:ascii="黑体" w:eastAsia="黑体" w:hAnsi="黑体" w:cs="宋体" w:hint="eastAsia"/>
                <w:kern w:val="0"/>
                <w:sz w:val="24"/>
              </w:rPr>
              <w:t>单位已有的（或拟订的）保证项目实施的制度、措施</w:t>
            </w:r>
          </w:p>
        </w:tc>
        <w:tc>
          <w:tcPr>
            <w:tcW w:w="7796" w:type="dxa"/>
            <w:gridSpan w:val="11"/>
            <w:tcBorders>
              <w:top w:val="single" w:sz="4" w:space="0" w:color="auto"/>
              <w:left w:val="nil"/>
              <w:bottom w:val="single" w:sz="4" w:space="0" w:color="auto"/>
              <w:right w:val="single" w:sz="8" w:space="0" w:color="000000"/>
            </w:tcBorders>
            <w:vAlign w:val="center"/>
          </w:tcPr>
          <w:p w:rsidR="00FA0098" w:rsidRDefault="00E7331C">
            <w:pPr>
              <w:widowControl/>
              <w:spacing w:line="360" w:lineRule="auto"/>
              <w:jc w:val="left"/>
              <w:rPr>
                <w:rFonts w:ascii="仿宋_GB2312" w:eastAsia="仿宋_GB2312" w:hAnsi="宋体" w:cs="宋体"/>
                <w:kern w:val="0"/>
                <w:szCs w:val="21"/>
              </w:rPr>
            </w:pPr>
            <w:r>
              <w:rPr>
                <w:rFonts w:ascii="仿宋_GB2312" w:eastAsia="仿宋_GB2312" w:hAnsi="宋体" w:cs="宋体" w:hint="eastAsia"/>
                <w:kern w:val="0"/>
                <w:sz w:val="24"/>
              </w:rPr>
              <w:t>项目组织机构：</w:t>
            </w:r>
            <w:r>
              <w:rPr>
                <w:rFonts w:ascii="仿宋_GB2312" w:eastAsia="仿宋_GB2312" w:hAnsi="宋体" w:cs="宋体" w:hint="eastAsia"/>
                <w:kern w:val="0"/>
                <w:szCs w:val="21"/>
              </w:rPr>
              <w:t>湘潭县住房和城乡建设局</w:t>
            </w:r>
          </w:p>
          <w:p w:rsidR="00FA0098" w:rsidRDefault="00E7331C">
            <w:pPr>
              <w:widowControl/>
              <w:spacing w:line="360" w:lineRule="auto"/>
              <w:jc w:val="left"/>
              <w:rPr>
                <w:rFonts w:ascii="仿宋_GB2312" w:eastAsia="仿宋_GB2312" w:hAnsi="宋体" w:cs="宋体"/>
                <w:kern w:val="0"/>
                <w:sz w:val="24"/>
              </w:rPr>
            </w:pPr>
            <w:r>
              <w:rPr>
                <w:rFonts w:ascii="仿宋_GB2312" w:eastAsia="仿宋_GB2312" w:hAnsi="宋体" w:cs="宋体" w:hint="eastAsia"/>
                <w:kern w:val="0"/>
                <w:sz w:val="24"/>
              </w:rPr>
              <w:t>相关管理制度：湘潭县污水服务费管理办法（拟定）</w:t>
            </w:r>
          </w:p>
          <w:p w:rsidR="00FA0098" w:rsidRDefault="00E7331C">
            <w:pPr>
              <w:widowControl/>
              <w:spacing w:line="360" w:lineRule="auto"/>
              <w:jc w:val="left"/>
              <w:rPr>
                <w:rFonts w:ascii="仿宋_GB2312" w:eastAsia="仿宋_GB2312" w:hAnsi="宋体" w:cs="宋体"/>
                <w:kern w:val="0"/>
                <w:sz w:val="24"/>
              </w:rPr>
            </w:pPr>
            <w:r>
              <w:rPr>
                <w:rFonts w:ascii="仿宋_GB2312" w:eastAsia="仿宋_GB2312" w:hAnsi="宋体" w:cs="宋体" w:hint="eastAsia"/>
                <w:kern w:val="0"/>
                <w:sz w:val="24"/>
              </w:rPr>
              <w:t>工作措施</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（方案、规划等）：</w:t>
            </w:r>
          </w:p>
        </w:tc>
      </w:tr>
      <w:tr w:rsidR="00FA0098">
        <w:trPr>
          <w:trHeight w:val="1297"/>
          <w:jc w:val="center"/>
        </w:trPr>
        <w:tc>
          <w:tcPr>
            <w:tcW w:w="811" w:type="dxa"/>
            <w:vMerge w:val="restart"/>
            <w:tcBorders>
              <w:top w:val="nil"/>
              <w:left w:val="single" w:sz="8" w:space="0" w:color="auto"/>
              <w:bottom w:val="single" w:sz="4" w:space="0" w:color="auto"/>
              <w:right w:val="single" w:sz="4" w:space="0" w:color="auto"/>
            </w:tcBorders>
            <w:vAlign w:val="center"/>
          </w:tcPr>
          <w:p w:rsidR="00FA0098" w:rsidRDefault="00E7331C">
            <w:pPr>
              <w:widowControl/>
              <w:jc w:val="left"/>
              <w:rPr>
                <w:rFonts w:ascii="黑体" w:eastAsia="黑体" w:hAnsi="黑体" w:cs="宋体"/>
                <w:kern w:val="0"/>
                <w:sz w:val="24"/>
              </w:rPr>
            </w:pPr>
            <w:r>
              <w:rPr>
                <w:rFonts w:ascii="黑体" w:eastAsia="黑体" w:hAnsi="黑体" w:cs="宋体" w:hint="eastAsia"/>
                <w:kern w:val="0"/>
                <w:sz w:val="24"/>
              </w:rPr>
              <w:t>绩效目标情况</w:t>
            </w:r>
          </w:p>
        </w:tc>
        <w:tc>
          <w:tcPr>
            <w:tcW w:w="1560" w:type="dxa"/>
            <w:tcBorders>
              <w:top w:val="nil"/>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项目年度绩效目标</w:t>
            </w:r>
          </w:p>
        </w:tc>
        <w:tc>
          <w:tcPr>
            <w:tcW w:w="7796" w:type="dxa"/>
            <w:gridSpan w:val="11"/>
            <w:tcBorders>
              <w:top w:val="single" w:sz="4" w:space="0" w:color="auto"/>
              <w:left w:val="nil"/>
              <w:bottom w:val="single" w:sz="4" w:space="0" w:color="auto"/>
              <w:right w:val="single" w:sz="8" w:space="0" w:color="000000"/>
            </w:tcBorders>
            <w:vAlign w:val="center"/>
          </w:tcPr>
          <w:p w:rsidR="00FA0098" w:rsidRDefault="00E7331C">
            <w:pPr>
              <w:widowControl/>
              <w:spacing w:line="360" w:lineRule="auto"/>
              <w:ind w:firstLineChars="200" w:firstLine="480"/>
              <w:rPr>
                <w:rFonts w:ascii="仿宋_GB2312" w:eastAsia="仿宋_GB2312" w:hAnsi="宋体" w:cs="宋体"/>
                <w:kern w:val="0"/>
                <w:sz w:val="24"/>
              </w:rPr>
            </w:pPr>
            <w:r>
              <w:rPr>
                <w:rFonts w:ascii="仿宋_GB2312" w:eastAsia="仿宋_GB2312" w:hAnsi="宋体" w:cs="宋体" w:hint="eastAsia"/>
                <w:kern w:val="0"/>
                <w:sz w:val="24"/>
              </w:rPr>
              <w:t>湘潭县污水处理厂</w:t>
            </w:r>
            <w:r>
              <w:rPr>
                <w:rFonts w:ascii="仿宋_GB2312" w:eastAsia="仿宋_GB2312" w:hAnsi="宋体" w:cs="宋体" w:hint="eastAsia"/>
                <w:kern w:val="0"/>
                <w:sz w:val="24"/>
              </w:rPr>
              <w:t>20</w:t>
            </w:r>
            <w:r>
              <w:rPr>
                <w:rFonts w:ascii="仿宋_GB2312" w:eastAsia="仿宋_GB2312" w:hAnsi="宋体" w:cs="宋体"/>
                <w:kern w:val="0"/>
                <w:sz w:val="24"/>
              </w:rPr>
              <w:t>2</w:t>
            </w:r>
            <w:r>
              <w:rPr>
                <w:rFonts w:ascii="仿宋_GB2312" w:eastAsia="仿宋_GB2312" w:hAnsi="宋体" w:cs="宋体" w:hint="eastAsia"/>
                <w:kern w:val="0"/>
                <w:sz w:val="24"/>
              </w:rPr>
              <w:t>3</w:t>
            </w:r>
            <w:r>
              <w:rPr>
                <w:rFonts w:ascii="仿宋_GB2312" w:eastAsia="仿宋_GB2312" w:hAnsi="宋体" w:cs="宋体" w:hint="eastAsia"/>
                <w:kern w:val="0"/>
                <w:sz w:val="24"/>
              </w:rPr>
              <w:t>年预计污水处理量</w:t>
            </w:r>
            <w:r>
              <w:rPr>
                <w:rFonts w:ascii="仿宋_GB2312" w:eastAsia="仿宋_GB2312" w:hAnsi="宋体" w:cs="宋体" w:hint="eastAsia"/>
                <w:kern w:val="0"/>
                <w:sz w:val="24"/>
              </w:rPr>
              <w:t>2774</w:t>
            </w:r>
            <w:r>
              <w:rPr>
                <w:rFonts w:ascii="仿宋_GB2312" w:eastAsia="仿宋_GB2312" w:hAnsi="宋体" w:cs="宋体" w:hint="eastAsia"/>
                <w:kern w:val="0"/>
                <w:sz w:val="24"/>
              </w:rPr>
              <w:t>万吨，可以实现非雨季污水处理率达到</w:t>
            </w:r>
            <w:r>
              <w:rPr>
                <w:rFonts w:ascii="仿宋_GB2312" w:eastAsia="仿宋_GB2312" w:hAnsi="宋体" w:cs="宋体" w:hint="eastAsia"/>
                <w:kern w:val="0"/>
                <w:sz w:val="24"/>
              </w:rPr>
              <w:t>100%</w:t>
            </w:r>
            <w:r>
              <w:rPr>
                <w:rFonts w:ascii="仿宋_GB2312" w:eastAsia="仿宋_GB2312" w:hAnsi="宋体" w:cs="宋体" w:hint="eastAsia"/>
                <w:kern w:val="0"/>
                <w:sz w:val="24"/>
              </w:rPr>
              <w:t>，并保证污水处理出水达标率为</w:t>
            </w:r>
            <w:r>
              <w:rPr>
                <w:rFonts w:ascii="仿宋_GB2312" w:eastAsia="仿宋_GB2312" w:hAnsi="宋体" w:cs="宋体" w:hint="eastAsia"/>
                <w:kern w:val="0"/>
                <w:sz w:val="24"/>
              </w:rPr>
              <w:t>100%</w:t>
            </w:r>
            <w:r>
              <w:rPr>
                <w:rFonts w:ascii="仿宋_GB2312" w:eastAsia="仿宋_GB2312" w:hAnsi="宋体" w:cs="宋体" w:hint="eastAsia"/>
                <w:kern w:val="0"/>
                <w:sz w:val="24"/>
              </w:rPr>
              <w:t xml:space="preserve">。　</w:t>
            </w:r>
          </w:p>
        </w:tc>
      </w:tr>
      <w:tr w:rsidR="00FA0098">
        <w:trPr>
          <w:trHeight w:val="499"/>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val="restart"/>
            <w:tcBorders>
              <w:top w:val="nil"/>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项目年度</w:t>
            </w:r>
            <w:r>
              <w:rPr>
                <w:rFonts w:ascii="仿宋_GB2312" w:eastAsia="仿宋_GB2312" w:hAnsi="宋体" w:cs="宋体" w:hint="eastAsia"/>
                <w:kern w:val="0"/>
                <w:sz w:val="24"/>
              </w:rPr>
              <w:br/>
            </w:r>
            <w:r>
              <w:rPr>
                <w:rFonts w:ascii="仿宋_GB2312" w:eastAsia="仿宋_GB2312" w:hAnsi="宋体" w:cs="宋体" w:hint="eastAsia"/>
                <w:kern w:val="0"/>
                <w:sz w:val="24"/>
              </w:rPr>
              <w:t>绩效指标</w:t>
            </w:r>
          </w:p>
        </w:tc>
        <w:tc>
          <w:tcPr>
            <w:tcW w:w="1137" w:type="dxa"/>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一级指标</w:t>
            </w:r>
          </w:p>
        </w:tc>
        <w:tc>
          <w:tcPr>
            <w:tcW w:w="1800"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二级指标</w:t>
            </w:r>
          </w:p>
        </w:tc>
        <w:tc>
          <w:tcPr>
            <w:tcW w:w="1940"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指标内容</w:t>
            </w:r>
          </w:p>
        </w:tc>
        <w:tc>
          <w:tcPr>
            <w:tcW w:w="1338"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指标值</w:t>
            </w:r>
          </w:p>
        </w:tc>
        <w:tc>
          <w:tcPr>
            <w:tcW w:w="1581" w:type="dxa"/>
            <w:tcBorders>
              <w:top w:val="nil"/>
              <w:left w:val="nil"/>
              <w:bottom w:val="single" w:sz="4" w:space="0" w:color="auto"/>
              <w:right w:val="single" w:sz="8"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备注</w:t>
            </w:r>
          </w:p>
        </w:tc>
      </w:tr>
      <w:tr w:rsidR="00FA0098">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137" w:type="dxa"/>
            <w:vMerge w:val="restart"/>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产出指标</w:t>
            </w: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数量指标</w:t>
            </w:r>
          </w:p>
        </w:tc>
        <w:tc>
          <w:tcPr>
            <w:tcW w:w="1940"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预计</w:t>
            </w:r>
            <w:r>
              <w:rPr>
                <w:rFonts w:ascii="宋体" w:eastAsia="宋体" w:hAnsi="宋体" w:cs="宋体" w:hint="eastAsia"/>
                <w:kern w:val="0"/>
                <w:sz w:val="20"/>
                <w:szCs w:val="20"/>
              </w:rPr>
              <w:t>202</w:t>
            </w:r>
            <w:r>
              <w:rPr>
                <w:rFonts w:ascii="宋体" w:eastAsia="宋体" w:hAnsi="宋体" w:cs="宋体" w:hint="eastAsia"/>
                <w:kern w:val="0"/>
                <w:sz w:val="20"/>
                <w:szCs w:val="20"/>
              </w:rPr>
              <w:t>3</w:t>
            </w:r>
            <w:r>
              <w:rPr>
                <w:rFonts w:ascii="宋体" w:eastAsia="宋体" w:hAnsi="宋体" w:cs="宋体" w:hint="eastAsia"/>
                <w:kern w:val="0"/>
                <w:sz w:val="20"/>
                <w:szCs w:val="20"/>
              </w:rPr>
              <w:t>年污水处理量</w:t>
            </w:r>
          </w:p>
        </w:tc>
        <w:tc>
          <w:tcPr>
            <w:tcW w:w="1338"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w:t>
            </w:r>
            <w:r>
              <w:rPr>
                <w:rFonts w:ascii="宋体" w:eastAsia="宋体" w:hAnsi="宋体" w:cs="宋体" w:hint="eastAsia"/>
                <w:color w:val="000000"/>
                <w:kern w:val="0"/>
                <w:sz w:val="20"/>
                <w:szCs w:val="20"/>
              </w:rPr>
              <w:t>774</w:t>
            </w:r>
            <w:r>
              <w:rPr>
                <w:rFonts w:ascii="宋体" w:eastAsia="宋体" w:hAnsi="宋体" w:cs="宋体" w:hint="eastAsia"/>
                <w:color w:val="000000"/>
                <w:kern w:val="0"/>
                <w:sz w:val="20"/>
                <w:szCs w:val="20"/>
              </w:rPr>
              <w:t>万吨</w:t>
            </w:r>
          </w:p>
        </w:tc>
        <w:tc>
          <w:tcPr>
            <w:tcW w:w="1581" w:type="dxa"/>
            <w:tcBorders>
              <w:top w:val="nil"/>
              <w:left w:val="nil"/>
              <w:bottom w:val="single" w:sz="4" w:space="0" w:color="auto"/>
              <w:right w:val="single" w:sz="8"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一污厂</w:t>
            </w:r>
            <w:r>
              <w:rPr>
                <w:rFonts w:ascii="宋体" w:eastAsia="宋体" w:hAnsi="宋体" w:cs="宋体" w:hint="eastAsia"/>
                <w:kern w:val="0"/>
                <w:sz w:val="20"/>
                <w:szCs w:val="20"/>
              </w:rPr>
              <w:t>根据</w:t>
            </w:r>
            <w:r>
              <w:rPr>
                <w:rFonts w:ascii="宋体" w:eastAsia="宋体" w:hAnsi="宋体" w:cs="宋体" w:hint="eastAsia"/>
                <w:kern w:val="0"/>
                <w:sz w:val="20"/>
                <w:szCs w:val="20"/>
              </w:rPr>
              <w:t>BOT</w:t>
            </w:r>
            <w:r>
              <w:rPr>
                <w:rFonts w:ascii="宋体" w:eastAsia="宋体" w:hAnsi="宋体" w:cs="宋体" w:hint="eastAsia"/>
                <w:kern w:val="0"/>
                <w:sz w:val="20"/>
                <w:szCs w:val="20"/>
              </w:rPr>
              <w:t>协议保底水量</w:t>
            </w:r>
            <w:r>
              <w:rPr>
                <w:rFonts w:ascii="宋体" w:eastAsia="宋体" w:hAnsi="宋体" w:cs="宋体" w:hint="eastAsia"/>
                <w:kern w:val="0"/>
                <w:sz w:val="20"/>
                <w:szCs w:val="20"/>
              </w:rPr>
              <w:t>5</w:t>
            </w:r>
            <w:r>
              <w:rPr>
                <w:rFonts w:ascii="宋体" w:eastAsia="宋体" w:hAnsi="宋体" w:cs="宋体" w:hint="eastAsia"/>
                <w:kern w:val="0"/>
                <w:sz w:val="20"/>
                <w:szCs w:val="20"/>
              </w:rPr>
              <w:t>万吨</w:t>
            </w:r>
            <w:r>
              <w:rPr>
                <w:rFonts w:ascii="宋体" w:eastAsia="宋体" w:hAnsi="宋体" w:cs="宋体" w:hint="eastAsia"/>
                <w:kern w:val="0"/>
                <w:sz w:val="20"/>
                <w:szCs w:val="20"/>
              </w:rPr>
              <w:t>/</w:t>
            </w:r>
            <w:r>
              <w:rPr>
                <w:rFonts w:ascii="宋体" w:eastAsia="宋体" w:hAnsi="宋体" w:cs="宋体" w:hint="eastAsia"/>
                <w:kern w:val="0"/>
                <w:sz w:val="20"/>
                <w:szCs w:val="20"/>
              </w:rPr>
              <w:t>天，</w:t>
            </w:r>
            <w:r>
              <w:rPr>
                <w:rFonts w:ascii="宋体" w:eastAsia="宋体" w:hAnsi="宋体" w:cs="宋体" w:hint="eastAsia"/>
                <w:kern w:val="0"/>
                <w:sz w:val="20"/>
                <w:szCs w:val="20"/>
              </w:rPr>
              <w:t>二污厂预计约</w:t>
            </w:r>
            <w:r>
              <w:rPr>
                <w:rFonts w:ascii="宋体" w:eastAsia="宋体" w:hAnsi="宋体" w:cs="宋体" w:hint="eastAsia"/>
                <w:kern w:val="0"/>
                <w:sz w:val="20"/>
                <w:szCs w:val="20"/>
              </w:rPr>
              <w:t>2.2</w:t>
            </w:r>
            <w:r>
              <w:rPr>
                <w:rFonts w:ascii="宋体" w:eastAsia="宋体" w:hAnsi="宋体" w:cs="宋体" w:hint="eastAsia"/>
                <w:kern w:val="0"/>
                <w:sz w:val="20"/>
                <w:szCs w:val="20"/>
              </w:rPr>
              <w:t>万吨</w:t>
            </w:r>
            <w:r>
              <w:rPr>
                <w:rFonts w:ascii="宋体" w:eastAsia="宋体" w:hAnsi="宋体" w:cs="宋体" w:hint="eastAsia"/>
                <w:kern w:val="0"/>
                <w:sz w:val="20"/>
                <w:szCs w:val="20"/>
              </w:rPr>
              <w:t>/</w:t>
            </w:r>
            <w:r>
              <w:rPr>
                <w:rFonts w:ascii="宋体" w:eastAsia="宋体" w:hAnsi="宋体" w:cs="宋体" w:hint="eastAsia"/>
                <w:kern w:val="0"/>
                <w:sz w:val="20"/>
                <w:szCs w:val="20"/>
              </w:rPr>
              <w:t>天，</w:t>
            </w:r>
            <w:r>
              <w:rPr>
                <w:rFonts w:ascii="宋体" w:eastAsia="宋体" w:hAnsi="宋体" w:cs="宋体" w:hint="eastAsia"/>
                <w:kern w:val="0"/>
                <w:sz w:val="20"/>
                <w:szCs w:val="20"/>
              </w:rPr>
              <w:t>预测</w:t>
            </w:r>
            <w:r>
              <w:rPr>
                <w:rFonts w:ascii="宋体" w:eastAsia="宋体" w:hAnsi="宋体" w:cs="宋体" w:hint="eastAsia"/>
                <w:kern w:val="0"/>
                <w:sz w:val="20"/>
                <w:szCs w:val="20"/>
              </w:rPr>
              <w:t>202</w:t>
            </w:r>
            <w:r>
              <w:rPr>
                <w:rFonts w:ascii="宋体" w:eastAsia="宋体" w:hAnsi="宋体" w:cs="宋体" w:hint="eastAsia"/>
                <w:kern w:val="0"/>
                <w:sz w:val="20"/>
                <w:szCs w:val="20"/>
              </w:rPr>
              <w:t>3</w:t>
            </w:r>
            <w:r>
              <w:rPr>
                <w:rFonts w:ascii="宋体" w:eastAsia="宋体" w:hAnsi="宋体" w:cs="宋体" w:hint="eastAsia"/>
                <w:kern w:val="0"/>
                <w:sz w:val="20"/>
                <w:szCs w:val="20"/>
              </w:rPr>
              <w:t>年平均处理水量为</w:t>
            </w:r>
            <w:r>
              <w:rPr>
                <w:rFonts w:ascii="宋体" w:eastAsia="宋体" w:hAnsi="宋体" w:cs="宋体" w:hint="eastAsia"/>
                <w:kern w:val="0"/>
                <w:sz w:val="20"/>
                <w:szCs w:val="20"/>
              </w:rPr>
              <w:t>7.</w:t>
            </w:r>
            <w:r>
              <w:rPr>
                <w:rFonts w:ascii="宋体" w:eastAsia="宋体" w:hAnsi="宋体" w:cs="宋体" w:hint="eastAsia"/>
                <w:kern w:val="0"/>
                <w:sz w:val="20"/>
                <w:szCs w:val="20"/>
              </w:rPr>
              <w:t>6</w:t>
            </w:r>
            <w:r>
              <w:rPr>
                <w:rFonts w:ascii="宋体" w:eastAsia="宋体" w:hAnsi="宋体" w:cs="宋体" w:hint="eastAsia"/>
                <w:kern w:val="0"/>
                <w:sz w:val="20"/>
                <w:szCs w:val="20"/>
              </w:rPr>
              <w:t>万吨</w:t>
            </w:r>
            <w:r>
              <w:rPr>
                <w:rFonts w:ascii="宋体" w:eastAsia="宋体" w:hAnsi="宋体" w:cs="宋体" w:hint="eastAsia"/>
                <w:kern w:val="0"/>
                <w:sz w:val="20"/>
                <w:szCs w:val="20"/>
              </w:rPr>
              <w:t>/</w:t>
            </w:r>
            <w:r>
              <w:rPr>
                <w:rFonts w:ascii="宋体" w:eastAsia="宋体" w:hAnsi="宋体" w:cs="宋体" w:hint="eastAsia"/>
                <w:kern w:val="0"/>
                <w:sz w:val="20"/>
                <w:szCs w:val="20"/>
              </w:rPr>
              <w:t>天。</w:t>
            </w:r>
          </w:p>
        </w:tc>
      </w:tr>
      <w:tr w:rsidR="00FA0098">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质量指标</w:t>
            </w:r>
          </w:p>
        </w:tc>
        <w:tc>
          <w:tcPr>
            <w:tcW w:w="1940"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出水水质按国家相关规范和标准执行。</w:t>
            </w:r>
            <w:r>
              <w:rPr>
                <w:rFonts w:ascii="宋体" w:eastAsia="宋体" w:hAnsi="宋体" w:cs="宋体" w:hint="eastAsia"/>
                <w:kern w:val="0"/>
                <w:sz w:val="20"/>
                <w:szCs w:val="20"/>
              </w:rPr>
              <w:t>COD</w:t>
            </w:r>
            <w:r>
              <w:rPr>
                <w:rFonts w:ascii="宋体" w:eastAsia="宋体" w:hAnsi="宋体" w:cs="宋体" w:hint="eastAsia"/>
                <w:kern w:val="0"/>
                <w:sz w:val="20"/>
                <w:szCs w:val="20"/>
              </w:rPr>
              <w:t>、</w:t>
            </w:r>
            <w:r>
              <w:rPr>
                <w:rFonts w:ascii="宋体" w:eastAsia="宋体" w:hAnsi="宋体" w:cs="宋体" w:hint="eastAsia"/>
                <w:kern w:val="0"/>
                <w:sz w:val="20"/>
                <w:szCs w:val="20"/>
              </w:rPr>
              <w:t>BOD</w:t>
            </w:r>
            <w:r>
              <w:rPr>
                <w:rFonts w:ascii="宋体" w:eastAsia="宋体" w:hAnsi="宋体" w:cs="宋体" w:hint="eastAsia"/>
                <w:kern w:val="0"/>
                <w:sz w:val="20"/>
                <w:szCs w:val="20"/>
              </w:rPr>
              <w:t>、</w:t>
            </w:r>
            <w:r>
              <w:rPr>
                <w:rFonts w:ascii="宋体" w:eastAsia="宋体" w:hAnsi="宋体" w:cs="宋体" w:hint="eastAsia"/>
                <w:kern w:val="0"/>
                <w:sz w:val="20"/>
                <w:szCs w:val="20"/>
              </w:rPr>
              <w:t>SS</w:t>
            </w:r>
            <w:r>
              <w:rPr>
                <w:rFonts w:ascii="宋体" w:eastAsia="宋体" w:hAnsi="宋体" w:cs="宋体" w:hint="eastAsia"/>
                <w:kern w:val="0"/>
                <w:sz w:val="20"/>
                <w:szCs w:val="20"/>
              </w:rPr>
              <w:t>、氨氮、总磷、总氮、粪大肠杆菌等</w:t>
            </w:r>
          </w:p>
        </w:tc>
        <w:tc>
          <w:tcPr>
            <w:tcW w:w="1338"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出水水质满足《城镇污水处理厂污染物排放标准》（</w:t>
            </w:r>
            <w:r>
              <w:rPr>
                <w:rFonts w:ascii="宋体" w:eastAsia="宋体" w:hAnsi="宋体" w:cs="宋体" w:hint="eastAsia"/>
                <w:kern w:val="0"/>
                <w:sz w:val="20"/>
                <w:szCs w:val="20"/>
              </w:rPr>
              <w:t>GB18918-2002</w:t>
            </w:r>
            <w:r>
              <w:rPr>
                <w:rFonts w:ascii="宋体" w:eastAsia="宋体" w:hAnsi="宋体" w:cs="宋体" w:hint="eastAsia"/>
                <w:kern w:val="0"/>
                <w:sz w:val="20"/>
                <w:szCs w:val="20"/>
              </w:rPr>
              <w:t>）一级</w:t>
            </w:r>
            <w:r>
              <w:rPr>
                <w:rFonts w:ascii="宋体" w:eastAsia="宋体" w:hAnsi="宋体" w:cs="宋体" w:hint="eastAsia"/>
                <w:kern w:val="0"/>
                <w:sz w:val="20"/>
                <w:szCs w:val="20"/>
              </w:rPr>
              <w:t>B</w:t>
            </w:r>
            <w:r>
              <w:rPr>
                <w:rFonts w:ascii="宋体" w:eastAsia="宋体" w:hAnsi="宋体" w:cs="宋体" w:hint="eastAsia"/>
                <w:kern w:val="0"/>
                <w:sz w:val="20"/>
                <w:szCs w:val="20"/>
              </w:rPr>
              <w:t>标准规定的排放标准；</w:t>
            </w:r>
            <w:r>
              <w:rPr>
                <w:rFonts w:ascii="宋体" w:eastAsia="宋体" w:hAnsi="宋体" w:cs="宋体" w:hint="eastAsia"/>
                <w:kern w:val="0"/>
                <w:sz w:val="20"/>
                <w:szCs w:val="20"/>
              </w:rPr>
              <w:t>100%</w:t>
            </w:r>
            <w:r>
              <w:rPr>
                <w:rFonts w:ascii="宋体" w:eastAsia="宋体" w:hAnsi="宋体" w:cs="宋体" w:hint="eastAsia"/>
                <w:kern w:val="0"/>
                <w:sz w:val="20"/>
                <w:szCs w:val="20"/>
              </w:rPr>
              <w:t>达标排放。</w:t>
            </w:r>
          </w:p>
        </w:tc>
        <w:tc>
          <w:tcPr>
            <w:tcW w:w="1581" w:type="dxa"/>
            <w:tcBorders>
              <w:top w:val="nil"/>
              <w:left w:val="nil"/>
              <w:bottom w:val="single" w:sz="4" w:space="0" w:color="auto"/>
              <w:right w:val="single" w:sz="8"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环保局监测报告</w:t>
            </w:r>
          </w:p>
        </w:tc>
      </w:tr>
      <w:tr w:rsidR="00FA0098">
        <w:trPr>
          <w:trHeight w:val="717"/>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时效指标</w:t>
            </w:r>
          </w:p>
        </w:tc>
        <w:tc>
          <w:tcPr>
            <w:tcW w:w="1940" w:type="dxa"/>
            <w:gridSpan w:val="4"/>
            <w:tcBorders>
              <w:top w:val="single" w:sz="4" w:space="0" w:color="auto"/>
              <w:left w:val="nil"/>
              <w:bottom w:val="single" w:sz="4" w:space="0" w:color="auto"/>
              <w:right w:val="single" w:sz="4" w:space="0" w:color="auto"/>
            </w:tcBorders>
            <w:vAlign w:val="center"/>
          </w:tcPr>
          <w:p w:rsidR="00FA0098" w:rsidRDefault="00FF2663">
            <w:pPr>
              <w:widowControl/>
              <w:jc w:val="center"/>
              <w:rPr>
                <w:rFonts w:ascii="宋体" w:hAnsi="宋体" w:cs="宋体" w:hint="eastAsia"/>
                <w:kern w:val="0"/>
                <w:sz w:val="24"/>
              </w:rPr>
            </w:pPr>
            <w:r w:rsidRPr="00FF2663">
              <w:rPr>
                <w:rFonts w:ascii="宋体" w:eastAsia="宋体" w:hAnsi="宋体" w:cs="宋体" w:hint="eastAsia"/>
                <w:kern w:val="0"/>
                <w:sz w:val="20"/>
                <w:szCs w:val="20"/>
              </w:rPr>
              <w:t>污</w:t>
            </w:r>
            <w:r w:rsidRPr="00FF2663">
              <w:rPr>
                <w:rFonts w:ascii="宋体" w:eastAsia="宋体" w:hAnsi="宋体" w:cs="宋体"/>
                <w:kern w:val="0"/>
                <w:sz w:val="20"/>
                <w:szCs w:val="20"/>
              </w:rPr>
              <w:t>水处理经费</w:t>
            </w:r>
          </w:p>
        </w:tc>
        <w:tc>
          <w:tcPr>
            <w:tcW w:w="1338" w:type="dxa"/>
            <w:gridSpan w:val="2"/>
            <w:tcBorders>
              <w:top w:val="single" w:sz="4" w:space="0" w:color="auto"/>
              <w:left w:val="nil"/>
              <w:bottom w:val="single" w:sz="4" w:space="0" w:color="auto"/>
              <w:right w:val="single" w:sz="4" w:space="0" w:color="auto"/>
            </w:tcBorders>
            <w:vAlign w:val="center"/>
          </w:tcPr>
          <w:p w:rsidR="00FA0098" w:rsidRDefault="00FF2663">
            <w:pPr>
              <w:widowControl/>
              <w:jc w:val="center"/>
              <w:rPr>
                <w:rFonts w:ascii="宋体" w:hAnsi="宋体" w:cs="宋体"/>
                <w:kern w:val="0"/>
                <w:sz w:val="24"/>
              </w:rPr>
            </w:pPr>
            <w:r>
              <w:rPr>
                <w:rFonts w:ascii="宋体" w:eastAsia="宋体" w:hAnsi="宋体" w:cs="宋体"/>
                <w:kern w:val="0"/>
                <w:sz w:val="20"/>
                <w:szCs w:val="20"/>
              </w:rPr>
              <w:t>2023</w:t>
            </w:r>
            <w:r>
              <w:rPr>
                <w:rFonts w:ascii="宋体" w:eastAsia="宋体" w:hAnsi="宋体" w:cs="宋体" w:hint="eastAsia"/>
                <w:kern w:val="0"/>
                <w:sz w:val="20"/>
                <w:szCs w:val="20"/>
              </w:rPr>
              <w:t>年</w:t>
            </w:r>
            <w:r w:rsidR="00E7331C">
              <w:rPr>
                <w:rFonts w:ascii="宋体" w:eastAsia="宋体" w:hAnsi="宋体" w:cs="宋体" w:hint="eastAsia"/>
                <w:kern w:val="0"/>
                <w:sz w:val="20"/>
                <w:szCs w:val="20"/>
              </w:rPr>
              <w:t>1</w:t>
            </w:r>
            <w:r>
              <w:rPr>
                <w:rFonts w:ascii="宋体" w:eastAsia="宋体" w:hAnsi="宋体" w:cs="宋体" w:hint="eastAsia"/>
                <w:kern w:val="0"/>
                <w:sz w:val="20"/>
                <w:szCs w:val="20"/>
              </w:rPr>
              <w:t>月</w:t>
            </w:r>
            <w:r w:rsidR="00E7331C">
              <w:rPr>
                <w:rFonts w:ascii="宋体" w:eastAsia="宋体" w:hAnsi="宋体" w:cs="宋体" w:hint="eastAsia"/>
                <w:kern w:val="0"/>
                <w:sz w:val="20"/>
                <w:szCs w:val="20"/>
              </w:rPr>
              <w:t>-12</w:t>
            </w:r>
            <w:r w:rsidR="00E7331C">
              <w:rPr>
                <w:rFonts w:ascii="宋体" w:eastAsia="宋体" w:hAnsi="宋体" w:cs="宋体" w:hint="eastAsia"/>
                <w:kern w:val="0"/>
                <w:sz w:val="20"/>
                <w:szCs w:val="20"/>
              </w:rPr>
              <w:t>月</w:t>
            </w:r>
            <w:r w:rsidR="00E7331C">
              <w:rPr>
                <w:rFonts w:ascii="宋体" w:hAnsi="宋体" w:cs="宋体" w:hint="eastAsia"/>
                <w:kern w:val="0"/>
                <w:sz w:val="24"/>
              </w:rPr>
              <w:t xml:space="preserve">　</w:t>
            </w:r>
          </w:p>
        </w:tc>
        <w:tc>
          <w:tcPr>
            <w:tcW w:w="1581" w:type="dxa"/>
            <w:tcBorders>
              <w:top w:val="nil"/>
              <w:left w:val="nil"/>
              <w:bottom w:val="single" w:sz="4" w:space="0" w:color="auto"/>
              <w:right w:val="single" w:sz="8" w:space="0" w:color="auto"/>
            </w:tcBorders>
            <w:vAlign w:val="center"/>
          </w:tcPr>
          <w:p w:rsidR="00FA0098" w:rsidRDefault="00E7331C">
            <w:pPr>
              <w:widowControl/>
              <w:jc w:val="left"/>
              <w:rPr>
                <w:rFonts w:ascii="宋体" w:hAnsi="宋体" w:cs="宋体"/>
                <w:kern w:val="0"/>
                <w:sz w:val="24"/>
              </w:rPr>
            </w:pPr>
            <w:r>
              <w:rPr>
                <w:rFonts w:ascii="宋体" w:hAnsi="宋体" w:cs="宋体" w:hint="eastAsia"/>
                <w:kern w:val="0"/>
                <w:sz w:val="24"/>
              </w:rPr>
              <w:t xml:space="preserve">　</w:t>
            </w:r>
          </w:p>
        </w:tc>
      </w:tr>
      <w:tr w:rsidR="00FA0098">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成本指标</w:t>
            </w:r>
          </w:p>
        </w:tc>
        <w:tc>
          <w:tcPr>
            <w:tcW w:w="1940"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城镇污水处理经费</w:t>
            </w:r>
          </w:p>
        </w:tc>
        <w:tc>
          <w:tcPr>
            <w:tcW w:w="1338"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4200</w:t>
            </w:r>
          </w:p>
        </w:tc>
        <w:tc>
          <w:tcPr>
            <w:tcW w:w="1581" w:type="dxa"/>
            <w:tcBorders>
              <w:top w:val="nil"/>
              <w:left w:val="nil"/>
              <w:bottom w:val="single" w:sz="4" w:space="0" w:color="auto"/>
              <w:right w:val="single" w:sz="8" w:space="0" w:color="auto"/>
            </w:tcBorders>
            <w:vAlign w:val="center"/>
          </w:tcPr>
          <w:p w:rsidR="00FA0098" w:rsidRDefault="00E7331C">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用于支付污水处理费、污泥处置费、代收手续费、</w:t>
            </w:r>
            <w:r>
              <w:rPr>
                <w:rFonts w:ascii="宋体" w:eastAsia="宋体" w:hAnsi="宋体" w:cs="宋体"/>
                <w:color w:val="000000"/>
                <w:kern w:val="0"/>
                <w:sz w:val="20"/>
                <w:szCs w:val="20"/>
              </w:rPr>
              <w:t>电费</w:t>
            </w:r>
            <w:r>
              <w:rPr>
                <w:rFonts w:ascii="宋体" w:eastAsia="宋体" w:hAnsi="宋体" w:cs="宋体" w:hint="eastAsia"/>
                <w:color w:val="000000"/>
                <w:kern w:val="0"/>
                <w:sz w:val="20"/>
                <w:szCs w:val="20"/>
              </w:rPr>
              <w:t>以及商运调价补差价</w:t>
            </w:r>
          </w:p>
        </w:tc>
      </w:tr>
      <w:tr w:rsidR="00FA0098">
        <w:trPr>
          <w:trHeight w:val="402"/>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137" w:type="dxa"/>
            <w:vMerge w:val="restart"/>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效益指标</w:t>
            </w: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2"/>
              </w:rPr>
            </w:pPr>
            <w:r>
              <w:rPr>
                <w:rFonts w:ascii="仿宋_GB2312" w:eastAsia="仿宋_GB2312" w:hAnsi="宋体" w:cs="宋体" w:hint="eastAsia"/>
                <w:kern w:val="0"/>
                <w:sz w:val="22"/>
              </w:rPr>
              <w:t>经济效益</w:t>
            </w:r>
            <w:r>
              <w:rPr>
                <w:rFonts w:ascii="仿宋_GB2312" w:eastAsia="仿宋_GB2312" w:hAnsi="宋体" w:cs="宋体" w:hint="eastAsia"/>
                <w:kern w:val="0"/>
                <w:sz w:val="22"/>
              </w:rPr>
              <w:br/>
            </w:r>
            <w:r>
              <w:rPr>
                <w:rFonts w:ascii="仿宋_GB2312" w:eastAsia="仿宋_GB2312" w:hAnsi="宋体" w:cs="宋体" w:hint="eastAsia"/>
                <w:kern w:val="0"/>
                <w:sz w:val="22"/>
              </w:rPr>
              <w:t>指标</w:t>
            </w:r>
          </w:p>
        </w:tc>
        <w:tc>
          <w:tcPr>
            <w:tcW w:w="1940" w:type="dxa"/>
            <w:gridSpan w:val="4"/>
            <w:tcBorders>
              <w:top w:val="single" w:sz="4" w:space="0" w:color="auto"/>
              <w:left w:val="nil"/>
              <w:bottom w:val="single" w:sz="4" w:space="0" w:color="auto"/>
              <w:right w:val="single" w:sz="4" w:space="0" w:color="auto"/>
            </w:tcBorders>
            <w:vAlign w:val="center"/>
          </w:tcPr>
          <w:p w:rsidR="00FA0098" w:rsidRDefault="00FA0098">
            <w:pPr>
              <w:widowControl/>
              <w:jc w:val="left"/>
              <w:rPr>
                <w:rFonts w:ascii="宋体" w:eastAsia="宋体" w:hAnsi="宋体" w:cs="宋体"/>
                <w:color w:val="000000"/>
                <w:kern w:val="0"/>
                <w:sz w:val="20"/>
                <w:szCs w:val="20"/>
              </w:rPr>
            </w:pPr>
          </w:p>
        </w:tc>
        <w:tc>
          <w:tcPr>
            <w:tcW w:w="1338" w:type="dxa"/>
            <w:gridSpan w:val="2"/>
            <w:tcBorders>
              <w:top w:val="single" w:sz="4" w:space="0" w:color="auto"/>
              <w:left w:val="nil"/>
              <w:bottom w:val="single" w:sz="4" w:space="0" w:color="auto"/>
              <w:right w:val="single" w:sz="4" w:space="0" w:color="auto"/>
            </w:tcBorders>
            <w:vAlign w:val="center"/>
          </w:tcPr>
          <w:p w:rsidR="00FA0098" w:rsidRDefault="00FA0098">
            <w:pPr>
              <w:widowControl/>
              <w:jc w:val="left"/>
              <w:rPr>
                <w:rFonts w:ascii="宋体" w:eastAsia="宋体" w:hAnsi="宋体" w:cs="宋体"/>
                <w:color w:val="000000"/>
                <w:kern w:val="0"/>
                <w:sz w:val="20"/>
                <w:szCs w:val="20"/>
              </w:rPr>
            </w:pPr>
          </w:p>
        </w:tc>
        <w:tc>
          <w:tcPr>
            <w:tcW w:w="1581" w:type="dxa"/>
            <w:tcBorders>
              <w:top w:val="nil"/>
              <w:left w:val="nil"/>
              <w:bottom w:val="single" w:sz="4" w:space="0" w:color="auto"/>
              <w:right w:val="single" w:sz="8" w:space="0" w:color="auto"/>
            </w:tcBorders>
            <w:vAlign w:val="center"/>
          </w:tcPr>
          <w:p w:rsidR="00FA0098" w:rsidRDefault="00FA0098">
            <w:pPr>
              <w:widowControl/>
              <w:jc w:val="left"/>
              <w:rPr>
                <w:rFonts w:ascii="宋体" w:eastAsia="宋体" w:hAnsi="宋体" w:cs="宋体"/>
                <w:color w:val="000000"/>
                <w:kern w:val="0"/>
                <w:sz w:val="20"/>
                <w:szCs w:val="20"/>
              </w:rPr>
            </w:pPr>
          </w:p>
        </w:tc>
      </w:tr>
      <w:tr w:rsidR="00FA0098" w:rsidTr="00FF2663">
        <w:trPr>
          <w:trHeight w:val="907"/>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2"/>
              </w:rPr>
            </w:pPr>
            <w:r>
              <w:rPr>
                <w:rFonts w:ascii="仿宋_GB2312" w:eastAsia="仿宋_GB2312" w:hAnsi="宋体" w:cs="宋体" w:hint="eastAsia"/>
                <w:kern w:val="0"/>
                <w:sz w:val="22"/>
              </w:rPr>
              <w:t>社会效益</w:t>
            </w:r>
            <w:r>
              <w:rPr>
                <w:rFonts w:ascii="仿宋_GB2312" w:eastAsia="仿宋_GB2312" w:hAnsi="宋体" w:cs="宋体" w:hint="eastAsia"/>
                <w:kern w:val="0"/>
                <w:sz w:val="22"/>
              </w:rPr>
              <w:br/>
            </w:r>
            <w:r>
              <w:rPr>
                <w:rFonts w:ascii="仿宋_GB2312" w:eastAsia="仿宋_GB2312" w:hAnsi="宋体" w:cs="宋体" w:hint="eastAsia"/>
                <w:kern w:val="0"/>
                <w:sz w:val="22"/>
              </w:rPr>
              <w:t>指标</w:t>
            </w:r>
          </w:p>
        </w:tc>
        <w:tc>
          <w:tcPr>
            <w:tcW w:w="1940"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保护城区饮用水水源，调查表满意度</w:t>
            </w:r>
          </w:p>
        </w:tc>
        <w:tc>
          <w:tcPr>
            <w:tcW w:w="1338"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90%</w:t>
            </w:r>
            <w:r>
              <w:rPr>
                <w:rFonts w:ascii="宋体" w:eastAsia="宋体" w:hAnsi="宋体" w:cs="宋体" w:hint="eastAsia"/>
                <w:kern w:val="0"/>
                <w:sz w:val="20"/>
                <w:szCs w:val="20"/>
              </w:rPr>
              <w:t>以上</w:t>
            </w:r>
          </w:p>
        </w:tc>
        <w:tc>
          <w:tcPr>
            <w:tcW w:w="1581" w:type="dxa"/>
            <w:tcBorders>
              <w:top w:val="nil"/>
              <w:left w:val="nil"/>
              <w:bottom w:val="single" w:sz="4" w:space="0" w:color="auto"/>
              <w:right w:val="single" w:sz="8" w:space="0" w:color="auto"/>
            </w:tcBorders>
            <w:vAlign w:val="center"/>
          </w:tcPr>
          <w:p w:rsidR="00FA0098" w:rsidRDefault="00E7331C">
            <w:pPr>
              <w:widowControl/>
              <w:jc w:val="left"/>
              <w:rPr>
                <w:rFonts w:ascii="宋体" w:hAnsi="宋体" w:cs="宋体"/>
                <w:kern w:val="0"/>
                <w:sz w:val="24"/>
              </w:rPr>
            </w:pPr>
            <w:r>
              <w:rPr>
                <w:rFonts w:ascii="宋体" w:hAnsi="宋体" w:cs="宋体" w:hint="eastAsia"/>
                <w:kern w:val="0"/>
                <w:sz w:val="24"/>
              </w:rPr>
              <w:t xml:space="preserve">　</w:t>
            </w:r>
          </w:p>
        </w:tc>
      </w:tr>
      <w:tr w:rsidR="00FA0098" w:rsidTr="00FF2663">
        <w:trPr>
          <w:trHeight w:val="2051"/>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2"/>
              </w:rPr>
            </w:pPr>
            <w:r>
              <w:rPr>
                <w:rFonts w:ascii="仿宋_GB2312" w:eastAsia="仿宋_GB2312" w:hAnsi="宋体" w:cs="宋体" w:hint="eastAsia"/>
                <w:kern w:val="0"/>
                <w:sz w:val="22"/>
              </w:rPr>
              <w:t>生态效益</w:t>
            </w:r>
            <w:r>
              <w:rPr>
                <w:rFonts w:ascii="仿宋_GB2312" w:eastAsia="仿宋_GB2312" w:hAnsi="宋体" w:cs="宋体" w:hint="eastAsia"/>
                <w:kern w:val="0"/>
                <w:sz w:val="22"/>
              </w:rPr>
              <w:br/>
            </w:r>
            <w:r>
              <w:rPr>
                <w:rFonts w:ascii="仿宋_GB2312" w:eastAsia="仿宋_GB2312" w:hAnsi="宋体" w:cs="宋体" w:hint="eastAsia"/>
                <w:kern w:val="0"/>
                <w:sz w:val="22"/>
              </w:rPr>
              <w:t>指标</w:t>
            </w:r>
          </w:p>
        </w:tc>
        <w:tc>
          <w:tcPr>
            <w:tcW w:w="1940"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有效削减污染物的排放，改善湘江流域水质。</w:t>
            </w:r>
          </w:p>
        </w:tc>
        <w:tc>
          <w:tcPr>
            <w:tcW w:w="1338" w:type="dxa"/>
            <w:gridSpan w:val="2"/>
            <w:tcBorders>
              <w:top w:val="single" w:sz="4" w:space="0" w:color="auto"/>
              <w:left w:val="nil"/>
              <w:bottom w:val="single" w:sz="4" w:space="0" w:color="auto"/>
              <w:right w:val="single" w:sz="4" w:space="0" w:color="auto"/>
            </w:tcBorders>
            <w:vAlign w:val="center"/>
          </w:tcPr>
          <w:p w:rsidR="00FA0098" w:rsidRDefault="00E7331C">
            <w:pPr>
              <w:widowControl/>
              <w:jc w:val="left"/>
              <w:textAlignment w:val="center"/>
              <w:rPr>
                <w:rFonts w:ascii="仿宋_GB2312" w:eastAsia="仿宋_GB2312" w:hAnsi="宋体" w:cs="仿宋_GB2312"/>
                <w:color w:val="000000"/>
                <w:sz w:val="20"/>
                <w:szCs w:val="20"/>
              </w:rPr>
            </w:pPr>
            <w:r>
              <w:rPr>
                <w:rFonts w:ascii="宋体" w:eastAsia="宋体" w:hAnsi="宋体" w:cs="宋体"/>
                <w:kern w:val="0"/>
                <w:sz w:val="20"/>
                <w:szCs w:val="20"/>
              </w:rPr>
              <w:t>COD</w:t>
            </w:r>
            <w:r>
              <w:rPr>
                <w:rFonts w:ascii="宋体" w:eastAsia="宋体" w:hAnsi="宋体" w:cs="宋体"/>
                <w:kern w:val="0"/>
                <w:sz w:val="20"/>
                <w:szCs w:val="20"/>
              </w:rPr>
              <w:t>削减量达</w:t>
            </w:r>
            <w:r>
              <w:rPr>
                <w:rFonts w:ascii="宋体" w:eastAsia="宋体" w:hAnsi="宋体" w:cs="宋体"/>
                <w:kern w:val="0"/>
                <w:sz w:val="20"/>
                <w:szCs w:val="20"/>
              </w:rPr>
              <w:t>4212</w:t>
            </w:r>
            <w:r>
              <w:rPr>
                <w:rFonts w:ascii="宋体" w:eastAsia="宋体" w:hAnsi="宋体" w:cs="宋体"/>
                <w:kern w:val="0"/>
                <w:sz w:val="20"/>
                <w:szCs w:val="20"/>
              </w:rPr>
              <w:t>吨，氨氮削减量达</w:t>
            </w:r>
            <w:r>
              <w:rPr>
                <w:rFonts w:ascii="宋体" w:eastAsia="宋体" w:hAnsi="宋体" w:cs="宋体"/>
                <w:kern w:val="0"/>
                <w:sz w:val="20"/>
                <w:szCs w:val="20"/>
              </w:rPr>
              <w:t>496</w:t>
            </w:r>
            <w:r>
              <w:rPr>
                <w:rFonts w:ascii="宋体" w:eastAsia="宋体" w:hAnsi="宋体" w:cs="宋体"/>
                <w:kern w:val="0"/>
                <w:sz w:val="20"/>
                <w:szCs w:val="20"/>
              </w:rPr>
              <w:t>吨</w:t>
            </w:r>
          </w:p>
        </w:tc>
        <w:tc>
          <w:tcPr>
            <w:tcW w:w="1581" w:type="dxa"/>
            <w:tcBorders>
              <w:top w:val="nil"/>
              <w:left w:val="nil"/>
              <w:bottom w:val="single" w:sz="4" w:space="0" w:color="auto"/>
              <w:right w:val="single" w:sz="8"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依据四方确认的流量计读数及环保部门检测报告，根据实际处理量及进出水浓度计算</w:t>
            </w:r>
          </w:p>
        </w:tc>
      </w:tr>
      <w:tr w:rsidR="00FA0098" w:rsidTr="00FF2663">
        <w:trPr>
          <w:trHeight w:val="2148"/>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800" w:type="dxa"/>
            <w:gridSpan w:val="3"/>
            <w:tcBorders>
              <w:top w:val="single" w:sz="4" w:space="0" w:color="auto"/>
              <w:left w:val="single" w:sz="4" w:space="0" w:color="auto"/>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2"/>
              </w:rPr>
            </w:pPr>
            <w:r>
              <w:rPr>
                <w:rFonts w:ascii="仿宋_GB2312" w:eastAsia="仿宋_GB2312" w:hAnsi="宋体" w:cs="宋体" w:hint="eastAsia"/>
                <w:kern w:val="0"/>
                <w:sz w:val="22"/>
              </w:rPr>
              <w:t>可持续影响指标</w:t>
            </w:r>
          </w:p>
        </w:tc>
        <w:tc>
          <w:tcPr>
            <w:tcW w:w="1940"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有效确保非雨季城区污水得到有效处理排放。</w:t>
            </w:r>
          </w:p>
        </w:tc>
        <w:tc>
          <w:tcPr>
            <w:tcW w:w="1338" w:type="dxa"/>
            <w:gridSpan w:val="2"/>
            <w:tcBorders>
              <w:top w:val="single" w:sz="4" w:space="0" w:color="auto"/>
              <w:left w:val="nil"/>
              <w:bottom w:val="single" w:sz="4" w:space="0" w:color="auto"/>
              <w:right w:val="single" w:sz="4" w:space="0" w:color="auto"/>
            </w:tcBorders>
            <w:vAlign w:val="center"/>
          </w:tcPr>
          <w:p w:rsidR="00FA0098" w:rsidRDefault="00E7331C">
            <w:pPr>
              <w:widowControl/>
              <w:jc w:val="left"/>
              <w:rPr>
                <w:rFonts w:ascii="宋体" w:eastAsia="宋体" w:hAnsi="宋体" w:cs="宋体"/>
                <w:kern w:val="0"/>
                <w:sz w:val="20"/>
                <w:szCs w:val="20"/>
              </w:rPr>
            </w:pPr>
            <w:r>
              <w:rPr>
                <w:rFonts w:ascii="宋体" w:eastAsia="宋体" w:hAnsi="宋体" w:cs="宋体" w:hint="eastAsia"/>
                <w:kern w:val="0"/>
                <w:sz w:val="20"/>
                <w:szCs w:val="20"/>
              </w:rPr>
              <w:t>避免非雨季污水直排湘江</w:t>
            </w:r>
          </w:p>
        </w:tc>
        <w:tc>
          <w:tcPr>
            <w:tcW w:w="1581" w:type="dxa"/>
            <w:tcBorders>
              <w:top w:val="nil"/>
              <w:left w:val="nil"/>
              <w:bottom w:val="single" w:sz="4" w:space="0" w:color="auto"/>
              <w:right w:val="single" w:sz="8"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主管部门监察记录，核查是否有因污水处理厂处理未满负荷导致污水直排现象。</w:t>
            </w:r>
          </w:p>
        </w:tc>
      </w:tr>
      <w:tr w:rsidR="00FA0098" w:rsidTr="00FF2663">
        <w:trPr>
          <w:trHeight w:val="880"/>
          <w:jc w:val="center"/>
        </w:trPr>
        <w:tc>
          <w:tcPr>
            <w:tcW w:w="811" w:type="dxa"/>
            <w:vMerge/>
            <w:tcBorders>
              <w:top w:val="nil"/>
              <w:left w:val="single" w:sz="8" w:space="0" w:color="auto"/>
              <w:bottom w:val="single" w:sz="4" w:space="0" w:color="auto"/>
              <w:right w:val="single" w:sz="4" w:space="0" w:color="auto"/>
            </w:tcBorders>
            <w:vAlign w:val="center"/>
          </w:tcPr>
          <w:p w:rsidR="00FA0098" w:rsidRDefault="00FA0098">
            <w:pPr>
              <w:widowControl/>
              <w:jc w:val="left"/>
              <w:rPr>
                <w:rFonts w:ascii="黑体" w:eastAsia="黑体" w:hAnsi="黑体" w:cs="宋体"/>
                <w:kern w:val="0"/>
                <w:sz w:val="24"/>
              </w:rPr>
            </w:pPr>
          </w:p>
        </w:tc>
        <w:tc>
          <w:tcPr>
            <w:tcW w:w="1560" w:type="dxa"/>
            <w:vMerge/>
            <w:tcBorders>
              <w:top w:val="nil"/>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137" w:type="dxa"/>
            <w:vMerge/>
            <w:tcBorders>
              <w:top w:val="single" w:sz="4" w:space="0" w:color="auto"/>
              <w:left w:val="single" w:sz="4" w:space="0" w:color="auto"/>
              <w:bottom w:val="single" w:sz="4" w:space="0" w:color="auto"/>
              <w:right w:val="single" w:sz="4" w:space="0" w:color="auto"/>
            </w:tcBorders>
            <w:vAlign w:val="center"/>
          </w:tcPr>
          <w:p w:rsidR="00FA0098" w:rsidRDefault="00FA0098">
            <w:pPr>
              <w:widowControl/>
              <w:jc w:val="left"/>
              <w:rPr>
                <w:rFonts w:ascii="仿宋_GB2312" w:eastAsia="仿宋_GB2312" w:hAnsi="宋体" w:cs="宋体"/>
                <w:kern w:val="0"/>
                <w:sz w:val="24"/>
              </w:rPr>
            </w:pPr>
          </w:p>
        </w:tc>
        <w:tc>
          <w:tcPr>
            <w:tcW w:w="1800" w:type="dxa"/>
            <w:gridSpan w:val="3"/>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仿宋_GB2312" w:eastAsia="仿宋_GB2312" w:hAnsi="宋体" w:cs="宋体"/>
                <w:kern w:val="0"/>
                <w:sz w:val="24"/>
              </w:rPr>
            </w:pPr>
            <w:r>
              <w:rPr>
                <w:rFonts w:ascii="仿宋_GB2312" w:eastAsia="仿宋_GB2312" w:hAnsi="宋体" w:cs="宋体" w:hint="eastAsia"/>
                <w:kern w:val="0"/>
                <w:sz w:val="24"/>
              </w:rPr>
              <w:t>社会公众或服务对象满意度</w:t>
            </w:r>
          </w:p>
        </w:tc>
        <w:tc>
          <w:tcPr>
            <w:tcW w:w="1940" w:type="dxa"/>
            <w:gridSpan w:val="4"/>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城镇居民满意度</w:t>
            </w:r>
          </w:p>
        </w:tc>
        <w:tc>
          <w:tcPr>
            <w:tcW w:w="1338" w:type="dxa"/>
            <w:gridSpan w:val="2"/>
            <w:tcBorders>
              <w:top w:val="single" w:sz="4" w:space="0" w:color="auto"/>
              <w:left w:val="nil"/>
              <w:bottom w:val="single" w:sz="4" w:space="0" w:color="auto"/>
              <w:right w:val="single" w:sz="4"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90%</w:t>
            </w:r>
            <w:r>
              <w:rPr>
                <w:rFonts w:ascii="宋体" w:eastAsia="宋体" w:hAnsi="宋体" w:cs="宋体" w:hint="eastAsia"/>
                <w:kern w:val="0"/>
                <w:sz w:val="20"/>
                <w:szCs w:val="20"/>
              </w:rPr>
              <w:t>以上</w:t>
            </w:r>
          </w:p>
        </w:tc>
        <w:tc>
          <w:tcPr>
            <w:tcW w:w="1581" w:type="dxa"/>
            <w:tcBorders>
              <w:top w:val="nil"/>
              <w:left w:val="nil"/>
              <w:bottom w:val="single" w:sz="4" w:space="0" w:color="auto"/>
              <w:right w:val="single" w:sz="8" w:space="0" w:color="auto"/>
            </w:tcBorders>
            <w:vAlign w:val="center"/>
          </w:tcPr>
          <w:p w:rsidR="00FA0098" w:rsidRDefault="00E7331C">
            <w:pPr>
              <w:widowControl/>
              <w:jc w:val="center"/>
              <w:rPr>
                <w:rFonts w:ascii="宋体" w:eastAsia="宋体" w:hAnsi="宋体" w:cs="宋体"/>
                <w:kern w:val="0"/>
                <w:sz w:val="20"/>
                <w:szCs w:val="20"/>
              </w:rPr>
            </w:pPr>
            <w:r>
              <w:rPr>
                <w:rFonts w:ascii="宋体" w:eastAsia="宋体" w:hAnsi="宋体" w:cs="宋体" w:hint="eastAsia"/>
                <w:kern w:val="0"/>
                <w:sz w:val="20"/>
                <w:szCs w:val="20"/>
              </w:rPr>
              <w:t>调查表满意度</w:t>
            </w:r>
          </w:p>
        </w:tc>
      </w:tr>
      <w:tr w:rsidR="00FA0098" w:rsidTr="00FF2663">
        <w:trPr>
          <w:trHeight w:val="834"/>
          <w:jc w:val="center"/>
        </w:trPr>
        <w:tc>
          <w:tcPr>
            <w:tcW w:w="811" w:type="dxa"/>
            <w:vMerge w:val="restart"/>
            <w:tcBorders>
              <w:top w:val="single" w:sz="4" w:space="0" w:color="auto"/>
              <w:left w:val="single" w:sz="8" w:space="0" w:color="auto"/>
              <w:right w:val="single" w:sz="4" w:space="0" w:color="000000"/>
            </w:tcBorders>
            <w:vAlign w:val="center"/>
          </w:tcPr>
          <w:p w:rsidR="00FA0098" w:rsidRDefault="00FA0098">
            <w:pPr>
              <w:widowControl/>
              <w:jc w:val="center"/>
              <w:rPr>
                <w:rFonts w:ascii="黑体" w:eastAsia="黑体" w:hAnsi="黑体" w:cs="宋体"/>
                <w:kern w:val="0"/>
                <w:sz w:val="24"/>
              </w:rPr>
            </w:pPr>
          </w:p>
          <w:p w:rsidR="00FA0098" w:rsidRDefault="00FA0098">
            <w:pPr>
              <w:widowControl/>
              <w:jc w:val="center"/>
              <w:rPr>
                <w:rFonts w:ascii="黑体" w:eastAsia="黑体" w:hAnsi="黑体" w:cs="宋体"/>
                <w:kern w:val="0"/>
                <w:sz w:val="24"/>
              </w:rPr>
            </w:pPr>
          </w:p>
          <w:p w:rsidR="00FA0098" w:rsidRDefault="00FA0098">
            <w:pPr>
              <w:widowControl/>
              <w:jc w:val="center"/>
              <w:rPr>
                <w:rFonts w:ascii="黑体" w:eastAsia="黑体" w:hAnsi="黑体" w:cs="宋体"/>
                <w:kern w:val="0"/>
                <w:sz w:val="24"/>
              </w:rPr>
            </w:pPr>
          </w:p>
          <w:p w:rsidR="00FA0098" w:rsidRDefault="00FA0098">
            <w:pPr>
              <w:widowControl/>
              <w:jc w:val="center"/>
              <w:rPr>
                <w:rFonts w:ascii="黑体" w:eastAsia="黑体" w:hAnsi="黑体" w:cs="宋体"/>
                <w:kern w:val="0"/>
                <w:sz w:val="24"/>
              </w:rPr>
            </w:pPr>
          </w:p>
          <w:p w:rsidR="00FA0098" w:rsidRDefault="00FA0098">
            <w:pPr>
              <w:widowControl/>
              <w:jc w:val="center"/>
              <w:rPr>
                <w:rFonts w:ascii="黑体" w:eastAsia="黑体" w:hAnsi="黑体" w:cs="宋体"/>
                <w:kern w:val="0"/>
                <w:sz w:val="24"/>
              </w:rPr>
            </w:pPr>
          </w:p>
          <w:p w:rsidR="00FA0098" w:rsidRDefault="00E7331C">
            <w:pPr>
              <w:widowControl/>
              <w:spacing w:line="480" w:lineRule="auto"/>
              <w:jc w:val="center"/>
              <w:rPr>
                <w:rFonts w:ascii="黑体" w:eastAsia="黑体" w:hAnsi="黑体" w:cs="宋体"/>
                <w:kern w:val="0"/>
                <w:sz w:val="24"/>
              </w:rPr>
            </w:pPr>
            <w:r>
              <w:rPr>
                <w:rFonts w:ascii="黑体" w:eastAsia="黑体" w:hAnsi="黑体" w:cs="宋体" w:hint="eastAsia"/>
                <w:kern w:val="0"/>
                <w:sz w:val="24"/>
              </w:rPr>
              <w:t>财政</w:t>
            </w:r>
          </w:p>
          <w:p w:rsidR="00FA0098" w:rsidRDefault="00E7331C">
            <w:pPr>
              <w:widowControl/>
              <w:spacing w:line="480" w:lineRule="auto"/>
              <w:jc w:val="center"/>
              <w:rPr>
                <w:rFonts w:ascii="黑体" w:eastAsia="黑体" w:hAnsi="黑体" w:cs="宋体"/>
                <w:kern w:val="0"/>
                <w:sz w:val="24"/>
              </w:rPr>
            </w:pPr>
            <w:r>
              <w:rPr>
                <w:rFonts w:ascii="黑体" w:eastAsia="黑体" w:hAnsi="黑体" w:cs="宋体" w:hint="eastAsia"/>
                <w:kern w:val="0"/>
                <w:sz w:val="24"/>
              </w:rPr>
              <w:t>部门审核意见</w:t>
            </w:r>
          </w:p>
        </w:tc>
        <w:tc>
          <w:tcPr>
            <w:tcW w:w="1560" w:type="dxa"/>
            <w:tcBorders>
              <w:top w:val="single" w:sz="4" w:space="0" w:color="auto"/>
              <w:left w:val="single" w:sz="8" w:space="0" w:color="auto"/>
              <w:bottom w:val="single" w:sz="4" w:space="0" w:color="auto"/>
              <w:right w:val="single" w:sz="4" w:space="0" w:color="000000"/>
            </w:tcBorders>
            <w:vAlign w:val="center"/>
          </w:tcPr>
          <w:p w:rsidR="00FA0098" w:rsidRDefault="00E7331C">
            <w:pPr>
              <w:jc w:val="center"/>
              <w:rPr>
                <w:rFonts w:ascii="黑体" w:eastAsia="黑体" w:hAnsi="黑体" w:cs="宋体"/>
                <w:kern w:val="0"/>
                <w:sz w:val="24"/>
              </w:rPr>
            </w:pPr>
            <w:r>
              <w:rPr>
                <w:rFonts w:ascii="黑体" w:eastAsia="黑体" w:hAnsi="黑体" w:cs="宋体" w:hint="eastAsia"/>
                <w:kern w:val="0"/>
                <w:sz w:val="24"/>
              </w:rPr>
              <w:t>审核股室</w:t>
            </w:r>
          </w:p>
        </w:tc>
        <w:tc>
          <w:tcPr>
            <w:tcW w:w="3477" w:type="dxa"/>
            <w:gridSpan w:val="6"/>
            <w:tcBorders>
              <w:top w:val="single" w:sz="4" w:space="0" w:color="auto"/>
              <w:left w:val="nil"/>
              <w:bottom w:val="single" w:sz="4" w:space="0" w:color="auto"/>
              <w:right w:val="single" w:sz="4" w:space="0" w:color="auto"/>
            </w:tcBorders>
          </w:tcPr>
          <w:p w:rsidR="00FA0098" w:rsidRDefault="00FA0098">
            <w:pPr>
              <w:spacing w:line="240" w:lineRule="exact"/>
              <w:jc w:val="center"/>
              <w:rPr>
                <w:rFonts w:ascii="黑体" w:eastAsia="黑体" w:hAnsi="黑体" w:cs="宋体"/>
                <w:kern w:val="0"/>
                <w:sz w:val="24"/>
              </w:rPr>
            </w:pPr>
          </w:p>
          <w:p w:rsidR="00FA0098" w:rsidRDefault="00E7331C">
            <w:pPr>
              <w:spacing w:line="240" w:lineRule="exact"/>
              <w:jc w:val="center"/>
              <w:rPr>
                <w:rFonts w:ascii="仿宋_GB2312" w:eastAsia="仿宋_GB2312" w:hAnsi="宋体" w:cs="宋体"/>
                <w:kern w:val="0"/>
                <w:sz w:val="24"/>
              </w:rPr>
            </w:pPr>
            <w:r>
              <w:rPr>
                <w:rFonts w:ascii="黑体" w:eastAsia="黑体" w:hAnsi="黑体" w:cs="宋体" w:hint="eastAsia"/>
                <w:kern w:val="0"/>
                <w:sz w:val="24"/>
              </w:rPr>
              <w:t>审核的主要内容</w:t>
            </w:r>
          </w:p>
        </w:tc>
        <w:tc>
          <w:tcPr>
            <w:tcW w:w="4319" w:type="dxa"/>
            <w:gridSpan w:val="5"/>
            <w:tcBorders>
              <w:top w:val="single" w:sz="4" w:space="0" w:color="auto"/>
              <w:left w:val="single" w:sz="4" w:space="0" w:color="auto"/>
              <w:bottom w:val="single" w:sz="4" w:space="0" w:color="auto"/>
              <w:right w:val="single" w:sz="8" w:space="0" w:color="000000"/>
            </w:tcBorders>
          </w:tcPr>
          <w:p w:rsidR="00FA0098" w:rsidRDefault="00FA0098">
            <w:pPr>
              <w:pStyle w:val="a7"/>
              <w:spacing w:line="240" w:lineRule="exact"/>
              <w:ind w:left="420" w:firstLineChars="0" w:firstLine="0"/>
              <w:jc w:val="center"/>
              <w:rPr>
                <w:rFonts w:ascii="黑体" w:eastAsia="黑体" w:hAnsi="黑体" w:cs="宋体"/>
                <w:kern w:val="0"/>
                <w:sz w:val="24"/>
              </w:rPr>
            </w:pPr>
          </w:p>
          <w:p w:rsidR="00FA0098" w:rsidRDefault="00E7331C">
            <w:pPr>
              <w:pStyle w:val="a7"/>
              <w:spacing w:line="240" w:lineRule="exact"/>
              <w:ind w:left="420" w:firstLineChars="0" w:firstLine="0"/>
              <w:jc w:val="center"/>
              <w:rPr>
                <w:rFonts w:ascii="仿宋_GB2312" w:eastAsia="仿宋_GB2312" w:hAnsi="宋体" w:cs="宋体"/>
                <w:kern w:val="0"/>
                <w:sz w:val="24"/>
              </w:rPr>
            </w:pPr>
            <w:r>
              <w:rPr>
                <w:rFonts w:ascii="黑体" w:eastAsia="黑体" w:hAnsi="黑体" w:cs="宋体" w:hint="eastAsia"/>
                <w:kern w:val="0"/>
                <w:sz w:val="24"/>
              </w:rPr>
              <w:t>审核意见</w:t>
            </w:r>
          </w:p>
        </w:tc>
      </w:tr>
      <w:tr w:rsidR="00FA0098">
        <w:trPr>
          <w:trHeight w:val="1766"/>
          <w:jc w:val="center"/>
        </w:trPr>
        <w:tc>
          <w:tcPr>
            <w:tcW w:w="811" w:type="dxa"/>
            <w:vMerge/>
            <w:tcBorders>
              <w:left w:val="single" w:sz="8" w:space="0" w:color="auto"/>
              <w:right w:val="single" w:sz="4" w:space="0" w:color="000000"/>
            </w:tcBorders>
            <w:vAlign w:val="center"/>
          </w:tcPr>
          <w:p w:rsidR="00FA0098" w:rsidRDefault="00FA0098">
            <w:pPr>
              <w:widowControl/>
              <w:jc w:val="center"/>
              <w:rPr>
                <w:rFonts w:ascii="黑体" w:eastAsia="黑体" w:hAnsi="黑体" w:cs="宋体"/>
                <w:kern w:val="0"/>
                <w:sz w:val="24"/>
              </w:rPr>
            </w:pPr>
          </w:p>
        </w:tc>
        <w:tc>
          <w:tcPr>
            <w:tcW w:w="1560" w:type="dxa"/>
            <w:tcBorders>
              <w:top w:val="single" w:sz="4" w:space="0" w:color="auto"/>
              <w:left w:val="single" w:sz="8" w:space="0" w:color="auto"/>
              <w:bottom w:val="single" w:sz="4" w:space="0" w:color="auto"/>
              <w:right w:val="single" w:sz="4" w:space="0" w:color="000000"/>
            </w:tcBorders>
            <w:vAlign w:val="center"/>
          </w:tcPr>
          <w:p w:rsidR="00FA0098" w:rsidRDefault="00E7331C">
            <w:pPr>
              <w:jc w:val="center"/>
              <w:rPr>
                <w:rFonts w:ascii="黑体" w:eastAsia="黑体" w:hAnsi="黑体" w:cs="宋体"/>
                <w:kern w:val="0"/>
                <w:sz w:val="24"/>
              </w:rPr>
            </w:pPr>
            <w:r>
              <w:rPr>
                <w:rFonts w:ascii="仿宋_GB2312" w:eastAsia="仿宋_GB2312" w:hAnsi="宋体" w:cs="宋体" w:hint="eastAsia"/>
                <w:kern w:val="0"/>
                <w:sz w:val="24"/>
              </w:rPr>
              <w:t>财政部门归口业务股室审核意见</w:t>
            </w:r>
          </w:p>
        </w:tc>
        <w:tc>
          <w:tcPr>
            <w:tcW w:w="3477" w:type="dxa"/>
            <w:gridSpan w:val="6"/>
            <w:tcBorders>
              <w:top w:val="single" w:sz="4" w:space="0" w:color="auto"/>
              <w:left w:val="nil"/>
              <w:bottom w:val="single" w:sz="4" w:space="0" w:color="auto"/>
              <w:right w:val="single" w:sz="4" w:space="0" w:color="auto"/>
            </w:tcBorders>
            <w:vAlign w:val="center"/>
          </w:tcPr>
          <w:p w:rsidR="00FA0098" w:rsidRDefault="00FA0098">
            <w:pPr>
              <w:widowControl/>
              <w:spacing w:line="240" w:lineRule="exact"/>
              <w:rPr>
                <w:rFonts w:ascii="仿宋_GB2312" w:eastAsia="仿宋_GB2312" w:hAnsi="宋体" w:cs="宋体"/>
                <w:kern w:val="0"/>
                <w:sz w:val="24"/>
              </w:rPr>
            </w:pPr>
          </w:p>
          <w:p w:rsidR="00FF2663" w:rsidRDefault="00FF2663">
            <w:pPr>
              <w:widowControl/>
              <w:spacing w:line="240" w:lineRule="exact"/>
              <w:rPr>
                <w:rFonts w:ascii="仿宋_GB2312" w:eastAsia="仿宋_GB2312" w:hAnsi="宋体" w:cs="宋体" w:hint="eastAsia"/>
                <w:kern w:val="0"/>
                <w:sz w:val="24"/>
              </w:rPr>
            </w:pPr>
          </w:p>
          <w:p w:rsidR="00FA0098" w:rsidRDefault="00E7331C">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、是否立项及项目属性确定；</w:t>
            </w:r>
          </w:p>
          <w:p w:rsidR="00FA0098" w:rsidRDefault="00E7331C">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、绩效目标设定是否合理；</w:t>
            </w:r>
          </w:p>
          <w:p w:rsidR="00FA0098" w:rsidRDefault="00E7331C">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hint="eastAsia"/>
                <w:kern w:val="0"/>
                <w:sz w:val="24"/>
              </w:rPr>
              <w:t>、预算资金可供量是否合理</w:t>
            </w:r>
          </w:p>
          <w:p w:rsidR="00FA0098" w:rsidRDefault="00E7331C">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4</w:t>
            </w:r>
            <w:r>
              <w:rPr>
                <w:rFonts w:ascii="仿宋_GB2312" w:eastAsia="仿宋_GB2312" w:hAnsi="宋体" w:cs="宋体" w:hint="eastAsia"/>
                <w:kern w:val="0"/>
                <w:sz w:val="24"/>
              </w:rPr>
              <w:t>、项目、资金及财务管理措施；</w:t>
            </w:r>
          </w:p>
          <w:p w:rsidR="00FA0098" w:rsidRDefault="00E7331C">
            <w:pPr>
              <w:widowControl/>
              <w:spacing w:line="276" w:lineRule="auto"/>
              <w:rPr>
                <w:rFonts w:ascii="仿宋_GB2312" w:eastAsia="仿宋_GB2312" w:hAnsi="宋体" w:cs="宋体"/>
                <w:kern w:val="0"/>
                <w:sz w:val="24"/>
              </w:rPr>
            </w:pPr>
            <w:r>
              <w:rPr>
                <w:rFonts w:ascii="仿宋_GB2312" w:eastAsia="仿宋_GB2312" w:hAnsi="宋体" w:cs="宋体" w:hint="eastAsia"/>
                <w:kern w:val="0"/>
                <w:sz w:val="24"/>
              </w:rPr>
              <w:t>5</w:t>
            </w:r>
            <w:r>
              <w:rPr>
                <w:rFonts w:ascii="仿宋_GB2312" w:eastAsia="仿宋_GB2312" w:hAnsi="宋体" w:cs="宋体" w:hint="eastAsia"/>
                <w:kern w:val="0"/>
                <w:sz w:val="24"/>
              </w:rPr>
              <w:t>、其他。</w:t>
            </w:r>
            <w:r>
              <w:rPr>
                <w:rFonts w:ascii="仿宋_GB2312" w:eastAsia="仿宋_GB2312" w:hAnsi="宋体" w:cs="宋体" w:hint="eastAsia"/>
                <w:kern w:val="0"/>
                <w:sz w:val="24"/>
              </w:rPr>
              <w:t xml:space="preserve">                </w:t>
            </w:r>
          </w:p>
          <w:p w:rsidR="00FA0098" w:rsidRDefault="00FA0098">
            <w:pPr>
              <w:widowControl/>
              <w:spacing w:line="276" w:lineRule="auto"/>
              <w:rPr>
                <w:rFonts w:ascii="仿宋_GB2312" w:eastAsia="仿宋_GB2312" w:hAnsi="宋体" w:cs="宋体"/>
                <w:kern w:val="0"/>
                <w:sz w:val="24"/>
              </w:rPr>
            </w:pPr>
          </w:p>
          <w:p w:rsidR="00FF2663" w:rsidRDefault="00FF2663">
            <w:pPr>
              <w:widowControl/>
              <w:spacing w:line="276" w:lineRule="auto"/>
              <w:rPr>
                <w:rFonts w:ascii="仿宋_GB2312" w:eastAsia="仿宋_GB2312" w:hAnsi="宋体" w:cs="宋体" w:hint="eastAsia"/>
                <w:kern w:val="0"/>
                <w:sz w:val="24"/>
              </w:rPr>
            </w:pPr>
          </w:p>
        </w:tc>
        <w:tc>
          <w:tcPr>
            <w:tcW w:w="4319" w:type="dxa"/>
            <w:gridSpan w:val="5"/>
            <w:tcBorders>
              <w:top w:val="single" w:sz="4" w:space="0" w:color="auto"/>
              <w:left w:val="single" w:sz="4" w:space="0" w:color="auto"/>
              <w:bottom w:val="single" w:sz="4" w:space="0" w:color="auto"/>
              <w:right w:val="single" w:sz="8" w:space="0" w:color="000000"/>
            </w:tcBorders>
            <w:vAlign w:val="bottom"/>
          </w:tcPr>
          <w:p w:rsidR="00FA0098" w:rsidRDefault="00E7331C">
            <w:pPr>
              <w:jc w:val="center"/>
              <w:rPr>
                <w:rFonts w:ascii="仿宋_GB2312" w:eastAsia="仿宋_GB2312" w:hAnsi="宋体" w:cs="宋体"/>
                <w:kern w:val="0"/>
                <w:sz w:val="24"/>
              </w:rPr>
            </w:pPr>
            <w:r>
              <w:rPr>
                <w:rFonts w:ascii="仿宋_GB2312" w:eastAsia="仿宋_GB2312" w:hAnsi="宋体" w:cs="宋体" w:hint="eastAsia"/>
                <w:kern w:val="0"/>
                <w:sz w:val="24"/>
              </w:rPr>
              <w:t>审核人：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年</w:t>
            </w:r>
            <w:r>
              <w:rPr>
                <w:rFonts w:ascii="仿宋_GB2312" w:eastAsia="仿宋_GB2312" w:hAnsi="宋体" w:cs="宋体" w:hint="eastAsia"/>
                <w:kern w:val="0"/>
                <w:sz w:val="24"/>
              </w:rPr>
              <w:t xml:space="preserve">  </w:t>
            </w:r>
            <w:r w:rsidR="00FF2663">
              <w:rPr>
                <w:rFonts w:ascii="仿宋_GB2312" w:eastAsia="仿宋_GB2312" w:hAnsi="宋体" w:cs="宋体"/>
                <w:kern w:val="0"/>
                <w:sz w:val="24"/>
              </w:rPr>
              <w:t xml:space="preserve"> </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w:t>
            </w:r>
            <w:r w:rsidR="00FF2663">
              <w:rPr>
                <w:rFonts w:ascii="仿宋_GB2312" w:eastAsia="仿宋_GB2312" w:hAnsi="宋体" w:cs="宋体"/>
                <w:kern w:val="0"/>
                <w:sz w:val="24"/>
              </w:rPr>
              <w:t xml:space="preserve">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日</w:t>
            </w:r>
          </w:p>
        </w:tc>
      </w:tr>
      <w:tr w:rsidR="00FA0098">
        <w:trPr>
          <w:trHeight w:val="2349"/>
          <w:jc w:val="center"/>
        </w:trPr>
        <w:tc>
          <w:tcPr>
            <w:tcW w:w="811" w:type="dxa"/>
            <w:vMerge/>
            <w:tcBorders>
              <w:left w:val="single" w:sz="8" w:space="0" w:color="auto"/>
              <w:right w:val="single" w:sz="4" w:space="0" w:color="000000"/>
            </w:tcBorders>
            <w:vAlign w:val="center"/>
          </w:tcPr>
          <w:p w:rsidR="00FA0098" w:rsidRDefault="00FA0098">
            <w:pPr>
              <w:widowControl/>
              <w:jc w:val="center"/>
              <w:rPr>
                <w:rFonts w:ascii="黑体" w:eastAsia="黑体" w:hAnsi="黑体" w:cs="宋体"/>
                <w:kern w:val="0"/>
                <w:sz w:val="24"/>
              </w:rPr>
            </w:pPr>
          </w:p>
        </w:tc>
        <w:tc>
          <w:tcPr>
            <w:tcW w:w="1560" w:type="dxa"/>
            <w:tcBorders>
              <w:top w:val="single" w:sz="4" w:space="0" w:color="auto"/>
              <w:left w:val="single" w:sz="8" w:space="0" w:color="auto"/>
              <w:bottom w:val="single" w:sz="4" w:space="0" w:color="auto"/>
              <w:right w:val="single" w:sz="4" w:space="0" w:color="000000"/>
            </w:tcBorders>
            <w:vAlign w:val="center"/>
          </w:tcPr>
          <w:p w:rsidR="00FA0098" w:rsidRDefault="00E7331C">
            <w:pPr>
              <w:jc w:val="left"/>
              <w:rPr>
                <w:rFonts w:ascii="仿宋_GB2312" w:eastAsia="仿宋_GB2312" w:hAnsi="宋体" w:cs="宋体"/>
                <w:kern w:val="0"/>
                <w:sz w:val="24"/>
              </w:rPr>
            </w:pPr>
            <w:r>
              <w:rPr>
                <w:rFonts w:ascii="仿宋_GB2312" w:eastAsia="仿宋_GB2312" w:hAnsi="宋体" w:cs="宋体" w:hint="eastAsia"/>
                <w:kern w:val="0"/>
                <w:sz w:val="24"/>
              </w:rPr>
              <w:t>绩效评价股审核意见</w:t>
            </w:r>
          </w:p>
        </w:tc>
        <w:tc>
          <w:tcPr>
            <w:tcW w:w="3477" w:type="dxa"/>
            <w:gridSpan w:val="6"/>
            <w:tcBorders>
              <w:top w:val="single" w:sz="4" w:space="0" w:color="auto"/>
              <w:left w:val="nil"/>
              <w:bottom w:val="single" w:sz="4" w:space="0" w:color="auto"/>
              <w:right w:val="single" w:sz="4" w:space="0" w:color="auto"/>
            </w:tcBorders>
            <w:vAlign w:val="center"/>
          </w:tcPr>
          <w:p w:rsidR="00FA0098" w:rsidRDefault="00FA0098">
            <w:pPr>
              <w:rPr>
                <w:rFonts w:ascii="仿宋_GB2312" w:eastAsia="仿宋_GB2312" w:hAnsi="宋体" w:cs="宋体"/>
                <w:kern w:val="0"/>
                <w:sz w:val="24"/>
              </w:rPr>
            </w:pPr>
          </w:p>
          <w:p w:rsidR="00FF2663" w:rsidRDefault="00FF2663">
            <w:pPr>
              <w:rPr>
                <w:rFonts w:ascii="仿宋_GB2312" w:eastAsia="仿宋_GB2312" w:hAnsi="宋体" w:cs="宋体" w:hint="eastAsia"/>
                <w:kern w:val="0"/>
                <w:sz w:val="24"/>
              </w:rPr>
            </w:pPr>
          </w:p>
          <w:p w:rsidR="00FA0098" w:rsidRDefault="00E7331C">
            <w:pPr>
              <w:spacing w:line="276" w:lineRule="auto"/>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、填报内容是否完整；</w:t>
            </w:r>
          </w:p>
          <w:p w:rsidR="00FA0098" w:rsidRDefault="00E7331C">
            <w:pPr>
              <w:spacing w:line="276" w:lineRule="auto"/>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、是否设定量化的绩效目标；</w:t>
            </w:r>
          </w:p>
          <w:p w:rsidR="00FA0098" w:rsidRDefault="00E7331C">
            <w:pPr>
              <w:spacing w:line="276" w:lineRule="auto"/>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hint="eastAsia"/>
                <w:kern w:val="0"/>
                <w:sz w:val="24"/>
              </w:rPr>
              <w:t>、是否有适当、细化的绩效指标及其与绩效目标的对应性；</w:t>
            </w:r>
          </w:p>
          <w:p w:rsidR="00FA0098" w:rsidRDefault="00E7331C">
            <w:pPr>
              <w:spacing w:line="276" w:lineRule="auto"/>
              <w:rPr>
                <w:rFonts w:ascii="仿宋_GB2312" w:eastAsia="仿宋_GB2312" w:hAnsi="宋体" w:cs="宋体"/>
                <w:kern w:val="0"/>
                <w:sz w:val="24"/>
              </w:rPr>
            </w:pPr>
            <w:r>
              <w:rPr>
                <w:rFonts w:ascii="仿宋_GB2312" w:eastAsia="仿宋_GB2312" w:hAnsi="宋体" w:cs="宋体" w:hint="eastAsia"/>
                <w:kern w:val="0"/>
                <w:sz w:val="24"/>
              </w:rPr>
              <w:t>4</w:t>
            </w:r>
            <w:r>
              <w:rPr>
                <w:rFonts w:ascii="仿宋_GB2312" w:eastAsia="仿宋_GB2312" w:hAnsi="宋体" w:cs="宋体" w:hint="eastAsia"/>
                <w:kern w:val="0"/>
                <w:sz w:val="24"/>
              </w:rPr>
              <w:t>、其他</w:t>
            </w:r>
          </w:p>
          <w:p w:rsidR="00FA0098" w:rsidRDefault="00FA0098">
            <w:pPr>
              <w:spacing w:line="276" w:lineRule="auto"/>
              <w:rPr>
                <w:rFonts w:ascii="仿宋_GB2312" w:eastAsia="仿宋_GB2312" w:hAnsi="宋体" w:cs="宋体"/>
                <w:kern w:val="0"/>
                <w:sz w:val="24"/>
              </w:rPr>
            </w:pPr>
          </w:p>
          <w:p w:rsidR="00FF2663" w:rsidRDefault="00FF2663">
            <w:pPr>
              <w:spacing w:line="276" w:lineRule="auto"/>
              <w:rPr>
                <w:rFonts w:ascii="仿宋_GB2312" w:eastAsia="仿宋_GB2312" w:hAnsi="宋体" w:cs="宋体" w:hint="eastAsia"/>
                <w:kern w:val="0"/>
                <w:sz w:val="24"/>
              </w:rPr>
            </w:pPr>
          </w:p>
        </w:tc>
        <w:tc>
          <w:tcPr>
            <w:tcW w:w="4319" w:type="dxa"/>
            <w:gridSpan w:val="5"/>
            <w:tcBorders>
              <w:top w:val="single" w:sz="4" w:space="0" w:color="auto"/>
              <w:left w:val="single" w:sz="4" w:space="0" w:color="auto"/>
              <w:bottom w:val="single" w:sz="4" w:space="0" w:color="auto"/>
              <w:right w:val="single" w:sz="8" w:space="0" w:color="000000"/>
            </w:tcBorders>
            <w:vAlign w:val="bottom"/>
          </w:tcPr>
          <w:p w:rsidR="00FA0098" w:rsidRDefault="00E7331C">
            <w:pPr>
              <w:jc w:val="left"/>
              <w:rPr>
                <w:rFonts w:ascii="仿宋_GB2312" w:eastAsia="仿宋_GB2312" w:hAnsi="宋体" w:cs="宋体"/>
                <w:kern w:val="0"/>
                <w:sz w:val="24"/>
              </w:rPr>
            </w:pPr>
            <w:r>
              <w:rPr>
                <w:rFonts w:ascii="仿宋_GB2312" w:eastAsia="仿宋_GB2312" w:hAnsi="宋体" w:cs="宋体" w:hint="eastAsia"/>
                <w:kern w:val="0"/>
                <w:sz w:val="24"/>
              </w:rPr>
              <w:t>审核人：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年</w:t>
            </w:r>
            <w:r>
              <w:rPr>
                <w:rFonts w:ascii="仿宋_GB2312" w:eastAsia="仿宋_GB2312" w:hAnsi="宋体" w:cs="宋体" w:hint="eastAsia"/>
                <w:kern w:val="0"/>
                <w:sz w:val="24"/>
              </w:rPr>
              <w:t xml:space="preserve">  </w:t>
            </w:r>
            <w:r w:rsidR="00FF2663">
              <w:rPr>
                <w:rFonts w:ascii="仿宋_GB2312" w:eastAsia="仿宋_GB2312" w:hAnsi="宋体" w:cs="宋体"/>
                <w:kern w:val="0"/>
                <w:sz w:val="24"/>
              </w:rPr>
              <w:t xml:space="preserve">  </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w:t>
            </w:r>
            <w:r w:rsidR="00FF2663">
              <w:rPr>
                <w:rFonts w:ascii="仿宋_GB2312" w:eastAsia="仿宋_GB2312" w:hAnsi="宋体" w:cs="宋体"/>
                <w:kern w:val="0"/>
                <w:sz w:val="24"/>
              </w:rPr>
              <w:t xml:space="preserve"> </w:t>
            </w:r>
            <w:r>
              <w:rPr>
                <w:rFonts w:ascii="仿宋_GB2312" w:eastAsia="仿宋_GB2312" w:hAnsi="宋体" w:cs="宋体" w:hint="eastAsia"/>
                <w:kern w:val="0"/>
                <w:sz w:val="24"/>
              </w:rPr>
              <w:t>日</w:t>
            </w:r>
          </w:p>
        </w:tc>
      </w:tr>
      <w:tr w:rsidR="00FA0098">
        <w:trPr>
          <w:trHeight w:val="2378"/>
          <w:jc w:val="center"/>
        </w:trPr>
        <w:tc>
          <w:tcPr>
            <w:tcW w:w="811" w:type="dxa"/>
            <w:vMerge/>
            <w:tcBorders>
              <w:left w:val="single" w:sz="8" w:space="0" w:color="auto"/>
              <w:bottom w:val="single" w:sz="8" w:space="0" w:color="auto"/>
              <w:right w:val="single" w:sz="4" w:space="0" w:color="000000"/>
            </w:tcBorders>
            <w:vAlign w:val="center"/>
          </w:tcPr>
          <w:p w:rsidR="00FA0098" w:rsidRDefault="00FA0098">
            <w:pPr>
              <w:widowControl/>
              <w:jc w:val="center"/>
              <w:rPr>
                <w:rFonts w:ascii="黑体" w:eastAsia="黑体" w:hAnsi="黑体" w:cs="宋体"/>
                <w:kern w:val="0"/>
                <w:sz w:val="24"/>
              </w:rPr>
            </w:pPr>
          </w:p>
        </w:tc>
        <w:tc>
          <w:tcPr>
            <w:tcW w:w="1560" w:type="dxa"/>
            <w:tcBorders>
              <w:top w:val="single" w:sz="4" w:space="0" w:color="auto"/>
              <w:left w:val="single" w:sz="8" w:space="0" w:color="auto"/>
              <w:bottom w:val="single" w:sz="8" w:space="0" w:color="auto"/>
              <w:right w:val="single" w:sz="4" w:space="0" w:color="000000"/>
            </w:tcBorders>
            <w:vAlign w:val="center"/>
          </w:tcPr>
          <w:p w:rsidR="00FA0098" w:rsidRDefault="00E7331C">
            <w:pPr>
              <w:jc w:val="left"/>
              <w:rPr>
                <w:rFonts w:ascii="仿宋_GB2312" w:eastAsia="仿宋_GB2312" w:hAnsi="宋体" w:cs="宋体"/>
                <w:kern w:val="0"/>
                <w:sz w:val="24"/>
              </w:rPr>
            </w:pPr>
            <w:r>
              <w:rPr>
                <w:rFonts w:ascii="仿宋_GB2312" w:eastAsia="仿宋_GB2312" w:hAnsi="宋体" w:cs="宋体" w:hint="eastAsia"/>
                <w:kern w:val="0"/>
                <w:sz w:val="24"/>
              </w:rPr>
              <w:t>预算股审核意见</w:t>
            </w:r>
          </w:p>
        </w:tc>
        <w:tc>
          <w:tcPr>
            <w:tcW w:w="3477" w:type="dxa"/>
            <w:gridSpan w:val="6"/>
            <w:tcBorders>
              <w:top w:val="single" w:sz="4" w:space="0" w:color="auto"/>
              <w:left w:val="nil"/>
              <w:bottom w:val="single" w:sz="8" w:space="0" w:color="auto"/>
              <w:right w:val="single" w:sz="4" w:space="0" w:color="auto"/>
            </w:tcBorders>
            <w:vAlign w:val="center"/>
          </w:tcPr>
          <w:p w:rsidR="00FF2663" w:rsidRDefault="00FF2663">
            <w:pPr>
              <w:spacing w:line="276" w:lineRule="auto"/>
              <w:rPr>
                <w:rFonts w:ascii="仿宋_GB2312" w:eastAsia="仿宋_GB2312" w:hAnsi="宋体" w:cs="宋体"/>
                <w:kern w:val="0"/>
                <w:sz w:val="24"/>
              </w:rPr>
            </w:pPr>
          </w:p>
          <w:p w:rsidR="00FF2663" w:rsidRDefault="00FF2663">
            <w:pPr>
              <w:spacing w:line="276" w:lineRule="auto"/>
              <w:rPr>
                <w:rFonts w:ascii="仿宋_GB2312" w:eastAsia="仿宋_GB2312" w:hAnsi="宋体" w:cs="宋体"/>
                <w:kern w:val="0"/>
                <w:sz w:val="24"/>
              </w:rPr>
            </w:pPr>
          </w:p>
          <w:p w:rsidR="00FA0098" w:rsidRDefault="00E7331C">
            <w:pPr>
              <w:spacing w:line="276" w:lineRule="auto"/>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、县委、县政府已确定的项目；</w:t>
            </w:r>
            <w:r>
              <w:rPr>
                <w:rFonts w:ascii="仿宋_GB2312" w:eastAsia="仿宋_GB2312" w:hAnsi="宋体" w:cs="宋体" w:hint="eastAsia"/>
                <w:kern w:val="0"/>
                <w:sz w:val="24"/>
              </w:rPr>
              <w:t>2</w:t>
            </w:r>
            <w:r>
              <w:rPr>
                <w:rFonts w:ascii="仿宋_GB2312" w:eastAsia="仿宋_GB2312" w:hAnsi="宋体" w:cs="宋体" w:hint="eastAsia"/>
                <w:kern w:val="0"/>
                <w:sz w:val="24"/>
              </w:rPr>
              <w:t>、财政待安排项目；</w:t>
            </w:r>
          </w:p>
          <w:p w:rsidR="00FA0098" w:rsidRDefault="00E7331C">
            <w:pPr>
              <w:spacing w:line="276" w:lineRule="auto"/>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hint="eastAsia"/>
                <w:kern w:val="0"/>
                <w:sz w:val="24"/>
              </w:rPr>
              <w:t>、是否进入备选项目；</w:t>
            </w:r>
          </w:p>
          <w:p w:rsidR="00FA0098" w:rsidRDefault="00E7331C">
            <w:pPr>
              <w:spacing w:line="276" w:lineRule="auto"/>
              <w:rPr>
                <w:rFonts w:ascii="仿宋_GB2312" w:eastAsia="仿宋_GB2312" w:hAnsi="宋体" w:cs="宋体"/>
                <w:kern w:val="0"/>
                <w:sz w:val="24"/>
              </w:rPr>
            </w:pPr>
            <w:r>
              <w:rPr>
                <w:rFonts w:ascii="仿宋_GB2312" w:eastAsia="仿宋_GB2312" w:hAnsi="宋体" w:cs="宋体" w:hint="eastAsia"/>
                <w:kern w:val="0"/>
                <w:sz w:val="24"/>
              </w:rPr>
              <w:t>4</w:t>
            </w:r>
            <w:r>
              <w:rPr>
                <w:rFonts w:ascii="仿宋_GB2312" w:eastAsia="仿宋_GB2312" w:hAnsi="宋体" w:cs="宋体" w:hint="eastAsia"/>
                <w:kern w:val="0"/>
                <w:sz w:val="24"/>
              </w:rPr>
              <w:t>、财政项目预算资金安排可供与完成项目绩效目标的保障度。</w:t>
            </w:r>
          </w:p>
          <w:p w:rsidR="00FA0098" w:rsidRDefault="00FA0098">
            <w:pPr>
              <w:spacing w:line="276" w:lineRule="auto"/>
              <w:rPr>
                <w:rFonts w:ascii="仿宋_GB2312" w:eastAsia="仿宋_GB2312" w:hAnsi="宋体" w:cs="宋体"/>
                <w:kern w:val="0"/>
                <w:sz w:val="24"/>
              </w:rPr>
            </w:pPr>
          </w:p>
          <w:p w:rsidR="00FF2663" w:rsidRDefault="00FF2663">
            <w:pPr>
              <w:spacing w:line="276" w:lineRule="auto"/>
              <w:rPr>
                <w:rFonts w:ascii="仿宋_GB2312" w:eastAsia="仿宋_GB2312" w:hAnsi="宋体" w:cs="宋体" w:hint="eastAsia"/>
                <w:kern w:val="0"/>
                <w:sz w:val="24"/>
              </w:rPr>
            </w:pPr>
          </w:p>
        </w:tc>
        <w:tc>
          <w:tcPr>
            <w:tcW w:w="4319" w:type="dxa"/>
            <w:gridSpan w:val="5"/>
            <w:tcBorders>
              <w:top w:val="single" w:sz="4" w:space="0" w:color="auto"/>
              <w:left w:val="single" w:sz="4" w:space="0" w:color="auto"/>
              <w:bottom w:val="single" w:sz="8" w:space="0" w:color="auto"/>
              <w:right w:val="single" w:sz="8" w:space="0" w:color="000000"/>
            </w:tcBorders>
            <w:vAlign w:val="bottom"/>
          </w:tcPr>
          <w:p w:rsidR="00FA0098" w:rsidRDefault="00E7331C">
            <w:pPr>
              <w:jc w:val="center"/>
              <w:rPr>
                <w:rFonts w:ascii="仿宋_GB2312" w:eastAsia="仿宋_GB2312" w:hAnsi="宋体" w:cs="宋体"/>
                <w:kern w:val="0"/>
                <w:sz w:val="24"/>
              </w:rPr>
            </w:pPr>
            <w:r>
              <w:rPr>
                <w:rFonts w:ascii="仿宋_GB2312" w:eastAsia="仿宋_GB2312" w:hAnsi="宋体" w:cs="宋体" w:hint="eastAsia"/>
                <w:kern w:val="0"/>
                <w:sz w:val="24"/>
              </w:rPr>
              <w:t>审核人：</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年</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w:t>
            </w:r>
            <w:r w:rsidR="00FF2663">
              <w:rPr>
                <w:rFonts w:ascii="仿宋_GB2312" w:eastAsia="仿宋_GB2312" w:hAnsi="宋体" w:cs="宋体"/>
                <w:kern w:val="0"/>
                <w:sz w:val="24"/>
              </w:rPr>
              <w:t xml:space="preserve">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日</w:t>
            </w:r>
          </w:p>
        </w:tc>
      </w:tr>
    </w:tbl>
    <w:p w:rsidR="00FA0098" w:rsidRDefault="00FA0098">
      <w:pPr>
        <w:spacing w:line="480" w:lineRule="exact"/>
        <w:jc w:val="center"/>
        <w:rPr>
          <w:rFonts w:eastAsia="方正小标宋_GBK"/>
          <w:sz w:val="36"/>
          <w:szCs w:val="36"/>
        </w:rPr>
      </w:pPr>
    </w:p>
    <w:p w:rsidR="00FA0098" w:rsidRDefault="00E7331C">
      <w:pPr>
        <w:widowControl/>
        <w:wordWrap w:val="0"/>
        <w:spacing w:line="240" w:lineRule="exact"/>
        <w:jc w:val="right"/>
        <w:rPr>
          <w:rFonts w:ascii="仿宋_GB2312" w:eastAsia="仿宋_GB2312" w:hAnsi="宋体" w:cs="宋体"/>
          <w:kern w:val="0"/>
          <w:sz w:val="24"/>
        </w:rPr>
      </w:pPr>
      <w:r>
        <w:rPr>
          <w:rFonts w:ascii="仿宋_GB2312" w:eastAsia="仿宋_GB2312" w:hAnsi="宋体" w:cs="宋体" w:hint="eastAsia"/>
          <w:kern w:val="0"/>
          <w:sz w:val="24"/>
        </w:rPr>
        <w:t>单位负责人：吴能</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填报人：赵凯</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填报日期：</w:t>
      </w:r>
      <w:r>
        <w:rPr>
          <w:rFonts w:ascii="仿宋_GB2312" w:eastAsia="仿宋_GB2312" w:hAnsi="宋体" w:cs="宋体" w:hint="eastAsia"/>
          <w:kern w:val="0"/>
          <w:sz w:val="24"/>
        </w:rPr>
        <w:t>202</w:t>
      </w:r>
      <w:r>
        <w:rPr>
          <w:rFonts w:ascii="仿宋_GB2312" w:eastAsia="仿宋_GB2312" w:hAnsi="宋体" w:cs="宋体" w:hint="eastAsia"/>
          <w:kern w:val="0"/>
          <w:sz w:val="24"/>
        </w:rPr>
        <w:t>3</w:t>
      </w:r>
      <w:r>
        <w:rPr>
          <w:rFonts w:ascii="仿宋_GB2312" w:eastAsia="仿宋_GB2312" w:hAnsi="宋体" w:cs="宋体" w:hint="eastAsia"/>
          <w:kern w:val="0"/>
          <w:sz w:val="24"/>
        </w:rPr>
        <w:t>年</w:t>
      </w:r>
      <w:r>
        <w:rPr>
          <w:rFonts w:ascii="仿宋_GB2312" w:eastAsia="仿宋_GB2312" w:hAnsi="宋体" w:cs="宋体" w:hint="eastAsia"/>
          <w:kern w:val="0"/>
          <w:sz w:val="24"/>
        </w:rPr>
        <w:t xml:space="preserve"> 1</w:t>
      </w:r>
      <w:r>
        <w:rPr>
          <w:rFonts w:ascii="仿宋_GB2312" w:eastAsia="仿宋_GB2312" w:hAnsi="宋体" w:cs="宋体" w:hint="eastAsia"/>
          <w:kern w:val="0"/>
          <w:sz w:val="24"/>
        </w:rPr>
        <w:t>月</w:t>
      </w:r>
      <w:r>
        <w:rPr>
          <w:rFonts w:ascii="仿宋_GB2312" w:eastAsia="仿宋_GB2312" w:hAnsi="宋体" w:cs="宋体" w:hint="eastAsia"/>
          <w:kern w:val="0"/>
          <w:sz w:val="24"/>
        </w:rPr>
        <w:t xml:space="preserve"> </w:t>
      </w:r>
      <w:r>
        <w:rPr>
          <w:rFonts w:ascii="仿宋_GB2312" w:eastAsia="仿宋_GB2312" w:hAnsi="宋体" w:cs="宋体" w:hint="eastAsia"/>
          <w:kern w:val="0"/>
          <w:sz w:val="24"/>
        </w:rPr>
        <w:t>6</w:t>
      </w:r>
      <w:r>
        <w:rPr>
          <w:rFonts w:ascii="仿宋_GB2312" w:eastAsia="仿宋_GB2312" w:hAnsi="宋体" w:cs="宋体" w:hint="eastAsia"/>
          <w:kern w:val="0"/>
          <w:sz w:val="24"/>
        </w:rPr>
        <w:t>日</w:t>
      </w:r>
    </w:p>
    <w:p w:rsidR="00FA0098" w:rsidRDefault="00FA0098">
      <w:pPr>
        <w:widowControl/>
        <w:spacing w:line="240" w:lineRule="exact"/>
        <w:jc w:val="left"/>
        <w:rPr>
          <w:rFonts w:ascii="仿宋_GB2312" w:eastAsia="仿宋_GB2312" w:hAnsi="宋体" w:cs="宋体"/>
          <w:kern w:val="0"/>
          <w:sz w:val="24"/>
        </w:rPr>
      </w:pPr>
    </w:p>
    <w:p w:rsidR="00FA0098" w:rsidRDefault="00FA0098">
      <w:pPr>
        <w:widowControl/>
        <w:spacing w:line="240" w:lineRule="exact"/>
        <w:jc w:val="right"/>
        <w:rPr>
          <w:rFonts w:ascii="仿宋_GB2312" w:eastAsia="仿宋_GB2312" w:hAnsi="宋体" w:cs="宋体"/>
          <w:kern w:val="0"/>
          <w:sz w:val="24"/>
        </w:rPr>
      </w:pPr>
    </w:p>
    <w:p w:rsidR="00FA0098" w:rsidRDefault="00E7331C">
      <w:pPr>
        <w:spacing w:line="480" w:lineRule="exact"/>
        <w:ind w:right="26"/>
        <w:rPr>
          <w:rFonts w:ascii="仿宋_GB2312" w:eastAsia="仿宋_GB2312" w:hAnsi="宋体" w:cs="宋体"/>
          <w:kern w:val="0"/>
          <w:sz w:val="24"/>
        </w:rPr>
      </w:pPr>
      <w:r>
        <w:rPr>
          <w:rFonts w:ascii="仿宋_GB2312" w:eastAsia="仿宋_GB2312" w:hAnsi="宋体" w:cs="宋体" w:hint="eastAsia"/>
          <w:kern w:val="0"/>
          <w:sz w:val="24"/>
        </w:rPr>
        <w:t>注：</w:t>
      </w:r>
      <w:r>
        <w:rPr>
          <w:rFonts w:ascii="仿宋_GB2312" w:eastAsia="仿宋_GB2312" w:hAnsi="宋体" w:cs="宋体" w:hint="eastAsia"/>
          <w:kern w:val="0"/>
          <w:sz w:val="24"/>
        </w:rPr>
        <w:t>1</w:t>
      </w:r>
      <w:r>
        <w:rPr>
          <w:rFonts w:ascii="仿宋_GB2312" w:eastAsia="仿宋_GB2312" w:hAnsi="宋体" w:cs="宋体" w:hint="eastAsia"/>
          <w:kern w:val="0"/>
          <w:sz w:val="24"/>
        </w:rPr>
        <w:t>、此表一式二份，经财政部门审核后，单位自存一份，绩效管理股一份。</w:t>
      </w:r>
    </w:p>
    <w:p w:rsidR="00FA0098" w:rsidRDefault="00E7331C">
      <w:pPr>
        <w:spacing w:line="480" w:lineRule="exact"/>
        <w:ind w:right="26" w:firstLineChars="200" w:firstLine="480"/>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、本表上报时须附部门绩效目标制定依据。</w:t>
      </w:r>
    </w:p>
    <w:p w:rsidR="00FA0098" w:rsidRDefault="00FA0098">
      <w:pPr>
        <w:spacing w:line="480" w:lineRule="exact"/>
        <w:jc w:val="center"/>
        <w:rPr>
          <w:rFonts w:eastAsia="方正小标宋_GBK"/>
          <w:sz w:val="36"/>
          <w:szCs w:val="36"/>
        </w:rPr>
      </w:pPr>
    </w:p>
    <w:p w:rsidR="00FA0098" w:rsidRDefault="00FA0098"/>
    <w:sectPr w:rsidR="00FA00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663" w:rsidRDefault="00FF2663" w:rsidP="00FF2663">
      <w:r>
        <w:separator/>
      </w:r>
    </w:p>
  </w:endnote>
  <w:endnote w:type="continuationSeparator" w:id="0">
    <w:p w:rsidR="00FF2663" w:rsidRDefault="00FF2663" w:rsidP="00FF2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icrosoft YaHei UI"/>
    <w:charset w:val="86"/>
    <w:family w:val="script"/>
    <w:pitch w:val="default"/>
    <w:sig w:usb0="00000000" w:usb1="0000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663" w:rsidRDefault="00FF2663" w:rsidP="00FF2663">
      <w:r>
        <w:separator/>
      </w:r>
    </w:p>
  </w:footnote>
  <w:footnote w:type="continuationSeparator" w:id="0">
    <w:p w:rsidR="00FF2663" w:rsidRDefault="00FF2663" w:rsidP="00FF26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I4ZTMxYTkyZGMxOTcxYmUwYmIwOGRlZDZmYjE5Y2YifQ=="/>
  </w:docVars>
  <w:rsids>
    <w:rsidRoot w:val="003A0766"/>
    <w:rsid w:val="00004608"/>
    <w:rsid w:val="0002231D"/>
    <w:rsid w:val="00033BBC"/>
    <w:rsid w:val="000405E4"/>
    <w:rsid w:val="000810C0"/>
    <w:rsid w:val="001918F2"/>
    <w:rsid w:val="001E08D0"/>
    <w:rsid w:val="001E6B84"/>
    <w:rsid w:val="00222463"/>
    <w:rsid w:val="002A6742"/>
    <w:rsid w:val="002E07D8"/>
    <w:rsid w:val="003278B8"/>
    <w:rsid w:val="00336769"/>
    <w:rsid w:val="0036497E"/>
    <w:rsid w:val="00370226"/>
    <w:rsid w:val="003A0766"/>
    <w:rsid w:val="003A110C"/>
    <w:rsid w:val="003B7BB1"/>
    <w:rsid w:val="003C4B99"/>
    <w:rsid w:val="003D1983"/>
    <w:rsid w:val="00424545"/>
    <w:rsid w:val="00476AEA"/>
    <w:rsid w:val="0052661C"/>
    <w:rsid w:val="005744D6"/>
    <w:rsid w:val="005925F3"/>
    <w:rsid w:val="005D6E02"/>
    <w:rsid w:val="005F0940"/>
    <w:rsid w:val="00685316"/>
    <w:rsid w:val="00715F0B"/>
    <w:rsid w:val="007D035C"/>
    <w:rsid w:val="00886D26"/>
    <w:rsid w:val="00893842"/>
    <w:rsid w:val="008C55D4"/>
    <w:rsid w:val="008C755F"/>
    <w:rsid w:val="009050CA"/>
    <w:rsid w:val="00914045"/>
    <w:rsid w:val="009403DB"/>
    <w:rsid w:val="00956C25"/>
    <w:rsid w:val="009B2C42"/>
    <w:rsid w:val="009D384A"/>
    <w:rsid w:val="009D512A"/>
    <w:rsid w:val="009F53C8"/>
    <w:rsid w:val="00A12BAA"/>
    <w:rsid w:val="00A6076E"/>
    <w:rsid w:val="00A65C19"/>
    <w:rsid w:val="00B2213A"/>
    <w:rsid w:val="00B616A5"/>
    <w:rsid w:val="00B77DF8"/>
    <w:rsid w:val="00B81FC7"/>
    <w:rsid w:val="00B8290D"/>
    <w:rsid w:val="00B8483D"/>
    <w:rsid w:val="00BA3A40"/>
    <w:rsid w:val="00C63680"/>
    <w:rsid w:val="00C91ECB"/>
    <w:rsid w:val="00C95B3D"/>
    <w:rsid w:val="00CC2E7D"/>
    <w:rsid w:val="00CE2FFA"/>
    <w:rsid w:val="00D177F6"/>
    <w:rsid w:val="00D6359C"/>
    <w:rsid w:val="00DA2622"/>
    <w:rsid w:val="00DF2519"/>
    <w:rsid w:val="00E706BC"/>
    <w:rsid w:val="00E7331C"/>
    <w:rsid w:val="00EC34E5"/>
    <w:rsid w:val="00EC749D"/>
    <w:rsid w:val="00F32CDD"/>
    <w:rsid w:val="00F43C63"/>
    <w:rsid w:val="00F815D7"/>
    <w:rsid w:val="00FA0098"/>
    <w:rsid w:val="00FE02AE"/>
    <w:rsid w:val="00FF1A4D"/>
    <w:rsid w:val="00FF2663"/>
    <w:rsid w:val="0ED52A8A"/>
    <w:rsid w:val="10AF7E09"/>
    <w:rsid w:val="4E546612"/>
    <w:rsid w:val="6B623A27"/>
    <w:rsid w:val="6CF40FE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9A2DA"/>
  <w15:docId w15:val="{8C94B6F3-7729-4A84-96C0-4D37417A9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99"/>
    <w:qFormat/>
    <w:pPr>
      <w:spacing w:line="600" w:lineRule="exact"/>
      <w:ind w:firstLineChars="200" w:firstLine="420"/>
    </w:pPr>
    <w:rPr>
      <w:rFonts w:ascii="Times New Roman" w:eastAsia="仿宋" w:hAnsi="Times New Roman" w:cs="Calibri"/>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3F988D-8726-43F5-8233-249203103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5</Pages>
  <Words>446</Words>
  <Characters>2547</Characters>
  <Application>Microsoft Office Word</Application>
  <DocSecurity>0</DocSecurity>
  <Lines>21</Lines>
  <Paragraphs>5</Paragraphs>
  <ScaleCrop>false</ScaleCrop>
  <Company>微软中国</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lenovo04</dc:creator>
  <cp:lastModifiedBy>User</cp:lastModifiedBy>
  <cp:revision>52</cp:revision>
  <cp:lastPrinted>2022-12-08T07:30:00Z</cp:lastPrinted>
  <dcterms:created xsi:type="dcterms:W3CDTF">2020-06-17T02:10:00Z</dcterms:created>
  <dcterms:modified xsi:type="dcterms:W3CDTF">2023-05-29T13:13:00Z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06138C943377448B9F08C71CE38D958A</vt:lpwstr>
  </property>
</Properties>
</file>