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4F13" w:rsidRDefault="00A44F13">
      <w:pPr>
        <w:spacing w:line="360" w:lineRule="auto"/>
        <w:jc w:val="center"/>
        <w:rPr>
          <w:rFonts w:asciiTheme="majorEastAsia" w:eastAsiaTheme="majorEastAsia" w:hAnsiTheme="majorEastAsia" w:cs="宋体"/>
          <w:b/>
          <w:sz w:val="44"/>
          <w:szCs w:val="44"/>
        </w:rPr>
      </w:pPr>
    </w:p>
    <w:p w:rsidR="00D47E66" w:rsidRPr="002F5D47" w:rsidRDefault="00F12F31" w:rsidP="00F120BF">
      <w:pPr>
        <w:spacing w:line="500" w:lineRule="exact"/>
        <w:jc w:val="center"/>
        <w:rPr>
          <w:rFonts w:asciiTheme="majorEastAsia" w:eastAsiaTheme="majorEastAsia" w:hAnsiTheme="majorEastAsia" w:cs="宋体"/>
          <w:b/>
          <w:sz w:val="44"/>
          <w:szCs w:val="44"/>
        </w:rPr>
      </w:pPr>
      <w:r w:rsidRPr="002F5D47">
        <w:rPr>
          <w:rFonts w:asciiTheme="majorEastAsia" w:eastAsiaTheme="majorEastAsia" w:hAnsiTheme="majorEastAsia" w:cs="宋体" w:hint="eastAsia"/>
          <w:b/>
          <w:sz w:val="44"/>
          <w:szCs w:val="44"/>
        </w:rPr>
        <w:t>再生稻</w:t>
      </w:r>
      <w:r w:rsidR="00C40383">
        <w:rPr>
          <w:rFonts w:asciiTheme="majorEastAsia" w:eastAsiaTheme="majorEastAsia" w:hAnsiTheme="majorEastAsia" w:cs="宋体" w:hint="eastAsia"/>
          <w:b/>
          <w:sz w:val="44"/>
          <w:szCs w:val="44"/>
        </w:rPr>
        <w:t>丰产提质增效</w:t>
      </w:r>
      <w:r w:rsidRPr="002F5D47">
        <w:rPr>
          <w:rFonts w:asciiTheme="majorEastAsia" w:eastAsiaTheme="majorEastAsia" w:hAnsiTheme="majorEastAsia" w:cs="宋体" w:hint="eastAsia"/>
          <w:b/>
          <w:sz w:val="44"/>
          <w:szCs w:val="44"/>
        </w:rPr>
        <w:t>栽培技术</w:t>
      </w:r>
    </w:p>
    <w:p w:rsidR="0014246C" w:rsidRDefault="0014246C" w:rsidP="00F120BF">
      <w:pPr>
        <w:spacing w:line="500" w:lineRule="exact"/>
        <w:ind w:firstLineChars="200" w:firstLine="640"/>
        <w:jc w:val="center"/>
        <w:rPr>
          <w:rFonts w:ascii="仿宋_GB2312" w:eastAsia="仿宋_GB2312" w:hAnsiTheme="minorEastAsia"/>
          <w:bCs/>
          <w:sz w:val="32"/>
          <w:szCs w:val="32"/>
        </w:rPr>
      </w:pPr>
      <w:r>
        <w:rPr>
          <w:rFonts w:ascii="仿宋_GB2312" w:eastAsia="仿宋_GB2312" w:hAnsiTheme="minorEastAsia" w:hint="eastAsia"/>
          <w:bCs/>
          <w:sz w:val="32"/>
          <w:szCs w:val="32"/>
        </w:rPr>
        <w:t xml:space="preserve">湘潭县农业科技教育推广服务站 </w:t>
      </w:r>
    </w:p>
    <w:p w:rsidR="0014246C" w:rsidRDefault="0014246C" w:rsidP="00F120BF">
      <w:pPr>
        <w:spacing w:line="500" w:lineRule="exact"/>
        <w:ind w:firstLineChars="200" w:firstLine="640"/>
        <w:jc w:val="center"/>
        <w:rPr>
          <w:rFonts w:ascii="仿宋_GB2312" w:eastAsia="仿宋_GB2312" w:hAnsiTheme="minorEastAsia"/>
          <w:bCs/>
          <w:sz w:val="32"/>
          <w:szCs w:val="32"/>
        </w:rPr>
      </w:pPr>
      <w:r>
        <w:rPr>
          <w:rFonts w:ascii="仿宋_GB2312" w:eastAsia="仿宋_GB2312" w:hAnsiTheme="minorEastAsia" w:hint="eastAsia"/>
          <w:bCs/>
          <w:sz w:val="32"/>
          <w:szCs w:val="32"/>
        </w:rPr>
        <w:t>202</w:t>
      </w:r>
      <w:r w:rsidR="009F0BAD">
        <w:rPr>
          <w:rFonts w:ascii="仿宋_GB2312" w:eastAsia="仿宋_GB2312" w:hAnsiTheme="minorEastAsia" w:hint="eastAsia"/>
          <w:bCs/>
          <w:sz w:val="32"/>
          <w:szCs w:val="32"/>
        </w:rPr>
        <w:t>3</w:t>
      </w:r>
      <w:r>
        <w:rPr>
          <w:rFonts w:ascii="仿宋_GB2312" w:eastAsia="仿宋_GB2312" w:hAnsiTheme="minorEastAsia" w:hint="eastAsia"/>
          <w:bCs/>
          <w:sz w:val="32"/>
          <w:szCs w:val="32"/>
        </w:rPr>
        <w:t>年3月</w:t>
      </w:r>
    </w:p>
    <w:p w:rsidR="00BB4A2C" w:rsidRPr="0014246C" w:rsidRDefault="00F12F31" w:rsidP="00F120BF">
      <w:pPr>
        <w:spacing w:line="500" w:lineRule="exact"/>
        <w:ind w:firstLineChars="200" w:firstLine="640"/>
        <w:rPr>
          <w:rFonts w:ascii="仿宋_GB2312" w:eastAsia="仿宋_GB2312" w:hAnsiTheme="minorEastAsia"/>
          <w:bCs/>
          <w:sz w:val="32"/>
          <w:szCs w:val="32"/>
        </w:rPr>
      </w:pP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再生稻“四防一增”技术是指防头季倒伏，防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再生季遇寒露风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抽穗，防头季抽穗高温危害，防纹枯病、稻飞虱等病虫危害，增强再生出苗能力，以保障再生稻抗逆高产稳产，要求在水稻常规高产管理的基础上，重点做好：</w:t>
      </w:r>
    </w:p>
    <w:p w:rsidR="00D47E66" w:rsidRPr="0014246C" w:rsidRDefault="00F12F31" w:rsidP="00F120BF">
      <w:pPr>
        <w:spacing w:line="500" w:lineRule="exact"/>
        <w:ind w:firstLineChars="200" w:firstLine="643"/>
        <w:rPr>
          <w:rFonts w:ascii="仿宋_GB2312" w:eastAsia="仿宋_GB2312" w:hAnsiTheme="minorEastAsia"/>
          <w:bCs/>
          <w:sz w:val="32"/>
          <w:szCs w:val="32"/>
        </w:rPr>
      </w:pPr>
      <w:r w:rsidRPr="0014246C">
        <w:rPr>
          <w:rFonts w:ascii="仿宋_GB2312" w:eastAsia="仿宋_GB2312" w:hAnsi="黑体" w:cs="宋体" w:hint="eastAsia"/>
          <w:b/>
          <w:bCs/>
          <w:sz w:val="32"/>
          <w:szCs w:val="32"/>
        </w:rPr>
        <w:t>一、头季种植管理（3月中下旬—8月上中旬）</w:t>
      </w:r>
    </w:p>
    <w:p w:rsidR="00A35BB6" w:rsidRDefault="00F12F31" w:rsidP="00F120BF">
      <w:pPr>
        <w:spacing w:line="500" w:lineRule="exact"/>
        <w:ind w:firstLineChars="200" w:firstLine="643"/>
        <w:rPr>
          <w:rFonts w:ascii="仿宋_GB2312" w:eastAsia="仿宋_GB2312" w:hAnsi="宋体" w:cs="宋体"/>
          <w:color w:val="000000" w:themeColor="text1"/>
          <w:sz w:val="32"/>
          <w:szCs w:val="32"/>
        </w:rPr>
      </w:pP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1</w:t>
      </w:r>
      <w:r w:rsidR="00A44F13">
        <w:rPr>
          <w:rFonts w:ascii="仿宋_GB2312" w:eastAsia="仿宋_GB2312" w:hAnsiTheme="minorEastAsia" w:cs="宋体" w:hint="eastAsia"/>
          <w:b/>
          <w:bCs/>
          <w:sz w:val="32"/>
          <w:szCs w:val="32"/>
        </w:rPr>
        <w:t>.</w:t>
      </w:r>
      <w:r w:rsidRPr="0014246C">
        <w:rPr>
          <w:rFonts w:ascii="仿宋_GB2312" w:eastAsia="仿宋_GB2312" w:hAnsiTheme="minorEastAsia" w:cs="宋体" w:hint="eastAsia"/>
          <w:b/>
          <w:sz w:val="32"/>
          <w:szCs w:val="32"/>
        </w:rPr>
        <w:t>选品种：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选择</w:t>
      </w:r>
      <w:r w:rsidR="00A35BB6" w:rsidRPr="00566607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晶两优</w:t>
      </w:r>
      <w:proofErr w:type="gramEnd"/>
      <w:r w:rsidR="00A35BB6" w:rsidRPr="00566607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1212、</w:t>
      </w:r>
      <w:r w:rsidR="00AE6573" w:rsidRPr="00566607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徽两优898、</w:t>
      </w:r>
      <w:proofErr w:type="gramStart"/>
      <w:r w:rsidR="00AE6573" w:rsidRPr="00566607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天优华占</w:t>
      </w:r>
      <w:r w:rsidR="00AE6573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、</w:t>
      </w:r>
      <w:r w:rsidR="00F120BF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荃</w:t>
      </w:r>
      <w:proofErr w:type="gramEnd"/>
      <w:r w:rsidR="00F120BF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两优2118、</w:t>
      </w:r>
      <w:proofErr w:type="gramStart"/>
      <w:r w:rsidR="00A35BB6" w:rsidRPr="00566607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晶两优</w:t>
      </w:r>
      <w:proofErr w:type="gramEnd"/>
      <w:r w:rsidR="00A35BB6" w:rsidRPr="00566607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1468、</w:t>
      </w:r>
      <w:proofErr w:type="gramStart"/>
      <w:r w:rsidR="00A35BB6" w:rsidRPr="00566607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隆两优华占</w:t>
      </w:r>
      <w:proofErr w:type="gramEnd"/>
      <w:r w:rsidR="00A35BB6" w:rsidRPr="00566607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、深两优475、</w:t>
      </w:r>
      <w:proofErr w:type="gramStart"/>
      <w:r w:rsidR="00A35BB6" w:rsidRPr="00566607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泰优390</w:t>
      </w:r>
      <w:r w:rsidR="00A35BB6">
        <w:rPr>
          <w:rFonts w:ascii="仿宋_GB2312" w:eastAsia="仿宋_GB2312" w:hAnsi="宋体" w:cs="宋体" w:hint="eastAsia"/>
          <w:color w:val="000000" w:themeColor="text1"/>
          <w:sz w:val="32"/>
          <w:szCs w:val="32"/>
        </w:rPr>
        <w:t>等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生育期适宜、耐热、抗倒、抗病虫、米质好、</w:t>
      </w:r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再生性好、两季产量高的品种，要求种植品种头季能在8月15日前收割，高温条件下结实率高、发苗好，茎杆弹性好、中高肥力下</w:t>
      </w:r>
      <w:proofErr w:type="gramStart"/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不</w:t>
      </w:r>
      <w:proofErr w:type="gramEnd"/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倒伏，具有稻瘟病抗性和稻飞虱抗性，米质在国标3级以上，再生出苗快、齐、壮。建议从湖南省再生稻主</w:t>
      </w:r>
      <w:proofErr w:type="gramStart"/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推品种</w:t>
      </w:r>
      <w:proofErr w:type="gramEnd"/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中选择。</w:t>
      </w:r>
    </w:p>
    <w:p w:rsidR="00D47E66" w:rsidRPr="0014246C" w:rsidRDefault="00F12F31" w:rsidP="00F120BF">
      <w:pPr>
        <w:spacing w:line="500" w:lineRule="exact"/>
        <w:ind w:firstLineChars="200" w:firstLine="643"/>
        <w:rPr>
          <w:rFonts w:ascii="仿宋_GB2312" w:eastAsia="仿宋_GB2312" w:hAnsiTheme="minorEastAsia"/>
          <w:bCs/>
          <w:sz w:val="32"/>
          <w:szCs w:val="32"/>
        </w:rPr>
      </w:pP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2</w:t>
      </w:r>
      <w:r w:rsidR="00A44F13">
        <w:rPr>
          <w:rFonts w:ascii="仿宋_GB2312" w:eastAsia="仿宋_GB2312" w:hAnsiTheme="minorEastAsia" w:cs="宋体" w:hint="eastAsia"/>
          <w:b/>
          <w:bCs/>
          <w:sz w:val="32"/>
          <w:szCs w:val="32"/>
        </w:rPr>
        <w:t>.</w:t>
      </w: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早播种：</w:t>
      </w:r>
      <w:r w:rsidRPr="0014246C">
        <w:rPr>
          <w:rFonts w:ascii="仿宋_GB2312" w:eastAsia="仿宋_GB2312" w:hAnsiTheme="minorEastAsia" w:hint="eastAsia"/>
          <w:sz w:val="32"/>
          <w:szCs w:val="32"/>
        </w:rPr>
        <w:t>原则是确保</w:t>
      </w:r>
      <w:proofErr w:type="gramStart"/>
      <w:r w:rsidRPr="0014246C">
        <w:rPr>
          <w:rFonts w:ascii="仿宋_GB2312" w:eastAsia="仿宋_GB2312" w:hAnsiTheme="minorEastAsia" w:hint="eastAsia"/>
          <w:sz w:val="32"/>
          <w:szCs w:val="32"/>
        </w:rPr>
        <w:t>头季稻在8月15日前</w:t>
      </w:r>
      <w:proofErr w:type="gramEnd"/>
      <w:r w:rsidRPr="0014246C">
        <w:rPr>
          <w:rFonts w:ascii="仿宋_GB2312" w:eastAsia="仿宋_GB2312" w:hAnsiTheme="minorEastAsia" w:hint="eastAsia"/>
          <w:sz w:val="32"/>
          <w:szCs w:val="32"/>
        </w:rPr>
        <w:t>收获，再生季在9月15日前齐穗。要求与早稻同期播种，其中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移栽、抛秧在3月中下旬播种 ，设施育秧在3月15日前后播种，直播在3月25日</w:t>
      </w:r>
      <w:r w:rsidR="0014246C">
        <w:rPr>
          <w:rFonts w:ascii="仿宋_GB2312" w:eastAsia="仿宋_GB2312" w:hAnsiTheme="minorEastAsia" w:hint="eastAsia"/>
          <w:bCs/>
          <w:sz w:val="32"/>
          <w:szCs w:val="32"/>
        </w:rPr>
        <w:t>-</w:t>
      </w:r>
      <w:r w:rsidRPr="0014246C">
        <w:rPr>
          <w:rFonts w:ascii="仿宋_GB2312" w:eastAsia="仿宋_GB2312" w:hAnsiTheme="minorEastAsia" w:hint="eastAsia"/>
          <w:sz w:val="32"/>
          <w:szCs w:val="32"/>
        </w:rPr>
        <w:t>4月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5日择晴天播种 。</w:t>
      </w:r>
    </w:p>
    <w:p w:rsidR="00D47E66" w:rsidRPr="0014246C" w:rsidRDefault="00F12F31" w:rsidP="00F120BF">
      <w:pPr>
        <w:spacing w:line="500" w:lineRule="exact"/>
        <w:ind w:firstLineChars="200" w:firstLine="643"/>
        <w:rPr>
          <w:rFonts w:ascii="仿宋_GB2312" w:eastAsia="仿宋_GB2312" w:hAnsiTheme="minorEastAsia"/>
          <w:bCs/>
          <w:sz w:val="32"/>
          <w:szCs w:val="32"/>
        </w:rPr>
      </w:pP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3</w:t>
      </w:r>
      <w:r w:rsidR="00A44F13">
        <w:rPr>
          <w:rFonts w:ascii="仿宋_GB2312" w:eastAsia="仿宋_GB2312" w:hAnsiTheme="minorEastAsia" w:cs="宋体" w:hint="eastAsia"/>
          <w:b/>
          <w:bCs/>
          <w:sz w:val="32"/>
          <w:szCs w:val="32"/>
        </w:rPr>
        <w:t>.</w:t>
      </w:r>
      <w:proofErr w:type="gramStart"/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适密种</w:t>
      </w:r>
      <w:proofErr w:type="gramEnd"/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：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普通机插保证用种量不少于2.5kg/亩，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亩插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1.7万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蔸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以上；手插秧用种量1.25kg/亩左右，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亩插不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少于1.5万穴；抛秧用种量1.5-2kg/亩，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亩抛足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1.7万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蔸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，建议采用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点抛或有序机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抛；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有序机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穴播用种量1.5kg/亩，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亩播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1.7万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蔸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 xml:space="preserve">以上。 </w:t>
      </w:r>
    </w:p>
    <w:p w:rsidR="00D47E66" w:rsidRPr="0014246C" w:rsidRDefault="00F12F31" w:rsidP="00F120BF">
      <w:pPr>
        <w:spacing w:line="500" w:lineRule="exact"/>
        <w:ind w:firstLineChars="200" w:firstLine="643"/>
        <w:rPr>
          <w:rFonts w:ascii="仿宋_GB2312" w:eastAsia="仿宋_GB2312" w:hAnsiTheme="minorEastAsia" w:cs="宋体"/>
          <w:sz w:val="32"/>
          <w:szCs w:val="32"/>
        </w:rPr>
      </w:pP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4</w:t>
      </w:r>
      <w:r w:rsidR="00A44F13">
        <w:rPr>
          <w:rFonts w:ascii="仿宋_GB2312" w:eastAsia="仿宋_GB2312" w:hAnsiTheme="minorEastAsia" w:cs="宋体" w:hint="eastAsia"/>
          <w:b/>
          <w:bCs/>
          <w:sz w:val="32"/>
          <w:szCs w:val="32"/>
        </w:rPr>
        <w:t>.</w:t>
      </w: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稳施肥: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保证头季产量，但不能倒伏。施肥原则是控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lastRenderedPageBreak/>
        <w:t>氮、增钾、补硅，N肥不过量且按七分基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蘖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肥、三分穗粒肥分配，</w:t>
      </w:r>
      <w:r w:rsidRPr="0014246C">
        <w:rPr>
          <w:rFonts w:ascii="仿宋_GB2312" w:eastAsia="仿宋_GB2312" w:hAnsiTheme="minorEastAsia" w:cs="宋体" w:hint="eastAsia"/>
          <w:sz w:val="32"/>
          <w:szCs w:val="32"/>
        </w:rPr>
        <w:t>底肥N：分蘖肥N：穗肥N比例</w:t>
      </w:r>
      <w:r w:rsidR="00A44F13">
        <w:rPr>
          <w:rFonts w:ascii="宋体" w:hAnsi="宋体" w:cs="宋体" w:hint="eastAsia"/>
          <w:sz w:val="32"/>
          <w:szCs w:val="32"/>
        </w:rPr>
        <w:t>﹦</w:t>
      </w:r>
      <w:r w:rsidRPr="0014246C">
        <w:rPr>
          <w:rFonts w:ascii="仿宋_GB2312" w:eastAsia="仿宋_GB2312" w:hAnsiTheme="minorEastAsia" w:cs="宋体" w:hint="eastAsia"/>
          <w:sz w:val="32"/>
          <w:szCs w:val="32"/>
        </w:rPr>
        <w:t>5:3:2。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一般品种亩施纯氮13-15公斤，抗倒性较差的优质稻品种亩施纯氮8-11公斤，N、P、K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肥按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1：0.5：1配施。</w:t>
      </w:r>
      <w:r w:rsidRPr="0014246C">
        <w:rPr>
          <w:rFonts w:ascii="仿宋_GB2312" w:eastAsia="仿宋_GB2312" w:hAnsiTheme="minorEastAsia" w:cs="宋体" w:hint="eastAsia"/>
          <w:sz w:val="32"/>
          <w:szCs w:val="32"/>
        </w:rPr>
        <w:t>即：底肥大田每亩施4</w:t>
      </w:r>
      <w:r w:rsidR="00F120BF">
        <w:rPr>
          <w:rFonts w:ascii="仿宋_GB2312" w:eastAsia="仿宋_GB2312" w:hAnsiTheme="minorEastAsia" w:cs="宋体" w:hint="eastAsia"/>
          <w:sz w:val="32"/>
          <w:szCs w:val="32"/>
        </w:rPr>
        <w:t>0</w:t>
      </w:r>
      <w:r w:rsidRPr="0014246C">
        <w:rPr>
          <w:rFonts w:ascii="仿宋_GB2312" w:eastAsia="仿宋_GB2312" w:hAnsiTheme="minorEastAsia" w:cs="宋体" w:hint="eastAsia"/>
          <w:sz w:val="32"/>
          <w:szCs w:val="32"/>
        </w:rPr>
        <w:t>%复合肥 35-50公斤（优质品种或高肥田30-35公斤，抗倒性好的品种或中低肥田40-50公斤）；移栽后5-7天内结合施用除草剂，每亩追施尿素5-10公斤（优质品种5-7.5公斤，一般品质7.5-10公斤）加</w:t>
      </w:r>
      <w:proofErr w:type="gramStart"/>
      <w:r w:rsidRPr="0014246C">
        <w:rPr>
          <w:rFonts w:ascii="仿宋_GB2312" w:eastAsia="仿宋_GB2312" w:hAnsiTheme="minorEastAsia" w:cs="宋体" w:hint="eastAsia"/>
          <w:sz w:val="32"/>
          <w:szCs w:val="32"/>
        </w:rPr>
        <w:t>蔸</w:t>
      </w:r>
      <w:proofErr w:type="gramEnd"/>
      <w:r w:rsidRPr="0014246C">
        <w:rPr>
          <w:rFonts w:ascii="仿宋_GB2312" w:eastAsia="仿宋_GB2312" w:hAnsiTheme="minorEastAsia" w:cs="宋体" w:hint="eastAsia"/>
          <w:sz w:val="32"/>
          <w:szCs w:val="32"/>
        </w:rPr>
        <w:t>都发200克；晒田复水后（6月中旬）施穗肥，一般品种每亩追施5公斤尿素加10公斤钾肥或10公斤复合肥加10公斤钾肥，高档优质品种只追施钾肥。</w:t>
      </w:r>
    </w:p>
    <w:p w:rsidR="00D47E66" w:rsidRPr="0014246C" w:rsidRDefault="00F12F31" w:rsidP="00F120BF">
      <w:pPr>
        <w:spacing w:line="500" w:lineRule="exact"/>
        <w:ind w:firstLineChars="200" w:firstLine="643"/>
        <w:rPr>
          <w:rFonts w:ascii="仿宋_GB2312" w:eastAsia="仿宋_GB2312" w:hAnsiTheme="minorEastAsia" w:cs="宋体"/>
          <w:sz w:val="32"/>
          <w:szCs w:val="32"/>
        </w:rPr>
      </w:pP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5</w:t>
      </w:r>
      <w:r w:rsidR="00A44F13">
        <w:rPr>
          <w:rFonts w:ascii="仿宋_GB2312" w:eastAsia="仿宋_GB2312" w:hAnsiTheme="minorEastAsia" w:cs="宋体" w:hint="eastAsia"/>
          <w:b/>
          <w:bCs/>
          <w:sz w:val="32"/>
          <w:szCs w:val="32"/>
        </w:rPr>
        <w:t>.</w:t>
      </w: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控病虫：</w:t>
      </w:r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在做好病虫草</w:t>
      </w:r>
      <w:proofErr w:type="gramStart"/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害综合</w:t>
      </w:r>
      <w:proofErr w:type="gramEnd"/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防控的基础上，重点抓好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纹枯病和稻飞虱的防控。纹枯病在</w:t>
      </w:r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封行、晒田复水、孕穗期使用拿敌稳、爱苗等杀菌剂防控；两迁害虫之一的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稻飞虱根据虫情采用相应的药剂如</w:t>
      </w:r>
      <w:r w:rsidR="00A44F13">
        <w:rPr>
          <w:rFonts w:ascii="仿宋_GB2312" w:eastAsia="仿宋_GB2312" w:hAnsiTheme="minorEastAsia" w:hint="eastAsia"/>
          <w:bCs/>
          <w:sz w:val="32"/>
          <w:szCs w:val="32"/>
        </w:rPr>
        <w:t>佰靓</w:t>
      </w:r>
      <w:r w:rsidR="00A44F13" w:rsidRPr="00A44F13">
        <w:rPr>
          <w:rFonts w:ascii="仿宋_GB2312" w:eastAsia="仿宋_GB2312" w:hAnsiTheme="minorEastAsia" w:hint="eastAsia"/>
          <w:bCs/>
          <w:sz w:val="32"/>
          <w:szCs w:val="32"/>
        </w:rPr>
        <w:t>珑</w:t>
      </w:r>
      <w:r w:rsidR="00A44F13">
        <w:rPr>
          <w:rFonts w:ascii="仿宋_GB2312" w:eastAsia="仿宋_GB2312" w:hAnsiTheme="minorEastAsia" w:hint="eastAsia"/>
          <w:bCs/>
          <w:sz w:val="32"/>
          <w:szCs w:val="32"/>
        </w:rPr>
        <w:t>、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烯啶.吡蚜酮等防控。</w:t>
      </w:r>
    </w:p>
    <w:p w:rsidR="00D47E66" w:rsidRPr="0014246C" w:rsidRDefault="00F12F31" w:rsidP="00F120BF">
      <w:pPr>
        <w:spacing w:line="500" w:lineRule="exact"/>
        <w:ind w:firstLineChars="200" w:firstLine="643"/>
        <w:rPr>
          <w:rFonts w:ascii="仿宋_GB2312" w:eastAsia="仿宋_GB2312" w:hAnsiTheme="minorEastAsia"/>
          <w:bCs/>
          <w:sz w:val="32"/>
          <w:szCs w:val="32"/>
        </w:rPr>
      </w:pP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6</w:t>
      </w:r>
      <w:r w:rsidR="00A44F13">
        <w:rPr>
          <w:rFonts w:ascii="仿宋_GB2312" w:eastAsia="仿宋_GB2312" w:hAnsiTheme="minorEastAsia" w:cs="宋体" w:hint="eastAsia"/>
          <w:b/>
          <w:bCs/>
          <w:sz w:val="32"/>
          <w:szCs w:val="32"/>
        </w:rPr>
        <w:t>.</w:t>
      </w: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干好田：</w:t>
      </w:r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减少机收碾压损失、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增强根系活力。</w:t>
      </w:r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在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浅水活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蔸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、薄水促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蘖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、晒田控苗、湿润长穗、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寸水开花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、干湿壮籽的前提下，做好</w:t>
      </w:r>
      <w:proofErr w:type="gramStart"/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二次干田工作</w:t>
      </w:r>
      <w:proofErr w:type="gramEnd"/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，即（1）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结合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控苗重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晒田，按“时到不等苗，苗到不等时”的原则做好第一次晒田，6月10日前后完成；（2）</w:t>
      </w:r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第二次在收获前7-10天施促芽肥后落水干田，</w:t>
      </w:r>
      <w:proofErr w:type="gramStart"/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保证干田收割</w:t>
      </w:r>
      <w:proofErr w:type="gramEnd"/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。</w:t>
      </w:r>
    </w:p>
    <w:p w:rsidR="00D47E66" w:rsidRPr="0014246C" w:rsidRDefault="00F12F31" w:rsidP="00F120BF">
      <w:pPr>
        <w:spacing w:line="500" w:lineRule="exact"/>
        <w:ind w:firstLineChars="200" w:firstLine="643"/>
        <w:rPr>
          <w:rFonts w:ascii="仿宋_GB2312" w:eastAsia="仿宋_GB2312" w:hAnsiTheme="minorEastAsia"/>
          <w:bCs/>
          <w:sz w:val="32"/>
          <w:szCs w:val="32"/>
        </w:rPr>
      </w:pP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7</w:t>
      </w:r>
      <w:r w:rsidR="00A44F13">
        <w:rPr>
          <w:rFonts w:ascii="仿宋_GB2312" w:eastAsia="仿宋_GB2312" w:hAnsiTheme="minorEastAsia" w:cs="宋体" w:hint="eastAsia"/>
          <w:b/>
          <w:bCs/>
          <w:sz w:val="32"/>
          <w:szCs w:val="32"/>
        </w:rPr>
        <w:t>.</w:t>
      </w: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抗高温：</w:t>
      </w:r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当头季抽穗遇到超过日平均温度35</w:t>
      </w:r>
      <w:r w:rsidRPr="0014246C">
        <w:rPr>
          <w:rFonts w:ascii="仿宋_GB2312" w:eastAsia="仿宋_GB2312" w:hAnsiTheme="minorEastAsia" w:cs="宋体" w:hint="eastAsia"/>
          <w:bCs/>
          <w:sz w:val="32"/>
          <w:szCs w:val="32"/>
          <w:vertAlign w:val="superscript"/>
        </w:rPr>
        <w:t>o</w:t>
      </w:r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C以上的高温时，一是田间灌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深水调温，二是提前喷施芸苔素内酯、氨基酸、磷酸二氢钾等调节剂或叶面肥抗逆。</w:t>
      </w:r>
    </w:p>
    <w:p w:rsidR="00D47E66" w:rsidRPr="0014246C" w:rsidRDefault="00F12F31" w:rsidP="00F120BF">
      <w:pPr>
        <w:spacing w:line="500" w:lineRule="exact"/>
        <w:ind w:firstLineChars="200" w:firstLine="643"/>
        <w:rPr>
          <w:rFonts w:ascii="仿宋_GB2312" w:eastAsia="仿宋_GB2312" w:hAnsiTheme="minorEastAsia"/>
          <w:bCs/>
          <w:sz w:val="32"/>
          <w:szCs w:val="32"/>
        </w:rPr>
      </w:pP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8</w:t>
      </w:r>
      <w:r w:rsidR="00A44F13">
        <w:rPr>
          <w:rFonts w:ascii="仿宋_GB2312" w:eastAsia="仿宋_GB2312" w:hAnsiTheme="minorEastAsia" w:cs="宋体" w:hint="eastAsia"/>
          <w:b/>
          <w:bCs/>
          <w:sz w:val="32"/>
          <w:szCs w:val="32"/>
        </w:rPr>
        <w:t>.</w:t>
      </w:r>
      <w:proofErr w:type="gramStart"/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适</w:t>
      </w:r>
      <w:proofErr w:type="gramEnd"/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促芽：</w:t>
      </w:r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为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促进再生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芽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萌发和快齐出苗，头季稻收割前7-10天（齐穗后15-20天），亩施尿素7.5-10kg（可加氯化钾3-5kg）做促芽肥。促芽肥也可以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用缓控释肥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提前施用。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lastRenderedPageBreak/>
        <w:t>当收获时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秆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青叶绿时，可不施促芽肥。</w:t>
      </w:r>
    </w:p>
    <w:p w:rsidR="00D47E66" w:rsidRPr="0014246C" w:rsidRDefault="00F12F31" w:rsidP="00F120BF">
      <w:pPr>
        <w:spacing w:line="500" w:lineRule="exact"/>
        <w:ind w:firstLineChars="200" w:firstLine="643"/>
        <w:rPr>
          <w:rFonts w:ascii="仿宋_GB2312" w:eastAsia="仿宋_GB2312" w:hAnsi="黑体" w:cs="宋体"/>
          <w:b/>
          <w:bCs/>
          <w:sz w:val="32"/>
          <w:szCs w:val="32"/>
        </w:rPr>
      </w:pPr>
      <w:r w:rsidRPr="0014246C">
        <w:rPr>
          <w:rFonts w:ascii="仿宋_GB2312" w:eastAsia="仿宋_GB2312" w:hAnsi="黑体" w:cs="宋体" w:hint="eastAsia"/>
          <w:b/>
          <w:bCs/>
          <w:sz w:val="32"/>
          <w:szCs w:val="32"/>
        </w:rPr>
        <w:t>二、头季收获（8月上旬-中旬）</w:t>
      </w:r>
    </w:p>
    <w:p w:rsidR="00D47E66" w:rsidRPr="0014246C" w:rsidRDefault="00F12F31" w:rsidP="00F120BF">
      <w:pPr>
        <w:spacing w:line="500" w:lineRule="exact"/>
        <w:ind w:firstLineChars="200" w:firstLine="643"/>
        <w:rPr>
          <w:rFonts w:ascii="仿宋_GB2312" w:eastAsia="仿宋_GB2312" w:hAnsiTheme="minorEastAsia"/>
          <w:bCs/>
          <w:sz w:val="32"/>
          <w:szCs w:val="32"/>
        </w:rPr>
      </w:pP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1</w:t>
      </w:r>
      <w:r w:rsidR="00A44F13">
        <w:rPr>
          <w:rFonts w:ascii="仿宋_GB2312" w:eastAsia="仿宋_GB2312" w:hAnsiTheme="minorEastAsia" w:cs="宋体" w:hint="eastAsia"/>
          <w:b/>
          <w:bCs/>
          <w:sz w:val="32"/>
          <w:szCs w:val="32"/>
        </w:rPr>
        <w:t>.</w:t>
      </w: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适时收：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头季稻在九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黄</w:t>
      </w:r>
      <w:r w:rsidR="00204CA4">
        <w:rPr>
          <w:rFonts w:ascii="仿宋_GB2312" w:eastAsia="仿宋_GB2312" w:hAnsiTheme="minorEastAsia" w:hint="eastAsia"/>
          <w:bCs/>
          <w:sz w:val="32"/>
          <w:szCs w:val="32"/>
        </w:rPr>
        <w:t>至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十黄时或见芽时抢晴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收割，做到青杆、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活杆收割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。提早收获对再生发苗有好处。</w:t>
      </w:r>
    </w:p>
    <w:p w:rsidR="00D47E66" w:rsidRPr="0014246C" w:rsidRDefault="00F12F31" w:rsidP="00F120BF">
      <w:pPr>
        <w:spacing w:line="500" w:lineRule="exact"/>
        <w:ind w:firstLineChars="200" w:firstLine="643"/>
        <w:rPr>
          <w:rFonts w:ascii="仿宋_GB2312" w:eastAsia="仿宋_GB2312" w:hAnsiTheme="minorEastAsia"/>
          <w:bCs/>
          <w:sz w:val="32"/>
          <w:szCs w:val="32"/>
        </w:rPr>
      </w:pP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2</w:t>
      </w:r>
      <w:r w:rsidR="00A44F13">
        <w:rPr>
          <w:rFonts w:ascii="仿宋_GB2312" w:eastAsia="仿宋_GB2312" w:hAnsiTheme="minorEastAsia" w:cs="宋体" w:hint="eastAsia"/>
          <w:b/>
          <w:bCs/>
          <w:sz w:val="32"/>
          <w:szCs w:val="32"/>
        </w:rPr>
        <w:t>.</w:t>
      </w:r>
      <w:proofErr w:type="gramStart"/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适留桩</w:t>
      </w:r>
      <w:proofErr w:type="gramEnd"/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：</w:t>
      </w:r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留桩的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原则是早收低割，迟收高割。头季在正常时间成熟（8月10-15日），留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桩高度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30-35cm左右；头季收割在8月5日以前，留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桩高度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可降低至20cm左右；头季超过8月20日以后收获，留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桩高度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提高（40cm以上）。但低位再生品种（粳稻、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籼粳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杂交稻）的留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桩高度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 xml:space="preserve">不宜太高（以20-30cm为宜）。 </w:t>
      </w:r>
    </w:p>
    <w:p w:rsidR="00D47E66" w:rsidRPr="0014246C" w:rsidRDefault="00F12F31" w:rsidP="00F120BF">
      <w:pPr>
        <w:spacing w:line="500" w:lineRule="exact"/>
        <w:ind w:firstLineChars="200" w:firstLine="643"/>
        <w:rPr>
          <w:rFonts w:ascii="仿宋_GB2312" w:eastAsia="仿宋_GB2312" w:hAnsiTheme="minorEastAsia" w:cs="宋体"/>
          <w:bCs/>
          <w:sz w:val="32"/>
          <w:szCs w:val="32"/>
        </w:rPr>
      </w:pP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3</w:t>
      </w:r>
      <w:r w:rsidR="00A44F13">
        <w:rPr>
          <w:rFonts w:ascii="仿宋_GB2312" w:eastAsia="仿宋_GB2312" w:hAnsiTheme="minorEastAsia" w:cs="宋体" w:hint="eastAsia"/>
          <w:b/>
          <w:bCs/>
          <w:sz w:val="32"/>
          <w:szCs w:val="32"/>
        </w:rPr>
        <w:t>.</w:t>
      </w: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少碾压：</w:t>
      </w:r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采用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再生稻专用收割机收获；也将收割机履带换成250</w:t>
      </w:r>
      <w:r w:rsidR="0014246C">
        <w:rPr>
          <w:rFonts w:ascii="仿宋_GB2312" w:eastAsia="仿宋_GB2312" w:hAnsiTheme="minorEastAsia" w:hint="eastAsia"/>
          <w:bCs/>
          <w:sz w:val="32"/>
          <w:szCs w:val="32"/>
        </w:rPr>
        <w:t>-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300mm宽度的履带收获，但前提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是</w:t>
      </w:r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干田收割</w:t>
      </w:r>
      <w:proofErr w:type="gramEnd"/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。</w:t>
      </w:r>
    </w:p>
    <w:p w:rsidR="00D47E66" w:rsidRPr="0014246C" w:rsidRDefault="00F12F31" w:rsidP="00F120BF">
      <w:pPr>
        <w:spacing w:line="500" w:lineRule="exact"/>
        <w:ind w:firstLineChars="200" w:firstLine="643"/>
        <w:rPr>
          <w:rFonts w:ascii="仿宋_GB2312" w:eastAsia="仿宋_GB2312" w:hAnsi="黑体" w:cs="宋体"/>
          <w:b/>
          <w:bCs/>
          <w:sz w:val="32"/>
          <w:szCs w:val="32"/>
        </w:rPr>
      </w:pPr>
      <w:r w:rsidRPr="0014246C">
        <w:rPr>
          <w:rFonts w:ascii="仿宋_GB2312" w:eastAsia="仿宋_GB2312" w:hAnsi="黑体" w:cs="宋体" w:hint="eastAsia"/>
          <w:b/>
          <w:bCs/>
          <w:sz w:val="32"/>
          <w:szCs w:val="32"/>
        </w:rPr>
        <w:t>三、再生季管理（8月上中旬—10月中下旬）</w:t>
      </w:r>
    </w:p>
    <w:p w:rsidR="00D47E66" w:rsidRPr="0014246C" w:rsidRDefault="00F12F31" w:rsidP="00F120BF">
      <w:pPr>
        <w:spacing w:line="500" w:lineRule="exact"/>
        <w:ind w:firstLineChars="200" w:firstLine="643"/>
        <w:rPr>
          <w:rFonts w:ascii="仿宋_GB2312" w:eastAsia="仿宋_GB2312" w:hAnsiTheme="minorEastAsia"/>
          <w:bCs/>
          <w:sz w:val="32"/>
          <w:szCs w:val="32"/>
        </w:rPr>
      </w:pP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1</w:t>
      </w:r>
      <w:r w:rsidR="00A44F13">
        <w:rPr>
          <w:rFonts w:ascii="仿宋_GB2312" w:eastAsia="仿宋_GB2312" w:hAnsiTheme="minorEastAsia" w:cs="宋体" w:hint="eastAsia"/>
          <w:b/>
          <w:bCs/>
          <w:sz w:val="32"/>
          <w:szCs w:val="32"/>
        </w:rPr>
        <w:t>.</w:t>
      </w: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管好水：</w:t>
      </w:r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水对再生</w:t>
      </w:r>
      <w:proofErr w:type="gramStart"/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季十分</w:t>
      </w:r>
      <w:proofErr w:type="gramEnd"/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重要，因为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发苗要水、壮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苞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要水、高温蒸发要水、水稻蒸腾要水、降镉要水。再生季淹灌（有水层）可促进发苗成穗，全程淹灌可降低米镉含量。</w:t>
      </w:r>
    </w:p>
    <w:p w:rsidR="00D47E66" w:rsidRPr="0014246C" w:rsidRDefault="00F12F31" w:rsidP="00F120BF">
      <w:pPr>
        <w:spacing w:line="500" w:lineRule="exact"/>
        <w:ind w:firstLineChars="200" w:firstLine="643"/>
        <w:rPr>
          <w:rFonts w:ascii="仿宋_GB2312" w:eastAsia="仿宋_GB2312" w:hAnsiTheme="minorEastAsia"/>
          <w:bCs/>
          <w:sz w:val="32"/>
          <w:szCs w:val="32"/>
        </w:rPr>
      </w:pP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2</w:t>
      </w:r>
      <w:r w:rsidR="00A44F13">
        <w:rPr>
          <w:rFonts w:ascii="仿宋_GB2312" w:eastAsia="仿宋_GB2312" w:hAnsiTheme="minorEastAsia" w:cs="宋体" w:hint="eastAsia"/>
          <w:b/>
          <w:bCs/>
          <w:sz w:val="32"/>
          <w:szCs w:val="32"/>
        </w:rPr>
        <w:t>.</w:t>
      </w: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重施肥：</w:t>
      </w:r>
      <w:proofErr w:type="gramStart"/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促进再</w:t>
      </w:r>
      <w:proofErr w:type="gramEnd"/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生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发苗快、齐、多，提高成穗，促进幼穗分化。 头季收后2</w:t>
      </w:r>
      <w:r w:rsidR="0014246C">
        <w:rPr>
          <w:rFonts w:ascii="仿宋_GB2312" w:eastAsia="仿宋_GB2312" w:hAnsiTheme="minorEastAsia" w:hint="eastAsia"/>
          <w:bCs/>
          <w:sz w:val="32"/>
          <w:szCs w:val="32"/>
        </w:rPr>
        <w:t>-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3天内，结合复水，亩施尿素10</w:t>
      </w:r>
      <w:r w:rsidR="0014246C">
        <w:rPr>
          <w:rFonts w:ascii="仿宋_GB2312" w:eastAsia="仿宋_GB2312" w:hAnsiTheme="minorEastAsia" w:hint="eastAsia"/>
          <w:bCs/>
          <w:sz w:val="32"/>
          <w:szCs w:val="32"/>
        </w:rPr>
        <w:t>-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15公斤；再过5</w:t>
      </w:r>
      <w:r w:rsidR="0014246C">
        <w:rPr>
          <w:rFonts w:ascii="仿宋_GB2312" w:eastAsia="仿宋_GB2312" w:hAnsiTheme="minorEastAsia" w:hint="eastAsia"/>
          <w:bCs/>
          <w:sz w:val="32"/>
          <w:szCs w:val="32"/>
        </w:rPr>
        <w:t>-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7天，亩施复合肥10</w:t>
      </w:r>
      <w:r w:rsidR="0014246C">
        <w:rPr>
          <w:rFonts w:ascii="仿宋_GB2312" w:eastAsia="仿宋_GB2312" w:hAnsiTheme="minorEastAsia" w:hint="eastAsia"/>
          <w:bCs/>
          <w:sz w:val="32"/>
          <w:szCs w:val="32"/>
        </w:rPr>
        <w:t>-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15公斤。两次施肥也可以做一次性施入。没有施用促芽肥的发苗肥可以适量多施。</w:t>
      </w:r>
    </w:p>
    <w:p w:rsidR="00D47E66" w:rsidRPr="0014246C" w:rsidRDefault="00F12F31" w:rsidP="00F120BF">
      <w:pPr>
        <w:spacing w:line="500" w:lineRule="exact"/>
        <w:ind w:firstLineChars="200" w:firstLine="643"/>
        <w:rPr>
          <w:rFonts w:ascii="仿宋_GB2312" w:eastAsia="仿宋_GB2312" w:hAnsiTheme="minorEastAsia"/>
          <w:bCs/>
          <w:sz w:val="32"/>
          <w:szCs w:val="32"/>
        </w:rPr>
      </w:pP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3</w:t>
      </w:r>
      <w:r w:rsidR="00A44F13">
        <w:rPr>
          <w:rFonts w:ascii="仿宋_GB2312" w:eastAsia="仿宋_GB2312" w:hAnsiTheme="minorEastAsia" w:cs="宋体" w:hint="eastAsia"/>
          <w:b/>
          <w:bCs/>
          <w:sz w:val="32"/>
          <w:szCs w:val="32"/>
        </w:rPr>
        <w:t>.</w:t>
      </w: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抗低温：</w:t>
      </w:r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当再生季抽穗遇到寒露风（连续三天以上日平均温度低于23</w:t>
      </w:r>
      <w:r w:rsidRPr="0014246C">
        <w:rPr>
          <w:rFonts w:ascii="仿宋_GB2312" w:eastAsia="仿宋_GB2312" w:hAnsiTheme="minorEastAsia" w:cs="宋体" w:hint="eastAsia"/>
          <w:bCs/>
          <w:sz w:val="32"/>
          <w:szCs w:val="32"/>
          <w:vertAlign w:val="superscript"/>
        </w:rPr>
        <w:t>o</w:t>
      </w:r>
      <w:r w:rsidRPr="0014246C">
        <w:rPr>
          <w:rFonts w:ascii="仿宋_GB2312" w:eastAsia="仿宋_GB2312" w:hAnsiTheme="minorEastAsia" w:cs="宋体" w:hint="eastAsia"/>
          <w:bCs/>
          <w:sz w:val="32"/>
          <w:szCs w:val="32"/>
        </w:rPr>
        <w:t>C以下）时，一是田间灌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深水调温，二是提前喷施芸苔素内酯、氨基酸、磷酸二氢钾等调节剂或叶面肥抗逆。</w:t>
      </w:r>
    </w:p>
    <w:p w:rsidR="00D47E66" w:rsidRPr="0014246C" w:rsidRDefault="00F12F31" w:rsidP="00F120BF">
      <w:pPr>
        <w:spacing w:line="500" w:lineRule="exact"/>
        <w:ind w:firstLineChars="200" w:firstLine="643"/>
        <w:rPr>
          <w:rFonts w:ascii="仿宋_GB2312" w:eastAsia="仿宋_GB2312" w:hAnsiTheme="minorEastAsia"/>
          <w:b/>
          <w:bCs/>
          <w:sz w:val="32"/>
          <w:szCs w:val="32"/>
        </w:rPr>
      </w:pPr>
      <w:bookmarkStart w:id="0" w:name="_GoBack"/>
      <w:bookmarkEnd w:id="0"/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4</w:t>
      </w:r>
      <w:r w:rsidR="00A44F13">
        <w:rPr>
          <w:rFonts w:ascii="仿宋_GB2312" w:eastAsia="仿宋_GB2312" w:hAnsiTheme="minorEastAsia" w:cs="宋体" w:hint="eastAsia"/>
          <w:b/>
          <w:bCs/>
          <w:sz w:val="32"/>
          <w:szCs w:val="32"/>
        </w:rPr>
        <w:t>.</w:t>
      </w:r>
      <w:r w:rsidRPr="0014246C">
        <w:rPr>
          <w:rFonts w:ascii="仿宋_GB2312" w:eastAsia="仿宋_GB2312" w:hAnsiTheme="minorEastAsia" w:cs="宋体" w:hint="eastAsia"/>
          <w:b/>
          <w:bCs/>
          <w:sz w:val="32"/>
          <w:szCs w:val="32"/>
        </w:rPr>
        <w:t>完熟收：</w:t>
      </w:r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再生稻上、下位</w:t>
      </w:r>
      <w:proofErr w:type="gramStart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芽</w:t>
      </w:r>
      <w:proofErr w:type="gramEnd"/>
      <w:r w:rsidRPr="0014246C">
        <w:rPr>
          <w:rFonts w:ascii="仿宋_GB2312" w:eastAsia="仿宋_GB2312" w:hAnsiTheme="minorEastAsia" w:hint="eastAsia"/>
          <w:bCs/>
          <w:sz w:val="32"/>
          <w:szCs w:val="32"/>
        </w:rPr>
        <w:t>分化时间不同步，生育期长短不一，抽穗成熟期不一致，应全田成熟后再收割，但稻谷不能过熟收获。</w:t>
      </w:r>
    </w:p>
    <w:sectPr w:rsidR="00D47E66" w:rsidRPr="0014246C" w:rsidSect="00046ECA">
      <w:footerReference w:type="default" r:id="rId7"/>
      <w:pgSz w:w="11906" w:h="16838"/>
      <w:pgMar w:top="1440" w:right="1800" w:bottom="1440" w:left="1800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5EC4" w:rsidRDefault="005C5EC4" w:rsidP="002F5D47">
      <w:r>
        <w:separator/>
      </w:r>
    </w:p>
  </w:endnote>
  <w:endnote w:type="continuationSeparator" w:id="0">
    <w:p w:rsidR="005C5EC4" w:rsidRDefault="005C5EC4" w:rsidP="002F5D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6ECA" w:rsidRDefault="00384B56">
    <w:pPr>
      <w:pStyle w:val="a3"/>
      <w:jc w:val="center"/>
    </w:pPr>
    <w:fldSimple w:instr=" PAGE   \* MERGEFORMAT ">
      <w:r w:rsidR="00F120BF" w:rsidRPr="00F120BF">
        <w:rPr>
          <w:noProof/>
          <w:lang w:val="zh-CN"/>
        </w:rPr>
        <w:t>3</w:t>
      </w:r>
    </w:fldSimple>
  </w:p>
  <w:p w:rsidR="00046ECA" w:rsidRDefault="00046EC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5EC4" w:rsidRDefault="005C5EC4" w:rsidP="002F5D47">
      <w:r>
        <w:separator/>
      </w:r>
    </w:p>
  </w:footnote>
  <w:footnote w:type="continuationSeparator" w:id="0">
    <w:p w:rsidR="005C5EC4" w:rsidRDefault="005C5EC4" w:rsidP="002F5D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46ECA"/>
    <w:rsid w:val="00116890"/>
    <w:rsid w:val="0012557E"/>
    <w:rsid w:val="0014246C"/>
    <w:rsid w:val="00157033"/>
    <w:rsid w:val="00160C09"/>
    <w:rsid w:val="00172A27"/>
    <w:rsid w:val="001837C5"/>
    <w:rsid w:val="00204CA4"/>
    <w:rsid w:val="00204FF8"/>
    <w:rsid w:val="00216A68"/>
    <w:rsid w:val="0025326C"/>
    <w:rsid w:val="002F5D47"/>
    <w:rsid w:val="0034028C"/>
    <w:rsid w:val="003657A2"/>
    <w:rsid w:val="0037186B"/>
    <w:rsid w:val="00384B56"/>
    <w:rsid w:val="003B427A"/>
    <w:rsid w:val="003B595D"/>
    <w:rsid w:val="00435ABA"/>
    <w:rsid w:val="004764A5"/>
    <w:rsid w:val="004C712A"/>
    <w:rsid w:val="005A13A7"/>
    <w:rsid w:val="005C5EC4"/>
    <w:rsid w:val="0064305C"/>
    <w:rsid w:val="0066482F"/>
    <w:rsid w:val="006D4C48"/>
    <w:rsid w:val="00781165"/>
    <w:rsid w:val="00786626"/>
    <w:rsid w:val="007B497C"/>
    <w:rsid w:val="007B4FC3"/>
    <w:rsid w:val="007E5E4C"/>
    <w:rsid w:val="00893125"/>
    <w:rsid w:val="008C0CDC"/>
    <w:rsid w:val="008E794E"/>
    <w:rsid w:val="00945403"/>
    <w:rsid w:val="009E6EB6"/>
    <w:rsid w:val="009F0BAD"/>
    <w:rsid w:val="00A35BB6"/>
    <w:rsid w:val="00A44F13"/>
    <w:rsid w:val="00AE6573"/>
    <w:rsid w:val="00B71675"/>
    <w:rsid w:val="00BB4A2C"/>
    <w:rsid w:val="00BC16B1"/>
    <w:rsid w:val="00C246FD"/>
    <w:rsid w:val="00C40383"/>
    <w:rsid w:val="00C55751"/>
    <w:rsid w:val="00C814AB"/>
    <w:rsid w:val="00C81E04"/>
    <w:rsid w:val="00CD1A84"/>
    <w:rsid w:val="00CE13AF"/>
    <w:rsid w:val="00D3774F"/>
    <w:rsid w:val="00D47E66"/>
    <w:rsid w:val="00E92A19"/>
    <w:rsid w:val="00F120BF"/>
    <w:rsid w:val="00F12F31"/>
    <w:rsid w:val="082B1C77"/>
    <w:rsid w:val="0ED87F5D"/>
    <w:rsid w:val="0FB70159"/>
    <w:rsid w:val="112E0F78"/>
    <w:rsid w:val="14214815"/>
    <w:rsid w:val="181C089E"/>
    <w:rsid w:val="184657AB"/>
    <w:rsid w:val="19004393"/>
    <w:rsid w:val="1E161E6D"/>
    <w:rsid w:val="212D4D44"/>
    <w:rsid w:val="2B9E191F"/>
    <w:rsid w:val="2C6B57F0"/>
    <w:rsid w:val="2D3A4BC3"/>
    <w:rsid w:val="2E755845"/>
    <w:rsid w:val="2F9959A7"/>
    <w:rsid w:val="385507AA"/>
    <w:rsid w:val="3F971732"/>
    <w:rsid w:val="44605A3B"/>
    <w:rsid w:val="46340A36"/>
    <w:rsid w:val="4ABD162D"/>
    <w:rsid w:val="4C5948D2"/>
    <w:rsid w:val="51846ACD"/>
    <w:rsid w:val="53211D72"/>
    <w:rsid w:val="617556F4"/>
    <w:rsid w:val="62444AC8"/>
    <w:rsid w:val="63110999"/>
    <w:rsid w:val="637F0FCD"/>
    <w:rsid w:val="66B412D3"/>
    <w:rsid w:val="67706CC4"/>
    <w:rsid w:val="682832B0"/>
    <w:rsid w:val="69B87E3B"/>
    <w:rsid w:val="6A9E6E7B"/>
    <w:rsid w:val="6D6B0293"/>
    <w:rsid w:val="6EA50F15"/>
    <w:rsid w:val="6EDD0C6B"/>
    <w:rsid w:val="7099044B"/>
    <w:rsid w:val="73BF753D"/>
    <w:rsid w:val="7EF8215F"/>
    <w:rsid w:val="7FC715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E66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D47E6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D47E6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a5">
    <w:name w:val="Normal (Web)"/>
    <w:basedOn w:val="a"/>
    <w:uiPriority w:val="99"/>
    <w:semiHidden/>
    <w:unhideWhenUsed/>
    <w:qFormat/>
    <w:rsid w:val="00D47E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D47E66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basedOn w:val="a0"/>
    <w:link w:val="a3"/>
    <w:uiPriority w:val="99"/>
    <w:rsid w:val="00046ECA"/>
    <w:rPr>
      <w:rFonts w:ascii="Calibri" w:hAnsi="Calibri" w:cs="黑体"/>
      <w:kern w:val="2"/>
      <w:sz w:val="18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3</Pages>
  <Words>292</Words>
  <Characters>1667</Characters>
  <Application>Microsoft Office Word</Application>
  <DocSecurity>0</DocSecurity>
  <Lines>13</Lines>
  <Paragraphs>3</Paragraphs>
  <ScaleCrop>false</ScaleCrop>
  <Company>湘潭县农业局</Company>
  <LinksUpToDate>false</LinksUpToDate>
  <CharactersWithSpaces>1956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Y两优9918</dc:title>
  <dc:creator>dafang-he</dc:creator>
  <cp:lastModifiedBy>2D605-2</cp:lastModifiedBy>
  <cp:revision>24</cp:revision>
  <dcterms:created xsi:type="dcterms:W3CDTF">2016-03-21T05:22:00Z</dcterms:created>
  <dcterms:modified xsi:type="dcterms:W3CDTF">2023-05-12T03:21:00Z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