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湘潭县青山桥镇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-SA"/>
        </w:rPr>
        <w:t>年政府信息公开工作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cs="Times New Roman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-SA"/>
        </w:rPr>
        <w:t>年度报告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青山桥镇按照市、县统一部署，加强组织领导，健全工作机制，认真贯彻《中华人民共和国政府信息公开条例》和各级规定的各项要求，扎实推进政府信息公开工作。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（一）主动公开情况。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根据《中华人民共和国政府信息公开条例》要求，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青山桥</w:t>
      </w:r>
      <w:r>
        <w:rPr>
          <w:rFonts w:hint="eastAsia" w:ascii="Times New Roman" w:hAnsi="Times New Roman" w:eastAsia="仿宋_GB2312" w:cs="仿宋_GB2312"/>
          <w:sz w:val="32"/>
          <w:szCs w:val="32"/>
        </w:rPr>
        <w:t>镇2022年通过网络和其他公开渠道共计主动公开政府信息约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52</w:t>
      </w:r>
      <w:r>
        <w:rPr>
          <w:rFonts w:hint="eastAsia" w:ascii="Times New Roman" w:hAnsi="Times New Roman" w:eastAsia="仿宋_GB2312" w:cs="仿宋_GB2312"/>
          <w:sz w:val="32"/>
          <w:szCs w:val="32"/>
        </w:rPr>
        <w:t>条，通过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青山桥</w:t>
      </w:r>
      <w:r>
        <w:rPr>
          <w:rFonts w:hint="eastAsia" w:ascii="Times New Roman" w:hAnsi="Times New Roman" w:eastAsia="仿宋_GB2312" w:cs="仿宋_GB2312"/>
          <w:sz w:val="32"/>
          <w:szCs w:val="32"/>
        </w:rPr>
        <w:t>镇政府门户网站主动公开政府信息，主动公开了镇政府领导分工、工作动态、财政预决算等信息。2022年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青山桥</w:t>
      </w:r>
      <w:r>
        <w:rPr>
          <w:rFonts w:hint="eastAsia" w:ascii="Times New Roman" w:hAnsi="Times New Roman" w:eastAsia="仿宋_GB2312" w:cs="仿宋_GB2312"/>
          <w:sz w:val="32"/>
          <w:szCs w:val="32"/>
        </w:rPr>
        <w:t>镇人民政府门户网站政府工作动态专栏发布全年工作动态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45</w:t>
      </w:r>
      <w:r>
        <w:rPr>
          <w:rFonts w:hint="eastAsia" w:ascii="Times New Roman" w:hAnsi="Times New Roman" w:eastAsia="仿宋_GB2312" w:cs="仿宋_GB2312"/>
          <w:sz w:val="32"/>
          <w:szCs w:val="32"/>
        </w:rPr>
        <w:t>篇，将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青山桥</w:t>
      </w:r>
      <w:r>
        <w:rPr>
          <w:rFonts w:hint="eastAsia" w:ascii="Times New Roman" w:hAnsi="Times New Roman" w:eastAsia="仿宋_GB2312" w:cs="仿宋_GB2312"/>
          <w:sz w:val="32"/>
          <w:szCs w:val="32"/>
        </w:rPr>
        <w:t>镇全年工作及时向社会公布。通知公告专栏发布全年通知公告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52</w:t>
      </w:r>
      <w:r>
        <w:rPr>
          <w:rFonts w:hint="eastAsia" w:ascii="Times New Roman" w:hAnsi="Times New Roman" w:eastAsia="仿宋_GB2312" w:cs="仿宋_GB2312"/>
          <w:sz w:val="32"/>
          <w:szCs w:val="32"/>
        </w:rPr>
        <w:t>篇，详细公开了2022年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青山桥</w:t>
      </w:r>
      <w:r>
        <w:rPr>
          <w:rFonts w:hint="eastAsia" w:ascii="Times New Roman" w:hAnsi="Times New Roman" w:eastAsia="仿宋_GB2312" w:cs="仿宋_GB2312"/>
          <w:sz w:val="32"/>
          <w:szCs w:val="32"/>
        </w:rPr>
        <w:t>镇政府各项报告、公告。财政信息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</w:rPr>
        <w:t>篇、机构信息3篇、领导信息1篇。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依申请公开情况。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执行政府信息公开条例有关依申请公开的规定，依法办理政府信息公开申请件。2022年收到政府信息公开申请0件，发生行政复议0件，发生行政诉讼0件。全年没有一件因政府信息公开工作被申请行政复议、提起行政诉讼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政府信息管理方面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青山桥</w:t>
      </w:r>
      <w:r>
        <w:rPr>
          <w:rFonts w:hint="eastAsia" w:ascii="仿宋_GB2312" w:hAnsi="仿宋_GB2312" w:eastAsia="仿宋_GB2312" w:cs="仿宋_GB2312"/>
          <w:sz w:val="32"/>
          <w:szCs w:val="32"/>
        </w:rPr>
        <w:t>镇按照《湘潭县全面推进基层政务公开标准化规范化工作实施方案》，编制政务公开事项标准目录，积极接受群众监督，以政府预决算、办事指南、政务动态等为信息公开重点，准确地向群众公开本单位各类政府信息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（四）政府信息公开平台建设方面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积极配合县政府做好政府信息公开网站的维护工作，按要求完成各项任务。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监督保障方面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我镇政务服务中心负责政务信息公开工作，党政综合办公室负责镇电子政务工作，从事人员共2人。公开发布的内容均经相关站所负责人拟稿、分管领导审核，无误后由办公室定稿发布。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6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行政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widowControl/>
        <w:spacing w:before="0" w:beforeAutospacing="0" w:after="24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三、收到和处理政府信息公开申请情况</w:t>
      </w:r>
    </w:p>
    <w:tbl>
      <w:tblPr>
        <w:tblStyle w:val="6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bidi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6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widowControl/>
        <w:spacing w:before="0" w:beforeAutospacing="0" w:after="0" w:afterAutospacing="0" w:line="500" w:lineRule="exact"/>
        <w:jc w:val="both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bidi="ar-S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政府信息公开工作在上级有关部门的领导下取得了一些成效，但也清醒地认识到，在政府信息公开工作中我镇仍然存在着对《中华人民共和国政府信息公开条例》和相关作规定的学习、掌握还不够好；公开政府信息的主动性不够强，公布的政策性解读文件较少等问题。</w:t>
      </w:r>
    </w:p>
    <w:p>
      <w:pPr>
        <w:pStyle w:val="5"/>
        <w:keepNext w:val="0"/>
        <w:keepLines w:val="0"/>
        <w:pageBreakBefore w:val="0"/>
        <w:widowControl/>
        <w:suppressLineNumbers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将按照《中华人民共和国政府信息公开条例》和市、县对政府信息公开的相关要求，继续大力推进政府信息公开工作，完善政府信息公开体制机制，让人民群众更方便、快捷、清晰的了解政府的相关信息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六、其他需要报告的事项</w:t>
      </w: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2022年度，本单位未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收取信息处理费，无其他需要报告事项。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850" w:gutter="0"/>
      <w:pgNumType w:fmt="decimal" w:start="2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mYThiZTFhN2EzMmYyNmM2OTU3N2RhZWMwMTIyNDAifQ=="/>
  </w:docVars>
  <w:rsids>
    <w:rsidRoot w:val="31F34868"/>
    <w:rsid w:val="13474541"/>
    <w:rsid w:val="1A707A43"/>
    <w:rsid w:val="211A59E8"/>
    <w:rsid w:val="247F2B3F"/>
    <w:rsid w:val="2CF30E62"/>
    <w:rsid w:val="31F34868"/>
    <w:rsid w:val="359B258F"/>
    <w:rsid w:val="3EBD6FB3"/>
    <w:rsid w:val="3F8C143A"/>
    <w:rsid w:val="45D31D9E"/>
    <w:rsid w:val="4F99365D"/>
    <w:rsid w:val="57484B85"/>
    <w:rsid w:val="640C0CF4"/>
    <w:rsid w:val="6CBC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next w:val="4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1834</Words>
  <Characters>1882</Characters>
  <Lines>0</Lines>
  <Paragraphs>0</Paragraphs>
  <TotalTime>88</TotalTime>
  <ScaleCrop>false</ScaleCrop>
  <LinksUpToDate>false</LinksUpToDate>
  <CharactersWithSpaces>1882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2022-01-18T07:43:00Z</dcterms:created>
  <dc:creator>黄益达</dc:creator>
  <cp:lastModifiedBy>听你说。</cp:lastModifiedBy>
  <dcterms:modified xsi:type="dcterms:W3CDTF">2023-01-16T08:23:42Z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3BD6F9F2D22A49218EEF1372E7AAE9BE</vt:lpwstr>
  </property>
</Properties>
</file>