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8BA" w:rsidRDefault="005B38BA" w:rsidP="005B38BA">
      <w:pPr>
        <w:widowControl/>
        <w:shd w:val="clear" w:color="auto" w:fill="FFFFFF"/>
        <w:jc w:val="center"/>
        <w:rPr>
          <w:rFonts w:ascii="微软雅黑" w:eastAsia="微软雅黑" w:hAnsi="微软雅黑" w:cs="微软雅黑" w:hint="eastAsia"/>
          <w:b/>
          <w:bCs/>
          <w:kern w:val="0"/>
          <w:sz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</w:rPr>
        <w:t>部门预算和“三公”经费预算公开表格（表1）</w:t>
      </w: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eastAsia="微软雅黑" w:hAnsi="微软雅黑" w:cs="微软雅黑" w:hint="eastAsia"/>
          <w:b/>
          <w:bCs/>
          <w:kern w:val="0"/>
          <w:sz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</w:rPr>
        <w:t xml:space="preserve">　　部门收支总表</w:t>
      </w:r>
    </w:p>
    <w:p w:rsidR="005B38BA" w:rsidRDefault="005B38BA" w:rsidP="005B38BA">
      <w:pPr>
        <w:widowControl/>
        <w:shd w:val="clear" w:color="auto" w:fill="FFFFFF"/>
        <w:jc w:val="right"/>
        <w:rPr>
          <w:rFonts w:ascii="微软雅黑" w:hAnsi="微软雅黑" w:cs="宋体"/>
          <w:kern w:val="0"/>
          <w:sz w:val="24"/>
        </w:rPr>
      </w:pPr>
      <w:r>
        <w:rPr>
          <w:rFonts w:ascii="微软雅黑" w:hAnsi="微软雅黑" w:cs="宋体"/>
          <w:kern w:val="0"/>
          <w:sz w:val="24"/>
        </w:rPr>
        <w:t xml:space="preserve">　　单位：万元</w:t>
      </w:r>
    </w:p>
    <w:tbl>
      <w:tblPr>
        <w:tblW w:w="8859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3162"/>
        <w:gridCol w:w="1337"/>
        <w:gridCol w:w="3137"/>
        <w:gridCol w:w="1223"/>
      </w:tblGrid>
      <w:tr w:rsidR="005B38BA" w:rsidTr="0004720F">
        <w:trPr>
          <w:trHeight w:val="424"/>
          <w:tblCellSpacing w:w="0" w:type="dxa"/>
          <w:jc w:val="center"/>
        </w:trPr>
        <w:tc>
          <w:tcPr>
            <w:tcW w:w="44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收入</w:t>
            </w:r>
          </w:p>
        </w:tc>
        <w:tc>
          <w:tcPr>
            <w:tcW w:w="43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支出</w:t>
            </w:r>
          </w:p>
        </w:tc>
      </w:tr>
      <w:tr w:rsidR="005B38BA" w:rsidTr="0004720F">
        <w:trPr>
          <w:trHeight w:val="387"/>
          <w:tblCellSpacing w:w="0" w:type="dxa"/>
          <w:jc w:val="center"/>
        </w:trPr>
        <w:tc>
          <w:tcPr>
            <w:tcW w:w="3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项目</w:t>
            </w: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预算数</w:t>
            </w:r>
          </w:p>
        </w:tc>
        <w:tc>
          <w:tcPr>
            <w:tcW w:w="31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项目</w:t>
            </w: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预算数</w:t>
            </w:r>
          </w:p>
        </w:tc>
      </w:tr>
      <w:tr w:rsidR="005B38BA" w:rsidTr="0004720F">
        <w:trPr>
          <w:trHeight w:val="465"/>
          <w:tblCellSpacing w:w="0" w:type="dxa"/>
          <w:jc w:val="center"/>
        </w:trPr>
        <w:tc>
          <w:tcPr>
            <w:tcW w:w="3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一、一般公共预算拨款</w:t>
            </w: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941.0469</w:t>
            </w:r>
          </w:p>
        </w:tc>
        <w:tc>
          <w:tcPr>
            <w:tcW w:w="31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一、本年支出</w:t>
            </w: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szCs w:val="21"/>
              </w:rPr>
            </w:pPr>
            <w:r>
              <w:rPr>
                <w:rFonts w:hint="eastAsia"/>
                <w:szCs w:val="21"/>
              </w:rPr>
              <w:t>941.0469</w:t>
            </w:r>
          </w:p>
        </w:tc>
      </w:tr>
      <w:tr w:rsidR="005B38BA" w:rsidTr="0004720F">
        <w:trPr>
          <w:trHeight w:val="387"/>
          <w:tblCellSpacing w:w="0" w:type="dxa"/>
          <w:jc w:val="center"/>
        </w:trPr>
        <w:tc>
          <w:tcPr>
            <w:tcW w:w="3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经费拨款</w:t>
            </w: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941.0469</w:t>
            </w:r>
          </w:p>
        </w:tc>
        <w:tc>
          <w:tcPr>
            <w:tcW w:w="31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（一）一般公共服务支出</w:t>
            </w: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szCs w:val="21"/>
              </w:rPr>
            </w:pPr>
            <w:r>
              <w:rPr>
                <w:rFonts w:hint="eastAsia"/>
                <w:szCs w:val="21"/>
              </w:rPr>
              <w:t>941.0469</w:t>
            </w:r>
          </w:p>
        </w:tc>
      </w:tr>
      <w:tr w:rsidR="005B38BA" w:rsidTr="0004720F">
        <w:trPr>
          <w:trHeight w:val="700"/>
          <w:tblCellSpacing w:w="0" w:type="dxa"/>
          <w:jc w:val="center"/>
        </w:trPr>
        <w:tc>
          <w:tcPr>
            <w:tcW w:w="3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31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（二）国防支出</w:t>
            </w: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387"/>
          <w:tblCellSpacing w:w="0" w:type="dxa"/>
          <w:jc w:val="center"/>
        </w:trPr>
        <w:tc>
          <w:tcPr>
            <w:tcW w:w="3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二、政府性基金收入</w:t>
            </w: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31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（三）公共安全支出</w:t>
            </w: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387"/>
          <w:tblCellSpacing w:w="0" w:type="dxa"/>
          <w:jc w:val="center"/>
        </w:trPr>
        <w:tc>
          <w:tcPr>
            <w:tcW w:w="3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31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（四）教育支出</w:t>
            </w: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387"/>
          <w:tblCellSpacing w:w="0" w:type="dxa"/>
          <w:jc w:val="center"/>
        </w:trPr>
        <w:tc>
          <w:tcPr>
            <w:tcW w:w="3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四、上级补助收入</w:t>
            </w: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31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（五）科学技术支出</w:t>
            </w: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387"/>
          <w:tblCellSpacing w:w="0" w:type="dxa"/>
          <w:jc w:val="center"/>
        </w:trPr>
        <w:tc>
          <w:tcPr>
            <w:tcW w:w="3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五、其他收入</w:t>
            </w: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31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（六）文化体育与传媒支出</w:t>
            </w: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387"/>
          <w:tblCellSpacing w:w="0" w:type="dxa"/>
          <w:jc w:val="center"/>
        </w:trPr>
        <w:tc>
          <w:tcPr>
            <w:tcW w:w="3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31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（七）社会保障和就业支出</w:t>
            </w: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387"/>
          <w:tblCellSpacing w:w="0" w:type="dxa"/>
          <w:jc w:val="center"/>
        </w:trPr>
        <w:tc>
          <w:tcPr>
            <w:tcW w:w="3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31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387"/>
          <w:tblCellSpacing w:w="0" w:type="dxa"/>
          <w:jc w:val="center"/>
        </w:trPr>
        <w:tc>
          <w:tcPr>
            <w:tcW w:w="3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31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（九）节能环保支出</w:t>
            </w: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387"/>
          <w:tblCellSpacing w:w="0" w:type="dxa"/>
          <w:jc w:val="center"/>
        </w:trPr>
        <w:tc>
          <w:tcPr>
            <w:tcW w:w="3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31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（十）城乡社区支出</w:t>
            </w: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387"/>
          <w:tblCellSpacing w:w="0" w:type="dxa"/>
          <w:jc w:val="center"/>
        </w:trPr>
        <w:tc>
          <w:tcPr>
            <w:tcW w:w="3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31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（十一）农林水支出</w:t>
            </w: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387"/>
          <w:tblCellSpacing w:w="0" w:type="dxa"/>
          <w:jc w:val="center"/>
        </w:trPr>
        <w:tc>
          <w:tcPr>
            <w:tcW w:w="3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31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（十二）交通运输支出</w:t>
            </w: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387"/>
          <w:tblCellSpacing w:w="0" w:type="dxa"/>
          <w:jc w:val="center"/>
        </w:trPr>
        <w:tc>
          <w:tcPr>
            <w:tcW w:w="3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31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（十三）资源勘探信息等支出</w:t>
            </w: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387"/>
          <w:tblCellSpacing w:w="0" w:type="dxa"/>
          <w:jc w:val="center"/>
        </w:trPr>
        <w:tc>
          <w:tcPr>
            <w:tcW w:w="3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31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（十四）商业服务业等支出</w:t>
            </w: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387"/>
          <w:tblCellSpacing w:w="0" w:type="dxa"/>
          <w:jc w:val="center"/>
        </w:trPr>
        <w:tc>
          <w:tcPr>
            <w:tcW w:w="3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31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（十五）金融支出</w:t>
            </w: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387"/>
          <w:tblCellSpacing w:w="0" w:type="dxa"/>
          <w:jc w:val="center"/>
        </w:trPr>
        <w:tc>
          <w:tcPr>
            <w:tcW w:w="3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31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（十六）国土海洋气象等支出</w:t>
            </w: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387"/>
          <w:tblCellSpacing w:w="0" w:type="dxa"/>
          <w:jc w:val="center"/>
        </w:trPr>
        <w:tc>
          <w:tcPr>
            <w:tcW w:w="3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31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（十七）住房保障支出</w:t>
            </w: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387"/>
          <w:tblCellSpacing w:w="0" w:type="dxa"/>
          <w:jc w:val="center"/>
        </w:trPr>
        <w:tc>
          <w:tcPr>
            <w:tcW w:w="3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31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（十八）粮油物资储备支出</w:t>
            </w: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387"/>
          <w:tblCellSpacing w:w="0" w:type="dxa"/>
          <w:jc w:val="center"/>
        </w:trPr>
        <w:tc>
          <w:tcPr>
            <w:tcW w:w="3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31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（十九）其他支出</w:t>
            </w: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387"/>
          <w:tblCellSpacing w:w="0" w:type="dxa"/>
          <w:jc w:val="center"/>
        </w:trPr>
        <w:tc>
          <w:tcPr>
            <w:tcW w:w="3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31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二、结转下年</w:t>
            </w: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424"/>
          <w:tblCellSpacing w:w="0" w:type="dxa"/>
          <w:jc w:val="center"/>
        </w:trPr>
        <w:tc>
          <w:tcPr>
            <w:tcW w:w="3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收入总计</w:t>
            </w:r>
          </w:p>
        </w:tc>
        <w:tc>
          <w:tcPr>
            <w:tcW w:w="1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941.0469</w:t>
            </w:r>
          </w:p>
        </w:tc>
        <w:tc>
          <w:tcPr>
            <w:tcW w:w="31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支出总计</w:t>
            </w:r>
          </w:p>
        </w:tc>
        <w:tc>
          <w:tcPr>
            <w:tcW w:w="1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941.0469</w:t>
            </w:r>
          </w:p>
        </w:tc>
      </w:tr>
    </w:tbl>
    <w:p w:rsidR="005B38BA" w:rsidRDefault="005B38BA" w:rsidP="005B38BA">
      <w:r>
        <w:rPr>
          <w:rFonts w:ascii="微软雅黑" w:hAnsi="微软雅黑" w:cs="宋体"/>
          <w:kern w:val="0"/>
          <w:sz w:val="24"/>
        </w:rPr>
        <w:t xml:space="preserve">　</w:t>
      </w: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eastAsia="微软雅黑" w:hAnsi="微软雅黑" w:cs="微软雅黑" w:hint="eastAsia"/>
          <w:b/>
          <w:bCs/>
          <w:kern w:val="0"/>
          <w:sz w:val="24"/>
        </w:rPr>
      </w:pPr>
      <w:r>
        <w:rPr>
          <w:rFonts w:ascii="微软雅黑" w:hAnsi="微软雅黑" w:cs="宋体"/>
          <w:kern w:val="0"/>
          <w:sz w:val="24"/>
        </w:rPr>
        <w:t xml:space="preserve">　　</w:t>
      </w:r>
      <w:r>
        <w:rPr>
          <w:rFonts w:ascii="微软雅黑" w:eastAsia="微软雅黑" w:hAnsi="微软雅黑" w:cs="微软雅黑" w:hint="eastAsia"/>
          <w:b/>
          <w:bCs/>
          <w:kern w:val="0"/>
          <w:sz w:val="24"/>
        </w:rPr>
        <w:t xml:space="preserve">　部门预算和“三公”经费预算公开表格（表2）</w:t>
      </w: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eastAsia="微软雅黑" w:hAnsi="微软雅黑" w:cs="微软雅黑" w:hint="eastAsia"/>
          <w:b/>
          <w:bCs/>
          <w:kern w:val="0"/>
          <w:sz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</w:rPr>
        <w:t xml:space="preserve">　　部门收入总表</w:t>
      </w:r>
    </w:p>
    <w:p w:rsidR="005B38BA" w:rsidRDefault="005B38BA" w:rsidP="005B38BA">
      <w:pPr>
        <w:widowControl/>
        <w:shd w:val="clear" w:color="auto" w:fill="FFFFFF"/>
        <w:ind w:firstLine="480"/>
        <w:jc w:val="right"/>
        <w:rPr>
          <w:rFonts w:ascii="微软雅黑" w:hAnsi="微软雅黑" w:cs="宋体"/>
          <w:kern w:val="0"/>
          <w:sz w:val="24"/>
        </w:rPr>
      </w:pPr>
      <w:r>
        <w:rPr>
          <w:rFonts w:ascii="微软雅黑" w:hAnsi="微软雅黑" w:cs="宋体"/>
          <w:kern w:val="0"/>
          <w:sz w:val="24"/>
        </w:rPr>
        <w:t>单位：万元</w:t>
      </w:r>
    </w:p>
    <w:tbl>
      <w:tblPr>
        <w:tblW w:w="891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44"/>
        <w:gridCol w:w="413"/>
        <w:gridCol w:w="296"/>
        <w:gridCol w:w="1272"/>
        <w:gridCol w:w="996"/>
        <w:gridCol w:w="992"/>
        <w:gridCol w:w="992"/>
        <w:gridCol w:w="851"/>
        <w:gridCol w:w="709"/>
        <w:gridCol w:w="850"/>
        <w:gridCol w:w="567"/>
        <w:gridCol w:w="528"/>
      </w:tblGrid>
      <w:tr w:rsidR="005B38BA" w:rsidTr="0004720F">
        <w:trPr>
          <w:tblCellSpacing w:w="0" w:type="dxa"/>
          <w:jc w:val="center"/>
        </w:trPr>
        <w:tc>
          <w:tcPr>
            <w:tcW w:w="242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lastRenderedPageBreak/>
              <w:t>功能分类科目</w:t>
            </w:r>
          </w:p>
        </w:tc>
        <w:tc>
          <w:tcPr>
            <w:tcW w:w="99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合计</w:t>
            </w:r>
          </w:p>
        </w:tc>
        <w:tc>
          <w:tcPr>
            <w:tcW w:w="28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一般公共预算拨款</w:t>
            </w:r>
          </w:p>
        </w:tc>
        <w:tc>
          <w:tcPr>
            <w:tcW w:w="7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政府性基金收入</w:t>
            </w:r>
          </w:p>
        </w:tc>
        <w:tc>
          <w:tcPr>
            <w:tcW w:w="8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纳入专户管理的非税收入拨款</w:t>
            </w:r>
          </w:p>
        </w:tc>
        <w:tc>
          <w:tcPr>
            <w:tcW w:w="56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上级补助收入</w:t>
            </w:r>
          </w:p>
        </w:tc>
        <w:tc>
          <w:tcPr>
            <w:tcW w:w="52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 w:hint="eastAsia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其他</w:t>
            </w:r>
          </w:p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收入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15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科目编码</w:t>
            </w:r>
          </w:p>
        </w:tc>
        <w:tc>
          <w:tcPr>
            <w:tcW w:w="12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科目名称</w:t>
            </w:r>
          </w:p>
        </w:tc>
        <w:tc>
          <w:tcPr>
            <w:tcW w:w="9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小计</w:t>
            </w:r>
          </w:p>
        </w:tc>
        <w:tc>
          <w:tcPr>
            <w:tcW w:w="9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 w:hint="eastAsia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经费</w:t>
            </w:r>
          </w:p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拨款</w:t>
            </w:r>
          </w:p>
        </w:tc>
        <w:tc>
          <w:tcPr>
            <w:tcW w:w="85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56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52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1523"/>
          <w:tblCellSpacing w:w="0" w:type="dxa"/>
          <w:jc w:val="center"/>
        </w:trPr>
        <w:tc>
          <w:tcPr>
            <w:tcW w:w="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类</w:t>
            </w:r>
          </w:p>
        </w:tc>
        <w:tc>
          <w:tcPr>
            <w:tcW w:w="4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款</w:t>
            </w:r>
          </w:p>
        </w:tc>
        <w:tc>
          <w:tcPr>
            <w:tcW w:w="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项</w:t>
            </w:r>
          </w:p>
        </w:tc>
        <w:tc>
          <w:tcPr>
            <w:tcW w:w="127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9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56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52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15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201</w:t>
            </w:r>
            <w:r>
              <w:rPr>
                <w:rFonts w:hint="eastAsia"/>
                <w:szCs w:val="21"/>
              </w:rPr>
              <w:tab/>
            </w:r>
            <w:r>
              <w:rPr>
                <w:rFonts w:hint="eastAsia"/>
                <w:szCs w:val="21"/>
              </w:rPr>
              <w:tab/>
            </w:r>
          </w:p>
        </w:tc>
        <w:tc>
          <w:tcPr>
            <w:tcW w:w="12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一般公共服务支出</w:t>
            </w:r>
          </w:p>
        </w:tc>
        <w:tc>
          <w:tcPr>
            <w:tcW w:w="9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941.0469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941.0469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941.0469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15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20104</w:t>
            </w:r>
          </w:p>
        </w:tc>
        <w:tc>
          <w:tcPr>
            <w:tcW w:w="12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发展与改革事务</w:t>
            </w:r>
          </w:p>
        </w:tc>
        <w:tc>
          <w:tcPr>
            <w:tcW w:w="9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941.0469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941.0469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941.0469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15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2010401</w:t>
            </w:r>
          </w:p>
        </w:tc>
        <w:tc>
          <w:tcPr>
            <w:tcW w:w="12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行政运行（发展与改革事务）</w:t>
            </w:r>
          </w:p>
        </w:tc>
        <w:tc>
          <w:tcPr>
            <w:tcW w:w="9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669.6469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669.6469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669.6469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15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2010402</w:t>
            </w:r>
          </w:p>
        </w:tc>
        <w:tc>
          <w:tcPr>
            <w:tcW w:w="12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一般行政管理事务（发展与改革事务）</w:t>
            </w:r>
          </w:p>
        </w:tc>
        <w:tc>
          <w:tcPr>
            <w:tcW w:w="9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 w:hint="eastAsia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78.40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 w:hint="eastAsia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78.40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 w:hint="eastAsia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78.40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15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2010499</w:t>
            </w:r>
          </w:p>
        </w:tc>
        <w:tc>
          <w:tcPr>
            <w:tcW w:w="12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其他发展与改革事务支出</w:t>
            </w:r>
          </w:p>
        </w:tc>
        <w:tc>
          <w:tcPr>
            <w:tcW w:w="9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193.00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193.00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193.00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</w:tbl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  <w:r>
        <w:rPr>
          <w:rFonts w:ascii="微软雅黑" w:hAnsi="微软雅黑" w:cs="宋体"/>
          <w:kern w:val="0"/>
          <w:sz w:val="24"/>
        </w:rPr>
        <w:t xml:space="preserve">　</w:t>
      </w: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 w:hint="eastAsia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 w:hint="eastAsia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 w:hint="eastAsia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eastAsia="微软雅黑" w:hAnsi="微软雅黑" w:cs="微软雅黑" w:hint="eastAsia"/>
          <w:b/>
          <w:bCs/>
          <w:kern w:val="0"/>
          <w:sz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</w:rPr>
        <w:t xml:space="preserve">　部门预算和“三公”经费预算公开表格（表3）</w:t>
      </w: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</w:rPr>
        <w:t xml:space="preserve">　　部门支出总表</w:t>
      </w:r>
    </w:p>
    <w:p w:rsidR="005B38BA" w:rsidRDefault="005B38BA" w:rsidP="005B38BA">
      <w:pPr>
        <w:widowControl/>
        <w:shd w:val="clear" w:color="auto" w:fill="FFFFFF"/>
        <w:jc w:val="right"/>
        <w:rPr>
          <w:rFonts w:ascii="微软雅黑" w:hAnsi="微软雅黑" w:cs="宋体"/>
          <w:kern w:val="0"/>
          <w:sz w:val="24"/>
        </w:rPr>
      </w:pPr>
      <w:r>
        <w:rPr>
          <w:rFonts w:ascii="微软雅黑" w:hAnsi="微软雅黑" w:cs="宋体"/>
          <w:kern w:val="0"/>
          <w:sz w:val="24"/>
        </w:rPr>
        <w:t xml:space="preserve">　　单位：万元</w:t>
      </w:r>
    </w:p>
    <w:tbl>
      <w:tblPr>
        <w:tblW w:w="8868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616"/>
        <w:gridCol w:w="550"/>
        <w:gridCol w:w="613"/>
        <w:gridCol w:w="1625"/>
        <w:gridCol w:w="2125"/>
        <w:gridCol w:w="1787"/>
        <w:gridCol w:w="1552"/>
      </w:tblGrid>
      <w:tr w:rsidR="005B38BA" w:rsidTr="0004720F">
        <w:trPr>
          <w:tblCellSpacing w:w="0" w:type="dxa"/>
          <w:jc w:val="center"/>
        </w:trPr>
        <w:tc>
          <w:tcPr>
            <w:tcW w:w="340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lastRenderedPageBreak/>
              <w:t>功能分类科目</w:t>
            </w:r>
          </w:p>
        </w:tc>
        <w:tc>
          <w:tcPr>
            <w:tcW w:w="21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合计</w:t>
            </w:r>
          </w:p>
        </w:tc>
        <w:tc>
          <w:tcPr>
            <w:tcW w:w="178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基本支出</w:t>
            </w:r>
          </w:p>
        </w:tc>
        <w:tc>
          <w:tcPr>
            <w:tcW w:w="155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项目支出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77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科目编码</w:t>
            </w:r>
          </w:p>
        </w:tc>
        <w:tc>
          <w:tcPr>
            <w:tcW w:w="16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科目名称</w:t>
            </w:r>
          </w:p>
        </w:tc>
        <w:tc>
          <w:tcPr>
            <w:tcW w:w="212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78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55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blCellSpacing w:w="0" w:type="dxa"/>
          <w:jc w:val="center"/>
        </w:trPr>
        <w:tc>
          <w:tcPr>
            <w:tcW w:w="6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类</w:t>
            </w:r>
          </w:p>
        </w:tc>
        <w:tc>
          <w:tcPr>
            <w:tcW w:w="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款</w:t>
            </w:r>
          </w:p>
        </w:tc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项</w:t>
            </w:r>
          </w:p>
        </w:tc>
        <w:tc>
          <w:tcPr>
            <w:tcW w:w="162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212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78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55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757"/>
          <w:tblCellSpacing w:w="0" w:type="dxa"/>
          <w:jc w:val="center"/>
        </w:trPr>
        <w:tc>
          <w:tcPr>
            <w:tcW w:w="177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201</w:t>
            </w:r>
            <w:r>
              <w:rPr>
                <w:rFonts w:hint="eastAsia"/>
                <w:szCs w:val="21"/>
              </w:rPr>
              <w:tab/>
            </w:r>
            <w:r>
              <w:rPr>
                <w:rFonts w:hint="eastAsia"/>
                <w:szCs w:val="21"/>
              </w:rPr>
              <w:tab/>
            </w:r>
          </w:p>
        </w:tc>
        <w:tc>
          <w:tcPr>
            <w:tcW w:w="1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一般公共服务支出</w:t>
            </w:r>
          </w:p>
        </w:tc>
        <w:tc>
          <w:tcPr>
            <w:tcW w:w="2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941.0469</w:t>
            </w:r>
          </w:p>
        </w:tc>
        <w:tc>
          <w:tcPr>
            <w:tcW w:w="1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511.6469</w:t>
            </w:r>
          </w:p>
        </w:tc>
        <w:tc>
          <w:tcPr>
            <w:tcW w:w="1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429.40</w:t>
            </w:r>
          </w:p>
        </w:tc>
      </w:tr>
      <w:tr w:rsidR="005B38BA" w:rsidTr="0004720F">
        <w:trPr>
          <w:trHeight w:val="601"/>
          <w:tblCellSpacing w:w="0" w:type="dxa"/>
          <w:jc w:val="center"/>
        </w:trPr>
        <w:tc>
          <w:tcPr>
            <w:tcW w:w="177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20104</w:t>
            </w:r>
          </w:p>
        </w:tc>
        <w:tc>
          <w:tcPr>
            <w:tcW w:w="1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发展与改革事务</w:t>
            </w:r>
          </w:p>
        </w:tc>
        <w:tc>
          <w:tcPr>
            <w:tcW w:w="2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941.0469</w:t>
            </w:r>
          </w:p>
        </w:tc>
        <w:tc>
          <w:tcPr>
            <w:tcW w:w="1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511.6469</w:t>
            </w:r>
          </w:p>
        </w:tc>
        <w:tc>
          <w:tcPr>
            <w:tcW w:w="1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429.40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77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2010401</w:t>
            </w:r>
          </w:p>
        </w:tc>
        <w:tc>
          <w:tcPr>
            <w:tcW w:w="1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行政运行（发展与改革事务）</w:t>
            </w:r>
          </w:p>
        </w:tc>
        <w:tc>
          <w:tcPr>
            <w:tcW w:w="2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669.6469</w:t>
            </w:r>
          </w:p>
        </w:tc>
        <w:tc>
          <w:tcPr>
            <w:tcW w:w="1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511.6469</w:t>
            </w:r>
          </w:p>
        </w:tc>
        <w:tc>
          <w:tcPr>
            <w:tcW w:w="1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158.00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77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2010402</w:t>
            </w:r>
          </w:p>
        </w:tc>
        <w:tc>
          <w:tcPr>
            <w:tcW w:w="1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一般行政管理事务（发展与改革事务）</w:t>
            </w:r>
          </w:p>
        </w:tc>
        <w:tc>
          <w:tcPr>
            <w:tcW w:w="2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78.40</w:t>
            </w:r>
          </w:p>
        </w:tc>
        <w:tc>
          <w:tcPr>
            <w:tcW w:w="1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78.40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77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5B38BA" w:rsidRDefault="005B38BA" w:rsidP="0004720F">
            <w:pPr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2010499</w:t>
            </w:r>
          </w:p>
        </w:tc>
        <w:tc>
          <w:tcPr>
            <w:tcW w:w="1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其他发展与改革事务支出</w:t>
            </w:r>
          </w:p>
        </w:tc>
        <w:tc>
          <w:tcPr>
            <w:tcW w:w="2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 w:hint="eastAsia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193.00</w:t>
            </w:r>
          </w:p>
        </w:tc>
        <w:tc>
          <w:tcPr>
            <w:tcW w:w="17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 w:hint="eastAsia"/>
                <w:kern w:val="0"/>
                <w:szCs w:val="21"/>
              </w:rPr>
            </w:pPr>
          </w:p>
        </w:tc>
        <w:tc>
          <w:tcPr>
            <w:tcW w:w="1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 w:hint="eastAsia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193.00</w:t>
            </w:r>
          </w:p>
        </w:tc>
      </w:tr>
    </w:tbl>
    <w:p w:rsidR="005B38BA" w:rsidRDefault="005B38BA" w:rsidP="005B38BA"/>
    <w:p w:rsidR="005B38BA" w:rsidRDefault="005B38BA" w:rsidP="005B38BA"/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eastAsia="微软雅黑" w:hAnsi="微软雅黑" w:cs="微软雅黑" w:hint="eastAsia"/>
          <w:b/>
          <w:bCs/>
          <w:kern w:val="0"/>
          <w:sz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</w:rPr>
        <w:t>部门预算和“三公”经费预算公开表格（表4）</w:t>
      </w: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eastAsia="微软雅黑" w:hAnsi="微软雅黑" w:cs="微软雅黑" w:hint="eastAsia"/>
          <w:b/>
          <w:bCs/>
          <w:kern w:val="0"/>
          <w:sz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</w:rPr>
        <w:t xml:space="preserve">　　财政拨款收支总表</w:t>
      </w:r>
    </w:p>
    <w:p w:rsidR="005B38BA" w:rsidRDefault="005B38BA" w:rsidP="005B38BA">
      <w:pPr>
        <w:widowControl/>
        <w:shd w:val="clear" w:color="auto" w:fill="FFFFFF"/>
        <w:jc w:val="right"/>
        <w:rPr>
          <w:rFonts w:ascii="微软雅黑" w:hAnsi="微软雅黑" w:cs="宋体"/>
          <w:kern w:val="0"/>
          <w:sz w:val="24"/>
        </w:rPr>
      </w:pPr>
      <w:r>
        <w:rPr>
          <w:rFonts w:ascii="微软雅黑" w:hAnsi="微软雅黑" w:cs="宋体"/>
          <w:kern w:val="0"/>
          <w:sz w:val="24"/>
        </w:rPr>
        <w:t xml:space="preserve">　　单位：万元</w:t>
      </w:r>
    </w:p>
    <w:tbl>
      <w:tblPr>
        <w:tblW w:w="8859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3836"/>
        <w:gridCol w:w="1110"/>
        <w:gridCol w:w="2935"/>
        <w:gridCol w:w="978"/>
      </w:tblGrid>
      <w:tr w:rsidR="005B38BA" w:rsidTr="0004720F">
        <w:trPr>
          <w:trHeight w:val="467"/>
          <w:tblCellSpacing w:w="0" w:type="dxa"/>
          <w:jc w:val="center"/>
        </w:trPr>
        <w:tc>
          <w:tcPr>
            <w:tcW w:w="49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lastRenderedPageBreak/>
              <w:t>收</w:t>
            </w:r>
            <w:r>
              <w:rPr>
                <w:rFonts w:ascii="微软雅黑" w:hAnsi="微软雅黑" w:cs="宋体"/>
                <w:kern w:val="0"/>
                <w:szCs w:val="21"/>
              </w:rPr>
              <w:t xml:space="preserve">  </w:t>
            </w:r>
            <w:r>
              <w:rPr>
                <w:rFonts w:ascii="微软雅黑" w:hAnsi="微软雅黑" w:cs="宋体"/>
                <w:kern w:val="0"/>
                <w:szCs w:val="21"/>
              </w:rPr>
              <w:t>入</w:t>
            </w:r>
          </w:p>
        </w:tc>
        <w:tc>
          <w:tcPr>
            <w:tcW w:w="391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支</w:t>
            </w:r>
            <w:r>
              <w:rPr>
                <w:rFonts w:ascii="微软雅黑" w:hAnsi="微软雅黑" w:cs="宋体"/>
                <w:kern w:val="0"/>
                <w:szCs w:val="21"/>
              </w:rPr>
              <w:t xml:space="preserve">   </w:t>
            </w:r>
            <w:r>
              <w:rPr>
                <w:rFonts w:ascii="微软雅黑" w:hAnsi="微软雅黑" w:cs="宋体"/>
                <w:kern w:val="0"/>
                <w:szCs w:val="21"/>
              </w:rPr>
              <w:t>出</w:t>
            </w:r>
          </w:p>
        </w:tc>
      </w:tr>
      <w:tr w:rsidR="005B38BA" w:rsidTr="0004720F">
        <w:trPr>
          <w:trHeight w:val="416"/>
          <w:tblCellSpacing w:w="0" w:type="dxa"/>
          <w:jc w:val="center"/>
        </w:trPr>
        <w:tc>
          <w:tcPr>
            <w:tcW w:w="3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项目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预算数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项目</w:t>
            </w:r>
          </w:p>
        </w:tc>
        <w:tc>
          <w:tcPr>
            <w:tcW w:w="9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预算数</w:t>
            </w:r>
          </w:p>
        </w:tc>
      </w:tr>
      <w:tr w:rsidR="005B38BA" w:rsidTr="0004720F">
        <w:trPr>
          <w:trHeight w:val="429"/>
          <w:tblCellSpacing w:w="0" w:type="dxa"/>
          <w:jc w:val="center"/>
        </w:trPr>
        <w:tc>
          <w:tcPr>
            <w:tcW w:w="3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一、一般公共预算拨款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941.0469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一、本年支出</w:t>
            </w:r>
          </w:p>
        </w:tc>
        <w:tc>
          <w:tcPr>
            <w:tcW w:w="9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941.0469</w:t>
            </w:r>
          </w:p>
        </w:tc>
      </w:tr>
      <w:tr w:rsidR="005B38BA" w:rsidTr="0004720F">
        <w:trPr>
          <w:trHeight w:val="416"/>
          <w:tblCellSpacing w:w="0" w:type="dxa"/>
          <w:jc w:val="center"/>
        </w:trPr>
        <w:tc>
          <w:tcPr>
            <w:tcW w:w="3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经费拨款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941.0469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（一）一般公共服务支出</w:t>
            </w:r>
          </w:p>
        </w:tc>
        <w:tc>
          <w:tcPr>
            <w:tcW w:w="9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941.0469</w:t>
            </w:r>
          </w:p>
        </w:tc>
      </w:tr>
      <w:tr w:rsidR="005B38BA" w:rsidTr="0004720F">
        <w:trPr>
          <w:trHeight w:val="416"/>
          <w:tblCellSpacing w:w="0" w:type="dxa"/>
          <w:jc w:val="center"/>
        </w:trPr>
        <w:tc>
          <w:tcPr>
            <w:tcW w:w="3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（二）国防支出</w:t>
            </w:r>
          </w:p>
        </w:tc>
        <w:tc>
          <w:tcPr>
            <w:tcW w:w="9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416"/>
          <w:tblCellSpacing w:w="0" w:type="dxa"/>
          <w:jc w:val="center"/>
        </w:trPr>
        <w:tc>
          <w:tcPr>
            <w:tcW w:w="3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二、政府性基金收入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（三）公共安全支出</w:t>
            </w:r>
          </w:p>
        </w:tc>
        <w:tc>
          <w:tcPr>
            <w:tcW w:w="9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416"/>
          <w:tblCellSpacing w:w="0" w:type="dxa"/>
          <w:jc w:val="center"/>
        </w:trPr>
        <w:tc>
          <w:tcPr>
            <w:tcW w:w="3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（四）教育支出</w:t>
            </w:r>
          </w:p>
        </w:tc>
        <w:tc>
          <w:tcPr>
            <w:tcW w:w="9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416"/>
          <w:tblCellSpacing w:w="0" w:type="dxa"/>
          <w:jc w:val="center"/>
        </w:trPr>
        <w:tc>
          <w:tcPr>
            <w:tcW w:w="3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（五）科学技术支出</w:t>
            </w:r>
          </w:p>
        </w:tc>
        <w:tc>
          <w:tcPr>
            <w:tcW w:w="9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416"/>
          <w:tblCellSpacing w:w="0" w:type="dxa"/>
          <w:jc w:val="center"/>
        </w:trPr>
        <w:tc>
          <w:tcPr>
            <w:tcW w:w="3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（六）文化体育与传媒支出</w:t>
            </w:r>
          </w:p>
        </w:tc>
        <w:tc>
          <w:tcPr>
            <w:tcW w:w="9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416"/>
          <w:tblCellSpacing w:w="0" w:type="dxa"/>
          <w:jc w:val="center"/>
        </w:trPr>
        <w:tc>
          <w:tcPr>
            <w:tcW w:w="3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（七）社会保障和就业支出</w:t>
            </w:r>
          </w:p>
        </w:tc>
        <w:tc>
          <w:tcPr>
            <w:tcW w:w="9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416"/>
          <w:tblCellSpacing w:w="0" w:type="dxa"/>
          <w:jc w:val="center"/>
        </w:trPr>
        <w:tc>
          <w:tcPr>
            <w:tcW w:w="3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（八）医疗卫生与计划生育支出</w:t>
            </w:r>
          </w:p>
        </w:tc>
        <w:tc>
          <w:tcPr>
            <w:tcW w:w="9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416"/>
          <w:tblCellSpacing w:w="0" w:type="dxa"/>
          <w:jc w:val="center"/>
        </w:trPr>
        <w:tc>
          <w:tcPr>
            <w:tcW w:w="3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（九）节能环保支出</w:t>
            </w:r>
          </w:p>
        </w:tc>
        <w:tc>
          <w:tcPr>
            <w:tcW w:w="9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416"/>
          <w:tblCellSpacing w:w="0" w:type="dxa"/>
          <w:jc w:val="center"/>
        </w:trPr>
        <w:tc>
          <w:tcPr>
            <w:tcW w:w="3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（十）城乡社区支出</w:t>
            </w:r>
          </w:p>
        </w:tc>
        <w:tc>
          <w:tcPr>
            <w:tcW w:w="9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416"/>
          <w:tblCellSpacing w:w="0" w:type="dxa"/>
          <w:jc w:val="center"/>
        </w:trPr>
        <w:tc>
          <w:tcPr>
            <w:tcW w:w="3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（十一）农林水支出</w:t>
            </w:r>
          </w:p>
        </w:tc>
        <w:tc>
          <w:tcPr>
            <w:tcW w:w="9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416"/>
          <w:tblCellSpacing w:w="0" w:type="dxa"/>
          <w:jc w:val="center"/>
        </w:trPr>
        <w:tc>
          <w:tcPr>
            <w:tcW w:w="3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（十二）交通运输支出</w:t>
            </w:r>
          </w:p>
        </w:tc>
        <w:tc>
          <w:tcPr>
            <w:tcW w:w="9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416"/>
          <w:tblCellSpacing w:w="0" w:type="dxa"/>
          <w:jc w:val="center"/>
        </w:trPr>
        <w:tc>
          <w:tcPr>
            <w:tcW w:w="3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（十三）资源勘探信息等支出</w:t>
            </w:r>
          </w:p>
        </w:tc>
        <w:tc>
          <w:tcPr>
            <w:tcW w:w="9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416"/>
          <w:tblCellSpacing w:w="0" w:type="dxa"/>
          <w:jc w:val="center"/>
        </w:trPr>
        <w:tc>
          <w:tcPr>
            <w:tcW w:w="3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（十四）商业服务业等支出</w:t>
            </w:r>
          </w:p>
        </w:tc>
        <w:tc>
          <w:tcPr>
            <w:tcW w:w="9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416"/>
          <w:tblCellSpacing w:w="0" w:type="dxa"/>
          <w:jc w:val="center"/>
        </w:trPr>
        <w:tc>
          <w:tcPr>
            <w:tcW w:w="3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（十五）金融支出</w:t>
            </w:r>
          </w:p>
        </w:tc>
        <w:tc>
          <w:tcPr>
            <w:tcW w:w="9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421"/>
          <w:tblCellSpacing w:w="0" w:type="dxa"/>
          <w:jc w:val="center"/>
        </w:trPr>
        <w:tc>
          <w:tcPr>
            <w:tcW w:w="3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（十六）国土海洋气象等支出</w:t>
            </w:r>
          </w:p>
        </w:tc>
        <w:tc>
          <w:tcPr>
            <w:tcW w:w="9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416"/>
          <w:tblCellSpacing w:w="0" w:type="dxa"/>
          <w:jc w:val="center"/>
        </w:trPr>
        <w:tc>
          <w:tcPr>
            <w:tcW w:w="3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（十七）住房保障支出</w:t>
            </w:r>
          </w:p>
        </w:tc>
        <w:tc>
          <w:tcPr>
            <w:tcW w:w="9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416"/>
          <w:tblCellSpacing w:w="0" w:type="dxa"/>
          <w:jc w:val="center"/>
        </w:trPr>
        <w:tc>
          <w:tcPr>
            <w:tcW w:w="3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（十八）粮油物资储备支出</w:t>
            </w:r>
          </w:p>
        </w:tc>
        <w:tc>
          <w:tcPr>
            <w:tcW w:w="9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416"/>
          <w:tblCellSpacing w:w="0" w:type="dxa"/>
          <w:jc w:val="center"/>
        </w:trPr>
        <w:tc>
          <w:tcPr>
            <w:tcW w:w="3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（十九）其他支出</w:t>
            </w:r>
          </w:p>
        </w:tc>
        <w:tc>
          <w:tcPr>
            <w:tcW w:w="9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416"/>
          <w:tblCellSpacing w:w="0" w:type="dxa"/>
          <w:jc w:val="center"/>
        </w:trPr>
        <w:tc>
          <w:tcPr>
            <w:tcW w:w="3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二、结转下年</w:t>
            </w:r>
          </w:p>
        </w:tc>
        <w:tc>
          <w:tcPr>
            <w:tcW w:w="9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467"/>
          <w:tblCellSpacing w:w="0" w:type="dxa"/>
          <w:jc w:val="center"/>
        </w:trPr>
        <w:tc>
          <w:tcPr>
            <w:tcW w:w="3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收</w:t>
            </w:r>
            <w:r>
              <w:rPr>
                <w:rFonts w:ascii="微软雅黑" w:hAnsi="微软雅黑" w:cs="宋体"/>
                <w:kern w:val="0"/>
                <w:szCs w:val="21"/>
              </w:rPr>
              <w:t xml:space="preserve"> </w:t>
            </w:r>
            <w:r>
              <w:rPr>
                <w:rFonts w:ascii="微软雅黑" w:hAnsi="微软雅黑" w:cs="宋体"/>
                <w:kern w:val="0"/>
                <w:szCs w:val="21"/>
              </w:rPr>
              <w:t>入</w:t>
            </w:r>
            <w:r>
              <w:rPr>
                <w:rFonts w:ascii="微软雅黑" w:hAnsi="微软雅黑" w:cs="宋体"/>
                <w:kern w:val="0"/>
                <w:szCs w:val="21"/>
              </w:rPr>
              <w:t xml:space="preserve"> </w:t>
            </w:r>
            <w:r>
              <w:rPr>
                <w:rFonts w:ascii="微软雅黑" w:hAnsi="微软雅黑" w:cs="宋体"/>
                <w:kern w:val="0"/>
                <w:szCs w:val="21"/>
              </w:rPr>
              <w:t>总计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941.0469</w:t>
            </w:r>
          </w:p>
        </w:tc>
        <w:tc>
          <w:tcPr>
            <w:tcW w:w="2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支</w:t>
            </w:r>
            <w:r>
              <w:rPr>
                <w:rFonts w:ascii="微软雅黑" w:hAnsi="微软雅黑" w:cs="宋体"/>
                <w:kern w:val="0"/>
                <w:szCs w:val="21"/>
              </w:rPr>
              <w:t xml:space="preserve"> </w:t>
            </w:r>
            <w:r>
              <w:rPr>
                <w:rFonts w:ascii="微软雅黑" w:hAnsi="微软雅黑" w:cs="宋体"/>
                <w:kern w:val="0"/>
                <w:szCs w:val="21"/>
              </w:rPr>
              <w:t>出</w:t>
            </w:r>
            <w:r>
              <w:rPr>
                <w:rFonts w:ascii="微软雅黑" w:hAnsi="微软雅黑" w:cs="宋体"/>
                <w:kern w:val="0"/>
                <w:szCs w:val="21"/>
              </w:rPr>
              <w:t xml:space="preserve"> </w:t>
            </w:r>
            <w:r>
              <w:rPr>
                <w:rFonts w:ascii="微软雅黑" w:hAnsi="微软雅黑" w:cs="宋体"/>
                <w:kern w:val="0"/>
                <w:szCs w:val="21"/>
              </w:rPr>
              <w:t>总</w:t>
            </w:r>
            <w:r>
              <w:rPr>
                <w:rFonts w:ascii="微软雅黑" w:hAnsi="微软雅黑" w:cs="宋体"/>
                <w:kern w:val="0"/>
                <w:szCs w:val="21"/>
              </w:rPr>
              <w:t xml:space="preserve"> </w:t>
            </w:r>
            <w:r>
              <w:rPr>
                <w:rFonts w:ascii="微软雅黑" w:hAnsi="微软雅黑" w:cs="宋体"/>
                <w:kern w:val="0"/>
                <w:szCs w:val="21"/>
              </w:rPr>
              <w:t>计</w:t>
            </w:r>
          </w:p>
        </w:tc>
        <w:tc>
          <w:tcPr>
            <w:tcW w:w="9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spacing w:line="240" w:lineRule="exact"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941.0469</w:t>
            </w:r>
          </w:p>
        </w:tc>
      </w:tr>
    </w:tbl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eastAsia="微软雅黑" w:hAnsi="微软雅黑" w:cs="微软雅黑" w:hint="eastAsia"/>
          <w:b/>
          <w:bCs/>
          <w:kern w:val="0"/>
          <w:sz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</w:rPr>
        <w:t>部门预算和“三公”经费预算公开表格（表5）</w:t>
      </w: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eastAsia="微软雅黑" w:hAnsi="微软雅黑" w:cs="微软雅黑" w:hint="eastAsia"/>
          <w:b/>
          <w:bCs/>
          <w:kern w:val="0"/>
          <w:sz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</w:rPr>
        <w:t xml:space="preserve">　　一般公共预算支出表</w:t>
      </w:r>
    </w:p>
    <w:p w:rsidR="005B38BA" w:rsidRDefault="005B38BA" w:rsidP="005B38BA">
      <w:pPr>
        <w:widowControl/>
        <w:shd w:val="clear" w:color="auto" w:fill="FFFFFF"/>
        <w:jc w:val="right"/>
        <w:rPr>
          <w:rFonts w:ascii="微软雅黑" w:hAnsi="微软雅黑" w:cs="宋体"/>
          <w:kern w:val="0"/>
          <w:sz w:val="24"/>
        </w:rPr>
      </w:pPr>
      <w:r>
        <w:rPr>
          <w:rFonts w:ascii="微软雅黑" w:hAnsi="微软雅黑" w:cs="宋体"/>
          <w:kern w:val="0"/>
          <w:sz w:val="24"/>
        </w:rPr>
        <w:lastRenderedPageBreak/>
        <w:t xml:space="preserve">　　单位：万元</w:t>
      </w:r>
    </w:p>
    <w:tbl>
      <w:tblPr>
        <w:tblW w:w="8797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606"/>
        <w:gridCol w:w="625"/>
        <w:gridCol w:w="600"/>
        <w:gridCol w:w="2369"/>
        <w:gridCol w:w="1575"/>
        <w:gridCol w:w="1417"/>
        <w:gridCol w:w="1605"/>
      </w:tblGrid>
      <w:tr w:rsidR="005B38BA" w:rsidTr="0004720F">
        <w:trPr>
          <w:tblCellSpacing w:w="0" w:type="dxa"/>
          <w:jc w:val="center"/>
        </w:trPr>
        <w:tc>
          <w:tcPr>
            <w:tcW w:w="420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功能分类科目</w:t>
            </w:r>
          </w:p>
        </w:tc>
        <w:tc>
          <w:tcPr>
            <w:tcW w:w="459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预算数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83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科目编码</w:t>
            </w:r>
          </w:p>
        </w:tc>
        <w:tc>
          <w:tcPr>
            <w:tcW w:w="236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科目名称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小计</w:t>
            </w:r>
          </w:p>
        </w:tc>
        <w:tc>
          <w:tcPr>
            <w:tcW w:w="141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基本支出</w:t>
            </w:r>
          </w:p>
        </w:tc>
        <w:tc>
          <w:tcPr>
            <w:tcW w:w="16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项目支出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类</w:t>
            </w:r>
          </w:p>
        </w:tc>
        <w:tc>
          <w:tcPr>
            <w:tcW w:w="6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款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项</w:t>
            </w:r>
          </w:p>
        </w:tc>
        <w:tc>
          <w:tcPr>
            <w:tcW w:w="236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5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41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60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712"/>
          <w:tblCellSpacing w:w="0" w:type="dxa"/>
          <w:jc w:val="center"/>
        </w:trPr>
        <w:tc>
          <w:tcPr>
            <w:tcW w:w="183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201</w:t>
            </w:r>
            <w:r>
              <w:rPr>
                <w:rFonts w:hint="eastAsia"/>
                <w:szCs w:val="21"/>
              </w:rPr>
              <w:tab/>
            </w:r>
            <w:r>
              <w:rPr>
                <w:rFonts w:hint="eastAsia"/>
                <w:szCs w:val="21"/>
              </w:rPr>
              <w:tab/>
            </w:r>
          </w:p>
        </w:tc>
        <w:tc>
          <w:tcPr>
            <w:tcW w:w="23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一般公共服务支出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941.0469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511.6469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429.40</w:t>
            </w:r>
          </w:p>
        </w:tc>
      </w:tr>
      <w:tr w:rsidR="005B38BA" w:rsidTr="0004720F">
        <w:trPr>
          <w:trHeight w:val="546"/>
          <w:tblCellSpacing w:w="0" w:type="dxa"/>
          <w:jc w:val="center"/>
        </w:trPr>
        <w:tc>
          <w:tcPr>
            <w:tcW w:w="183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20104</w:t>
            </w:r>
          </w:p>
        </w:tc>
        <w:tc>
          <w:tcPr>
            <w:tcW w:w="23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发展与改革事务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941.0469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511.6469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429.40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83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2010401</w:t>
            </w:r>
          </w:p>
        </w:tc>
        <w:tc>
          <w:tcPr>
            <w:tcW w:w="23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行政运行（发展与改革事务）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669.6469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511.6469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158.00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83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2010402</w:t>
            </w:r>
          </w:p>
        </w:tc>
        <w:tc>
          <w:tcPr>
            <w:tcW w:w="23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一般行政管理事务（发展与改革事务）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78.40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78.40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83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:rsidR="005B38BA" w:rsidRDefault="005B38BA" w:rsidP="0004720F">
            <w:pPr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2010499</w:t>
            </w:r>
          </w:p>
        </w:tc>
        <w:tc>
          <w:tcPr>
            <w:tcW w:w="23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其他发展与改革事务支出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 w:hint="eastAsia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193.00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 w:hint="eastAsia"/>
                <w:kern w:val="0"/>
                <w:szCs w:val="21"/>
              </w:rPr>
            </w:pP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193.00</w:t>
            </w:r>
          </w:p>
        </w:tc>
      </w:tr>
    </w:tbl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  <w:r>
        <w:rPr>
          <w:rFonts w:ascii="微软雅黑" w:hAnsi="微软雅黑" w:cs="宋体"/>
          <w:kern w:val="0"/>
          <w:sz w:val="24"/>
        </w:rPr>
        <w:t xml:space="preserve">　　</w:t>
      </w: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eastAsia="微软雅黑" w:hAnsi="微软雅黑" w:cs="微软雅黑" w:hint="eastAsia"/>
          <w:b/>
          <w:bCs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eastAsia="微软雅黑" w:hAnsi="微软雅黑" w:cs="微软雅黑" w:hint="eastAsia"/>
          <w:b/>
          <w:bCs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eastAsia="微软雅黑" w:hAnsi="微软雅黑" w:cs="微软雅黑" w:hint="eastAsia"/>
          <w:b/>
          <w:bCs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eastAsia="微软雅黑" w:hAnsi="微软雅黑" w:cs="微软雅黑" w:hint="eastAsia"/>
          <w:b/>
          <w:bCs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eastAsia="微软雅黑" w:hAnsi="微软雅黑" w:cs="微软雅黑" w:hint="eastAsia"/>
          <w:b/>
          <w:bCs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eastAsia="微软雅黑" w:hAnsi="微软雅黑" w:cs="微软雅黑" w:hint="eastAsia"/>
          <w:b/>
          <w:bCs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eastAsia="微软雅黑" w:hAnsi="微软雅黑" w:cs="微软雅黑" w:hint="eastAsia"/>
          <w:b/>
          <w:bCs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eastAsia="微软雅黑" w:hAnsi="微软雅黑" w:cs="微软雅黑" w:hint="eastAsia"/>
          <w:b/>
          <w:bCs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eastAsia="微软雅黑" w:hAnsi="微软雅黑" w:cs="微软雅黑" w:hint="eastAsia"/>
          <w:b/>
          <w:bCs/>
          <w:kern w:val="0"/>
          <w:sz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</w:rPr>
        <w:t>部门预算和“三公”经费预算公开表格（表6）</w:t>
      </w: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eastAsia="微软雅黑" w:hAnsi="微软雅黑" w:cs="微软雅黑" w:hint="eastAsia"/>
          <w:b/>
          <w:bCs/>
          <w:kern w:val="0"/>
          <w:sz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</w:rPr>
        <w:t xml:space="preserve">　　一般公共预算基本支出表</w:t>
      </w:r>
    </w:p>
    <w:p w:rsidR="005B38BA" w:rsidRDefault="005B38BA" w:rsidP="005B38BA">
      <w:pPr>
        <w:widowControl/>
        <w:shd w:val="clear" w:color="auto" w:fill="FFFFFF"/>
        <w:jc w:val="right"/>
        <w:rPr>
          <w:rFonts w:ascii="微软雅黑" w:hAnsi="微软雅黑" w:cs="宋体"/>
          <w:kern w:val="0"/>
          <w:sz w:val="24"/>
        </w:rPr>
      </w:pPr>
      <w:r>
        <w:rPr>
          <w:rFonts w:ascii="微软雅黑" w:hAnsi="微软雅黑" w:cs="宋体"/>
          <w:kern w:val="0"/>
          <w:sz w:val="24"/>
        </w:rPr>
        <w:t xml:space="preserve">　　单位：万元</w:t>
      </w:r>
    </w:p>
    <w:tbl>
      <w:tblPr>
        <w:tblW w:w="884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510"/>
        <w:gridCol w:w="510"/>
        <w:gridCol w:w="2700"/>
        <w:gridCol w:w="1639"/>
        <w:gridCol w:w="1738"/>
        <w:gridCol w:w="1743"/>
      </w:tblGrid>
      <w:tr w:rsidR="005B38BA" w:rsidTr="0004720F">
        <w:trPr>
          <w:tblCellSpacing w:w="0" w:type="dxa"/>
          <w:jc w:val="center"/>
        </w:trPr>
        <w:tc>
          <w:tcPr>
            <w:tcW w:w="3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经济分类科目</w:t>
            </w:r>
          </w:p>
        </w:tc>
        <w:tc>
          <w:tcPr>
            <w:tcW w:w="51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基本支出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科目编码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科目名称</w:t>
            </w:r>
          </w:p>
        </w:tc>
        <w:tc>
          <w:tcPr>
            <w:tcW w:w="163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合计</w:t>
            </w:r>
          </w:p>
        </w:tc>
        <w:tc>
          <w:tcPr>
            <w:tcW w:w="17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人员经费</w:t>
            </w:r>
          </w:p>
        </w:tc>
        <w:tc>
          <w:tcPr>
            <w:tcW w:w="174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公用经费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类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款</w:t>
            </w:r>
          </w:p>
        </w:tc>
        <w:tc>
          <w:tcPr>
            <w:tcW w:w="270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63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73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74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lastRenderedPageBreak/>
              <w:t>301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工资福利性支出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424.1364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424.1364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rHeight w:val="90"/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30101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基本工资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138.3432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138.3432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30102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地区性津贴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94.0020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94.0020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30103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十三个月工资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4.8901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4.8901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30103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综治奖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19.3621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19.3621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30103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年终绩效奖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56.40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56.40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30108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机关事业单位基本养老保险缴费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47.4471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47.4471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30110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职工基本医疗保险费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23.7235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23.7235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30112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失业保险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1.773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1.773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30112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工伤保险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1.773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1.773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30112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生育保险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1.1862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1.1862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30113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住房公积金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35.2362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35.2362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302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一般商品和服务支出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86.0105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86.0105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30201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办公费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10.34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10.34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30202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印刷费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2.35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2.35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30205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水费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0.94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0.94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30206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电费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3.76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3.76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30207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邮电费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1.41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1.41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30239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公务出行交通补助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13.155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13.155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30211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其他差旅费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5.64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5.64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30213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维修（护）费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2.35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2.35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lastRenderedPageBreak/>
              <w:t>30215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会议费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4.70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4.70</w:t>
            </w:r>
          </w:p>
        </w:tc>
      </w:tr>
      <w:tr w:rsidR="005B38BA" w:rsidTr="0004720F">
        <w:trPr>
          <w:trHeight w:val="525"/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30216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培训费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5.64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 w:hint="eastAsia"/>
                <w:kern w:val="0"/>
                <w:szCs w:val="21"/>
              </w:rPr>
            </w:pP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5.64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30217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公务接待费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6.58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 w:hint="eastAsia"/>
                <w:kern w:val="0"/>
                <w:szCs w:val="21"/>
              </w:rPr>
            </w:pP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6.58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30228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工会经费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4.6469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4.6469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30229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福利费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5.8086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5.8086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30231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公务用车运行维护费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 w:hint="eastAsia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6.00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 w:hint="eastAsia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6.00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30299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其他日常公用支出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12.69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12.69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303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lef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对个人和家庭的补助支出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1.50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1.50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 w:hint="eastAsia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30304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抚恤金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0.60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0.60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 w:hint="eastAsia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30305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 w:hint="eastAsia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生活补助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0.90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0.90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right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blCellSpacing w:w="0" w:type="dxa"/>
          <w:jc w:val="center"/>
        </w:trPr>
        <w:tc>
          <w:tcPr>
            <w:tcW w:w="10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合</w:t>
            </w:r>
            <w:r>
              <w:rPr>
                <w:rFonts w:ascii="微软雅黑" w:hAnsi="微软雅黑" w:cs="宋体"/>
                <w:kern w:val="0"/>
                <w:szCs w:val="21"/>
              </w:rPr>
              <w:t xml:space="preserve">  </w:t>
            </w:r>
            <w:r>
              <w:rPr>
                <w:rFonts w:ascii="微软雅黑" w:hAnsi="微软雅黑" w:cs="宋体"/>
                <w:kern w:val="0"/>
                <w:szCs w:val="21"/>
              </w:rPr>
              <w:t>计</w:t>
            </w:r>
          </w:p>
        </w:tc>
        <w:tc>
          <w:tcPr>
            <w:tcW w:w="1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511.6469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425.6364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86.0105</w:t>
            </w:r>
          </w:p>
        </w:tc>
      </w:tr>
    </w:tbl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  <w:r>
        <w:rPr>
          <w:rFonts w:ascii="微软雅黑" w:hAnsi="微软雅黑" w:cs="宋体"/>
          <w:kern w:val="0"/>
          <w:sz w:val="24"/>
        </w:rPr>
        <w:t xml:space="preserve">　　</w:t>
      </w: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eastAsia="微软雅黑" w:hAnsi="微软雅黑" w:cs="微软雅黑" w:hint="eastAsia"/>
          <w:b/>
          <w:bCs/>
          <w:kern w:val="0"/>
          <w:sz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</w:rPr>
        <w:t>部门预算和“三公”经费预算公开表格（表7）</w:t>
      </w: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eastAsia="微软雅黑" w:hAnsi="微软雅黑" w:cs="微软雅黑" w:hint="eastAsia"/>
          <w:b/>
          <w:bCs/>
          <w:kern w:val="0"/>
          <w:sz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</w:rPr>
        <w:t xml:space="preserve">　　一般公共预算“三公”经费支出表</w:t>
      </w:r>
    </w:p>
    <w:p w:rsidR="005B38BA" w:rsidRDefault="005B38BA" w:rsidP="005B38BA">
      <w:pPr>
        <w:widowControl/>
        <w:shd w:val="clear" w:color="auto" w:fill="FFFFFF"/>
        <w:jc w:val="right"/>
        <w:rPr>
          <w:rFonts w:ascii="微软雅黑" w:hAnsi="微软雅黑" w:cs="宋体"/>
          <w:kern w:val="0"/>
          <w:sz w:val="24"/>
        </w:rPr>
      </w:pPr>
      <w:r>
        <w:rPr>
          <w:rFonts w:ascii="微软雅黑" w:hAnsi="微软雅黑" w:cs="宋体"/>
          <w:kern w:val="0"/>
          <w:sz w:val="24"/>
        </w:rPr>
        <w:t xml:space="preserve">　　单位：万元</w:t>
      </w:r>
    </w:p>
    <w:tbl>
      <w:tblPr>
        <w:tblW w:w="8793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67"/>
        <w:gridCol w:w="675"/>
        <w:gridCol w:w="641"/>
        <w:gridCol w:w="861"/>
        <w:gridCol w:w="861"/>
        <w:gridCol w:w="664"/>
        <w:gridCol w:w="548"/>
        <w:gridCol w:w="865"/>
        <w:gridCol w:w="560"/>
        <w:gridCol w:w="812"/>
        <w:gridCol w:w="963"/>
        <w:gridCol w:w="876"/>
      </w:tblGrid>
      <w:tr w:rsidR="005B38BA" w:rsidTr="0004720F">
        <w:trPr>
          <w:trHeight w:val="502"/>
          <w:tblCellSpacing w:w="0" w:type="dxa"/>
          <w:jc w:val="center"/>
        </w:trPr>
        <w:tc>
          <w:tcPr>
            <w:tcW w:w="416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上年预算数</w:t>
            </w:r>
          </w:p>
        </w:tc>
        <w:tc>
          <w:tcPr>
            <w:tcW w:w="4624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本年预算数</w:t>
            </w:r>
          </w:p>
        </w:tc>
      </w:tr>
      <w:tr w:rsidR="005B38BA" w:rsidTr="0004720F">
        <w:trPr>
          <w:trHeight w:val="399"/>
          <w:tblCellSpacing w:w="0" w:type="dxa"/>
          <w:jc w:val="center"/>
        </w:trPr>
        <w:tc>
          <w:tcPr>
            <w:tcW w:w="46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合计</w:t>
            </w:r>
          </w:p>
        </w:tc>
        <w:tc>
          <w:tcPr>
            <w:tcW w:w="6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 w:hint="eastAsia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因公</w:t>
            </w:r>
          </w:p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出国</w:t>
            </w:r>
            <w:r>
              <w:rPr>
                <w:rFonts w:ascii="微软雅黑" w:hAnsi="微软雅黑" w:cs="宋体"/>
                <w:kern w:val="0"/>
                <w:szCs w:val="21"/>
              </w:rPr>
              <w:lastRenderedPageBreak/>
              <w:t>（境）费</w:t>
            </w:r>
          </w:p>
        </w:tc>
        <w:tc>
          <w:tcPr>
            <w:tcW w:w="236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lastRenderedPageBreak/>
              <w:t>公务用车购置及运行费</w:t>
            </w:r>
          </w:p>
        </w:tc>
        <w:tc>
          <w:tcPr>
            <w:tcW w:w="66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公务接待费</w:t>
            </w:r>
          </w:p>
        </w:tc>
        <w:tc>
          <w:tcPr>
            <w:tcW w:w="54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合计</w:t>
            </w:r>
          </w:p>
        </w:tc>
        <w:tc>
          <w:tcPr>
            <w:tcW w:w="8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 w:hint="eastAsia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因公</w:t>
            </w:r>
          </w:p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出国</w:t>
            </w:r>
            <w:r>
              <w:rPr>
                <w:rFonts w:ascii="微软雅黑" w:hAnsi="微软雅黑" w:cs="宋体"/>
                <w:kern w:val="0"/>
                <w:szCs w:val="21"/>
              </w:rPr>
              <w:lastRenderedPageBreak/>
              <w:t>（境）费</w:t>
            </w:r>
          </w:p>
        </w:tc>
        <w:tc>
          <w:tcPr>
            <w:tcW w:w="23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lastRenderedPageBreak/>
              <w:t>公务用车购置及运行费</w:t>
            </w:r>
          </w:p>
        </w:tc>
        <w:tc>
          <w:tcPr>
            <w:tcW w:w="87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公务接待费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46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67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小计</w:t>
            </w:r>
          </w:p>
        </w:tc>
        <w:tc>
          <w:tcPr>
            <w:tcW w:w="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公务用</w:t>
            </w:r>
            <w:r>
              <w:rPr>
                <w:rFonts w:ascii="微软雅黑" w:hAnsi="微软雅黑" w:cs="宋体"/>
                <w:kern w:val="0"/>
                <w:szCs w:val="21"/>
              </w:rPr>
              <w:lastRenderedPageBreak/>
              <w:t>车购置费</w:t>
            </w:r>
          </w:p>
        </w:tc>
        <w:tc>
          <w:tcPr>
            <w:tcW w:w="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lastRenderedPageBreak/>
              <w:t>公务用</w:t>
            </w:r>
            <w:r>
              <w:rPr>
                <w:rFonts w:ascii="微软雅黑" w:hAnsi="微软雅黑" w:cs="宋体"/>
                <w:kern w:val="0"/>
                <w:szCs w:val="21"/>
              </w:rPr>
              <w:lastRenderedPageBreak/>
              <w:t>车运行费</w:t>
            </w:r>
          </w:p>
        </w:tc>
        <w:tc>
          <w:tcPr>
            <w:tcW w:w="6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54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86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小计</w:t>
            </w:r>
          </w:p>
        </w:tc>
        <w:tc>
          <w:tcPr>
            <w:tcW w:w="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公务用</w:t>
            </w:r>
            <w:r>
              <w:rPr>
                <w:rFonts w:ascii="微软雅黑" w:hAnsi="微软雅黑" w:cs="宋体"/>
                <w:kern w:val="0"/>
                <w:szCs w:val="21"/>
              </w:rPr>
              <w:lastRenderedPageBreak/>
              <w:t>车购置费</w:t>
            </w: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lastRenderedPageBreak/>
              <w:t>公务用车</w:t>
            </w:r>
            <w:r>
              <w:rPr>
                <w:rFonts w:ascii="微软雅黑" w:hAnsi="微软雅黑" w:cs="宋体"/>
                <w:kern w:val="0"/>
                <w:szCs w:val="21"/>
              </w:rPr>
              <w:lastRenderedPageBreak/>
              <w:t>运行费</w:t>
            </w:r>
          </w:p>
        </w:tc>
        <w:tc>
          <w:tcPr>
            <w:tcW w:w="8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blCellSpacing w:w="0" w:type="dxa"/>
          <w:jc w:val="center"/>
        </w:trPr>
        <w:tc>
          <w:tcPr>
            <w:tcW w:w="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 w:hint="eastAsia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lastRenderedPageBreak/>
              <w:t>30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 w:hint="eastAsia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10</w:t>
            </w:r>
          </w:p>
        </w:tc>
        <w:tc>
          <w:tcPr>
            <w:tcW w:w="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 w:hint="eastAsia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10</w:t>
            </w:r>
          </w:p>
        </w:tc>
        <w:tc>
          <w:tcPr>
            <w:tcW w:w="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 w:hint="eastAsia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20</w:t>
            </w:r>
          </w:p>
        </w:tc>
        <w:tc>
          <w:tcPr>
            <w:tcW w:w="5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 w:hint="eastAsia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26</w:t>
            </w:r>
          </w:p>
        </w:tc>
        <w:tc>
          <w:tcPr>
            <w:tcW w:w="8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 w:hint="eastAsia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6</w:t>
            </w:r>
          </w:p>
        </w:tc>
        <w:tc>
          <w:tcPr>
            <w:tcW w:w="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 w:hint="eastAsia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6</w:t>
            </w:r>
          </w:p>
        </w:tc>
        <w:tc>
          <w:tcPr>
            <w:tcW w:w="8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 w:hint="eastAsia"/>
                <w:kern w:val="0"/>
                <w:szCs w:val="21"/>
              </w:rPr>
            </w:pPr>
            <w:r>
              <w:rPr>
                <w:rFonts w:ascii="微软雅黑" w:hAnsi="微软雅黑" w:cs="宋体" w:hint="eastAsia"/>
                <w:kern w:val="0"/>
                <w:szCs w:val="21"/>
              </w:rPr>
              <w:t>20</w:t>
            </w:r>
          </w:p>
        </w:tc>
      </w:tr>
    </w:tbl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  <w:r>
        <w:rPr>
          <w:rFonts w:ascii="微软雅黑" w:hAnsi="微软雅黑" w:cs="宋体"/>
          <w:kern w:val="0"/>
          <w:sz w:val="24"/>
        </w:rPr>
        <w:t xml:space="preserve">　　</w:t>
      </w: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eastAsia="微软雅黑" w:hAnsi="微软雅黑" w:cs="微软雅黑" w:hint="eastAsia"/>
          <w:b/>
          <w:bCs/>
          <w:kern w:val="0"/>
          <w:sz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</w:rPr>
        <w:t>部门预算和“三公”经费预算公开表格（表8）</w:t>
      </w:r>
    </w:p>
    <w:p w:rsidR="005B38BA" w:rsidRDefault="005B38BA" w:rsidP="005B38BA">
      <w:pPr>
        <w:widowControl/>
        <w:shd w:val="clear" w:color="auto" w:fill="FFFFFF"/>
        <w:jc w:val="center"/>
        <w:rPr>
          <w:rFonts w:ascii="微软雅黑" w:hAnsi="微软雅黑" w:cs="宋体"/>
          <w:kern w:val="0"/>
          <w:sz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</w:rPr>
        <w:t xml:space="preserve">　　政府性基金预算支出表</w:t>
      </w:r>
    </w:p>
    <w:p w:rsidR="005B38BA" w:rsidRDefault="005B38BA" w:rsidP="005B38BA">
      <w:pPr>
        <w:widowControl/>
        <w:shd w:val="clear" w:color="auto" w:fill="FFFFFF"/>
        <w:jc w:val="right"/>
        <w:rPr>
          <w:rFonts w:ascii="微软雅黑" w:hAnsi="微软雅黑" w:cs="宋体"/>
          <w:kern w:val="0"/>
          <w:sz w:val="24"/>
        </w:rPr>
      </w:pPr>
      <w:r>
        <w:rPr>
          <w:rFonts w:ascii="微软雅黑" w:hAnsi="微软雅黑" w:cs="宋体"/>
          <w:kern w:val="0"/>
          <w:sz w:val="24"/>
        </w:rPr>
        <w:t xml:space="preserve">　　单位：万元</w:t>
      </w:r>
    </w:p>
    <w:tbl>
      <w:tblPr>
        <w:tblW w:w="8607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330"/>
        <w:gridCol w:w="330"/>
        <w:gridCol w:w="330"/>
        <w:gridCol w:w="1980"/>
        <w:gridCol w:w="765"/>
        <w:gridCol w:w="1440"/>
        <w:gridCol w:w="3432"/>
      </w:tblGrid>
      <w:tr w:rsidR="005B38BA" w:rsidTr="0004720F">
        <w:trPr>
          <w:trHeight w:val="564"/>
          <w:tblCellSpacing w:w="0" w:type="dxa"/>
          <w:jc w:val="center"/>
        </w:trPr>
        <w:tc>
          <w:tcPr>
            <w:tcW w:w="29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功能分类科目</w:t>
            </w:r>
          </w:p>
        </w:tc>
        <w:tc>
          <w:tcPr>
            <w:tcW w:w="56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本年政府性基金预算财政拨款支出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99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科目编码</w:t>
            </w:r>
          </w:p>
        </w:tc>
        <w:tc>
          <w:tcPr>
            <w:tcW w:w="19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科目名称</w:t>
            </w:r>
          </w:p>
        </w:tc>
        <w:tc>
          <w:tcPr>
            <w:tcW w:w="7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合计</w:t>
            </w:r>
          </w:p>
        </w:tc>
        <w:tc>
          <w:tcPr>
            <w:tcW w:w="14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基本支出</w:t>
            </w:r>
          </w:p>
        </w:tc>
        <w:tc>
          <w:tcPr>
            <w:tcW w:w="343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项目支出</w:t>
            </w:r>
          </w:p>
        </w:tc>
      </w:tr>
      <w:tr w:rsidR="005B38BA" w:rsidTr="0004720F">
        <w:trPr>
          <w:tblCellSpacing w:w="0" w:type="dxa"/>
          <w:jc w:val="center"/>
        </w:trPr>
        <w:tc>
          <w:tcPr>
            <w:tcW w:w="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类</w:t>
            </w:r>
          </w:p>
        </w:tc>
        <w:tc>
          <w:tcPr>
            <w:tcW w:w="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款</w:t>
            </w:r>
          </w:p>
        </w:tc>
        <w:tc>
          <w:tcPr>
            <w:tcW w:w="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项</w:t>
            </w:r>
          </w:p>
        </w:tc>
        <w:tc>
          <w:tcPr>
            <w:tcW w:w="198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76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44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343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blCellSpacing w:w="0" w:type="dxa"/>
          <w:jc w:val="center"/>
        </w:trPr>
        <w:tc>
          <w:tcPr>
            <w:tcW w:w="99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我单位无此项指标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34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  <w:tr w:rsidR="005B38BA" w:rsidTr="0004720F">
        <w:trPr>
          <w:tblCellSpacing w:w="0" w:type="dxa"/>
          <w:jc w:val="center"/>
        </w:trPr>
        <w:tc>
          <w:tcPr>
            <w:tcW w:w="99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  <w:r>
              <w:rPr>
                <w:rFonts w:ascii="微软雅黑" w:hAnsi="微软雅黑" w:cs="宋体"/>
                <w:kern w:val="0"/>
                <w:szCs w:val="21"/>
              </w:rPr>
              <w:t>合计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  <w:tc>
          <w:tcPr>
            <w:tcW w:w="34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B38BA" w:rsidRDefault="005B38BA" w:rsidP="0004720F">
            <w:pPr>
              <w:widowControl/>
              <w:jc w:val="center"/>
              <w:rPr>
                <w:rFonts w:ascii="微软雅黑" w:hAnsi="微软雅黑" w:cs="宋体"/>
                <w:kern w:val="0"/>
                <w:szCs w:val="21"/>
              </w:rPr>
            </w:pPr>
          </w:p>
        </w:tc>
      </w:tr>
    </w:tbl>
    <w:p w:rsidR="005B38BA" w:rsidRDefault="005B38BA" w:rsidP="005B38BA">
      <w:pPr>
        <w:widowControl/>
        <w:shd w:val="clear" w:color="auto" w:fill="FFFFFF"/>
        <w:jc w:val="left"/>
        <w:rPr>
          <w:rFonts w:ascii="微软雅黑" w:hAnsi="微软雅黑" w:cs="宋体"/>
          <w:kern w:val="0"/>
          <w:sz w:val="24"/>
        </w:rPr>
      </w:pPr>
      <w:r>
        <w:rPr>
          <w:rFonts w:ascii="微软雅黑" w:hAnsi="微软雅黑" w:cs="宋体" w:hint="eastAsia"/>
          <w:kern w:val="0"/>
          <w:sz w:val="24"/>
        </w:rPr>
        <w:t>说明：本单位本年无政府性基金收支预算。</w:t>
      </w:r>
      <w:r>
        <w:rPr>
          <w:rFonts w:ascii="微软雅黑" w:hAnsi="微软雅黑" w:cs="宋体"/>
          <w:kern w:val="0"/>
          <w:sz w:val="24"/>
        </w:rPr>
        <w:t xml:space="preserve">　　</w:t>
      </w:r>
    </w:p>
    <w:p w:rsidR="0069035A" w:rsidRDefault="0069035A"/>
    <w:sectPr w:rsidR="0069035A" w:rsidSect="006903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38BA"/>
    <w:rsid w:val="00013F21"/>
    <w:rsid w:val="0001690F"/>
    <w:rsid w:val="000222A2"/>
    <w:rsid w:val="000224FD"/>
    <w:rsid w:val="000423D4"/>
    <w:rsid w:val="00051968"/>
    <w:rsid w:val="00053504"/>
    <w:rsid w:val="00075CBF"/>
    <w:rsid w:val="000808DE"/>
    <w:rsid w:val="00081828"/>
    <w:rsid w:val="00086154"/>
    <w:rsid w:val="00094181"/>
    <w:rsid w:val="000A1CC0"/>
    <w:rsid w:val="000A2B03"/>
    <w:rsid w:val="000A3192"/>
    <w:rsid w:val="000B0795"/>
    <w:rsid w:val="000B2721"/>
    <w:rsid w:val="000B3EFB"/>
    <w:rsid w:val="000D676F"/>
    <w:rsid w:val="000F136D"/>
    <w:rsid w:val="000F4C83"/>
    <w:rsid w:val="000F7D76"/>
    <w:rsid w:val="00101A41"/>
    <w:rsid w:val="0010293E"/>
    <w:rsid w:val="00107183"/>
    <w:rsid w:val="001108C4"/>
    <w:rsid w:val="00115772"/>
    <w:rsid w:val="00116EA7"/>
    <w:rsid w:val="00124121"/>
    <w:rsid w:val="00124CC2"/>
    <w:rsid w:val="0013404D"/>
    <w:rsid w:val="00135191"/>
    <w:rsid w:val="001478C5"/>
    <w:rsid w:val="001501C6"/>
    <w:rsid w:val="0015386D"/>
    <w:rsid w:val="00156BC4"/>
    <w:rsid w:val="00161DB7"/>
    <w:rsid w:val="00185EB2"/>
    <w:rsid w:val="001878DD"/>
    <w:rsid w:val="001A496C"/>
    <w:rsid w:val="001B79C0"/>
    <w:rsid w:val="001D37F6"/>
    <w:rsid w:val="001D5DD7"/>
    <w:rsid w:val="001E4C1E"/>
    <w:rsid w:val="001F0398"/>
    <w:rsid w:val="001F20FA"/>
    <w:rsid w:val="001F2EF4"/>
    <w:rsid w:val="001F3D62"/>
    <w:rsid w:val="001F4943"/>
    <w:rsid w:val="00212FD9"/>
    <w:rsid w:val="00214194"/>
    <w:rsid w:val="0022142B"/>
    <w:rsid w:val="002271EA"/>
    <w:rsid w:val="00230B61"/>
    <w:rsid w:val="00232734"/>
    <w:rsid w:val="002425AA"/>
    <w:rsid w:val="002468C1"/>
    <w:rsid w:val="00247C0F"/>
    <w:rsid w:val="00267356"/>
    <w:rsid w:val="00270F5C"/>
    <w:rsid w:val="00272803"/>
    <w:rsid w:val="00275937"/>
    <w:rsid w:val="00292D88"/>
    <w:rsid w:val="002B2CE6"/>
    <w:rsid w:val="002B4FD8"/>
    <w:rsid w:val="002C28F3"/>
    <w:rsid w:val="002D2473"/>
    <w:rsid w:val="002F7141"/>
    <w:rsid w:val="0030790E"/>
    <w:rsid w:val="00310B55"/>
    <w:rsid w:val="00316042"/>
    <w:rsid w:val="003225EA"/>
    <w:rsid w:val="00326001"/>
    <w:rsid w:val="00342359"/>
    <w:rsid w:val="00357DBC"/>
    <w:rsid w:val="00375728"/>
    <w:rsid w:val="00382BC4"/>
    <w:rsid w:val="00386608"/>
    <w:rsid w:val="003965E3"/>
    <w:rsid w:val="003A36F7"/>
    <w:rsid w:val="003A7B5E"/>
    <w:rsid w:val="003B481A"/>
    <w:rsid w:val="003C23CD"/>
    <w:rsid w:val="003E3270"/>
    <w:rsid w:val="004070A8"/>
    <w:rsid w:val="0041619F"/>
    <w:rsid w:val="00420DDE"/>
    <w:rsid w:val="004232B4"/>
    <w:rsid w:val="00426652"/>
    <w:rsid w:val="00426C18"/>
    <w:rsid w:val="0042750B"/>
    <w:rsid w:val="004336F4"/>
    <w:rsid w:val="004342D0"/>
    <w:rsid w:val="0045163C"/>
    <w:rsid w:val="00451EEE"/>
    <w:rsid w:val="00454543"/>
    <w:rsid w:val="004646C4"/>
    <w:rsid w:val="00475A3A"/>
    <w:rsid w:val="00483230"/>
    <w:rsid w:val="004908A0"/>
    <w:rsid w:val="00493C9F"/>
    <w:rsid w:val="004A46C3"/>
    <w:rsid w:val="004A5877"/>
    <w:rsid w:val="004B0991"/>
    <w:rsid w:val="004C3557"/>
    <w:rsid w:val="004C4A01"/>
    <w:rsid w:val="004C5612"/>
    <w:rsid w:val="004D0D2E"/>
    <w:rsid w:val="004D1493"/>
    <w:rsid w:val="004D2126"/>
    <w:rsid w:val="004D6927"/>
    <w:rsid w:val="004F5029"/>
    <w:rsid w:val="00501B7A"/>
    <w:rsid w:val="0050284A"/>
    <w:rsid w:val="00511FE1"/>
    <w:rsid w:val="005153E2"/>
    <w:rsid w:val="00516AA6"/>
    <w:rsid w:val="0053749A"/>
    <w:rsid w:val="005379F6"/>
    <w:rsid w:val="00550D75"/>
    <w:rsid w:val="005A1EC9"/>
    <w:rsid w:val="005A3C4B"/>
    <w:rsid w:val="005B1870"/>
    <w:rsid w:val="005B3647"/>
    <w:rsid w:val="005B38BA"/>
    <w:rsid w:val="005B508E"/>
    <w:rsid w:val="005B63A9"/>
    <w:rsid w:val="005B6FAA"/>
    <w:rsid w:val="005C2551"/>
    <w:rsid w:val="005C3196"/>
    <w:rsid w:val="005C7ACE"/>
    <w:rsid w:val="005D1840"/>
    <w:rsid w:val="00611CD2"/>
    <w:rsid w:val="006304CB"/>
    <w:rsid w:val="006318F6"/>
    <w:rsid w:val="00641873"/>
    <w:rsid w:val="00641CAB"/>
    <w:rsid w:val="0064387C"/>
    <w:rsid w:val="00652E0D"/>
    <w:rsid w:val="006656AB"/>
    <w:rsid w:val="0069035A"/>
    <w:rsid w:val="00690958"/>
    <w:rsid w:val="0069238B"/>
    <w:rsid w:val="00694003"/>
    <w:rsid w:val="006A3A9A"/>
    <w:rsid w:val="006C0370"/>
    <w:rsid w:val="006C09BA"/>
    <w:rsid w:val="006C2515"/>
    <w:rsid w:val="006D52F3"/>
    <w:rsid w:val="006E423C"/>
    <w:rsid w:val="006F2653"/>
    <w:rsid w:val="00710443"/>
    <w:rsid w:val="00710A41"/>
    <w:rsid w:val="007206FD"/>
    <w:rsid w:val="00726B3F"/>
    <w:rsid w:val="00736CC5"/>
    <w:rsid w:val="0075153A"/>
    <w:rsid w:val="00755A63"/>
    <w:rsid w:val="0076063C"/>
    <w:rsid w:val="00761425"/>
    <w:rsid w:val="00762592"/>
    <w:rsid w:val="0077302C"/>
    <w:rsid w:val="0078601A"/>
    <w:rsid w:val="00797377"/>
    <w:rsid w:val="007A364D"/>
    <w:rsid w:val="007A4217"/>
    <w:rsid w:val="007A5AF5"/>
    <w:rsid w:val="007A672B"/>
    <w:rsid w:val="007B3D94"/>
    <w:rsid w:val="007B5E87"/>
    <w:rsid w:val="007C0338"/>
    <w:rsid w:val="007C0643"/>
    <w:rsid w:val="007C3256"/>
    <w:rsid w:val="007C6424"/>
    <w:rsid w:val="007E1A45"/>
    <w:rsid w:val="007E26DA"/>
    <w:rsid w:val="007E3074"/>
    <w:rsid w:val="007F0B54"/>
    <w:rsid w:val="00806EE7"/>
    <w:rsid w:val="008148B3"/>
    <w:rsid w:val="00814E03"/>
    <w:rsid w:val="00820685"/>
    <w:rsid w:val="008220D8"/>
    <w:rsid w:val="00825734"/>
    <w:rsid w:val="00840B7C"/>
    <w:rsid w:val="00853B7F"/>
    <w:rsid w:val="00854EC5"/>
    <w:rsid w:val="008607B4"/>
    <w:rsid w:val="00867C0D"/>
    <w:rsid w:val="00883F21"/>
    <w:rsid w:val="00886DB2"/>
    <w:rsid w:val="00894B70"/>
    <w:rsid w:val="00896008"/>
    <w:rsid w:val="008A5F82"/>
    <w:rsid w:val="008B0573"/>
    <w:rsid w:val="008B25CB"/>
    <w:rsid w:val="008C5444"/>
    <w:rsid w:val="008C59EC"/>
    <w:rsid w:val="008C5B07"/>
    <w:rsid w:val="008C6A9B"/>
    <w:rsid w:val="008D3977"/>
    <w:rsid w:val="008D56AC"/>
    <w:rsid w:val="008D6A10"/>
    <w:rsid w:val="008D6C6F"/>
    <w:rsid w:val="008F5520"/>
    <w:rsid w:val="008F6383"/>
    <w:rsid w:val="008F7447"/>
    <w:rsid w:val="00901CDA"/>
    <w:rsid w:val="0091093A"/>
    <w:rsid w:val="0091599A"/>
    <w:rsid w:val="00916A4C"/>
    <w:rsid w:val="00917CB4"/>
    <w:rsid w:val="00923B91"/>
    <w:rsid w:val="00925F8F"/>
    <w:rsid w:val="00926B1A"/>
    <w:rsid w:val="0093423E"/>
    <w:rsid w:val="00937D9B"/>
    <w:rsid w:val="00946A57"/>
    <w:rsid w:val="009470B0"/>
    <w:rsid w:val="00956C55"/>
    <w:rsid w:val="00956E20"/>
    <w:rsid w:val="009627FA"/>
    <w:rsid w:val="00965B92"/>
    <w:rsid w:val="00974F99"/>
    <w:rsid w:val="0099229C"/>
    <w:rsid w:val="009970A4"/>
    <w:rsid w:val="009A08EC"/>
    <w:rsid w:val="009A7162"/>
    <w:rsid w:val="009C4C0D"/>
    <w:rsid w:val="009D5788"/>
    <w:rsid w:val="009E0E65"/>
    <w:rsid w:val="009E21C1"/>
    <w:rsid w:val="009E55A9"/>
    <w:rsid w:val="00A00782"/>
    <w:rsid w:val="00A009C9"/>
    <w:rsid w:val="00A028C5"/>
    <w:rsid w:val="00A16003"/>
    <w:rsid w:val="00A2531B"/>
    <w:rsid w:val="00A26441"/>
    <w:rsid w:val="00A265CB"/>
    <w:rsid w:val="00A505B6"/>
    <w:rsid w:val="00A5390B"/>
    <w:rsid w:val="00A6179D"/>
    <w:rsid w:val="00A62783"/>
    <w:rsid w:val="00A6573C"/>
    <w:rsid w:val="00A746DF"/>
    <w:rsid w:val="00A82539"/>
    <w:rsid w:val="00A851CE"/>
    <w:rsid w:val="00A92610"/>
    <w:rsid w:val="00A93D14"/>
    <w:rsid w:val="00A95F55"/>
    <w:rsid w:val="00A97FA7"/>
    <w:rsid w:val="00AA7EB1"/>
    <w:rsid w:val="00AB7B30"/>
    <w:rsid w:val="00AC05A8"/>
    <w:rsid w:val="00AC5F8A"/>
    <w:rsid w:val="00AD49B9"/>
    <w:rsid w:val="00AD4D21"/>
    <w:rsid w:val="00AE3B10"/>
    <w:rsid w:val="00AE7BC3"/>
    <w:rsid w:val="00AF33FB"/>
    <w:rsid w:val="00AF4E0C"/>
    <w:rsid w:val="00AF7877"/>
    <w:rsid w:val="00B0044E"/>
    <w:rsid w:val="00B07DA0"/>
    <w:rsid w:val="00B37FB2"/>
    <w:rsid w:val="00B40236"/>
    <w:rsid w:val="00B404EE"/>
    <w:rsid w:val="00B4120F"/>
    <w:rsid w:val="00B53C04"/>
    <w:rsid w:val="00B5518A"/>
    <w:rsid w:val="00B607EA"/>
    <w:rsid w:val="00B63A1A"/>
    <w:rsid w:val="00B63A4D"/>
    <w:rsid w:val="00B667FB"/>
    <w:rsid w:val="00B75B61"/>
    <w:rsid w:val="00B87E69"/>
    <w:rsid w:val="00B91CA0"/>
    <w:rsid w:val="00B93244"/>
    <w:rsid w:val="00B937A3"/>
    <w:rsid w:val="00BA0E4E"/>
    <w:rsid w:val="00BB10AA"/>
    <w:rsid w:val="00BC27A2"/>
    <w:rsid w:val="00BC3AF8"/>
    <w:rsid w:val="00BC45CF"/>
    <w:rsid w:val="00BC6DEB"/>
    <w:rsid w:val="00BD0746"/>
    <w:rsid w:val="00BD0C60"/>
    <w:rsid w:val="00BD2561"/>
    <w:rsid w:val="00BE1DCA"/>
    <w:rsid w:val="00BF6F64"/>
    <w:rsid w:val="00BF7312"/>
    <w:rsid w:val="00C07F21"/>
    <w:rsid w:val="00C27737"/>
    <w:rsid w:val="00C4125E"/>
    <w:rsid w:val="00C422B1"/>
    <w:rsid w:val="00C5274D"/>
    <w:rsid w:val="00C55816"/>
    <w:rsid w:val="00C63D74"/>
    <w:rsid w:val="00C73A72"/>
    <w:rsid w:val="00C8152D"/>
    <w:rsid w:val="00C976F7"/>
    <w:rsid w:val="00CA2FE3"/>
    <w:rsid w:val="00CB5E83"/>
    <w:rsid w:val="00CC06E6"/>
    <w:rsid w:val="00CD158D"/>
    <w:rsid w:val="00CD2A44"/>
    <w:rsid w:val="00CE1D3C"/>
    <w:rsid w:val="00CE5230"/>
    <w:rsid w:val="00CF1C6E"/>
    <w:rsid w:val="00CF7FC3"/>
    <w:rsid w:val="00D002BA"/>
    <w:rsid w:val="00D047CC"/>
    <w:rsid w:val="00D04BEB"/>
    <w:rsid w:val="00D115AE"/>
    <w:rsid w:val="00D13CEC"/>
    <w:rsid w:val="00D13F4A"/>
    <w:rsid w:val="00D14BDE"/>
    <w:rsid w:val="00D16726"/>
    <w:rsid w:val="00D2220C"/>
    <w:rsid w:val="00D272C9"/>
    <w:rsid w:val="00D42189"/>
    <w:rsid w:val="00D42A00"/>
    <w:rsid w:val="00D45672"/>
    <w:rsid w:val="00D46F0C"/>
    <w:rsid w:val="00D46F1A"/>
    <w:rsid w:val="00D53079"/>
    <w:rsid w:val="00D54343"/>
    <w:rsid w:val="00D64039"/>
    <w:rsid w:val="00D65EFE"/>
    <w:rsid w:val="00D67B20"/>
    <w:rsid w:val="00D72772"/>
    <w:rsid w:val="00D76558"/>
    <w:rsid w:val="00DE04D5"/>
    <w:rsid w:val="00DF1283"/>
    <w:rsid w:val="00DF148D"/>
    <w:rsid w:val="00DF444F"/>
    <w:rsid w:val="00E0459E"/>
    <w:rsid w:val="00E070A4"/>
    <w:rsid w:val="00E21478"/>
    <w:rsid w:val="00E232E4"/>
    <w:rsid w:val="00E32280"/>
    <w:rsid w:val="00E346C0"/>
    <w:rsid w:val="00E365DD"/>
    <w:rsid w:val="00E37008"/>
    <w:rsid w:val="00E45F4B"/>
    <w:rsid w:val="00E515F8"/>
    <w:rsid w:val="00E57FDF"/>
    <w:rsid w:val="00E6769E"/>
    <w:rsid w:val="00E7564B"/>
    <w:rsid w:val="00E8472B"/>
    <w:rsid w:val="00E9417B"/>
    <w:rsid w:val="00E957F7"/>
    <w:rsid w:val="00EA555F"/>
    <w:rsid w:val="00EA6078"/>
    <w:rsid w:val="00EB0108"/>
    <w:rsid w:val="00EC0AD5"/>
    <w:rsid w:val="00EC25A5"/>
    <w:rsid w:val="00ED3FF2"/>
    <w:rsid w:val="00ED615B"/>
    <w:rsid w:val="00ED755B"/>
    <w:rsid w:val="00EE2307"/>
    <w:rsid w:val="00EE2E35"/>
    <w:rsid w:val="00EE6D68"/>
    <w:rsid w:val="00EF0C36"/>
    <w:rsid w:val="00EF5B12"/>
    <w:rsid w:val="00F03A8C"/>
    <w:rsid w:val="00F0560E"/>
    <w:rsid w:val="00F17B3C"/>
    <w:rsid w:val="00F21AD5"/>
    <w:rsid w:val="00F34F62"/>
    <w:rsid w:val="00F40FD4"/>
    <w:rsid w:val="00F5238D"/>
    <w:rsid w:val="00F534FC"/>
    <w:rsid w:val="00F74C75"/>
    <w:rsid w:val="00F77CA3"/>
    <w:rsid w:val="00F82351"/>
    <w:rsid w:val="00F920FA"/>
    <w:rsid w:val="00F95CAE"/>
    <w:rsid w:val="00FA3536"/>
    <w:rsid w:val="00FA395B"/>
    <w:rsid w:val="00FA790B"/>
    <w:rsid w:val="00FB02AC"/>
    <w:rsid w:val="00FC2EF6"/>
    <w:rsid w:val="00FC62F5"/>
    <w:rsid w:val="00FE4A77"/>
    <w:rsid w:val="00FE7737"/>
    <w:rsid w:val="00FE7AE7"/>
    <w:rsid w:val="00FE7C6B"/>
    <w:rsid w:val="00FF56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8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495</Words>
  <Characters>2825</Characters>
  <Application>Microsoft Office Word</Application>
  <DocSecurity>0</DocSecurity>
  <Lines>23</Lines>
  <Paragraphs>6</Paragraphs>
  <ScaleCrop>false</ScaleCrop>
  <Company/>
  <LinksUpToDate>false</LinksUpToDate>
  <CharactersWithSpaces>3314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王敏琳</dc:creator>
  <cp:lastModifiedBy>王敏琳</cp:lastModifiedBy>
  <cp:revision>1</cp:revision>
  <dcterms:created xsi:type="dcterms:W3CDTF">2021-07-02T09:44:00Z</dcterms:created>
  <dcterms:modified xsi:type="dcterms:W3CDTF">2021-07-02T09:47:00Z</dcterms:modified>
</cp:coreProperties>
</file>