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center"/>
        <w:rPr>
          <w:rFonts w:ascii="黑体" w:eastAsia="黑体"/>
          <w:sz w:val="44"/>
          <w:szCs w:val="44"/>
        </w:rPr>
      </w:pPr>
    </w:p>
    <w:p>
      <w:pPr>
        <w:spacing w:line="570" w:lineRule="exact"/>
        <w:jc w:val="center"/>
        <w:rPr>
          <w:rFonts w:ascii="黑体" w:eastAsia="黑体"/>
          <w:sz w:val="44"/>
          <w:szCs w:val="44"/>
        </w:rPr>
      </w:pPr>
    </w:p>
    <w:p>
      <w:pPr>
        <w:spacing w:line="570" w:lineRule="exact"/>
        <w:jc w:val="center"/>
        <w:rPr>
          <w:rFonts w:ascii="黑体" w:eastAsia="黑体"/>
          <w:sz w:val="44"/>
          <w:szCs w:val="44"/>
        </w:rPr>
      </w:pPr>
    </w:p>
    <w:p>
      <w:pPr>
        <w:spacing w:line="570" w:lineRule="exact"/>
        <w:jc w:val="center"/>
        <w:rPr>
          <w:rFonts w:ascii="黑体" w:eastAsia="黑体"/>
          <w:sz w:val="44"/>
          <w:szCs w:val="44"/>
        </w:rPr>
      </w:pPr>
    </w:p>
    <w:p>
      <w:pPr>
        <w:spacing w:line="570" w:lineRule="exact"/>
        <w:jc w:val="center"/>
        <w:rPr>
          <w:rFonts w:ascii="黑体" w:eastAsia="黑体"/>
          <w:sz w:val="44"/>
          <w:szCs w:val="44"/>
        </w:rPr>
      </w:pPr>
    </w:p>
    <w:p>
      <w:pPr>
        <w:spacing w:line="570" w:lineRule="exact"/>
        <w:jc w:val="center"/>
        <w:rPr>
          <w:rFonts w:ascii="黑体" w:eastAsia="黑体"/>
          <w:sz w:val="44"/>
          <w:szCs w:val="44"/>
        </w:rPr>
      </w:pPr>
    </w:p>
    <w:p>
      <w:pPr>
        <w:spacing w:line="570" w:lineRule="exact"/>
        <w:jc w:val="center"/>
        <w:rPr>
          <w:rFonts w:ascii="仿宋_GB2312" w:hAnsi="宋体" w:eastAsia="仿宋_GB2312"/>
          <w:sz w:val="32"/>
          <w:szCs w:val="32"/>
        </w:rPr>
      </w:pPr>
      <w:r>
        <w:rPr>
          <w:rFonts w:hint="eastAsia" w:ascii="仿宋_GB2312" w:hAnsi="宋体" w:eastAsia="仿宋_GB2312"/>
          <w:sz w:val="32"/>
          <w:szCs w:val="32"/>
        </w:rPr>
        <w:t>潭县卫健发</w:t>
      </w:r>
      <w:r>
        <w:rPr>
          <w:rFonts w:hint="eastAsia" w:ascii="仿宋_GB2312" w:eastAsia="仿宋_GB2312"/>
          <w:sz w:val="32"/>
          <w:szCs w:val="32"/>
        </w:rPr>
        <w:t>〔2020〕1</w:t>
      </w:r>
      <w:r>
        <w:rPr>
          <w:rFonts w:hint="eastAsia" w:ascii="仿宋_GB2312" w:hAnsi="宋体" w:eastAsia="仿宋_GB2312"/>
          <w:sz w:val="32"/>
          <w:szCs w:val="32"/>
        </w:rPr>
        <w:t>号</w:t>
      </w:r>
    </w:p>
    <w:p>
      <w:pPr>
        <w:spacing w:line="240" w:lineRule="exact"/>
        <w:jc w:val="left"/>
        <w:rPr>
          <w:rFonts w:ascii="宋体" w:hAnsi="宋体"/>
          <w:sz w:val="44"/>
          <w:szCs w:val="44"/>
        </w:rPr>
      </w:pPr>
    </w:p>
    <w:p>
      <w:pPr>
        <w:spacing w:line="240" w:lineRule="exact"/>
        <w:jc w:val="left"/>
        <w:rPr>
          <w:rFonts w:ascii="宋体" w:hAnsi="宋体"/>
          <w:sz w:val="44"/>
          <w:szCs w:val="44"/>
        </w:rPr>
      </w:pPr>
    </w:p>
    <w:p>
      <w:pPr>
        <w:jc w:val="center"/>
        <w:rPr>
          <w:rFonts w:hint="eastAsia" w:asciiTheme="majorEastAsia" w:hAnsiTheme="majorEastAsia" w:eastAsiaTheme="majorEastAsia" w:cstheme="majorEastAsia"/>
          <w:b/>
          <w:bCs w:val="0"/>
          <w:sz w:val="44"/>
          <w:szCs w:val="44"/>
        </w:rPr>
      </w:pPr>
      <w:r>
        <w:rPr>
          <w:rFonts w:hint="eastAsia" w:asciiTheme="majorEastAsia" w:hAnsiTheme="majorEastAsia" w:eastAsiaTheme="majorEastAsia" w:cstheme="majorEastAsia"/>
          <w:b/>
          <w:bCs w:val="0"/>
          <w:sz w:val="44"/>
          <w:szCs w:val="44"/>
        </w:rPr>
        <w:t>湘潭县卫生健康局</w:t>
      </w:r>
    </w:p>
    <w:p>
      <w:pPr>
        <w:jc w:val="center"/>
        <w:rPr>
          <w:rFonts w:hint="eastAsia" w:asciiTheme="majorEastAsia" w:hAnsiTheme="majorEastAsia" w:eastAsiaTheme="majorEastAsia" w:cstheme="majorEastAsia"/>
          <w:b/>
          <w:bCs w:val="0"/>
          <w:sz w:val="44"/>
          <w:szCs w:val="44"/>
        </w:rPr>
      </w:pPr>
      <w:r>
        <w:rPr>
          <w:rFonts w:hint="eastAsia" w:asciiTheme="majorEastAsia" w:hAnsiTheme="majorEastAsia" w:eastAsiaTheme="majorEastAsia" w:cstheme="majorEastAsia"/>
          <w:b/>
          <w:bCs w:val="0"/>
          <w:sz w:val="44"/>
          <w:szCs w:val="44"/>
        </w:rPr>
        <w:t>关于转发《国家卫生健康委办公厅关于印发新型冠状病毒感染的肺炎诊疗和防控等方案的通知》的通知</w:t>
      </w:r>
    </w:p>
    <w:p>
      <w:pPr>
        <w:rPr>
          <w:rFonts w:ascii="仿宋" w:hAnsi="仿宋" w:eastAsia="仿宋"/>
          <w:b/>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sz w:val="32"/>
          <w:szCs w:val="32"/>
        </w:rPr>
      </w:pPr>
      <w:r>
        <w:rPr>
          <w:rFonts w:ascii="仿宋" w:hAnsi="仿宋" w:eastAsia="仿宋"/>
          <w:sz w:val="32"/>
          <w:szCs w:val="32"/>
        </w:rPr>
        <w:t>局机关有关科室、县直各医疗卫生单位、各乡镇(中心)卫生院</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为进一步加强我县新型冠状病毒感染肺炎疫情防控工作，</w:t>
      </w:r>
      <w:r>
        <w:rPr>
          <w:rFonts w:ascii="仿宋" w:hAnsi="仿宋" w:eastAsia="仿宋"/>
          <w:sz w:val="32"/>
          <w:szCs w:val="32"/>
        </w:rPr>
        <w:t>现将</w:t>
      </w:r>
      <w:r>
        <w:rPr>
          <w:rFonts w:hint="eastAsia" w:ascii="仿宋" w:hAnsi="仿宋" w:eastAsia="仿宋"/>
          <w:sz w:val="32"/>
          <w:szCs w:val="32"/>
        </w:rPr>
        <w:t>《国家卫生健康委办公厅关于印发新型冠状病毒感染的肺炎诊疗和防控等方案的通知》（国</w:t>
      </w:r>
      <w:r>
        <w:rPr>
          <w:rFonts w:ascii="仿宋" w:hAnsi="仿宋" w:eastAsia="仿宋"/>
          <w:sz w:val="32"/>
          <w:szCs w:val="32"/>
        </w:rPr>
        <w:t>卫</w:t>
      </w:r>
      <w:r>
        <w:rPr>
          <w:rFonts w:hint="eastAsia" w:ascii="仿宋" w:hAnsi="仿宋" w:eastAsia="仿宋"/>
          <w:sz w:val="32"/>
          <w:szCs w:val="32"/>
        </w:rPr>
        <w:t>明电〔2020〕6</w:t>
      </w:r>
      <w:r>
        <w:rPr>
          <w:rFonts w:ascii="仿宋" w:hAnsi="仿宋" w:eastAsia="仿宋"/>
          <w:sz w:val="32"/>
          <w:szCs w:val="32"/>
        </w:rPr>
        <w:t>号</w:t>
      </w:r>
      <w:r>
        <w:rPr>
          <w:rFonts w:hint="eastAsia" w:ascii="仿宋" w:hAnsi="仿宋" w:eastAsia="仿宋"/>
          <w:sz w:val="32"/>
          <w:szCs w:val="32"/>
        </w:rPr>
        <w:t>）</w:t>
      </w:r>
      <w:r>
        <w:rPr>
          <w:rFonts w:ascii="仿宋" w:hAnsi="仿宋" w:eastAsia="仿宋"/>
          <w:sz w:val="32"/>
          <w:szCs w:val="32"/>
        </w:rPr>
        <w:t>转发给你们，并提出以下要求，请一并遵照执行</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一、加强领导，健全工作机制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ascii="仿宋" w:hAnsi="仿宋" w:eastAsia="仿宋"/>
          <w:sz w:val="32"/>
          <w:szCs w:val="32"/>
        </w:rPr>
        <w:t>局机关有关科室和各相关单位</w:t>
      </w:r>
      <w:r>
        <w:rPr>
          <w:rFonts w:hint="eastAsia" w:ascii="仿宋" w:hAnsi="仿宋" w:eastAsia="仿宋"/>
          <w:sz w:val="32"/>
          <w:szCs w:val="32"/>
        </w:rPr>
        <w:t>要</w:t>
      </w:r>
      <w:r>
        <w:rPr>
          <w:rFonts w:ascii="仿宋" w:hAnsi="仿宋" w:eastAsia="仿宋"/>
          <w:sz w:val="32"/>
          <w:szCs w:val="32"/>
        </w:rPr>
        <w:t>组织</w:t>
      </w:r>
      <w:r>
        <w:rPr>
          <w:rFonts w:hint="eastAsia" w:ascii="仿宋" w:hAnsi="仿宋" w:eastAsia="仿宋"/>
          <w:sz w:val="32"/>
          <w:szCs w:val="32"/>
        </w:rPr>
        <w:t>实施好新型冠状病毒感染肺炎诊疗和</w:t>
      </w:r>
      <w:r>
        <w:rPr>
          <w:rFonts w:ascii="仿宋" w:hAnsi="仿宋" w:eastAsia="仿宋"/>
          <w:sz w:val="32"/>
          <w:szCs w:val="32"/>
        </w:rPr>
        <w:t>防控</w:t>
      </w:r>
      <w:r>
        <w:rPr>
          <w:rFonts w:hint="eastAsia" w:ascii="仿宋" w:hAnsi="仿宋" w:eastAsia="仿宋"/>
          <w:sz w:val="32"/>
          <w:szCs w:val="32"/>
        </w:rPr>
        <w:t>等</w:t>
      </w:r>
      <w:r>
        <w:rPr>
          <w:rFonts w:ascii="仿宋" w:hAnsi="仿宋" w:eastAsia="仿宋"/>
          <w:sz w:val="32"/>
          <w:szCs w:val="32"/>
        </w:rPr>
        <w:t>工作</w:t>
      </w:r>
      <w:r>
        <w:rPr>
          <w:rFonts w:hint="eastAsia" w:ascii="仿宋" w:hAnsi="仿宋" w:eastAsia="仿宋"/>
          <w:sz w:val="32"/>
          <w:szCs w:val="32"/>
        </w:rPr>
        <w:t>方案</w:t>
      </w:r>
      <w:r>
        <w:rPr>
          <w:rFonts w:ascii="仿宋" w:hAnsi="仿宋" w:eastAsia="仿宋"/>
          <w:sz w:val="32"/>
          <w:szCs w:val="32"/>
        </w:rPr>
        <w:t>，</w:t>
      </w:r>
      <w:r>
        <w:rPr>
          <w:rFonts w:hint="eastAsia" w:ascii="仿宋" w:hAnsi="仿宋" w:eastAsia="仿宋"/>
          <w:sz w:val="32"/>
          <w:szCs w:val="32"/>
        </w:rPr>
        <w:t>进一步</w:t>
      </w:r>
      <w:r>
        <w:rPr>
          <w:rFonts w:ascii="仿宋" w:hAnsi="仿宋" w:eastAsia="仿宋"/>
          <w:sz w:val="32"/>
          <w:szCs w:val="32"/>
        </w:rPr>
        <w:t>健全</w:t>
      </w:r>
      <w:r>
        <w:rPr>
          <w:rFonts w:hint="eastAsia" w:ascii="仿宋" w:hAnsi="仿宋" w:eastAsia="仿宋"/>
          <w:sz w:val="32"/>
          <w:szCs w:val="32"/>
        </w:rPr>
        <w:t>疫情防控</w:t>
      </w:r>
      <w:r>
        <w:rPr>
          <w:rFonts w:ascii="仿宋" w:hAnsi="仿宋" w:eastAsia="仿宋"/>
          <w:sz w:val="32"/>
          <w:szCs w:val="32"/>
        </w:rPr>
        <w:t>工作机制，成立</w:t>
      </w:r>
      <w:r>
        <w:rPr>
          <w:rFonts w:hint="eastAsia" w:ascii="仿宋" w:hAnsi="仿宋" w:eastAsia="仿宋"/>
          <w:sz w:val="32"/>
          <w:szCs w:val="32"/>
        </w:rPr>
        <w:t>新型冠状病毒感染肺炎疫情</w:t>
      </w:r>
      <w:r>
        <w:rPr>
          <w:rFonts w:ascii="仿宋" w:hAnsi="仿宋" w:eastAsia="仿宋"/>
          <w:sz w:val="32"/>
          <w:szCs w:val="32"/>
        </w:rPr>
        <w:t>防控工作领导小组和工作组，协同推进</w:t>
      </w:r>
      <w:r>
        <w:rPr>
          <w:rFonts w:hint="eastAsia" w:ascii="仿宋" w:hAnsi="仿宋" w:eastAsia="仿宋"/>
          <w:sz w:val="32"/>
          <w:szCs w:val="32"/>
        </w:rPr>
        <w:t>各项</w:t>
      </w:r>
      <w:r>
        <w:rPr>
          <w:rFonts w:ascii="仿宋" w:hAnsi="仿宋" w:eastAsia="仿宋"/>
          <w:sz w:val="32"/>
          <w:szCs w:val="32"/>
        </w:rPr>
        <w:t>防控工作，确保防控措施落实到位。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二、及时监测，强化风险研判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ascii="仿宋" w:hAnsi="仿宋" w:eastAsia="仿宋"/>
          <w:sz w:val="32"/>
          <w:szCs w:val="32"/>
        </w:rPr>
        <w:t>各级各类医疗卫生机构</w:t>
      </w:r>
      <w:r>
        <w:rPr>
          <w:rFonts w:hint="eastAsia" w:ascii="仿宋" w:hAnsi="仿宋" w:eastAsia="仿宋"/>
          <w:sz w:val="32"/>
          <w:szCs w:val="32"/>
        </w:rPr>
        <w:t>要进一步规范辖区内不明原因肺炎病例的监测、</w:t>
      </w:r>
      <w:r>
        <w:rPr>
          <w:rFonts w:ascii="仿宋" w:hAnsi="仿宋" w:eastAsia="仿宋"/>
          <w:sz w:val="32"/>
          <w:szCs w:val="32"/>
        </w:rPr>
        <w:t>报告</w:t>
      </w:r>
      <w:r>
        <w:rPr>
          <w:rFonts w:hint="eastAsia" w:ascii="仿宋" w:hAnsi="仿宋" w:eastAsia="仿宋"/>
          <w:sz w:val="32"/>
          <w:szCs w:val="32"/>
        </w:rPr>
        <w:t>、会诊、转诊与救治工作；</w:t>
      </w:r>
      <w:r>
        <w:rPr>
          <w:rFonts w:ascii="仿宋" w:hAnsi="仿宋" w:eastAsia="仿宋"/>
          <w:sz w:val="32"/>
          <w:szCs w:val="32"/>
        </w:rPr>
        <w:t>局机关有关科室</w:t>
      </w:r>
      <w:r>
        <w:rPr>
          <w:rFonts w:hint="eastAsia" w:ascii="仿宋" w:hAnsi="仿宋" w:eastAsia="仿宋"/>
          <w:sz w:val="32"/>
          <w:szCs w:val="32"/>
        </w:rPr>
        <w:t>和乡镇（中心）卫生院要积极协调农贸市场管理相关部门以及时掌握辖区</w:t>
      </w:r>
      <w:r>
        <w:rPr>
          <w:rFonts w:ascii="仿宋" w:hAnsi="仿宋" w:eastAsia="仿宋"/>
          <w:sz w:val="32"/>
          <w:szCs w:val="32"/>
        </w:rPr>
        <w:t>农贸市场</w:t>
      </w:r>
      <w:r>
        <w:rPr>
          <w:rFonts w:hint="eastAsia" w:ascii="仿宋" w:hAnsi="仿宋" w:eastAsia="仿宋"/>
          <w:sz w:val="32"/>
          <w:szCs w:val="32"/>
        </w:rPr>
        <w:t>或</w:t>
      </w:r>
      <w:r>
        <w:rPr>
          <w:rFonts w:ascii="仿宋" w:hAnsi="仿宋" w:eastAsia="仿宋"/>
          <w:sz w:val="32"/>
          <w:szCs w:val="32"/>
        </w:rPr>
        <w:t>集市经营的野生</w:t>
      </w:r>
      <w:r>
        <w:rPr>
          <w:rFonts w:hint="eastAsia" w:ascii="仿宋" w:hAnsi="仿宋" w:eastAsia="仿宋"/>
          <w:sz w:val="32"/>
          <w:szCs w:val="32"/>
        </w:rPr>
        <w:t>、</w:t>
      </w:r>
      <w:r>
        <w:rPr>
          <w:rFonts w:ascii="仿宋" w:hAnsi="仿宋" w:eastAsia="仿宋"/>
          <w:sz w:val="32"/>
          <w:szCs w:val="32"/>
        </w:rPr>
        <w:t>哺乳、啮齿、禽</w:t>
      </w:r>
      <w:r>
        <w:rPr>
          <w:rFonts w:hint="eastAsia" w:ascii="仿宋" w:hAnsi="仿宋" w:eastAsia="仿宋"/>
          <w:sz w:val="32"/>
          <w:szCs w:val="32"/>
        </w:rPr>
        <w:t>类等动物的</w:t>
      </w:r>
      <w:r>
        <w:rPr>
          <w:rFonts w:ascii="仿宋" w:hAnsi="仿宋" w:eastAsia="仿宋"/>
          <w:sz w:val="32"/>
          <w:szCs w:val="32"/>
        </w:rPr>
        <w:t>品种</w:t>
      </w:r>
      <w:r>
        <w:rPr>
          <w:rFonts w:hint="eastAsia" w:ascii="仿宋" w:hAnsi="仿宋" w:eastAsia="仿宋"/>
          <w:sz w:val="32"/>
          <w:szCs w:val="32"/>
        </w:rPr>
        <w:t>、来源，以及</w:t>
      </w:r>
      <w:r>
        <w:rPr>
          <w:rFonts w:ascii="仿宋" w:hAnsi="仿宋" w:eastAsia="仿宋"/>
          <w:sz w:val="32"/>
          <w:szCs w:val="32"/>
        </w:rPr>
        <w:t>市场环境</w:t>
      </w:r>
      <w:r>
        <w:rPr>
          <w:rFonts w:hint="eastAsia" w:ascii="仿宋" w:hAnsi="仿宋" w:eastAsia="仿宋"/>
          <w:sz w:val="32"/>
          <w:szCs w:val="32"/>
        </w:rPr>
        <w:t>和“1110”制度的落实情况；县疾病预防控制中心要加强农贸市场</w:t>
      </w:r>
      <w:r>
        <w:rPr>
          <w:rFonts w:ascii="仿宋" w:hAnsi="仿宋" w:eastAsia="仿宋"/>
          <w:sz w:val="32"/>
          <w:szCs w:val="32"/>
        </w:rPr>
        <w:t>禽流感</w:t>
      </w:r>
      <w:r>
        <w:rPr>
          <w:rFonts w:hint="eastAsia" w:ascii="仿宋" w:hAnsi="仿宋" w:eastAsia="仿宋"/>
          <w:sz w:val="32"/>
          <w:szCs w:val="32"/>
        </w:rPr>
        <w:t>外环境标本病原学检测和职业暴露人群血清学监测，适时开展风险评估工作；各单位要密切关注</w:t>
      </w:r>
      <w:r>
        <w:rPr>
          <w:rFonts w:ascii="仿宋" w:hAnsi="仿宋" w:eastAsia="仿宋"/>
          <w:sz w:val="32"/>
          <w:szCs w:val="32"/>
        </w:rPr>
        <w:t>周边市州、地区</w:t>
      </w:r>
      <w:r>
        <w:rPr>
          <w:rFonts w:hint="eastAsia" w:ascii="仿宋" w:hAnsi="仿宋" w:eastAsia="仿宋"/>
          <w:sz w:val="32"/>
          <w:szCs w:val="32"/>
        </w:rPr>
        <w:t>新型冠状病毒感染肺炎</w:t>
      </w:r>
      <w:r>
        <w:rPr>
          <w:rFonts w:ascii="仿宋" w:hAnsi="仿宋" w:eastAsia="仿宋"/>
          <w:sz w:val="32"/>
          <w:szCs w:val="32"/>
        </w:rPr>
        <w:t>疫情态势，加强对辖区内疫情的分析研判，准确掌握疫情</w:t>
      </w:r>
      <w:r>
        <w:rPr>
          <w:rFonts w:hint="eastAsia" w:ascii="仿宋" w:hAnsi="仿宋" w:eastAsia="仿宋"/>
          <w:sz w:val="32"/>
          <w:szCs w:val="32"/>
        </w:rPr>
        <w:t>特点</w:t>
      </w:r>
      <w:r>
        <w:rPr>
          <w:rFonts w:ascii="仿宋" w:hAnsi="仿宋" w:eastAsia="仿宋"/>
          <w:sz w:val="32"/>
          <w:szCs w:val="32"/>
        </w:rPr>
        <w:t>，提前做好防范。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三、组织培训，做好个人防护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ascii="仿宋" w:hAnsi="仿宋" w:eastAsia="仿宋"/>
          <w:sz w:val="32"/>
          <w:szCs w:val="32"/>
        </w:rPr>
        <w:t>各</w:t>
      </w:r>
      <w:r>
        <w:rPr>
          <w:rFonts w:hint="eastAsia" w:ascii="仿宋" w:hAnsi="仿宋" w:eastAsia="仿宋"/>
          <w:sz w:val="32"/>
          <w:szCs w:val="32"/>
        </w:rPr>
        <w:t>单位要迅速组织辖区内医务人员开展新型冠状病毒感染肺炎诊疗和</w:t>
      </w:r>
      <w:r>
        <w:rPr>
          <w:rFonts w:ascii="仿宋" w:hAnsi="仿宋" w:eastAsia="仿宋"/>
          <w:sz w:val="32"/>
          <w:szCs w:val="32"/>
        </w:rPr>
        <w:t>防控</w:t>
      </w:r>
      <w:r>
        <w:rPr>
          <w:rFonts w:hint="eastAsia" w:ascii="仿宋" w:hAnsi="仿宋" w:eastAsia="仿宋"/>
          <w:sz w:val="32"/>
          <w:szCs w:val="32"/>
        </w:rPr>
        <w:t>等相关知识的培训工作，要掌握目前疫情特点和更新培训内容，各医疗机构要及时组织模拟发热病人诊治经过与医护人员个人防护的应急演练工作，以进一步规范医疗机构预检分诊制度和发热门诊工作流程，接诊不明原因发热、咳嗽等症状的病人时，应详细询问和记录发病前14天内的旅行史或可疑暴露史。同时，各单位要加强舆情监测工作，普及疫情防控知识，及时向公众解疑释惑，回应社会关切，避免恐慌心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四、落实值班备勤工作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春节即将来临，外出返乡人员增加，疫情防控压力大，各单位要严格落实疫情报告制度，确保24小时值班电话畅通，实行领导带班坐班制，春节假期期间实行疫情“日报告”和“零报告”制度。每日下午5点前分别向局应急办（0731-</w:t>
      </w:r>
      <w:r>
        <w:rPr>
          <w:rFonts w:ascii="仿宋" w:hAnsi="仿宋" w:eastAsia="仿宋"/>
          <w:sz w:val="32"/>
          <w:szCs w:val="32"/>
        </w:rPr>
        <w:t>57805156</w:t>
      </w:r>
      <w:r>
        <w:rPr>
          <w:rFonts w:hint="eastAsia" w:ascii="仿宋" w:hAnsi="仿宋" w:eastAsia="仿宋"/>
          <w:sz w:val="32"/>
          <w:szCs w:val="32"/>
        </w:rPr>
        <w:t>）和疾控中心应急传防科（0731-</w:t>
      </w:r>
      <w:r>
        <w:rPr>
          <w:rFonts w:ascii="仿宋" w:hAnsi="仿宋" w:eastAsia="仿宋"/>
          <w:sz w:val="32"/>
          <w:szCs w:val="32"/>
        </w:rPr>
        <w:t>52811120</w:t>
      </w:r>
      <w:r>
        <w:rPr>
          <w:rFonts w:hint="eastAsia" w:ascii="仿宋" w:hAnsi="仿宋" w:eastAsia="仿宋"/>
          <w:sz w:val="32"/>
          <w:szCs w:val="32"/>
        </w:rPr>
        <w:t>）报告值班情况，有事报事，无事报平安。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ascii="仿宋" w:hAnsi="仿宋" w:eastAsia="仿宋"/>
          <w:sz w:val="32"/>
          <w:szCs w:val="32"/>
        </w:rPr>
        <w:t>附件:</w:t>
      </w:r>
      <w:r>
        <w:rPr>
          <w:rFonts w:eastAsia="仿宋"/>
          <w:sz w:val="32"/>
          <w:szCs w:val="32"/>
        </w:rPr>
        <w:t> </w:t>
      </w:r>
      <w:r>
        <w:rPr>
          <w:rFonts w:ascii="仿宋" w:hAnsi="仿宋" w:eastAsia="仿宋"/>
          <w:sz w:val="32"/>
          <w:szCs w:val="32"/>
        </w:rPr>
        <w:t>1.</w:t>
      </w:r>
      <w:r>
        <w:rPr>
          <w:rFonts w:hint="eastAsia" w:ascii="仿宋" w:hAnsi="仿宋" w:eastAsia="仿宋"/>
          <w:sz w:val="32"/>
          <w:szCs w:val="32"/>
        </w:rPr>
        <w:t>《国家卫生健康委办公厅关于印发新型冠状病毒感染的肺炎诊疗和防控等方案的通知》（国</w:t>
      </w:r>
      <w:r>
        <w:rPr>
          <w:rFonts w:ascii="仿宋" w:hAnsi="仿宋" w:eastAsia="仿宋"/>
          <w:sz w:val="32"/>
          <w:szCs w:val="32"/>
        </w:rPr>
        <w:t>卫</w:t>
      </w:r>
      <w:r>
        <w:rPr>
          <w:rFonts w:hint="eastAsia" w:ascii="仿宋" w:hAnsi="仿宋" w:eastAsia="仿宋"/>
          <w:sz w:val="32"/>
          <w:szCs w:val="32"/>
        </w:rPr>
        <w:t>明电〔2020〕6</w:t>
      </w:r>
      <w:r>
        <w:rPr>
          <w:rFonts w:ascii="仿宋" w:hAnsi="仿宋" w:eastAsia="仿宋"/>
          <w:sz w:val="32"/>
          <w:szCs w:val="32"/>
        </w:rPr>
        <w:t>号</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ascii="仿宋" w:hAnsi="仿宋" w:eastAsia="仿宋"/>
          <w:sz w:val="32"/>
          <w:szCs w:val="32"/>
        </w:rPr>
      </w:pPr>
      <w:r>
        <w:rPr>
          <w:rFonts w:ascii="仿宋" w:hAnsi="仿宋" w:eastAsia="仿宋"/>
          <w:sz w:val="32"/>
          <w:szCs w:val="32"/>
        </w:rPr>
        <w:t>2.县卫生健康局</w:t>
      </w:r>
      <w:r>
        <w:rPr>
          <w:rFonts w:hint="eastAsia" w:ascii="仿宋" w:hAnsi="仿宋" w:eastAsia="仿宋"/>
          <w:sz w:val="32"/>
          <w:szCs w:val="32"/>
        </w:rPr>
        <w:t>新型冠状病毒感染肺炎疫情</w:t>
      </w:r>
      <w:r>
        <w:rPr>
          <w:rFonts w:ascii="仿宋" w:hAnsi="仿宋" w:eastAsia="仿宋"/>
          <w:sz w:val="32"/>
          <w:szCs w:val="32"/>
        </w:rPr>
        <w:t>防控工作领导小组成员名单和工作职责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1440" w:firstLineChars="450"/>
        <w:jc w:val="right"/>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1440" w:firstLineChars="450"/>
        <w:jc w:val="right"/>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1440" w:firstLineChars="450"/>
        <w:jc w:val="right"/>
        <w:textAlignment w:val="auto"/>
        <w:rPr>
          <w:rFonts w:ascii="仿宋"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1440" w:firstLineChars="450"/>
        <w:jc w:val="right"/>
        <w:textAlignment w:val="auto"/>
        <w:rPr>
          <w:rFonts w:ascii="仿宋" w:hAnsi="仿宋" w:eastAsia="仿宋"/>
          <w:color w:val="auto"/>
          <w:sz w:val="32"/>
          <w:szCs w:val="32"/>
        </w:rPr>
      </w:pPr>
      <w:r>
        <w:rPr>
          <w:rFonts w:ascii="仿宋" w:hAnsi="仿宋" w:eastAsia="仿宋"/>
          <w:color w:val="auto"/>
          <w:sz w:val="32"/>
          <w:szCs w:val="32"/>
        </w:rPr>
        <w:t>湘潭县卫生健康局</w:t>
      </w:r>
    </w:p>
    <w:p>
      <w:pPr>
        <w:keepNext w:val="0"/>
        <w:keepLines w:val="0"/>
        <w:pageBreakBefore w:val="0"/>
        <w:widowControl w:val="0"/>
        <w:kinsoku/>
        <w:wordWrap/>
        <w:overflowPunct/>
        <w:topLinePunct w:val="0"/>
        <w:autoSpaceDE/>
        <w:autoSpaceDN/>
        <w:bidi w:val="0"/>
        <w:adjustRightInd/>
        <w:snapToGrid/>
        <w:spacing w:line="560" w:lineRule="exact"/>
        <w:ind w:firstLine="1440" w:firstLineChars="450"/>
        <w:jc w:val="right"/>
        <w:textAlignment w:val="auto"/>
        <w:rPr>
          <w:rFonts w:ascii="仿宋" w:hAnsi="仿宋" w:eastAsia="仿宋"/>
          <w:color w:val="auto"/>
          <w:sz w:val="32"/>
          <w:szCs w:val="32"/>
        </w:rPr>
      </w:pPr>
      <w:r>
        <w:rPr>
          <w:rFonts w:ascii="仿宋" w:hAnsi="仿宋" w:eastAsia="仿宋"/>
          <w:color w:val="auto"/>
          <w:sz w:val="32"/>
          <w:szCs w:val="32"/>
        </w:rPr>
        <w:t>20</w:t>
      </w:r>
      <w:r>
        <w:rPr>
          <w:rFonts w:hint="eastAsia" w:ascii="仿宋" w:hAnsi="仿宋" w:eastAsia="仿宋"/>
          <w:color w:val="auto"/>
          <w:sz w:val="32"/>
          <w:szCs w:val="32"/>
        </w:rPr>
        <w:t>20年1月 20</w:t>
      </w:r>
      <w:r>
        <w:rPr>
          <w:rFonts w:ascii="仿宋" w:hAnsi="仿宋" w:eastAsia="仿宋"/>
          <w:color w:val="auto"/>
          <w:sz w:val="32"/>
          <w:szCs w:val="32"/>
        </w:rPr>
        <w:t>日</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r>
        <w:rPr>
          <w:rFonts w:hint="eastAsia" w:ascii="仿宋" w:hAnsi="仿宋" w:eastAsia="仿宋"/>
          <w:sz w:val="30"/>
          <w:szCs w:val="30"/>
        </w:rPr>
        <w:t>附件1</w:t>
      </w:r>
    </w:p>
    <w:p>
      <w:pPr>
        <w:ind w:firstLine="600" w:firstLineChars="200"/>
        <w:rPr>
          <w:rFonts w:ascii="仿宋" w:hAnsi="仿宋" w:eastAsia="仿宋"/>
          <w:sz w:val="30"/>
          <w:szCs w:val="30"/>
        </w:rPr>
      </w:pPr>
      <w:r>
        <w:rPr>
          <w:rFonts w:hint="eastAsia" w:ascii="仿宋" w:hAnsi="仿宋" w:eastAsia="仿宋"/>
          <w:sz w:val="30"/>
          <w:szCs w:val="30"/>
        </w:rPr>
        <w:t>已另附文</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r>
        <w:rPr>
          <w:rFonts w:ascii="仿宋" w:hAnsi="仿宋" w:eastAsia="仿宋"/>
          <w:sz w:val="30"/>
          <w:szCs w:val="30"/>
        </w:rPr>
        <w:t>附件2</w:t>
      </w:r>
    </w:p>
    <w:p>
      <w:pPr>
        <w:jc w:val="center"/>
        <w:rPr>
          <w:rFonts w:hint="eastAsia" w:asciiTheme="majorEastAsia" w:hAnsiTheme="majorEastAsia" w:eastAsiaTheme="majorEastAsia" w:cstheme="majorEastAsia"/>
          <w:b/>
          <w:bCs w:val="0"/>
          <w:sz w:val="44"/>
          <w:szCs w:val="44"/>
        </w:rPr>
      </w:pPr>
      <w:r>
        <w:rPr>
          <w:rFonts w:hint="eastAsia" w:asciiTheme="majorEastAsia" w:hAnsiTheme="majorEastAsia" w:eastAsiaTheme="majorEastAsia" w:cstheme="majorEastAsia"/>
          <w:b/>
          <w:bCs w:val="0"/>
          <w:sz w:val="44"/>
          <w:szCs w:val="44"/>
        </w:rPr>
        <w:t>湘潭县卫生健康局新型冠状病毒感染肺炎疫情防控工作领导小组成员名单和工作</w:t>
      </w:r>
    </w:p>
    <w:p>
      <w:pPr>
        <w:jc w:val="center"/>
        <w:rPr>
          <w:rFonts w:hint="eastAsia" w:asciiTheme="majorEastAsia" w:hAnsiTheme="majorEastAsia" w:eastAsiaTheme="majorEastAsia" w:cstheme="majorEastAsia"/>
          <w:b/>
          <w:bCs w:val="0"/>
          <w:sz w:val="44"/>
          <w:szCs w:val="44"/>
        </w:rPr>
      </w:pPr>
      <w:r>
        <w:rPr>
          <w:rFonts w:hint="eastAsia" w:asciiTheme="majorEastAsia" w:hAnsiTheme="majorEastAsia" w:eastAsiaTheme="majorEastAsia" w:cstheme="majorEastAsia"/>
          <w:b/>
          <w:bCs w:val="0"/>
          <w:sz w:val="44"/>
          <w:szCs w:val="44"/>
        </w:rPr>
        <w:t>职责</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ascii="仿宋" w:hAnsi="仿宋" w:eastAsia="仿宋"/>
          <w:sz w:val="32"/>
          <w:szCs w:val="32"/>
        </w:rPr>
        <w:t>为认真落实</w:t>
      </w:r>
      <w:r>
        <w:rPr>
          <w:rFonts w:hint="eastAsia" w:ascii="仿宋" w:hAnsi="仿宋" w:eastAsia="仿宋"/>
          <w:sz w:val="32"/>
          <w:szCs w:val="32"/>
        </w:rPr>
        <w:t>国家、省、市会议精神，</w:t>
      </w:r>
      <w:r>
        <w:rPr>
          <w:rFonts w:ascii="仿宋" w:hAnsi="仿宋" w:eastAsia="仿宋"/>
          <w:sz w:val="32"/>
          <w:szCs w:val="32"/>
        </w:rPr>
        <w:t>进一步做好</w:t>
      </w:r>
      <w:r>
        <w:rPr>
          <w:rFonts w:hint="eastAsia" w:ascii="仿宋" w:hAnsi="仿宋" w:eastAsia="仿宋"/>
          <w:sz w:val="32"/>
          <w:szCs w:val="32"/>
        </w:rPr>
        <w:t>我县新型冠状病毒感染肺炎疫情工作</w:t>
      </w:r>
      <w:r>
        <w:rPr>
          <w:rFonts w:ascii="仿宋" w:hAnsi="仿宋" w:eastAsia="仿宋"/>
          <w:sz w:val="32"/>
          <w:szCs w:val="32"/>
        </w:rPr>
        <w:t>，决定成立县卫生健康局</w:t>
      </w:r>
      <w:r>
        <w:rPr>
          <w:rFonts w:hint="eastAsia" w:ascii="仿宋" w:hAnsi="仿宋" w:eastAsia="仿宋"/>
          <w:sz w:val="32"/>
          <w:szCs w:val="32"/>
        </w:rPr>
        <w:t>新型冠状病毒感染肺炎</w:t>
      </w:r>
      <w:r>
        <w:rPr>
          <w:rFonts w:ascii="仿宋" w:hAnsi="仿宋" w:eastAsia="仿宋"/>
          <w:sz w:val="32"/>
          <w:szCs w:val="32"/>
        </w:rPr>
        <w:t>防控</w:t>
      </w:r>
      <w:r>
        <w:rPr>
          <w:rFonts w:hint="eastAsia" w:ascii="仿宋" w:hAnsi="仿宋" w:eastAsia="仿宋"/>
          <w:sz w:val="32"/>
          <w:szCs w:val="32"/>
        </w:rPr>
        <w:t>工作</w:t>
      </w:r>
      <w:r>
        <w:rPr>
          <w:rFonts w:ascii="仿宋" w:hAnsi="仿宋" w:eastAsia="仿宋"/>
          <w:sz w:val="32"/>
          <w:szCs w:val="32"/>
        </w:rPr>
        <w:t>领导小组。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一、领导小组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ascii="仿宋" w:hAnsi="仿宋" w:eastAsia="仿宋"/>
          <w:sz w:val="32"/>
          <w:szCs w:val="32"/>
        </w:rPr>
        <w:t>组</w:t>
      </w:r>
      <w:r>
        <w:rPr>
          <w:rFonts w:hint="eastAsia" w:ascii="仿宋" w:hAnsi="仿宋" w:eastAsia="仿宋"/>
          <w:sz w:val="32"/>
          <w:szCs w:val="32"/>
        </w:rPr>
        <w:t xml:space="preserve">  </w:t>
      </w:r>
      <w:r>
        <w:rPr>
          <w:rFonts w:ascii="仿宋" w:hAnsi="仿宋" w:eastAsia="仿宋"/>
          <w:sz w:val="32"/>
          <w:szCs w:val="32"/>
        </w:rPr>
        <w:t>长</w:t>
      </w:r>
      <w:r>
        <w:rPr>
          <w:rFonts w:hint="eastAsia" w:ascii="仿宋" w:hAnsi="仿宋" w:eastAsia="仿宋"/>
          <w:sz w:val="32"/>
          <w:szCs w:val="32"/>
        </w:rPr>
        <w:t>：</w:t>
      </w:r>
      <w:r>
        <w:rPr>
          <w:rFonts w:ascii="仿宋" w:hAnsi="仿宋" w:eastAsia="仿宋"/>
          <w:sz w:val="32"/>
          <w:szCs w:val="32"/>
        </w:rPr>
        <w:t>贺卫文</w:t>
      </w:r>
      <w:r>
        <w:rPr>
          <w:rFonts w:hint="eastAsia" w:ascii="仿宋" w:hAnsi="仿宋" w:eastAsia="仿宋"/>
          <w:sz w:val="32"/>
          <w:szCs w:val="32"/>
        </w:rPr>
        <w:t xml:space="preserve">  </w:t>
      </w:r>
      <w:r>
        <w:rPr>
          <w:rFonts w:ascii="仿宋" w:hAnsi="仿宋" w:eastAsia="仿宋"/>
          <w:sz w:val="32"/>
          <w:szCs w:val="32"/>
        </w:rPr>
        <w:t>县卫生健康局局长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ascii="仿宋" w:hAnsi="仿宋" w:eastAsia="仿宋"/>
          <w:sz w:val="32"/>
          <w:szCs w:val="32"/>
        </w:rPr>
        <w:t>副组长</w:t>
      </w:r>
      <w:r>
        <w:rPr>
          <w:rFonts w:hint="eastAsia" w:ascii="仿宋" w:hAnsi="仿宋" w:eastAsia="仿宋"/>
          <w:sz w:val="32"/>
          <w:szCs w:val="32"/>
        </w:rPr>
        <w:t>：</w:t>
      </w:r>
      <w:r>
        <w:rPr>
          <w:rFonts w:ascii="仿宋" w:hAnsi="仿宋" w:eastAsia="仿宋"/>
          <w:sz w:val="32"/>
          <w:szCs w:val="32"/>
        </w:rPr>
        <w:t>齐先强</w:t>
      </w:r>
      <w:r>
        <w:rPr>
          <w:rFonts w:hint="eastAsia" w:ascii="仿宋" w:hAnsi="仿宋" w:eastAsia="仿宋"/>
          <w:sz w:val="32"/>
          <w:szCs w:val="32"/>
        </w:rPr>
        <w:t xml:space="preserve">  </w:t>
      </w:r>
      <w:r>
        <w:rPr>
          <w:rFonts w:ascii="仿宋" w:hAnsi="仿宋" w:eastAsia="仿宋"/>
          <w:sz w:val="32"/>
          <w:szCs w:val="32"/>
        </w:rPr>
        <w:t>县卫生健康局副局长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ascii="仿宋" w:hAnsi="仿宋" w:eastAsia="仿宋"/>
          <w:sz w:val="32"/>
          <w:szCs w:val="32"/>
        </w:rPr>
      </w:pPr>
      <w:r>
        <w:rPr>
          <w:rFonts w:ascii="仿宋" w:hAnsi="仿宋" w:eastAsia="仿宋"/>
          <w:sz w:val="32"/>
          <w:szCs w:val="32"/>
        </w:rPr>
        <w:t>胡再辉</w:t>
      </w:r>
      <w:r>
        <w:rPr>
          <w:rFonts w:hint="eastAsia" w:ascii="仿宋" w:hAnsi="仿宋" w:eastAsia="仿宋"/>
          <w:sz w:val="32"/>
          <w:szCs w:val="32"/>
        </w:rPr>
        <w:t xml:space="preserve">  </w:t>
      </w:r>
      <w:r>
        <w:rPr>
          <w:rFonts w:ascii="仿宋" w:hAnsi="仿宋" w:eastAsia="仿宋"/>
          <w:sz w:val="32"/>
          <w:szCs w:val="32"/>
        </w:rPr>
        <w:t>县卫生健康局党委委员</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ascii="仿宋" w:hAnsi="仿宋" w:eastAsia="仿宋"/>
          <w:color w:val="auto"/>
          <w:sz w:val="32"/>
          <w:szCs w:val="32"/>
        </w:rPr>
      </w:pPr>
      <w:r>
        <w:rPr>
          <w:rFonts w:hint="eastAsia" w:ascii="仿宋" w:hAnsi="仿宋" w:eastAsia="仿宋"/>
          <w:color w:val="auto"/>
          <w:sz w:val="32"/>
          <w:szCs w:val="32"/>
        </w:rPr>
        <w:t>陈天柱  县疾病预防控制中心主任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ascii="仿宋" w:hAnsi="仿宋" w:eastAsia="仿宋"/>
          <w:sz w:val="32"/>
          <w:szCs w:val="32"/>
        </w:rPr>
        <w:t>成</w:t>
      </w:r>
      <w:r>
        <w:rPr>
          <w:rFonts w:hint="eastAsia" w:ascii="仿宋" w:hAnsi="仿宋" w:eastAsia="仿宋"/>
          <w:sz w:val="32"/>
          <w:szCs w:val="32"/>
        </w:rPr>
        <w:t xml:space="preserve">  </w:t>
      </w:r>
      <w:r>
        <w:rPr>
          <w:rFonts w:ascii="仿宋" w:hAnsi="仿宋" w:eastAsia="仿宋"/>
          <w:sz w:val="32"/>
          <w:szCs w:val="32"/>
        </w:rPr>
        <w:t>员:</w:t>
      </w:r>
      <w:r>
        <w:rPr>
          <w:rFonts w:hint="eastAsia" w:ascii="仿宋" w:hAnsi="仿宋" w:eastAsia="仿宋"/>
          <w:sz w:val="32"/>
          <w:szCs w:val="32"/>
        </w:rPr>
        <w:t xml:space="preserve"> </w:t>
      </w:r>
      <w:r>
        <w:rPr>
          <w:rFonts w:ascii="仿宋" w:hAnsi="仿宋" w:eastAsia="仿宋"/>
          <w:sz w:val="32"/>
          <w:szCs w:val="32"/>
        </w:rPr>
        <w:t>刘</w:t>
      </w:r>
      <w:r>
        <w:rPr>
          <w:rFonts w:hint="eastAsia" w:ascii="仿宋" w:hAnsi="仿宋" w:eastAsia="仿宋"/>
          <w:sz w:val="32"/>
          <w:szCs w:val="32"/>
        </w:rPr>
        <w:t xml:space="preserve">  </w:t>
      </w:r>
      <w:r>
        <w:rPr>
          <w:rFonts w:ascii="仿宋" w:hAnsi="仿宋" w:eastAsia="仿宋"/>
          <w:sz w:val="32"/>
          <w:szCs w:val="32"/>
        </w:rPr>
        <w:t>蓉</w:t>
      </w:r>
      <w:r>
        <w:rPr>
          <w:rFonts w:hint="eastAsia" w:ascii="仿宋" w:hAnsi="仿宋" w:eastAsia="仿宋"/>
          <w:sz w:val="32"/>
          <w:szCs w:val="32"/>
        </w:rPr>
        <w:t xml:space="preserve">  </w:t>
      </w:r>
      <w:r>
        <w:rPr>
          <w:rFonts w:ascii="仿宋" w:hAnsi="仿宋" w:eastAsia="仿宋"/>
          <w:sz w:val="32"/>
          <w:szCs w:val="32"/>
        </w:rPr>
        <w:t>县卫生健康局办公室主任</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ascii="仿宋" w:hAnsi="仿宋" w:eastAsia="仿宋"/>
          <w:sz w:val="32"/>
          <w:szCs w:val="32"/>
        </w:rPr>
      </w:pPr>
      <w:r>
        <w:rPr>
          <w:rFonts w:ascii="仿宋" w:hAnsi="仿宋" w:eastAsia="仿宋"/>
          <w:sz w:val="32"/>
          <w:szCs w:val="32"/>
        </w:rPr>
        <w:t>陈利平</w:t>
      </w:r>
      <w:r>
        <w:rPr>
          <w:rFonts w:hint="eastAsia" w:ascii="仿宋" w:hAnsi="仿宋" w:eastAsia="仿宋"/>
          <w:sz w:val="32"/>
          <w:szCs w:val="32"/>
        </w:rPr>
        <w:t xml:space="preserve">  </w:t>
      </w:r>
      <w:r>
        <w:rPr>
          <w:rFonts w:ascii="仿宋" w:hAnsi="仿宋" w:eastAsia="仿宋"/>
          <w:sz w:val="32"/>
          <w:szCs w:val="32"/>
        </w:rPr>
        <w:t>县卫生健康局疾控股股长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ascii="仿宋" w:hAnsi="仿宋" w:eastAsia="仿宋"/>
          <w:sz w:val="32"/>
          <w:szCs w:val="32"/>
        </w:rPr>
      </w:pPr>
      <w:r>
        <w:rPr>
          <w:rFonts w:ascii="仿宋" w:hAnsi="仿宋" w:eastAsia="仿宋"/>
          <w:sz w:val="32"/>
          <w:szCs w:val="32"/>
        </w:rPr>
        <w:t>黄金锋</w:t>
      </w:r>
      <w:r>
        <w:rPr>
          <w:rFonts w:hint="eastAsia" w:ascii="仿宋" w:hAnsi="仿宋" w:eastAsia="仿宋"/>
          <w:sz w:val="32"/>
          <w:szCs w:val="32"/>
        </w:rPr>
        <w:t xml:space="preserve">  </w:t>
      </w:r>
      <w:r>
        <w:rPr>
          <w:rFonts w:ascii="仿宋" w:hAnsi="仿宋" w:eastAsia="仿宋"/>
          <w:sz w:val="32"/>
          <w:szCs w:val="32"/>
        </w:rPr>
        <w:t>县卫生健康局医政医管股、中医股</w:t>
      </w:r>
      <w:r>
        <w:rPr>
          <w:rFonts w:hint="eastAsia" w:ascii="仿宋" w:hAnsi="仿宋" w:eastAsia="仿宋"/>
          <w:sz w:val="32"/>
          <w:szCs w:val="32"/>
        </w:rPr>
        <w:t>股长</w:t>
      </w:r>
    </w:p>
    <w:p>
      <w:pPr>
        <w:keepNext w:val="0"/>
        <w:keepLines w:val="0"/>
        <w:pageBreakBefore w:val="0"/>
        <w:widowControl w:val="0"/>
        <w:kinsoku/>
        <w:wordWrap/>
        <w:overflowPunct/>
        <w:topLinePunct w:val="0"/>
        <w:autoSpaceDE/>
        <w:autoSpaceDN/>
        <w:bidi w:val="0"/>
        <w:adjustRightInd/>
        <w:snapToGrid/>
        <w:spacing w:line="560" w:lineRule="exact"/>
        <w:ind w:left="105" w:leftChars="50" w:firstLine="1760" w:firstLineChars="550"/>
        <w:textAlignment w:val="auto"/>
        <w:rPr>
          <w:rFonts w:ascii="仿宋" w:hAnsi="仿宋" w:eastAsia="仿宋"/>
          <w:sz w:val="32"/>
          <w:szCs w:val="32"/>
        </w:rPr>
      </w:pPr>
      <w:r>
        <w:rPr>
          <w:rFonts w:ascii="仿宋" w:hAnsi="仿宋" w:eastAsia="仿宋"/>
          <w:sz w:val="32"/>
          <w:szCs w:val="32"/>
        </w:rPr>
        <w:t>胡向阳</w:t>
      </w:r>
      <w:r>
        <w:rPr>
          <w:rFonts w:hint="eastAsia" w:ascii="仿宋" w:hAnsi="仿宋" w:eastAsia="仿宋"/>
          <w:sz w:val="32"/>
          <w:szCs w:val="32"/>
        </w:rPr>
        <w:t xml:space="preserve">  </w:t>
      </w:r>
      <w:r>
        <w:rPr>
          <w:rFonts w:ascii="仿宋" w:hAnsi="仿宋" w:eastAsia="仿宋"/>
          <w:sz w:val="32"/>
          <w:szCs w:val="32"/>
        </w:rPr>
        <w:t>县卫生健康局农村卫生股股长、应急办</w:t>
      </w:r>
      <w:r>
        <w:rPr>
          <w:rFonts w:hint="eastAsia" w:ascii="仿宋" w:hAnsi="仿宋" w:eastAsia="仿宋"/>
          <w:sz w:val="32"/>
          <w:szCs w:val="32"/>
        </w:rPr>
        <w:t>主任</w:t>
      </w:r>
    </w:p>
    <w:p>
      <w:pPr>
        <w:keepNext w:val="0"/>
        <w:keepLines w:val="0"/>
        <w:pageBreakBefore w:val="0"/>
        <w:widowControl w:val="0"/>
        <w:kinsoku/>
        <w:wordWrap/>
        <w:overflowPunct/>
        <w:topLinePunct w:val="0"/>
        <w:autoSpaceDE/>
        <w:autoSpaceDN/>
        <w:bidi w:val="0"/>
        <w:adjustRightInd/>
        <w:snapToGrid/>
        <w:spacing w:line="560" w:lineRule="exact"/>
        <w:ind w:left="105" w:leftChars="50" w:firstLine="1760" w:firstLineChars="550"/>
        <w:textAlignment w:val="auto"/>
        <w:rPr>
          <w:rFonts w:ascii="仿宋" w:hAnsi="仿宋" w:eastAsia="仿宋"/>
          <w:sz w:val="32"/>
          <w:szCs w:val="32"/>
        </w:rPr>
      </w:pPr>
      <w:r>
        <w:rPr>
          <w:rFonts w:ascii="仿宋" w:hAnsi="仿宋" w:eastAsia="仿宋"/>
          <w:sz w:val="32"/>
          <w:szCs w:val="32"/>
        </w:rPr>
        <w:t>朱黔昂</w:t>
      </w:r>
      <w:r>
        <w:rPr>
          <w:rFonts w:hint="eastAsia" w:ascii="仿宋" w:hAnsi="仿宋" w:eastAsia="仿宋"/>
          <w:sz w:val="32"/>
          <w:szCs w:val="32"/>
        </w:rPr>
        <w:t xml:space="preserve">  </w:t>
      </w:r>
      <w:r>
        <w:rPr>
          <w:rFonts w:ascii="仿宋" w:hAnsi="仿宋" w:eastAsia="仿宋"/>
          <w:sz w:val="32"/>
          <w:szCs w:val="32"/>
        </w:rPr>
        <w:t>县卫生健康局政策法规股股长</w:t>
      </w:r>
    </w:p>
    <w:p>
      <w:pPr>
        <w:keepNext w:val="0"/>
        <w:keepLines w:val="0"/>
        <w:pageBreakBefore w:val="0"/>
        <w:widowControl w:val="0"/>
        <w:kinsoku/>
        <w:wordWrap/>
        <w:overflowPunct/>
        <w:topLinePunct w:val="0"/>
        <w:autoSpaceDE/>
        <w:autoSpaceDN/>
        <w:bidi w:val="0"/>
        <w:adjustRightInd/>
        <w:snapToGrid/>
        <w:spacing w:line="560" w:lineRule="exact"/>
        <w:ind w:left="105" w:leftChars="50" w:firstLine="1760" w:firstLineChars="550"/>
        <w:textAlignment w:val="auto"/>
        <w:rPr>
          <w:rFonts w:ascii="仿宋" w:hAnsi="仿宋" w:eastAsia="仿宋"/>
          <w:sz w:val="32"/>
          <w:szCs w:val="32"/>
        </w:rPr>
      </w:pPr>
      <w:r>
        <w:rPr>
          <w:rFonts w:ascii="仿宋" w:hAnsi="仿宋" w:eastAsia="仿宋"/>
          <w:sz w:val="32"/>
          <w:szCs w:val="32"/>
        </w:rPr>
        <w:t>易映梅</w:t>
      </w:r>
      <w:r>
        <w:rPr>
          <w:rFonts w:hint="eastAsia" w:ascii="仿宋" w:hAnsi="仿宋" w:eastAsia="仿宋"/>
          <w:sz w:val="32"/>
          <w:szCs w:val="32"/>
        </w:rPr>
        <w:t xml:space="preserve">  </w:t>
      </w:r>
      <w:r>
        <w:rPr>
          <w:rFonts w:ascii="仿宋" w:hAnsi="仿宋" w:eastAsia="仿宋"/>
          <w:sz w:val="32"/>
          <w:szCs w:val="32"/>
        </w:rPr>
        <w:t>县卫生健康局妇幼保健股股长</w:t>
      </w:r>
    </w:p>
    <w:p>
      <w:pPr>
        <w:keepNext w:val="0"/>
        <w:keepLines w:val="0"/>
        <w:pageBreakBefore w:val="0"/>
        <w:widowControl w:val="0"/>
        <w:kinsoku/>
        <w:wordWrap/>
        <w:overflowPunct/>
        <w:topLinePunct w:val="0"/>
        <w:autoSpaceDE/>
        <w:autoSpaceDN/>
        <w:bidi w:val="0"/>
        <w:adjustRightInd/>
        <w:snapToGrid/>
        <w:spacing w:line="560" w:lineRule="exact"/>
        <w:ind w:left="105" w:leftChars="50" w:firstLine="1760" w:firstLineChars="550"/>
        <w:textAlignment w:val="auto"/>
        <w:rPr>
          <w:rFonts w:ascii="仿宋" w:hAnsi="仿宋" w:eastAsia="仿宋"/>
          <w:sz w:val="32"/>
          <w:szCs w:val="32"/>
        </w:rPr>
      </w:pPr>
      <w:r>
        <w:rPr>
          <w:rFonts w:ascii="仿宋" w:hAnsi="仿宋" w:eastAsia="仿宋"/>
          <w:sz w:val="32"/>
          <w:szCs w:val="32"/>
        </w:rPr>
        <w:t>赵</w:t>
      </w:r>
      <w:r>
        <w:rPr>
          <w:rFonts w:hint="eastAsia" w:ascii="仿宋" w:hAnsi="仿宋" w:eastAsia="仿宋"/>
          <w:sz w:val="32"/>
          <w:szCs w:val="32"/>
        </w:rPr>
        <w:t xml:space="preserve">  </w:t>
      </w:r>
      <w:r>
        <w:rPr>
          <w:rFonts w:ascii="仿宋" w:hAnsi="仿宋" w:eastAsia="仿宋"/>
          <w:sz w:val="32"/>
          <w:szCs w:val="32"/>
        </w:rPr>
        <w:t>星</w:t>
      </w:r>
      <w:r>
        <w:rPr>
          <w:rFonts w:hint="eastAsia" w:ascii="仿宋" w:hAnsi="仿宋" w:eastAsia="仿宋"/>
          <w:sz w:val="32"/>
          <w:szCs w:val="32"/>
        </w:rPr>
        <w:t xml:space="preserve">  </w:t>
      </w:r>
      <w:r>
        <w:rPr>
          <w:rFonts w:ascii="仿宋" w:hAnsi="仿宋" w:eastAsia="仿宋"/>
          <w:sz w:val="32"/>
          <w:szCs w:val="32"/>
        </w:rPr>
        <w:t>县卫生健康局宣教股股长</w:t>
      </w:r>
    </w:p>
    <w:p>
      <w:pPr>
        <w:keepNext w:val="0"/>
        <w:keepLines w:val="0"/>
        <w:pageBreakBefore w:val="0"/>
        <w:widowControl w:val="0"/>
        <w:kinsoku/>
        <w:wordWrap/>
        <w:overflowPunct/>
        <w:topLinePunct w:val="0"/>
        <w:autoSpaceDE/>
        <w:autoSpaceDN/>
        <w:bidi w:val="0"/>
        <w:adjustRightInd/>
        <w:snapToGrid/>
        <w:spacing w:line="560" w:lineRule="exact"/>
        <w:ind w:left="105" w:leftChars="50" w:firstLine="1760" w:firstLineChars="550"/>
        <w:textAlignment w:val="auto"/>
        <w:rPr>
          <w:rFonts w:ascii="仿宋" w:hAnsi="仿宋" w:eastAsia="仿宋"/>
          <w:sz w:val="32"/>
          <w:szCs w:val="32"/>
        </w:rPr>
      </w:pPr>
      <w:r>
        <w:rPr>
          <w:rFonts w:hint="eastAsia" w:ascii="仿宋" w:hAnsi="仿宋" w:eastAsia="仿宋"/>
          <w:sz w:val="32"/>
          <w:szCs w:val="32"/>
        </w:rPr>
        <w:t xml:space="preserve">胡志军  </w:t>
      </w:r>
      <w:r>
        <w:rPr>
          <w:rFonts w:ascii="仿宋" w:hAnsi="仿宋" w:eastAsia="仿宋"/>
          <w:sz w:val="32"/>
          <w:szCs w:val="32"/>
        </w:rPr>
        <w:t>县疾病预防控制中心副主任</w:t>
      </w:r>
    </w:p>
    <w:p>
      <w:pPr>
        <w:keepNext w:val="0"/>
        <w:keepLines w:val="0"/>
        <w:pageBreakBefore w:val="0"/>
        <w:widowControl w:val="0"/>
        <w:kinsoku/>
        <w:wordWrap/>
        <w:overflowPunct/>
        <w:topLinePunct w:val="0"/>
        <w:autoSpaceDE/>
        <w:autoSpaceDN/>
        <w:bidi w:val="0"/>
        <w:adjustRightInd/>
        <w:snapToGrid/>
        <w:spacing w:line="560" w:lineRule="exact"/>
        <w:ind w:left="105" w:leftChars="50" w:firstLine="1760" w:firstLineChars="550"/>
        <w:textAlignment w:val="auto"/>
        <w:rPr>
          <w:rFonts w:ascii="仿宋" w:hAnsi="仿宋" w:eastAsia="仿宋"/>
          <w:sz w:val="32"/>
          <w:szCs w:val="32"/>
        </w:rPr>
      </w:pPr>
      <w:r>
        <w:rPr>
          <w:rFonts w:ascii="仿宋" w:hAnsi="仿宋" w:eastAsia="仿宋"/>
          <w:sz w:val="32"/>
          <w:szCs w:val="32"/>
        </w:rPr>
        <w:t>马</w:t>
      </w:r>
      <w:r>
        <w:rPr>
          <w:rFonts w:hint="eastAsia" w:ascii="仿宋" w:hAnsi="仿宋" w:eastAsia="仿宋"/>
          <w:sz w:val="32"/>
          <w:szCs w:val="32"/>
        </w:rPr>
        <w:t xml:space="preserve">  </w:t>
      </w:r>
      <w:r>
        <w:rPr>
          <w:rFonts w:ascii="仿宋" w:hAnsi="仿宋" w:eastAsia="仿宋"/>
          <w:sz w:val="32"/>
          <w:szCs w:val="32"/>
        </w:rPr>
        <w:t>礼</w:t>
      </w:r>
      <w:r>
        <w:rPr>
          <w:rFonts w:hint="eastAsia" w:ascii="仿宋" w:hAnsi="仿宋" w:eastAsia="仿宋"/>
          <w:sz w:val="32"/>
          <w:szCs w:val="32"/>
        </w:rPr>
        <w:t xml:space="preserve">  </w:t>
      </w:r>
      <w:r>
        <w:rPr>
          <w:rFonts w:ascii="仿宋" w:hAnsi="仿宋" w:eastAsia="仿宋"/>
          <w:sz w:val="32"/>
          <w:szCs w:val="32"/>
        </w:rPr>
        <w:t>县</w:t>
      </w:r>
      <w:r>
        <w:rPr>
          <w:rFonts w:hint="eastAsia" w:ascii="仿宋" w:hAnsi="仿宋" w:eastAsia="仿宋"/>
          <w:sz w:val="32"/>
          <w:szCs w:val="32"/>
        </w:rPr>
        <w:t>卫生计生</w:t>
      </w:r>
      <w:r>
        <w:rPr>
          <w:rFonts w:ascii="仿宋" w:hAnsi="仿宋" w:eastAsia="仿宋"/>
          <w:sz w:val="32"/>
          <w:szCs w:val="32"/>
        </w:rPr>
        <w:t>综合监督执法局副局长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ascii="仿宋" w:hAnsi="仿宋" w:eastAsia="仿宋"/>
          <w:sz w:val="32"/>
          <w:szCs w:val="32"/>
        </w:rPr>
        <w:t>主要职责</w:t>
      </w:r>
      <w:r>
        <w:rPr>
          <w:rFonts w:hint="eastAsia" w:ascii="仿宋" w:hAnsi="仿宋" w:eastAsia="仿宋"/>
          <w:sz w:val="32"/>
          <w:szCs w:val="32"/>
        </w:rPr>
        <w:t>：</w:t>
      </w:r>
      <w:r>
        <w:rPr>
          <w:rFonts w:ascii="仿宋" w:hAnsi="仿宋" w:eastAsia="仿宋"/>
          <w:sz w:val="32"/>
          <w:szCs w:val="32"/>
        </w:rPr>
        <w:t>在</w:t>
      </w:r>
      <w:r>
        <w:rPr>
          <w:rFonts w:hint="eastAsia" w:ascii="仿宋" w:hAnsi="仿宋" w:eastAsia="仿宋"/>
          <w:sz w:val="32"/>
          <w:szCs w:val="32"/>
        </w:rPr>
        <w:t>局党委</w:t>
      </w:r>
      <w:r>
        <w:rPr>
          <w:rFonts w:ascii="仿宋" w:hAnsi="仿宋" w:eastAsia="仿宋"/>
          <w:sz w:val="32"/>
          <w:szCs w:val="32"/>
        </w:rPr>
        <w:t>领导下，做好相关部门的沟通协调，</w:t>
      </w:r>
      <w:r>
        <w:rPr>
          <w:rFonts w:hint="eastAsia" w:ascii="仿宋" w:hAnsi="仿宋" w:eastAsia="仿宋"/>
          <w:sz w:val="32"/>
          <w:szCs w:val="32"/>
        </w:rPr>
        <w:t>统筹</w:t>
      </w:r>
      <w:r>
        <w:rPr>
          <w:rFonts w:ascii="仿宋" w:hAnsi="仿宋" w:eastAsia="仿宋"/>
          <w:sz w:val="32"/>
          <w:szCs w:val="32"/>
        </w:rPr>
        <w:t>安排各工作组、局机关有关科室、县直医疗卫生单位和全系统</w:t>
      </w:r>
      <w:r>
        <w:rPr>
          <w:rFonts w:hint="eastAsia" w:ascii="仿宋" w:hAnsi="仿宋" w:eastAsia="仿宋"/>
          <w:sz w:val="32"/>
          <w:szCs w:val="32"/>
        </w:rPr>
        <w:t>新型冠状病毒感染肺炎</w:t>
      </w:r>
      <w:r>
        <w:rPr>
          <w:rFonts w:ascii="仿宋" w:hAnsi="仿宋" w:eastAsia="仿宋"/>
          <w:sz w:val="32"/>
          <w:szCs w:val="32"/>
        </w:rPr>
        <w:t>防控工作</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二、领导小组下设工作组及主要职责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 w:hAnsi="楷体" w:eastAsia="楷体"/>
          <w:sz w:val="32"/>
          <w:szCs w:val="32"/>
        </w:rPr>
      </w:pPr>
      <w:r>
        <w:rPr>
          <w:rFonts w:hint="eastAsia" w:ascii="楷体" w:hAnsi="楷体" w:eastAsia="楷体"/>
          <w:sz w:val="32"/>
          <w:szCs w:val="32"/>
        </w:rPr>
        <w:t>（一）</w:t>
      </w:r>
      <w:r>
        <w:rPr>
          <w:rFonts w:ascii="楷体" w:hAnsi="楷体" w:eastAsia="楷体"/>
          <w:sz w:val="32"/>
          <w:szCs w:val="32"/>
        </w:rPr>
        <w:t>综合防控组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 w:hAnsi="楷体" w:eastAsia="楷体"/>
          <w:sz w:val="32"/>
          <w:szCs w:val="32"/>
        </w:rPr>
      </w:pPr>
      <w:r>
        <w:rPr>
          <w:rFonts w:ascii="仿宋" w:hAnsi="仿宋" w:eastAsia="仿宋"/>
          <w:sz w:val="32"/>
          <w:szCs w:val="32"/>
        </w:rPr>
        <w:t>牵头科室:疾控股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 w:hAnsi="楷体" w:eastAsia="楷体"/>
          <w:sz w:val="32"/>
          <w:szCs w:val="32"/>
        </w:rPr>
      </w:pPr>
      <w:r>
        <w:rPr>
          <w:rFonts w:ascii="仿宋" w:hAnsi="仿宋" w:eastAsia="仿宋"/>
          <w:sz w:val="32"/>
          <w:szCs w:val="32"/>
        </w:rPr>
        <w:t>成员</w:t>
      </w:r>
      <w:r>
        <w:rPr>
          <w:rFonts w:hint="eastAsia" w:ascii="仿宋" w:hAnsi="仿宋" w:eastAsia="仿宋"/>
          <w:sz w:val="32"/>
          <w:szCs w:val="32"/>
        </w:rPr>
        <w:t>：</w:t>
      </w:r>
      <w:r>
        <w:rPr>
          <w:rFonts w:ascii="仿宋" w:hAnsi="仿宋" w:eastAsia="仿宋"/>
          <w:sz w:val="32"/>
          <w:szCs w:val="32"/>
        </w:rPr>
        <w:t>办公室、医政医管股、中医股、农村卫生股、应急办、政策法规股、宣教股、县疾控预防控制中心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 w:hAnsi="楷体" w:eastAsia="楷体"/>
          <w:sz w:val="32"/>
          <w:szCs w:val="32"/>
        </w:rPr>
      </w:pPr>
      <w:r>
        <w:rPr>
          <w:rFonts w:ascii="仿宋" w:hAnsi="仿宋" w:eastAsia="仿宋"/>
          <w:sz w:val="32"/>
          <w:szCs w:val="32"/>
        </w:rPr>
        <w:t>主要职责</w:t>
      </w:r>
      <w:r>
        <w:rPr>
          <w:rFonts w:hint="eastAsia" w:ascii="仿宋" w:hAnsi="仿宋" w:eastAsia="仿宋"/>
          <w:sz w:val="32"/>
          <w:szCs w:val="32"/>
        </w:rPr>
        <w:t>：</w:t>
      </w:r>
      <w:r>
        <w:rPr>
          <w:rFonts w:ascii="仿宋" w:hAnsi="仿宋" w:eastAsia="仿宋"/>
          <w:sz w:val="32"/>
          <w:szCs w:val="32"/>
        </w:rPr>
        <w:t>统筹协调各工作组，负责制定工作方案</w:t>
      </w:r>
      <w:r>
        <w:rPr>
          <w:rFonts w:hint="eastAsia" w:ascii="仿宋" w:hAnsi="仿宋" w:eastAsia="仿宋"/>
          <w:sz w:val="32"/>
          <w:szCs w:val="32"/>
        </w:rPr>
        <w:t>；</w:t>
      </w:r>
      <w:r>
        <w:rPr>
          <w:rFonts w:ascii="仿宋" w:hAnsi="仿宋" w:eastAsia="仿宋"/>
          <w:sz w:val="32"/>
          <w:szCs w:val="32"/>
        </w:rPr>
        <w:t>负责相关信息报送</w:t>
      </w:r>
      <w:r>
        <w:rPr>
          <w:rFonts w:hint="eastAsia" w:ascii="仿宋" w:hAnsi="仿宋" w:eastAsia="仿宋"/>
          <w:sz w:val="32"/>
          <w:szCs w:val="32"/>
        </w:rPr>
        <w:t>；</w:t>
      </w:r>
      <w:r>
        <w:rPr>
          <w:rFonts w:ascii="仿宋" w:hAnsi="仿宋" w:eastAsia="仿宋"/>
          <w:sz w:val="32"/>
          <w:szCs w:val="32"/>
        </w:rPr>
        <w:t>负责组织疫情监测和评估研判</w:t>
      </w:r>
      <w:r>
        <w:rPr>
          <w:rFonts w:hint="eastAsia" w:ascii="仿宋" w:hAnsi="仿宋" w:eastAsia="仿宋"/>
          <w:sz w:val="32"/>
          <w:szCs w:val="32"/>
        </w:rPr>
        <w:t>，</w:t>
      </w:r>
      <w:r>
        <w:rPr>
          <w:rFonts w:ascii="仿宋" w:hAnsi="仿宋" w:eastAsia="仿宋"/>
          <w:sz w:val="32"/>
          <w:szCs w:val="32"/>
        </w:rPr>
        <w:t>指导疫情处置</w:t>
      </w:r>
      <w:r>
        <w:rPr>
          <w:rFonts w:hint="eastAsia" w:ascii="仿宋" w:hAnsi="仿宋" w:eastAsia="仿宋"/>
          <w:sz w:val="32"/>
          <w:szCs w:val="32"/>
        </w:rPr>
        <w:t>；</w:t>
      </w:r>
      <w:r>
        <w:rPr>
          <w:rFonts w:ascii="仿宋" w:hAnsi="仿宋" w:eastAsia="仿宋"/>
          <w:sz w:val="32"/>
          <w:szCs w:val="32"/>
        </w:rPr>
        <w:t>负责督导核</w:t>
      </w:r>
      <w:bookmarkStart w:id="0" w:name="_GoBack"/>
      <w:bookmarkEnd w:id="0"/>
      <w:r>
        <w:rPr>
          <w:rFonts w:ascii="仿宋" w:hAnsi="仿宋" w:eastAsia="仿宋"/>
          <w:sz w:val="32"/>
          <w:szCs w:val="32"/>
        </w:rPr>
        <w:t>查重点地区、重点人群工作落实情况</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 w:hAnsi="楷体" w:eastAsia="楷体"/>
          <w:sz w:val="32"/>
          <w:szCs w:val="32"/>
        </w:rPr>
      </w:pPr>
      <w:r>
        <w:rPr>
          <w:rFonts w:hint="eastAsia" w:ascii="楷体" w:hAnsi="楷体" w:eastAsia="楷体"/>
          <w:sz w:val="32"/>
          <w:szCs w:val="32"/>
        </w:rPr>
        <w:t>（二）</w:t>
      </w:r>
      <w:r>
        <w:rPr>
          <w:rFonts w:ascii="楷体" w:hAnsi="楷体" w:eastAsia="楷体"/>
          <w:sz w:val="32"/>
          <w:szCs w:val="32"/>
        </w:rPr>
        <w:t>医疗救治组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 w:hAnsi="楷体" w:eastAsia="楷体"/>
          <w:sz w:val="32"/>
          <w:szCs w:val="32"/>
        </w:rPr>
      </w:pPr>
      <w:r>
        <w:rPr>
          <w:rFonts w:ascii="仿宋" w:hAnsi="仿宋" w:eastAsia="仿宋"/>
          <w:sz w:val="32"/>
          <w:szCs w:val="32"/>
        </w:rPr>
        <w:t>牵头科室</w:t>
      </w:r>
      <w:r>
        <w:rPr>
          <w:rFonts w:hint="eastAsia" w:ascii="仿宋" w:hAnsi="仿宋" w:eastAsia="仿宋"/>
          <w:sz w:val="32"/>
          <w:szCs w:val="32"/>
        </w:rPr>
        <w:t>：</w:t>
      </w:r>
      <w:r>
        <w:rPr>
          <w:rFonts w:ascii="仿宋" w:hAnsi="仿宋" w:eastAsia="仿宋"/>
          <w:sz w:val="32"/>
          <w:szCs w:val="32"/>
        </w:rPr>
        <w:t>医政医管</w:t>
      </w:r>
      <w:r>
        <w:rPr>
          <w:rFonts w:hint="eastAsia" w:ascii="仿宋" w:hAnsi="仿宋" w:eastAsia="仿宋"/>
          <w:sz w:val="32"/>
          <w:szCs w:val="32"/>
        </w:rPr>
        <w:t>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 w:hAnsi="楷体" w:eastAsia="楷体"/>
          <w:sz w:val="32"/>
          <w:szCs w:val="32"/>
        </w:rPr>
      </w:pPr>
      <w:r>
        <w:rPr>
          <w:rFonts w:ascii="仿宋" w:hAnsi="仿宋" w:eastAsia="仿宋"/>
          <w:sz w:val="32"/>
          <w:szCs w:val="32"/>
        </w:rPr>
        <w:t>成员</w:t>
      </w:r>
      <w:r>
        <w:rPr>
          <w:rFonts w:hint="eastAsia" w:ascii="仿宋" w:hAnsi="仿宋" w:eastAsia="仿宋"/>
          <w:sz w:val="32"/>
          <w:szCs w:val="32"/>
        </w:rPr>
        <w:t>：</w:t>
      </w:r>
      <w:r>
        <w:rPr>
          <w:rFonts w:ascii="仿宋" w:hAnsi="仿宋" w:eastAsia="仿宋"/>
          <w:sz w:val="32"/>
          <w:szCs w:val="32"/>
        </w:rPr>
        <w:t>疾控股、农村卫生股、妇幼股、宣教股、中医股负责同志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 w:hAnsi="楷体" w:eastAsia="楷体"/>
          <w:sz w:val="32"/>
          <w:szCs w:val="32"/>
        </w:rPr>
      </w:pPr>
      <w:r>
        <w:rPr>
          <w:rFonts w:ascii="仿宋" w:hAnsi="仿宋" w:eastAsia="仿宋"/>
          <w:sz w:val="32"/>
          <w:szCs w:val="32"/>
        </w:rPr>
        <w:t>主要职责</w:t>
      </w:r>
      <w:r>
        <w:rPr>
          <w:rFonts w:hint="eastAsia" w:ascii="仿宋" w:hAnsi="仿宋" w:eastAsia="仿宋"/>
          <w:sz w:val="32"/>
          <w:szCs w:val="32"/>
        </w:rPr>
        <w:t>：</w:t>
      </w:r>
      <w:r>
        <w:rPr>
          <w:rFonts w:ascii="仿宋" w:hAnsi="仿宋" w:eastAsia="仿宋"/>
          <w:sz w:val="32"/>
          <w:szCs w:val="32"/>
        </w:rPr>
        <w:t>组织制定</w:t>
      </w:r>
      <w:r>
        <w:rPr>
          <w:rFonts w:hint="eastAsia" w:ascii="仿宋" w:hAnsi="仿宋" w:eastAsia="仿宋"/>
          <w:sz w:val="32"/>
          <w:szCs w:val="32"/>
        </w:rPr>
        <w:t>新型冠状病毒感染肺炎</w:t>
      </w:r>
      <w:r>
        <w:rPr>
          <w:rFonts w:ascii="仿宋" w:hAnsi="仿宋" w:eastAsia="仿宋"/>
          <w:sz w:val="32"/>
          <w:szCs w:val="32"/>
        </w:rPr>
        <w:t>应对预案，统筹调配医疗资源，指导医疗机构按照诊疗方案规范开展诊治</w:t>
      </w:r>
      <w:r>
        <w:rPr>
          <w:rFonts w:hint="eastAsia" w:ascii="仿宋" w:hAnsi="仿宋" w:eastAsia="仿宋"/>
          <w:sz w:val="32"/>
          <w:szCs w:val="32"/>
        </w:rPr>
        <w:t>和院感防控等</w:t>
      </w:r>
      <w:r>
        <w:rPr>
          <w:rFonts w:ascii="仿宋" w:hAnsi="仿宋" w:eastAsia="仿宋"/>
          <w:sz w:val="32"/>
          <w:szCs w:val="32"/>
        </w:rPr>
        <w:t>工作</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 w:hAnsi="楷体" w:eastAsia="楷体"/>
          <w:sz w:val="32"/>
          <w:szCs w:val="32"/>
        </w:rPr>
      </w:pPr>
      <w:r>
        <w:rPr>
          <w:rFonts w:hint="eastAsia" w:ascii="楷体" w:hAnsi="楷体" w:eastAsia="楷体"/>
          <w:sz w:val="32"/>
          <w:szCs w:val="32"/>
        </w:rPr>
        <w:t>（三）</w:t>
      </w:r>
      <w:r>
        <w:rPr>
          <w:rFonts w:ascii="楷体" w:hAnsi="楷体" w:eastAsia="楷体"/>
          <w:sz w:val="32"/>
          <w:szCs w:val="32"/>
        </w:rPr>
        <w:t>中医防治组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 w:hAnsi="楷体" w:eastAsia="楷体"/>
          <w:sz w:val="32"/>
          <w:szCs w:val="32"/>
        </w:rPr>
      </w:pPr>
      <w:r>
        <w:rPr>
          <w:rFonts w:ascii="仿宋" w:hAnsi="仿宋" w:eastAsia="仿宋"/>
          <w:sz w:val="32"/>
          <w:szCs w:val="32"/>
        </w:rPr>
        <w:t>牵头科室</w:t>
      </w:r>
      <w:r>
        <w:rPr>
          <w:rFonts w:hint="eastAsia" w:ascii="仿宋" w:hAnsi="仿宋" w:eastAsia="仿宋"/>
          <w:sz w:val="32"/>
          <w:szCs w:val="32"/>
        </w:rPr>
        <w:t>：</w:t>
      </w:r>
      <w:r>
        <w:rPr>
          <w:rFonts w:ascii="仿宋" w:hAnsi="仿宋" w:eastAsia="仿宋"/>
          <w:sz w:val="32"/>
          <w:szCs w:val="32"/>
        </w:rPr>
        <w:t>中医股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 w:hAnsi="楷体" w:eastAsia="楷体"/>
          <w:sz w:val="32"/>
          <w:szCs w:val="32"/>
        </w:rPr>
      </w:pPr>
      <w:r>
        <w:rPr>
          <w:rFonts w:ascii="仿宋" w:hAnsi="仿宋" w:eastAsia="仿宋"/>
          <w:sz w:val="32"/>
          <w:szCs w:val="32"/>
        </w:rPr>
        <w:t>成员</w:t>
      </w:r>
      <w:r>
        <w:rPr>
          <w:rFonts w:hint="eastAsia" w:ascii="仿宋" w:hAnsi="仿宋" w:eastAsia="仿宋"/>
          <w:sz w:val="32"/>
          <w:szCs w:val="32"/>
        </w:rPr>
        <w:t>：</w:t>
      </w:r>
      <w:r>
        <w:rPr>
          <w:rFonts w:ascii="仿宋" w:hAnsi="仿宋" w:eastAsia="仿宋"/>
          <w:sz w:val="32"/>
          <w:szCs w:val="32"/>
        </w:rPr>
        <w:t>疾控</w:t>
      </w:r>
      <w:r>
        <w:rPr>
          <w:rFonts w:hint="eastAsia" w:ascii="仿宋" w:hAnsi="仿宋" w:eastAsia="仿宋"/>
          <w:sz w:val="32"/>
          <w:szCs w:val="32"/>
        </w:rPr>
        <w:t>股</w:t>
      </w:r>
      <w:r>
        <w:rPr>
          <w:rFonts w:ascii="仿宋" w:hAnsi="仿宋" w:eastAsia="仿宋"/>
          <w:sz w:val="32"/>
          <w:szCs w:val="32"/>
        </w:rPr>
        <w:t>、医政医管</w:t>
      </w:r>
      <w:r>
        <w:rPr>
          <w:rFonts w:hint="eastAsia" w:ascii="仿宋" w:hAnsi="仿宋" w:eastAsia="仿宋"/>
          <w:sz w:val="32"/>
          <w:szCs w:val="32"/>
        </w:rPr>
        <w:t>股</w:t>
      </w:r>
      <w:r>
        <w:rPr>
          <w:rFonts w:ascii="仿宋" w:hAnsi="仿宋" w:eastAsia="仿宋"/>
          <w:sz w:val="32"/>
          <w:szCs w:val="32"/>
        </w:rPr>
        <w:t>、农村卫生股、妇幼股、宣教股负责同志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 w:hAnsi="楷体" w:eastAsia="楷体"/>
          <w:sz w:val="32"/>
          <w:szCs w:val="32"/>
        </w:rPr>
      </w:pPr>
      <w:r>
        <w:rPr>
          <w:rFonts w:ascii="仿宋" w:hAnsi="仿宋" w:eastAsia="仿宋"/>
          <w:sz w:val="32"/>
          <w:szCs w:val="32"/>
        </w:rPr>
        <w:t>主要职责</w:t>
      </w:r>
      <w:r>
        <w:rPr>
          <w:rFonts w:hint="eastAsia" w:ascii="仿宋" w:hAnsi="仿宋" w:eastAsia="仿宋"/>
          <w:sz w:val="32"/>
          <w:szCs w:val="32"/>
        </w:rPr>
        <w:t>：</w:t>
      </w:r>
      <w:r>
        <w:rPr>
          <w:rFonts w:ascii="仿宋" w:hAnsi="仿宋" w:eastAsia="仿宋"/>
          <w:sz w:val="32"/>
          <w:szCs w:val="32"/>
        </w:rPr>
        <w:t>防治组织中医专家参与疫情防控和研判</w:t>
      </w:r>
      <w:r>
        <w:rPr>
          <w:rFonts w:hint="eastAsia" w:ascii="仿宋" w:hAnsi="仿宋" w:eastAsia="仿宋"/>
          <w:sz w:val="32"/>
          <w:szCs w:val="32"/>
        </w:rPr>
        <w:t>；</w:t>
      </w:r>
      <w:r>
        <w:rPr>
          <w:rFonts w:ascii="仿宋" w:hAnsi="仿宋" w:eastAsia="仿宋"/>
          <w:sz w:val="32"/>
          <w:szCs w:val="32"/>
        </w:rPr>
        <w:t>制定</w:t>
      </w:r>
      <w:r>
        <w:rPr>
          <w:rFonts w:hint="eastAsia" w:ascii="仿宋" w:hAnsi="仿宋" w:eastAsia="仿宋"/>
          <w:sz w:val="32"/>
          <w:szCs w:val="32"/>
        </w:rPr>
        <w:t>新型冠状病毒感染肺炎</w:t>
      </w:r>
      <w:r>
        <w:rPr>
          <w:rFonts w:ascii="仿宋" w:hAnsi="仿宋" w:eastAsia="仿宋"/>
          <w:sz w:val="32"/>
          <w:szCs w:val="32"/>
        </w:rPr>
        <w:t>中医诊治应对预案</w:t>
      </w:r>
      <w:r>
        <w:rPr>
          <w:rFonts w:hint="eastAsia" w:ascii="仿宋" w:hAnsi="仿宋" w:eastAsia="仿宋"/>
          <w:sz w:val="32"/>
          <w:szCs w:val="32"/>
        </w:rPr>
        <w:t>，</w:t>
      </w:r>
      <w:r>
        <w:rPr>
          <w:rFonts w:ascii="仿宋" w:hAnsi="仿宋" w:eastAsia="仿宋"/>
          <w:sz w:val="32"/>
          <w:szCs w:val="32"/>
        </w:rPr>
        <w:t>指导医疗机构规范开展中医药诊治。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三、工作制度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 w:hAnsi="楷体" w:eastAsia="楷体"/>
          <w:sz w:val="32"/>
          <w:szCs w:val="32"/>
        </w:rPr>
      </w:pPr>
      <w:r>
        <w:rPr>
          <w:rFonts w:hint="eastAsia" w:ascii="仿宋" w:hAnsi="仿宋" w:eastAsia="仿宋"/>
          <w:sz w:val="32"/>
          <w:szCs w:val="32"/>
        </w:rPr>
        <w:t>（一）</w:t>
      </w:r>
      <w:r>
        <w:rPr>
          <w:rFonts w:ascii="仿宋" w:hAnsi="仿宋" w:eastAsia="仿宋"/>
          <w:sz w:val="32"/>
          <w:szCs w:val="32"/>
        </w:rPr>
        <w:t>根据组长和副组长要求，领导小组及时召开会议，研究部署工作</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楷体" w:hAnsi="楷体" w:eastAsia="楷体"/>
          <w:sz w:val="32"/>
          <w:szCs w:val="32"/>
        </w:rPr>
      </w:pPr>
      <w:r>
        <w:rPr>
          <w:rFonts w:hint="eastAsia" w:ascii="仿宋" w:hAnsi="仿宋" w:eastAsia="仿宋"/>
          <w:sz w:val="32"/>
          <w:szCs w:val="32"/>
        </w:rPr>
        <w:t>（二）</w:t>
      </w:r>
      <w:r>
        <w:rPr>
          <w:rFonts w:ascii="仿宋" w:hAnsi="仿宋" w:eastAsia="仿宋"/>
          <w:sz w:val="32"/>
          <w:szCs w:val="32"/>
        </w:rPr>
        <w:t>各工作组按照职责和领导小组工作部署，推进工作任务落实</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（三）</w:t>
      </w:r>
      <w:r>
        <w:rPr>
          <w:rFonts w:ascii="仿宋" w:hAnsi="仿宋" w:eastAsia="仿宋"/>
          <w:sz w:val="32"/>
          <w:szCs w:val="32"/>
        </w:rPr>
        <w:t>各工作组加强沟通协调，及时将相关工作情况报综合防控组</w:t>
      </w:r>
      <w:r>
        <w:rPr>
          <w:rFonts w:hint="eastAsia" w:ascii="仿宋" w:hAnsi="仿宋" w:eastAsia="仿宋"/>
          <w:sz w:val="32"/>
          <w:szCs w:val="32"/>
        </w:rPr>
        <w:t>；</w:t>
      </w:r>
      <w:r>
        <w:rPr>
          <w:rFonts w:ascii="仿宋" w:hAnsi="仿宋" w:eastAsia="仿宋"/>
          <w:sz w:val="32"/>
          <w:szCs w:val="32"/>
        </w:rPr>
        <w:t>综合防控组及时汇总相关工作情况，并报领导小组</w:t>
      </w:r>
      <w:r>
        <w:rPr>
          <w:rFonts w:hint="eastAsia" w:ascii="仿宋" w:hAnsi="仿宋" w:eastAsia="仿宋"/>
          <w:sz w:val="32"/>
          <w:szCs w:val="32"/>
        </w:rPr>
        <w:t>，</w:t>
      </w:r>
      <w:r>
        <w:rPr>
          <w:rFonts w:ascii="仿宋" w:hAnsi="仿宋" w:eastAsia="仿宋"/>
          <w:sz w:val="32"/>
          <w:szCs w:val="32"/>
        </w:rPr>
        <w:t>反馈各工作组。</w:t>
      </w:r>
    </w:p>
    <w:p>
      <w:pPr>
        <w:ind w:firstLine="640" w:firstLineChars="200"/>
        <w:rPr>
          <w:rFonts w:hint="eastAsia" w:ascii="仿宋" w:hAnsi="仿宋" w:eastAsia="仿宋"/>
          <w:sz w:val="32"/>
          <w:szCs w:val="32"/>
        </w:rPr>
      </w:pPr>
    </w:p>
    <w:p>
      <w:pPr>
        <w:ind w:firstLine="600" w:firstLineChars="200"/>
        <w:rPr>
          <w:rFonts w:hint="eastAsia" w:ascii="仿宋" w:hAnsi="仿宋" w:eastAsia="仿宋"/>
          <w:sz w:val="30"/>
          <w:szCs w:val="30"/>
        </w:rPr>
      </w:pPr>
    </w:p>
    <w:p>
      <w:pPr>
        <w:ind w:firstLine="600" w:firstLineChars="200"/>
        <w:rPr>
          <w:rFonts w:hint="eastAsia" w:ascii="仿宋" w:hAnsi="仿宋" w:eastAsia="仿宋"/>
          <w:sz w:val="30"/>
          <w:szCs w:val="30"/>
        </w:rPr>
      </w:pPr>
    </w:p>
    <w:p>
      <w:pPr>
        <w:rPr>
          <w:rFonts w:hint="eastAsia" w:ascii="仿宋" w:hAnsi="仿宋" w:eastAsia="仿宋"/>
          <w:sz w:val="30"/>
          <w:szCs w:val="30"/>
        </w:rPr>
      </w:pPr>
    </w:p>
    <w:p>
      <w:pPr>
        <w:ind w:firstLine="600" w:firstLineChars="200"/>
        <w:rPr>
          <w:rFonts w:hint="eastAsia" w:ascii="仿宋" w:hAnsi="仿宋" w:eastAsia="仿宋"/>
          <w:sz w:val="30"/>
          <w:szCs w:val="30"/>
        </w:rPr>
      </w:pPr>
    </w:p>
    <w:p>
      <w:pPr>
        <w:ind w:firstLine="600" w:firstLineChars="200"/>
        <w:rPr>
          <w:rFonts w:hint="eastAsia" w:ascii="仿宋" w:hAnsi="仿宋" w:eastAsia="仿宋"/>
          <w:sz w:val="30"/>
          <w:szCs w:val="30"/>
        </w:rPr>
      </w:pPr>
    </w:p>
    <w:p>
      <w:pPr>
        <w:spacing w:line="560" w:lineRule="exact"/>
        <w:rPr>
          <w:rFonts w:hint="eastAsia" w:ascii="仿宋_GB2312" w:eastAsia="仿宋_GB2312"/>
          <w:kern w:val="0"/>
          <w:sz w:val="32"/>
          <w:szCs w:val="32"/>
        </w:rPr>
      </w:pPr>
    </w:p>
    <w:p>
      <w:pPr>
        <w:spacing w:line="560" w:lineRule="exact"/>
        <w:rPr>
          <w:rFonts w:ascii="仿宋_GB2312" w:eastAsia="仿宋_GB2312"/>
          <w:kern w:val="0"/>
          <w:sz w:val="32"/>
          <w:szCs w:val="32"/>
        </w:rPr>
      </w:pPr>
    </w:p>
    <w:p>
      <w:pPr>
        <w:rPr>
          <w:rFonts w:hint="eastAsia"/>
        </w:rPr>
      </w:pPr>
    </w:p>
    <w:p>
      <w:pPr>
        <w:ind w:firstLine="600" w:firstLineChars="200"/>
        <w:rPr>
          <w:rFonts w:hint="eastAsia" w:ascii="仿宋" w:hAnsi="仿宋" w:eastAsia="仿宋"/>
          <w:sz w:val="30"/>
          <w:szCs w:val="30"/>
        </w:rPr>
      </w:pPr>
    </w:p>
    <w:tbl>
      <w:tblPr>
        <w:tblStyle w:val="4"/>
        <w:tblpPr w:leftFromText="180" w:rightFromText="180" w:vertAnchor="text" w:horzAnchor="page" w:tblpX="1375" w:tblpY="1549"/>
        <w:tblOverlap w:val="never"/>
        <w:tblW w:w="9384" w:type="dxa"/>
        <w:tblInd w:w="0"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384"/>
      </w:tblGrid>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73" w:hRule="atLeast"/>
        </w:trPr>
        <w:tc>
          <w:tcPr>
            <w:tcW w:w="9384" w:type="dxa"/>
            <w:tcBorders>
              <w:bottom w:val="single" w:color="auto" w:sz="4" w:space="0"/>
            </w:tcBorders>
          </w:tcPr>
          <w:p>
            <w:pPr>
              <w:spacing w:line="560" w:lineRule="exact"/>
              <w:ind w:firstLine="61" w:firstLineChars="22"/>
              <w:rPr>
                <w:rFonts w:hint="eastAsia"/>
                <w:sz w:val="28"/>
                <w:szCs w:val="28"/>
              </w:rPr>
            </w:pPr>
            <w:r>
              <w:rPr>
                <w:rFonts w:hint="eastAsia" w:ascii="仿宋_GB2312" w:eastAsia="仿宋_GB2312"/>
                <w:sz w:val="28"/>
                <w:szCs w:val="28"/>
              </w:rPr>
              <w:t>湘潭县卫生健康局办公室                       2020年1月20日印发</w:t>
            </w:r>
          </w:p>
        </w:tc>
      </w:tr>
    </w:tbl>
    <w:p>
      <w:pPr>
        <w:ind w:firstLine="600" w:firstLineChars="200"/>
        <w:rPr>
          <w:rFonts w:ascii="楷体" w:hAnsi="楷体" w:eastAsia="楷体"/>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77CF1"/>
    <w:rsid w:val="00002643"/>
    <w:rsid w:val="00032824"/>
    <w:rsid w:val="00034109"/>
    <w:rsid w:val="000465D4"/>
    <w:rsid w:val="0006303E"/>
    <w:rsid w:val="00072E7D"/>
    <w:rsid w:val="00074BD8"/>
    <w:rsid w:val="000A46A1"/>
    <w:rsid w:val="000B2D06"/>
    <w:rsid w:val="000D7BF0"/>
    <w:rsid w:val="000F300E"/>
    <w:rsid w:val="00150B04"/>
    <w:rsid w:val="00185501"/>
    <w:rsid w:val="00191562"/>
    <w:rsid w:val="001A13B9"/>
    <w:rsid w:val="001A176A"/>
    <w:rsid w:val="001F7E95"/>
    <w:rsid w:val="00201820"/>
    <w:rsid w:val="00204B6A"/>
    <w:rsid w:val="00220342"/>
    <w:rsid w:val="0022713D"/>
    <w:rsid w:val="00230AFC"/>
    <w:rsid w:val="00236E32"/>
    <w:rsid w:val="002946E5"/>
    <w:rsid w:val="002C2069"/>
    <w:rsid w:val="002D1C72"/>
    <w:rsid w:val="002D3027"/>
    <w:rsid w:val="002E45E9"/>
    <w:rsid w:val="00343E0F"/>
    <w:rsid w:val="003A10CC"/>
    <w:rsid w:val="003E306D"/>
    <w:rsid w:val="00412901"/>
    <w:rsid w:val="00421402"/>
    <w:rsid w:val="0042463D"/>
    <w:rsid w:val="00424B80"/>
    <w:rsid w:val="00462B5B"/>
    <w:rsid w:val="004637FE"/>
    <w:rsid w:val="00485CF0"/>
    <w:rsid w:val="00496AB2"/>
    <w:rsid w:val="004C16D6"/>
    <w:rsid w:val="004C7BC4"/>
    <w:rsid w:val="004D0330"/>
    <w:rsid w:val="0050691A"/>
    <w:rsid w:val="00540CF6"/>
    <w:rsid w:val="0055182F"/>
    <w:rsid w:val="005603A0"/>
    <w:rsid w:val="00575F1F"/>
    <w:rsid w:val="00597C3A"/>
    <w:rsid w:val="005B3090"/>
    <w:rsid w:val="005E2E68"/>
    <w:rsid w:val="006205F2"/>
    <w:rsid w:val="006715B5"/>
    <w:rsid w:val="00680608"/>
    <w:rsid w:val="00686888"/>
    <w:rsid w:val="0069411F"/>
    <w:rsid w:val="006A07DB"/>
    <w:rsid w:val="006A6CB7"/>
    <w:rsid w:val="006C1E0C"/>
    <w:rsid w:val="006F7479"/>
    <w:rsid w:val="0073702D"/>
    <w:rsid w:val="00744F76"/>
    <w:rsid w:val="00755D4B"/>
    <w:rsid w:val="007A0222"/>
    <w:rsid w:val="007A150D"/>
    <w:rsid w:val="007B6061"/>
    <w:rsid w:val="007C4D1F"/>
    <w:rsid w:val="007C5C65"/>
    <w:rsid w:val="00841749"/>
    <w:rsid w:val="00865C2C"/>
    <w:rsid w:val="00883D0F"/>
    <w:rsid w:val="008854E5"/>
    <w:rsid w:val="008C19F1"/>
    <w:rsid w:val="008D3381"/>
    <w:rsid w:val="008D3FDB"/>
    <w:rsid w:val="008E7A02"/>
    <w:rsid w:val="009059F7"/>
    <w:rsid w:val="00931A57"/>
    <w:rsid w:val="00950673"/>
    <w:rsid w:val="00955BB0"/>
    <w:rsid w:val="00957848"/>
    <w:rsid w:val="00977CD9"/>
    <w:rsid w:val="009F7496"/>
    <w:rsid w:val="00A62EC7"/>
    <w:rsid w:val="00A76C3E"/>
    <w:rsid w:val="00A7751B"/>
    <w:rsid w:val="00A879C2"/>
    <w:rsid w:val="00AA1612"/>
    <w:rsid w:val="00B06B71"/>
    <w:rsid w:val="00B20F6B"/>
    <w:rsid w:val="00B2376C"/>
    <w:rsid w:val="00B32846"/>
    <w:rsid w:val="00BC48FB"/>
    <w:rsid w:val="00BD0E21"/>
    <w:rsid w:val="00C04528"/>
    <w:rsid w:val="00C44E05"/>
    <w:rsid w:val="00C513FD"/>
    <w:rsid w:val="00C55411"/>
    <w:rsid w:val="00C6303C"/>
    <w:rsid w:val="00C638D8"/>
    <w:rsid w:val="00D332AD"/>
    <w:rsid w:val="00D43CD1"/>
    <w:rsid w:val="00D52284"/>
    <w:rsid w:val="00D625D1"/>
    <w:rsid w:val="00D70E24"/>
    <w:rsid w:val="00D96259"/>
    <w:rsid w:val="00DC74A2"/>
    <w:rsid w:val="00DD1A2F"/>
    <w:rsid w:val="00DD7401"/>
    <w:rsid w:val="00DE5E74"/>
    <w:rsid w:val="00DF6AD4"/>
    <w:rsid w:val="00E03C96"/>
    <w:rsid w:val="00E462A0"/>
    <w:rsid w:val="00E92222"/>
    <w:rsid w:val="00EB355A"/>
    <w:rsid w:val="00EE3062"/>
    <w:rsid w:val="00EF36CE"/>
    <w:rsid w:val="00EF71B0"/>
    <w:rsid w:val="00F24137"/>
    <w:rsid w:val="00F6552F"/>
    <w:rsid w:val="00F6673E"/>
    <w:rsid w:val="00F77CF1"/>
    <w:rsid w:val="00F809AD"/>
    <w:rsid w:val="00FF482A"/>
    <w:rsid w:val="0B7F37D6"/>
    <w:rsid w:val="199C73BC"/>
    <w:rsid w:val="4E3E0B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 w:type="paragraph" w:customStyle="1" w:styleId="8">
    <w:name w:val="列出段落1"/>
    <w:basedOn w:val="1"/>
    <w:qFormat/>
    <w:uiPriority w:val="34"/>
    <w:pPr>
      <w:widowControl/>
      <w:ind w:firstLine="420" w:firstLineChars="20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323</Words>
  <Characters>1845</Characters>
  <Lines>15</Lines>
  <Paragraphs>4</Paragraphs>
  <TotalTime>6</TotalTime>
  <ScaleCrop>false</ScaleCrop>
  <LinksUpToDate>false</LinksUpToDate>
  <CharactersWithSpaces>2164</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2020-01-18T03:17:00Z</dcterms:created>
  <dc:creator>刘修正</dc:creator>
  <cp:lastModifiedBy>罗纯霞15073272252</cp:lastModifiedBy>
  <cp:lastPrinted>2020-01-20T09:21:17Z</cp:lastPrinted>
  <dcterms:modified xsi:type="dcterms:W3CDTF">2020-01-20T09:25:56Z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