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kern w:val="0"/>
          <w:sz w:val="24"/>
          <w:szCs w:val="24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2020年湘潭县科技特派员项目拟立项项目汇总表</w:t>
      </w:r>
    </w:p>
    <w:tbl>
      <w:tblPr>
        <w:tblStyle w:val="8"/>
        <w:tblW w:w="837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3402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2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425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3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湘潭县文斌种养专业合作社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早加晚优高产高效千亩绿色示范种植技术研究与应用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湘潭县祥瑞种养专业合作社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湘东黑山羊品种改良与示范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湖南南电电气有限公司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智能型矿用蓄电池充电机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湘潭通用离心机有限公司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三级活塞推料离心机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湖南湘宝竹木制品有限公司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竹餐具自动断竹成胚智能化装置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湘潭日华峰养殖专业合作社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优质肉兔标准化养殖新技术示范与推广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湘潭县中胜农机服务专业合作社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优质油菜高产栽培与推广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湖南瓦叶生态农业有限公司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稻渔综合种养模式研究与应用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湘潭县丽平养殖专业合作社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土鸡无抗绿色养殖技术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湘潭船形茶业有限公司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船形毛尖提质增效关键技术研究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湘潭益友生态农业有限公司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生态龙虾高产养殖示范基地建设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湘潭县同心土地股份专业合作社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莲渔“两优两高”综合种养示范项目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湘潭迅丰生态农业有限公司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红薯全产业链集成示范综合开发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湘潭莲都湘莲专业合作社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莲鱼（虾）生态种养技术推广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湘潭县福瑞家禽饲养专业合作社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江汉鸡与本地鸡杂交养殖优势技术研究及推广应用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湘潭李园生态农业有限公司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林下散养土鸡养殖技术的研究与应用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湘潭县山味种养专业合作社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固始鸡、床羽高产杂交蛋鸡养殖技术推广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湘潭精榜乌梅种植有限责任公司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优质高产乌梅防病害关键技术的研究与应用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湘潭县昌辉林木种植专业合作社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精品水果高产栽培技术集成与林下养殖示范推广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湘潭县楚佳蔬菜种植专业合作社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湘潭地区沃柑设施栽培技术研究与推广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湘潭县泽英生猪养殖专业合作社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中草药在养猪生产中的应用与推广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湘潭县邦富牛肉养殖专业合作社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肉牛饲养与基础母牛繁育的技术研究及推广应用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湘潭县湘峰养鸡合作社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中草药在鸡病防治上的应用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湘潭县鼎和种养殖专业合作社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高产高含油牡丹新种质创新与栽培示范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湘潭爱莲农特电子商务有限责任公司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泥鳅和淡水鱼苗孵化新技术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湘潭县幸福珍种养专业合作社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生态土鸡养殖技术推广与示范应用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湘潭县强龙种养专业合作社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无抗生态健康养猪技术研究与推广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湘潭县忆粮种养专业合作社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红薯高产栽培技术研究及示范推广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湘潭县紫荆湖生态种养专业合作社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一种土鸡的生态饲养技术与推广应用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湘潭迅大农业科技有限公司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绿茶提质增效关键技术研究与示范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湘潭昌福休闲农业发展有限公司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苏禽绿壳蛋饲养与研究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湘潭县基天辰种养专业合作社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益生菌技术在土鸡养殖中的应用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湖南鑫牛农业科技有限责任公司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水稻绿色高产高效栽培技术示范推广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湘潭县树铭高粱种植专业合作社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神糯酿酒技术开发项目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湘潭县祥丽湘莲种植专业合作社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莲鱼共生生态养殖技术应用与示范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湘潭县射埠镇彬哥家庭农场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小龙虾病害防控技术的应用与推广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湘潭县莲托鼎盛特色种养农民专业合作社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红薯绿色与高效栽培技术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湘潭县晨旭种养农民专业合作社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莲虾共养实用技术研究与推广应用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湘潭县九牛农机服务专业合作社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优质瓜蒌培育关键技术研究与开发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湘潭县羊之味种养专业合作社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黑山羊品种改良项目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湘潭县清鸿种养专业合作社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生态养蜂技术研究与产业化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湘潭县霞康生态农业有限公司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杂交牛绿色养殖技术研究推广与应用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湘潭县志兴种养专业合作社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湘莲绿色高产栽培技术示范推广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湖南省清芬花卉苗木有限公司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中国母亲花-大花萱草杂交育种新品种培育研究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湘潭县旭成种养专业合作社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红薯新品引种、高产栽培技术研究与推广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湘潭县石潭镇彩霞家庭农场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香菇棒中莲壳的应用与循环利用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湘潭县祥梅家禽饲养专业合作社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雪山土鸡生态饲养技术与推广应用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湘潭县七兴生态蔬菜种植专业合作社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一乡一品特色蔬菜推广项目（黄荆平竹根椒）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湘潭县睿铖蔬菜种植专业合作社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无公害蔬菜高产栽培技术示范推广</w:t>
            </w:r>
          </w:p>
        </w:tc>
      </w:tr>
    </w:tbl>
    <w:p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7182"/>
    <w:rsid w:val="00257D98"/>
    <w:rsid w:val="002C7586"/>
    <w:rsid w:val="005017C9"/>
    <w:rsid w:val="006E431A"/>
    <w:rsid w:val="00B77182"/>
    <w:rsid w:val="48D84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6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5"/>
    </w:pPr>
    <w:rPr>
      <w:rFonts w:ascii="宋体" w:hAnsi="宋体" w:eastAsia="宋体" w:cs="宋体"/>
      <w:b/>
      <w:bCs/>
      <w:kern w:val="0"/>
      <w:sz w:val="15"/>
      <w:szCs w:val="15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1">
    <w:name w:val="标题 2 Char"/>
    <w:basedOn w:val="9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标题 6 Char"/>
    <w:basedOn w:val="9"/>
    <w:link w:val="3"/>
    <w:uiPriority w:val="9"/>
    <w:rPr>
      <w:rFonts w:ascii="宋体" w:hAnsi="宋体" w:eastAsia="宋体" w:cs="宋体"/>
      <w:b/>
      <w:bCs/>
      <w:kern w:val="0"/>
      <w:sz w:val="15"/>
      <w:szCs w:val="15"/>
    </w:rPr>
  </w:style>
  <w:style w:type="character" w:customStyle="1" w:styleId="13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14">
    <w:name w:val="页眉 Char"/>
    <w:basedOn w:val="9"/>
    <w:link w:val="6"/>
    <w:semiHidden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311</Words>
  <Characters>1773</Characters>
  <Lines>14</Lines>
  <Paragraphs>4</Paragraphs>
  <TotalTime>96</TotalTime>
  <ScaleCrop>false</ScaleCrop>
  <LinksUpToDate>false</LinksUpToDate>
  <CharactersWithSpaces>2080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2020-10-09T01:17:00Z</dcterms:created>
  <dc:creator>Administrator</dc:creator>
  <cp:lastModifiedBy>相濡以沫</cp:lastModifiedBy>
  <cp:lastPrinted>2020-11-06T01:40:00Z</cp:lastPrinted>
  <dcterms:modified xsi:type="dcterms:W3CDTF">2020-11-06T02:12:26Z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