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  <w:r>
        <w:rPr>
          <w:rFonts w:hint="eastAsia" w:ascii="宋体" w:hAnsi="宋体" w:eastAsia="方正小标宋_GBK"/>
          <w:sz w:val="44"/>
          <w:szCs w:val="44"/>
        </w:rPr>
        <w:t>政府信息公开情况统计表</w:t>
      </w:r>
    </w:p>
    <w:p>
      <w:pPr>
        <w:spacing w:line="576" w:lineRule="exact"/>
        <w:jc w:val="center"/>
        <w:rPr>
          <w:rFonts w:ascii="宋体" w:hAnsi="宋体" w:eastAsia="方正楷体_GBK"/>
          <w:sz w:val="32"/>
          <w:szCs w:val="32"/>
        </w:rPr>
      </w:pPr>
      <w:r>
        <w:rPr>
          <w:rFonts w:hint="eastAsia" w:ascii="宋体" w:hAnsi="宋体" w:eastAsia="方正楷体_GBK"/>
          <w:sz w:val="32"/>
          <w:szCs w:val="32"/>
        </w:rPr>
        <w:t>（2019年度）</w:t>
      </w:r>
    </w:p>
    <w:p>
      <w:pPr>
        <w:spacing w:line="576" w:lineRule="exact"/>
        <w:rPr>
          <w:rFonts w:hint="eastAsia" w:ascii="宋体" w:hAnsi="宋体" w:eastAsia="仿宋_GB2312"/>
          <w:sz w:val="24"/>
          <w:lang w:eastAsia="zh-CN"/>
        </w:rPr>
      </w:pPr>
      <w:r>
        <w:rPr>
          <w:rFonts w:hint="eastAsia" w:ascii="宋体" w:hAnsi="宋体" w:eastAsia="仿宋_GB2312"/>
          <w:sz w:val="24"/>
        </w:rPr>
        <w:t>填报单位（盖章）：</w:t>
      </w:r>
      <w:r>
        <w:rPr>
          <w:rFonts w:hint="eastAsia" w:ascii="宋体" w:hAnsi="宋体" w:eastAsia="仿宋_GB2312"/>
          <w:sz w:val="24"/>
          <w:lang w:eastAsia="zh-CN"/>
        </w:rPr>
        <w:t>湘潭县科技和工业信息化局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2"/>
        <w:gridCol w:w="709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b/>
                <w:sz w:val="24"/>
                <w:lang w:bidi="ar-SA"/>
              </w:rPr>
              <w:t>统计指标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方正仿宋_GBK"/>
                <w:b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b/>
                <w:sz w:val="24"/>
                <w:lang w:bidi="ar-SA"/>
              </w:rPr>
              <w:t>单位</w:t>
            </w:r>
          </w:p>
        </w:tc>
        <w:tc>
          <w:tcPr>
            <w:tcW w:w="2268" w:type="dxa"/>
            <w:noWrap w:val="0"/>
            <w:vAlign w:val="top"/>
          </w:tcPr>
          <w:p>
            <w:pPr>
              <w:spacing w:line="300" w:lineRule="exact"/>
              <w:ind w:firstLine="720" w:firstLineChars="300"/>
              <w:rPr>
                <w:rFonts w:ascii="宋体" w:hAnsi="宋体" w:eastAsia="方正仿宋_GBK" w:cs="方正仿宋_GBK"/>
                <w:b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b/>
                <w:sz w:val="24"/>
                <w:lang w:bidi="ar-SA"/>
              </w:rPr>
              <w:t>统计数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一、主动公开情况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300" w:lineRule="exact"/>
              <w:rPr>
                <w:rFonts w:hint="default" w:ascii="宋体" w:hAnsi="宋体" w:eastAsia="方正仿宋_GBK" w:cs="方正仿宋_GBK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（一）主动公开政府信息数（不同渠道和方式公开相同的信息计1条）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600" w:firstLineChars="25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其中：主动公开规范性文件数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1320" w:firstLineChars="55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制发规范性文件总数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件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 xml:space="preserve">51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（二）通过不同渠道和方式公开政府信息的情况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1、政府公报公开政府信息数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2、政府网站公开政府信息数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3、政务微博公开政府信息数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4、政务微信公开政府信息数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5、其他方式公开政府信息数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二、回应解读情况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（一）回应公众关注热点或重大舆情数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（不同方式回应同一热点或舆情计1次）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（二）通过不同渠道和方式回应解读的情况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ind w:left="105" w:leftChars="5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1、参加或举办新闻发布会总次数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 其中：主要负责同志参加新闻发布会次数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2、政府网站在线访谈次数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其中：主要负责同志参加政府网站在线访谈次数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3、政策解读稿件发布数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篇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4、微博微信回应事件数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 5、其他方式回应事件数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三、举报投诉数量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件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四、机构建设和保障经费情况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（一）政府信息公开工作专门机构数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个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（二）设置政府信息公开查阅点数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个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（三）从事政府信息公开工作人数员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1、专职人员数（不包括政府公报及政府网站工作人员数）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 2、兼职人员数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万元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五、政府信息公开会议和培训情况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before="62" w:beforeLines="20"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--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rPr>
                <w:rFonts w:ascii="宋体" w:hAnsi="宋体" w:eastAsia="方正仿宋_GBK" w:cs="方正仿宋_GBK"/>
                <w:bCs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（一）召开政府信息公开工作会议或专题会议数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（二）举办各类培训班数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 xml:space="preserve">   （三）接受培训人员数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方正仿宋_GBK" w:cs="方正仿宋_GBK"/>
                <w:sz w:val="2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sz w:val="24"/>
                <w:lang w:bidi="ar-SA"/>
              </w:rPr>
              <w:t>人次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textAlignment w:val="center"/>
              <w:rPr>
                <w:rFonts w:hint="default" w:ascii="宋体" w:hAnsi="宋体" w:eastAsia="方正仿宋_GBK" w:cs="方正仿宋_GBK"/>
                <w:bCs/>
                <w:sz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bCs/>
                <w:sz w:val="24"/>
                <w:lang w:val="en-US" w:eastAsia="zh-CN" w:bidi="ar-SA"/>
              </w:rPr>
              <w:t>23</w:t>
            </w:r>
          </w:p>
        </w:tc>
      </w:tr>
    </w:tbl>
    <w:p>
      <w:pPr>
        <w:spacing w:line="400" w:lineRule="exact"/>
        <w:jc w:val="left"/>
        <w:rPr>
          <w:rFonts w:hint="default" w:ascii="宋体" w:hAnsi="宋体" w:eastAsia="仿宋_GB2312"/>
          <w:sz w:val="24"/>
          <w:lang w:val="en-US" w:eastAsia="zh-CN"/>
        </w:rPr>
      </w:pPr>
      <w:r>
        <w:rPr>
          <w:rFonts w:hint="eastAsia" w:ascii="宋体" w:hAnsi="宋体" w:eastAsia="仿宋_GB2312"/>
          <w:sz w:val="24"/>
        </w:rPr>
        <w:t>单位负责人：</w:t>
      </w:r>
      <w:r>
        <w:rPr>
          <w:rFonts w:hint="eastAsia" w:ascii="宋体" w:hAnsi="宋体" w:eastAsia="仿宋_GB2312"/>
          <w:sz w:val="24"/>
          <w:lang w:eastAsia="zh-CN"/>
        </w:rPr>
        <w:t>黄飞龙</w:t>
      </w:r>
      <w:r>
        <w:rPr>
          <w:rFonts w:hint="eastAsia" w:ascii="宋体" w:hAnsi="宋体" w:eastAsia="仿宋_GB2312"/>
          <w:sz w:val="24"/>
        </w:rPr>
        <w:t xml:space="preserve">           审核人 ：</w:t>
      </w:r>
      <w:r>
        <w:rPr>
          <w:rFonts w:hint="eastAsia" w:ascii="宋体" w:hAnsi="宋体" w:eastAsia="仿宋_GB2312"/>
          <w:sz w:val="24"/>
          <w:lang w:eastAsia="zh-CN"/>
        </w:rPr>
        <w:t>罗侃</w:t>
      </w:r>
      <w:r>
        <w:rPr>
          <w:rFonts w:hint="eastAsia" w:ascii="宋体" w:hAnsi="宋体" w:eastAsia="仿宋_GB2312"/>
          <w:sz w:val="24"/>
        </w:rPr>
        <w:t xml:space="preserve">             填报人：</w:t>
      </w:r>
      <w:r>
        <w:rPr>
          <w:rFonts w:hint="eastAsia" w:ascii="宋体" w:hAnsi="宋体" w:eastAsia="仿宋_GB2312"/>
          <w:sz w:val="24"/>
          <w:lang w:eastAsia="zh-CN"/>
        </w:rPr>
        <w:t>何振兴</w:t>
      </w:r>
      <w:r>
        <w:rPr>
          <w:rFonts w:hint="eastAsia" w:ascii="宋体" w:hAnsi="宋体" w:eastAsia="仿宋_GB2312"/>
          <w:sz w:val="24"/>
        </w:rPr>
        <w:t xml:space="preserve">                         联系电话：</w:t>
      </w:r>
      <w:r>
        <w:rPr>
          <w:rFonts w:hint="eastAsia" w:ascii="宋体" w:hAnsi="宋体" w:eastAsia="仿宋_GB2312"/>
          <w:sz w:val="24"/>
          <w:lang w:val="en-US" w:eastAsia="zh-CN"/>
        </w:rPr>
        <w:t>57882059</w:t>
      </w:r>
      <w:r>
        <w:rPr>
          <w:rFonts w:hint="eastAsia" w:ascii="宋体" w:hAnsi="宋体" w:eastAsia="仿宋_GB2312"/>
          <w:sz w:val="24"/>
        </w:rPr>
        <w:t xml:space="preserve">                             填报日期：</w:t>
      </w:r>
      <w:r>
        <w:rPr>
          <w:rFonts w:hint="eastAsia" w:ascii="宋体" w:hAnsi="宋体" w:eastAsia="仿宋_GB2312"/>
          <w:sz w:val="24"/>
          <w:lang w:val="en-US" w:eastAsia="zh-CN"/>
        </w:rPr>
        <w:t>2020年1月22日</w:t>
      </w:r>
    </w:p>
    <w:p>
      <w:pPr>
        <w:spacing w:line="460" w:lineRule="exact"/>
        <w:rPr>
          <w:rFonts w:ascii="宋体" w:hAnsi="宋体" w:eastAsia="黑体"/>
          <w:sz w:val="36"/>
          <w:szCs w:val="36"/>
        </w:rPr>
      </w:pPr>
    </w:p>
    <w:p>
      <w:pPr>
        <w:spacing w:line="460" w:lineRule="exact"/>
        <w:rPr>
          <w:rFonts w:ascii="宋体" w:hAnsi="宋体" w:eastAsia="黑体"/>
          <w:sz w:val="36"/>
          <w:szCs w:val="36"/>
        </w:rPr>
      </w:pPr>
    </w:p>
    <w:p>
      <w:pPr>
        <w:pStyle w:val="3"/>
        <w:widowControl/>
        <w:spacing w:before="0" w:beforeLines="0" w:beforeAutospacing="0" w:after="0" w:afterLines="0" w:afterAutospacing="0" w:line="440" w:lineRule="exact"/>
        <w:ind w:left="300"/>
        <w:jc w:val="both"/>
        <w:rPr>
          <w:rFonts w:hint="eastAsia" w:ascii="宋体" w:hAnsi="宋体" w:eastAsia="方正仿宋_GBK"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 w:eastAsia="仿宋_GB2312"/>
          <w:sz w:val="32"/>
          <w:szCs w:val="32"/>
        </w:rPr>
      </w:pPr>
    </w:p>
    <w:p/>
    <w:sectPr>
      <w:headerReference r:id="rId3" w:type="default"/>
      <w:pgSz w:w="11906" w:h="16838"/>
      <w:pgMar w:top="1701" w:right="1474" w:bottom="1134" w:left="1588" w:header="851" w:footer="1588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513EB"/>
    <w:rsid w:val="1613301C"/>
    <w:rsid w:val="2A302414"/>
    <w:rsid w:val="39D8747B"/>
    <w:rsid w:val="4806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永中宋体" w:hAnsi="永中宋体" w:eastAsia="仿宋_GB2312" w:cs="永中宋体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next w:val="2"/>
    <w:qFormat/>
    <w:uiPriority w:val="0"/>
    <w:pPr>
      <w:widowControl w:val="0"/>
      <w:spacing w:before="100" w:beforeLines="0" w:beforeAutospacing="1" w:after="100" w:afterLines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相濡以沫</cp:lastModifiedBy>
  <dcterms:modified xsi:type="dcterms:W3CDTF">2020-01-22T07:39:47Z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